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EC21" w14:textId="77777777" w:rsidR="001F6DBB" w:rsidRDefault="001F6DBB" w:rsidP="003E62F1">
      <w:pPr>
        <w:rPr>
          <w:b/>
          <w:bCs/>
          <w:lang w:val="uk-UA"/>
        </w:rPr>
      </w:pPr>
    </w:p>
    <w:p w14:paraId="397D8996" w14:textId="77777777" w:rsidR="001F6DBB" w:rsidRPr="001F6DBB" w:rsidRDefault="001F6DBB" w:rsidP="001F6DBB">
      <w:pPr>
        <w:shd w:val="clear" w:color="auto" w:fill="FFFFFF"/>
        <w:autoSpaceDE w:val="0"/>
        <w:autoSpaceDN w:val="0"/>
        <w:adjustRightInd w:val="0"/>
        <w:ind w:left="4956" w:firstLine="708"/>
        <w:rPr>
          <w:color w:val="000000"/>
          <w:lang w:val="uk-UA"/>
        </w:rPr>
      </w:pPr>
      <w:r w:rsidRPr="001F6DBB">
        <w:rPr>
          <w:color w:val="000000"/>
          <w:lang w:val="uk-UA"/>
        </w:rPr>
        <w:t xml:space="preserve">Додаток </w:t>
      </w:r>
    </w:p>
    <w:p w14:paraId="201423D3" w14:textId="77777777" w:rsidR="001F6DBB" w:rsidRPr="001F6DBB" w:rsidRDefault="001F6DBB" w:rsidP="001F6DBB">
      <w:pPr>
        <w:shd w:val="clear" w:color="auto" w:fill="FFFFFF"/>
        <w:autoSpaceDE w:val="0"/>
        <w:autoSpaceDN w:val="0"/>
        <w:adjustRightInd w:val="0"/>
        <w:ind w:left="4956" w:firstLine="708"/>
        <w:rPr>
          <w:color w:val="000000"/>
          <w:lang w:val="uk-UA"/>
        </w:rPr>
      </w:pPr>
      <w:r w:rsidRPr="001F6DBB">
        <w:rPr>
          <w:color w:val="000000"/>
          <w:lang w:val="uk-UA"/>
        </w:rPr>
        <w:t xml:space="preserve">до рішення виконавчого комітету </w:t>
      </w:r>
    </w:p>
    <w:p w14:paraId="3FAF1CE9" w14:textId="77777777" w:rsidR="001F6DBB" w:rsidRPr="001F6DBB" w:rsidRDefault="001F6DBB" w:rsidP="001F6DBB">
      <w:pPr>
        <w:shd w:val="clear" w:color="auto" w:fill="FFFFFF"/>
        <w:autoSpaceDE w:val="0"/>
        <w:autoSpaceDN w:val="0"/>
        <w:adjustRightInd w:val="0"/>
        <w:ind w:left="4956" w:firstLine="708"/>
        <w:rPr>
          <w:color w:val="000000"/>
          <w:lang w:val="uk-UA"/>
        </w:rPr>
      </w:pPr>
      <w:r w:rsidRPr="001F6DBB">
        <w:rPr>
          <w:color w:val="000000"/>
          <w:lang w:val="uk-UA"/>
        </w:rPr>
        <w:t xml:space="preserve">Южненської міської ради </w:t>
      </w:r>
    </w:p>
    <w:p w14:paraId="3BF4E685" w14:textId="299DCD4F" w:rsidR="001F6DBB" w:rsidRPr="001F6DBB" w:rsidRDefault="001F6DBB" w:rsidP="001F6DBB">
      <w:pPr>
        <w:shd w:val="clear" w:color="auto" w:fill="FFFFFF"/>
        <w:autoSpaceDE w:val="0"/>
        <w:autoSpaceDN w:val="0"/>
        <w:adjustRightInd w:val="0"/>
        <w:ind w:left="4956" w:firstLine="708"/>
        <w:rPr>
          <w:color w:val="000000"/>
          <w:lang w:val="uk-UA"/>
        </w:rPr>
      </w:pPr>
      <w:r w:rsidRPr="001F6DBB">
        <w:rPr>
          <w:color w:val="000000"/>
          <w:lang w:val="uk-UA"/>
        </w:rPr>
        <w:t xml:space="preserve">від 25.10.2023 № </w:t>
      </w:r>
      <w:r w:rsidR="00DF1E22">
        <w:rPr>
          <w:color w:val="000000"/>
          <w:lang w:val="uk-UA"/>
        </w:rPr>
        <w:t>1276</w:t>
      </w:r>
    </w:p>
    <w:p w14:paraId="3D3C47EB" w14:textId="77777777" w:rsidR="001F6DBB" w:rsidRPr="001F6DBB" w:rsidRDefault="001F6DBB" w:rsidP="001F6DBB">
      <w:pPr>
        <w:shd w:val="clear" w:color="auto" w:fill="FFFFFF"/>
        <w:autoSpaceDE w:val="0"/>
        <w:autoSpaceDN w:val="0"/>
        <w:adjustRightInd w:val="0"/>
        <w:jc w:val="right"/>
        <w:rPr>
          <w:color w:val="000000"/>
          <w:lang w:val="uk-UA"/>
        </w:rPr>
      </w:pPr>
    </w:p>
    <w:p w14:paraId="4C9FE6C6" w14:textId="77777777" w:rsidR="001F6DBB" w:rsidRPr="001F6DBB" w:rsidRDefault="001F6DBB" w:rsidP="001F6DBB">
      <w:pPr>
        <w:shd w:val="clear" w:color="auto" w:fill="FFFFFF"/>
        <w:autoSpaceDE w:val="0"/>
        <w:autoSpaceDN w:val="0"/>
        <w:adjustRightInd w:val="0"/>
        <w:jc w:val="right"/>
        <w:rPr>
          <w:color w:val="000000"/>
          <w:lang w:val="uk-UA"/>
        </w:rPr>
      </w:pPr>
    </w:p>
    <w:p w14:paraId="2D65230E" w14:textId="77777777" w:rsidR="001F6DBB" w:rsidRPr="001F6DBB" w:rsidRDefault="001F6DBB" w:rsidP="001F6DBB">
      <w:pPr>
        <w:shd w:val="clear" w:color="auto" w:fill="FFFFFF"/>
        <w:autoSpaceDE w:val="0"/>
        <w:autoSpaceDN w:val="0"/>
        <w:adjustRightInd w:val="0"/>
        <w:jc w:val="right"/>
        <w:rPr>
          <w:color w:val="000000"/>
          <w:lang w:val="uk-UA"/>
        </w:rPr>
      </w:pPr>
    </w:p>
    <w:p w14:paraId="1BFEA3DC" w14:textId="77777777" w:rsidR="001F6DBB" w:rsidRPr="001F6DBB" w:rsidRDefault="001F6DBB" w:rsidP="001F6DBB">
      <w:pPr>
        <w:shd w:val="clear" w:color="auto" w:fill="FFFFFF"/>
        <w:autoSpaceDE w:val="0"/>
        <w:autoSpaceDN w:val="0"/>
        <w:adjustRightInd w:val="0"/>
        <w:jc w:val="right"/>
        <w:rPr>
          <w:color w:val="000000"/>
          <w:lang w:val="uk-UA"/>
        </w:rPr>
      </w:pPr>
    </w:p>
    <w:p w14:paraId="12E0E53F" w14:textId="77777777" w:rsidR="001F6DBB" w:rsidRPr="001F6DBB" w:rsidRDefault="001F6DBB" w:rsidP="001F6DBB">
      <w:pPr>
        <w:shd w:val="clear" w:color="auto" w:fill="FFFFFF"/>
        <w:autoSpaceDE w:val="0"/>
        <w:autoSpaceDN w:val="0"/>
        <w:adjustRightInd w:val="0"/>
        <w:jc w:val="right"/>
        <w:rPr>
          <w:color w:val="000000"/>
          <w:lang w:val="uk-UA"/>
        </w:rPr>
      </w:pPr>
    </w:p>
    <w:p w14:paraId="58C76FD0" w14:textId="77777777" w:rsidR="001F6DBB" w:rsidRPr="001F6DBB" w:rsidRDefault="001F6DBB" w:rsidP="001F6DBB">
      <w:pPr>
        <w:shd w:val="clear" w:color="auto" w:fill="FFFFFF"/>
        <w:autoSpaceDE w:val="0"/>
        <w:autoSpaceDN w:val="0"/>
        <w:adjustRightInd w:val="0"/>
        <w:jc w:val="right"/>
        <w:rPr>
          <w:color w:val="000000"/>
          <w:lang w:val="uk-UA"/>
        </w:rPr>
      </w:pPr>
    </w:p>
    <w:p w14:paraId="761954CD" w14:textId="77777777" w:rsidR="001F6DBB" w:rsidRPr="001F6DBB" w:rsidRDefault="001F6DBB" w:rsidP="001F6DBB">
      <w:pPr>
        <w:shd w:val="clear" w:color="auto" w:fill="FFFFFF"/>
        <w:autoSpaceDE w:val="0"/>
        <w:autoSpaceDN w:val="0"/>
        <w:adjustRightInd w:val="0"/>
        <w:jc w:val="right"/>
        <w:rPr>
          <w:color w:val="000000"/>
          <w:lang w:val="uk-UA"/>
        </w:rPr>
      </w:pPr>
    </w:p>
    <w:p w14:paraId="44D73F4C" w14:textId="77777777" w:rsidR="001F6DBB" w:rsidRPr="001F6DBB" w:rsidRDefault="001F6DBB" w:rsidP="001F6DBB">
      <w:pPr>
        <w:shd w:val="clear" w:color="auto" w:fill="FFFFFF"/>
        <w:autoSpaceDE w:val="0"/>
        <w:autoSpaceDN w:val="0"/>
        <w:adjustRightInd w:val="0"/>
        <w:jc w:val="right"/>
        <w:rPr>
          <w:color w:val="000000"/>
          <w:lang w:val="uk-UA"/>
        </w:rPr>
      </w:pPr>
    </w:p>
    <w:p w14:paraId="10A42625" w14:textId="77777777" w:rsidR="001F6DBB" w:rsidRPr="001F6DBB" w:rsidRDefault="001F6DBB" w:rsidP="001F6DBB">
      <w:pPr>
        <w:shd w:val="clear" w:color="auto" w:fill="FFFFFF"/>
        <w:autoSpaceDE w:val="0"/>
        <w:autoSpaceDN w:val="0"/>
        <w:adjustRightInd w:val="0"/>
        <w:jc w:val="right"/>
        <w:rPr>
          <w:color w:val="000000"/>
          <w:lang w:val="uk-UA"/>
        </w:rPr>
      </w:pPr>
    </w:p>
    <w:p w14:paraId="045823A0" w14:textId="77777777" w:rsidR="001F6DBB" w:rsidRPr="001F6DBB" w:rsidRDefault="001F6DBB" w:rsidP="001F6DBB">
      <w:pPr>
        <w:shd w:val="clear" w:color="auto" w:fill="FFFFFF"/>
        <w:autoSpaceDE w:val="0"/>
        <w:autoSpaceDN w:val="0"/>
        <w:adjustRightInd w:val="0"/>
        <w:jc w:val="right"/>
        <w:rPr>
          <w:color w:val="000000"/>
          <w:lang w:val="uk-UA"/>
        </w:rPr>
      </w:pPr>
    </w:p>
    <w:p w14:paraId="445B5DDB" w14:textId="77777777" w:rsidR="001F6DBB" w:rsidRPr="001F6DBB" w:rsidRDefault="001F6DBB" w:rsidP="001F6DBB">
      <w:pPr>
        <w:shd w:val="clear" w:color="auto" w:fill="FFFFFF"/>
        <w:autoSpaceDE w:val="0"/>
        <w:autoSpaceDN w:val="0"/>
        <w:adjustRightInd w:val="0"/>
        <w:jc w:val="right"/>
        <w:rPr>
          <w:color w:val="000000"/>
          <w:lang w:val="uk-UA"/>
        </w:rPr>
      </w:pPr>
    </w:p>
    <w:p w14:paraId="002C8543" w14:textId="77777777" w:rsidR="001F6DBB" w:rsidRPr="001F6DBB" w:rsidRDefault="001F6DBB" w:rsidP="001F6DBB">
      <w:pPr>
        <w:shd w:val="clear" w:color="auto" w:fill="FFFFFF"/>
        <w:autoSpaceDE w:val="0"/>
        <w:autoSpaceDN w:val="0"/>
        <w:adjustRightInd w:val="0"/>
        <w:jc w:val="right"/>
        <w:rPr>
          <w:color w:val="000000"/>
          <w:lang w:val="uk-UA"/>
        </w:rPr>
      </w:pPr>
    </w:p>
    <w:p w14:paraId="470101A1" w14:textId="77777777" w:rsidR="001F6DBB" w:rsidRPr="001F6DBB" w:rsidRDefault="001F6DBB" w:rsidP="001F6DBB">
      <w:pPr>
        <w:shd w:val="clear" w:color="auto" w:fill="FFFFFF"/>
        <w:autoSpaceDE w:val="0"/>
        <w:autoSpaceDN w:val="0"/>
        <w:adjustRightInd w:val="0"/>
        <w:jc w:val="right"/>
        <w:rPr>
          <w:color w:val="000000"/>
          <w:lang w:val="uk-UA"/>
        </w:rPr>
      </w:pPr>
    </w:p>
    <w:p w14:paraId="0CA8505D" w14:textId="77777777" w:rsidR="001F6DBB" w:rsidRPr="001F6DBB" w:rsidRDefault="001F6DBB" w:rsidP="001F6DBB">
      <w:pPr>
        <w:shd w:val="clear" w:color="auto" w:fill="FFFFFF"/>
        <w:autoSpaceDE w:val="0"/>
        <w:autoSpaceDN w:val="0"/>
        <w:adjustRightInd w:val="0"/>
        <w:jc w:val="right"/>
        <w:rPr>
          <w:color w:val="000000"/>
          <w:lang w:val="uk-UA"/>
        </w:rPr>
      </w:pPr>
    </w:p>
    <w:p w14:paraId="301FBD9A" w14:textId="77777777" w:rsidR="001F6DBB" w:rsidRPr="001F6DBB" w:rsidRDefault="001F6DBB" w:rsidP="001F6DBB">
      <w:pPr>
        <w:shd w:val="clear" w:color="auto" w:fill="FFFFFF"/>
        <w:autoSpaceDE w:val="0"/>
        <w:autoSpaceDN w:val="0"/>
        <w:adjustRightInd w:val="0"/>
        <w:jc w:val="right"/>
        <w:rPr>
          <w:color w:val="000000"/>
          <w:lang w:val="uk-UA"/>
        </w:rPr>
      </w:pPr>
    </w:p>
    <w:p w14:paraId="4CB9912A" w14:textId="77777777" w:rsidR="001F6DBB" w:rsidRPr="001F6DBB" w:rsidRDefault="001F6DBB" w:rsidP="001F6DBB">
      <w:pPr>
        <w:shd w:val="clear" w:color="auto" w:fill="FFFFFF"/>
        <w:autoSpaceDE w:val="0"/>
        <w:autoSpaceDN w:val="0"/>
        <w:adjustRightInd w:val="0"/>
        <w:jc w:val="right"/>
        <w:rPr>
          <w:color w:val="000000"/>
          <w:lang w:val="uk-UA"/>
        </w:rPr>
      </w:pPr>
    </w:p>
    <w:p w14:paraId="0602D865" w14:textId="77777777" w:rsidR="001F6DBB" w:rsidRPr="001F6DBB" w:rsidRDefault="001F6DBB" w:rsidP="001F6DBB">
      <w:pPr>
        <w:shd w:val="clear" w:color="auto" w:fill="FFFFFF"/>
        <w:autoSpaceDE w:val="0"/>
        <w:autoSpaceDN w:val="0"/>
        <w:adjustRightInd w:val="0"/>
        <w:jc w:val="right"/>
        <w:rPr>
          <w:color w:val="000000"/>
          <w:lang w:val="uk-UA"/>
        </w:rPr>
      </w:pPr>
    </w:p>
    <w:p w14:paraId="36344FE4" w14:textId="77777777" w:rsidR="001F6DBB" w:rsidRPr="001F6DBB" w:rsidRDefault="001F6DBB" w:rsidP="001F6DBB">
      <w:pPr>
        <w:shd w:val="clear" w:color="auto" w:fill="FFFFFF"/>
        <w:autoSpaceDE w:val="0"/>
        <w:autoSpaceDN w:val="0"/>
        <w:adjustRightInd w:val="0"/>
        <w:jc w:val="center"/>
        <w:rPr>
          <w:rFonts w:eastAsia="MS Mincho"/>
          <w:b/>
          <w:bCs/>
          <w:lang w:val="uk-UA"/>
        </w:rPr>
      </w:pPr>
      <w:r w:rsidRPr="001F6DBB">
        <w:rPr>
          <w:rFonts w:eastAsia="MS Mincho"/>
          <w:b/>
          <w:bCs/>
          <w:lang w:val="uk-UA"/>
        </w:rPr>
        <w:t xml:space="preserve">Міська цільова програма підвищення ефективності виконання делегованих повноважень Южненською міською радою Одеського району Одеської області у взаємодії з органами виконавчої влади Одеського району Одеської області </w:t>
      </w:r>
    </w:p>
    <w:p w14:paraId="0FE9B652" w14:textId="77777777" w:rsidR="001F6DBB" w:rsidRPr="001F6DBB" w:rsidRDefault="001F6DBB" w:rsidP="001F6DBB">
      <w:pPr>
        <w:shd w:val="clear" w:color="auto" w:fill="FFFFFF"/>
        <w:autoSpaceDE w:val="0"/>
        <w:autoSpaceDN w:val="0"/>
        <w:adjustRightInd w:val="0"/>
        <w:jc w:val="center"/>
        <w:rPr>
          <w:rFonts w:eastAsia="MS Mincho"/>
          <w:b/>
          <w:bCs/>
          <w:lang w:val="uk-UA"/>
        </w:rPr>
      </w:pPr>
      <w:r w:rsidRPr="001F6DBB">
        <w:rPr>
          <w:rFonts w:eastAsia="MS Mincho"/>
          <w:b/>
          <w:bCs/>
          <w:lang w:val="uk-UA"/>
        </w:rPr>
        <w:t xml:space="preserve">щодо реалізації державної регіональної  політики на 2023 рік  </w:t>
      </w:r>
    </w:p>
    <w:p w14:paraId="14042F20"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7F908F1A"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67CEC64A"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0299E9D1"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65AB9DBD"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03CF38F4"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3FC8923A"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0C9E8DA5"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39ACACDD"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30705D6C"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61BCC87B"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22640521"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722592C9"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267D1405"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2775C5FB"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6C38F091"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5F71E854"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2FEACFE2"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5E35E41F"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547D5CFE"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68654D0B"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114997DC" w14:textId="77777777" w:rsidR="001F6DBB" w:rsidRPr="001F6DBB" w:rsidRDefault="001F6DBB" w:rsidP="001F6DBB">
      <w:pPr>
        <w:shd w:val="clear" w:color="auto" w:fill="FFFFFF"/>
        <w:autoSpaceDE w:val="0"/>
        <w:autoSpaceDN w:val="0"/>
        <w:adjustRightInd w:val="0"/>
        <w:jc w:val="center"/>
        <w:rPr>
          <w:rFonts w:eastAsia="MS Mincho"/>
          <w:b/>
          <w:bCs/>
          <w:lang w:val="uk-UA"/>
        </w:rPr>
      </w:pPr>
    </w:p>
    <w:p w14:paraId="4F5385DF" w14:textId="77777777" w:rsidR="001F6DBB" w:rsidRPr="001F6DBB" w:rsidRDefault="001F6DBB" w:rsidP="001F6DBB">
      <w:pPr>
        <w:shd w:val="clear" w:color="auto" w:fill="FFFFFF"/>
        <w:autoSpaceDE w:val="0"/>
        <w:autoSpaceDN w:val="0"/>
        <w:adjustRightInd w:val="0"/>
        <w:rPr>
          <w:rFonts w:eastAsia="MS Mincho"/>
          <w:b/>
          <w:bCs/>
          <w:lang w:val="uk-UA"/>
        </w:rPr>
      </w:pPr>
    </w:p>
    <w:p w14:paraId="5243A9A2" w14:textId="77777777" w:rsidR="001F6DBB" w:rsidRPr="001F6DBB" w:rsidRDefault="001F6DBB" w:rsidP="001F6DBB">
      <w:pPr>
        <w:shd w:val="clear" w:color="auto" w:fill="FFFFFF"/>
        <w:autoSpaceDE w:val="0"/>
        <w:autoSpaceDN w:val="0"/>
        <w:adjustRightInd w:val="0"/>
        <w:rPr>
          <w:rFonts w:eastAsia="MS Mincho"/>
          <w:b/>
          <w:bCs/>
          <w:lang w:val="uk-UA"/>
        </w:rPr>
      </w:pPr>
    </w:p>
    <w:p w14:paraId="08CF7BBB" w14:textId="77777777" w:rsidR="001F6DBB" w:rsidRPr="001F6DBB" w:rsidRDefault="001F6DBB" w:rsidP="001F6DBB">
      <w:pPr>
        <w:shd w:val="clear" w:color="auto" w:fill="FFFFFF"/>
        <w:autoSpaceDE w:val="0"/>
        <w:autoSpaceDN w:val="0"/>
        <w:adjustRightInd w:val="0"/>
        <w:rPr>
          <w:rFonts w:eastAsia="MS Mincho"/>
          <w:b/>
          <w:bCs/>
          <w:lang w:val="uk-UA"/>
        </w:rPr>
      </w:pPr>
    </w:p>
    <w:p w14:paraId="1ACA5A2D" w14:textId="77777777" w:rsidR="001F6DBB" w:rsidRPr="001F6DBB" w:rsidRDefault="001F6DBB" w:rsidP="001F6DBB">
      <w:pPr>
        <w:shd w:val="clear" w:color="auto" w:fill="FFFFFF"/>
        <w:autoSpaceDE w:val="0"/>
        <w:autoSpaceDN w:val="0"/>
        <w:adjustRightInd w:val="0"/>
        <w:rPr>
          <w:rFonts w:eastAsia="MS Mincho"/>
          <w:b/>
          <w:bCs/>
          <w:lang w:val="uk-UA"/>
        </w:rPr>
      </w:pPr>
    </w:p>
    <w:p w14:paraId="68EA7516" w14:textId="77777777" w:rsidR="001F6DBB" w:rsidRPr="001F6DBB" w:rsidRDefault="001F6DBB" w:rsidP="001F6DBB">
      <w:pPr>
        <w:shd w:val="clear" w:color="auto" w:fill="FFFFFF"/>
        <w:autoSpaceDE w:val="0"/>
        <w:autoSpaceDN w:val="0"/>
        <w:adjustRightInd w:val="0"/>
        <w:rPr>
          <w:rFonts w:eastAsia="MS Mincho"/>
          <w:b/>
          <w:bCs/>
          <w:lang w:val="uk-UA"/>
        </w:rPr>
      </w:pPr>
    </w:p>
    <w:p w14:paraId="059AC721" w14:textId="77777777" w:rsidR="001F6DBB" w:rsidRPr="001F6DBB" w:rsidRDefault="001F6DBB" w:rsidP="001F6DBB">
      <w:pPr>
        <w:jc w:val="center"/>
        <w:rPr>
          <w:b/>
          <w:bCs/>
          <w:lang w:val="uk-UA"/>
        </w:rPr>
      </w:pPr>
      <w:r w:rsidRPr="001F6DBB">
        <w:rPr>
          <w:b/>
          <w:bCs/>
          <w:lang w:val="uk-UA"/>
        </w:rPr>
        <w:t>1.Паспорт Програми</w:t>
      </w:r>
    </w:p>
    <w:p w14:paraId="1DD5F350" w14:textId="77777777" w:rsidR="001F6DBB" w:rsidRPr="001F6DBB" w:rsidRDefault="001F6DBB" w:rsidP="001F6DBB">
      <w:pPr>
        <w:shd w:val="clear" w:color="auto" w:fill="FFFFFF"/>
        <w:autoSpaceDE w:val="0"/>
        <w:autoSpaceDN w:val="0"/>
        <w:adjustRightInd w:val="0"/>
        <w:jc w:val="center"/>
        <w:rPr>
          <w:rFonts w:eastAsia="MS Mincho"/>
          <w:b/>
          <w:bCs/>
          <w:lang w:val="uk-UA"/>
        </w:rPr>
      </w:pPr>
      <w:r w:rsidRPr="001F6DBB">
        <w:rPr>
          <w:rFonts w:eastAsia="MS Mincho"/>
          <w:b/>
          <w:bCs/>
          <w:lang w:val="uk-UA"/>
        </w:rPr>
        <w:t xml:space="preserve">Міської цільової програми підвищення ефективності виконання делегованих повноважень Южненською міською радою Одеського району Одеської області у взаємодії з органами виконавчої влади Одеського району Одеської області </w:t>
      </w:r>
    </w:p>
    <w:p w14:paraId="33E411FD" w14:textId="77777777" w:rsidR="001F6DBB" w:rsidRPr="001F6DBB" w:rsidRDefault="001F6DBB" w:rsidP="001F6DBB">
      <w:pPr>
        <w:shd w:val="clear" w:color="auto" w:fill="FFFFFF"/>
        <w:autoSpaceDE w:val="0"/>
        <w:autoSpaceDN w:val="0"/>
        <w:adjustRightInd w:val="0"/>
        <w:jc w:val="center"/>
        <w:rPr>
          <w:rFonts w:eastAsia="MS Mincho"/>
          <w:b/>
          <w:bCs/>
          <w:lang w:val="uk-UA"/>
        </w:rPr>
      </w:pPr>
      <w:r w:rsidRPr="001F6DBB">
        <w:rPr>
          <w:rFonts w:eastAsia="MS Mincho"/>
          <w:b/>
          <w:bCs/>
          <w:lang w:val="uk-UA"/>
        </w:rPr>
        <w:t xml:space="preserve">щодо реалізації державної регіональної  політики на 2023 рік  </w:t>
      </w:r>
    </w:p>
    <w:p w14:paraId="4F92ED27" w14:textId="77777777" w:rsidR="001F6DBB" w:rsidRPr="001F6DBB" w:rsidRDefault="001F6DBB" w:rsidP="001F6DBB">
      <w:pPr>
        <w:rPr>
          <w:b/>
          <w:bCs/>
          <w:lang w:val="uk-UA"/>
        </w:rPr>
      </w:pPr>
    </w:p>
    <w:tbl>
      <w:tblPr>
        <w:tblW w:w="9336" w:type="dxa"/>
        <w:tblInd w:w="10" w:type="dxa"/>
        <w:tblLayout w:type="fixed"/>
        <w:tblCellMar>
          <w:left w:w="0" w:type="dxa"/>
          <w:right w:w="0" w:type="dxa"/>
        </w:tblCellMar>
        <w:tblLook w:val="0000" w:firstRow="0" w:lastRow="0" w:firstColumn="0" w:lastColumn="0" w:noHBand="0" w:noVBand="0"/>
      </w:tblPr>
      <w:tblGrid>
        <w:gridCol w:w="700"/>
        <w:gridCol w:w="3599"/>
        <w:gridCol w:w="5037"/>
      </w:tblGrid>
      <w:tr w:rsidR="001F6DBB" w:rsidRPr="001F6DBB" w14:paraId="6FFFB9BC" w14:textId="77777777" w:rsidTr="00577162">
        <w:trPr>
          <w:trHeight w:val="566"/>
        </w:trPr>
        <w:tc>
          <w:tcPr>
            <w:tcW w:w="700" w:type="dxa"/>
            <w:tcBorders>
              <w:top w:val="single" w:sz="8" w:space="0" w:color="000000"/>
              <w:left w:val="single" w:sz="8" w:space="0" w:color="000000"/>
              <w:bottom w:val="single" w:sz="8" w:space="0" w:color="000000"/>
            </w:tcBorders>
            <w:shd w:val="clear" w:color="auto" w:fill="FFFFFF"/>
          </w:tcPr>
          <w:p w14:paraId="52A0CDA1" w14:textId="77777777" w:rsidR="001F6DBB" w:rsidRPr="001F6DBB" w:rsidRDefault="001F6DBB" w:rsidP="001F6DBB">
            <w:pPr>
              <w:snapToGrid w:val="0"/>
              <w:rPr>
                <w:lang w:val="uk-UA"/>
              </w:rPr>
            </w:pPr>
            <w:r w:rsidRPr="001F6DBB">
              <w:rPr>
                <w:color w:val="000000"/>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7DFD78DE" w14:textId="77777777" w:rsidR="001F6DBB" w:rsidRPr="001F6DBB" w:rsidRDefault="001F6DBB" w:rsidP="001F6DBB">
            <w:pPr>
              <w:snapToGrid w:val="0"/>
              <w:ind w:left="55"/>
              <w:rPr>
                <w:lang w:val="uk-UA"/>
              </w:rPr>
            </w:pPr>
            <w:r w:rsidRPr="001F6DBB">
              <w:rPr>
                <w:color w:val="000000"/>
                <w:lang w:val="uk-UA" w:eastAsia="uk-UA"/>
              </w:rPr>
              <w:t>Ініціатор розроблення Програми</w:t>
            </w:r>
          </w:p>
        </w:tc>
        <w:tc>
          <w:tcPr>
            <w:tcW w:w="5037" w:type="dxa"/>
            <w:tcBorders>
              <w:top w:val="single" w:sz="8" w:space="0" w:color="000000"/>
              <w:left w:val="single" w:sz="8" w:space="0" w:color="000000"/>
              <w:bottom w:val="single" w:sz="8" w:space="0" w:color="000000"/>
              <w:right w:val="single" w:sz="8" w:space="0" w:color="000000"/>
            </w:tcBorders>
            <w:shd w:val="clear" w:color="auto" w:fill="FFFFFF"/>
          </w:tcPr>
          <w:p w14:paraId="0012E59F" w14:textId="77777777" w:rsidR="001F6DBB" w:rsidRPr="001F6DBB" w:rsidRDefault="001F6DBB" w:rsidP="001F6DBB">
            <w:pPr>
              <w:snapToGrid w:val="0"/>
              <w:ind w:left="76"/>
              <w:rPr>
                <w:color w:val="000000"/>
                <w:lang w:val="uk-UA" w:eastAsia="uk-UA"/>
              </w:rPr>
            </w:pPr>
            <w:r w:rsidRPr="001F6DBB">
              <w:rPr>
                <w:color w:val="000000"/>
                <w:lang w:val="uk-UA" w:eastAsia="uk-UA"/>
              </w:rPr>
              <w:t>Виконавчий комітет Южненської міської ради Одеського району Одеської області</w:t>
            </w:r>
          </w:p>
        </w:tc>
      </w:tr>
      <w:tr w:rsidR="001F6DBB" w:rsidRPr="00FD32EB" w14:paraId="188732C3" w14:textId="77777777" w:rsidTr="00577162">
        <w:trPr>
          <w:trHeight w:val="486"/>
        </w:trPr>
        <w:tc>
          <w:tcPr>
            <w:tcW w:w="700" w:type="dxa"/>
            <w:tcBorders>
              <w:left w:val="single" w:sz="8" w:space="0" w:color="000000"/>
              <w:bottom w:val="single" w:sz="8" w:space="0" w:color="000000"/>
            </w:tcBorders>
            <w:shd w:val="clear" w:color="auto" w:fill="FFFFFF"/>
          </w:tcPr>
          <w:p w14:paraId="40854B3F" w14:textId="77777777" w:rsidR="001F6DBB" w:rsidRPr="001F6DBB" w:rsidRDefault="001F6DBB" w:rsidP="001F6DBB">
            <w:pPr>
              <w:snapToGrid w:val="0"/>
              <w:rPr>
                <w:color w:val="000000"/>
                <w:lang w:val="uk-UA" w:eastAsia="uk-UA"/>
              </w:rPr>
            </w:pPr>
            <w:r w:rsidRPr="001F6DBB">
              <w:rPr>
                <w:color w:val="000000"/>
                <w:lang w:val="uk-UA" w:eastAsia="uk-UA"/>
              </w:rPr>
              <w:t>2.</w:t>
            </w:r>
          </w:p>
        </w:tc>
        <w:tc>
          <w:tcPr>
            <w:tcW w:w="3599" w:type="dxa"/>
            <w:tcBorders>
              <w:left w:val="single" w:sz="8" w:space="0" w:color="000000"/>
              <w:bottom w:val="single" w:sz="8" w:space="0" w:color="000000"/>
            </w:tcBorders>
            <w:shd w:val="clear" w:color="auto" w:fill="FFFFFF"/>
          </w:tcPr>
          <w:p w14:paraId="54A4915E" w14:textId="77777777" w:rsidR="001F6DBB" w:rsidRPr="001F6DBB" w:rsidRDefault="001F6DBB" w:rsidP="001F6DBB">
            <w:pPr>
              <w:snapToGrid w:val="0"/>
              <w:ind w:left="55"/>
              <w:rPr>
                <w:color w:val="000000"/>
                <w:lang w:val="uk-UA" w:eastAsia="uk-UA"/>
              </w:rPr>
            </w:pPr>
            <w:r w:rsidRPr="001F6DBB">
              <w:rPr>
                <w:color w:val="000000" w:themeColor="text1"/>
                <w:lang w:val="uk-UA"/>
              </w:rPr>
              <w:t>Законодавчі підстави для виконання Програми</w:t>
            </w:r>
          </w:p>
        </w:tc>
        <w:tc>
          <w:tcPr>
            <w:tcW w:w="5037" w:type="dxa"/>
            <w:tcBorders>
              <w:left w:val="single" w:sz="8" w:space="0" w:color="000000"/>
              <w:bottom w:val="single" w:sz="8" w:space="0" w:color="000000"/>
              <w:right w:val="single" w:sz="8" w:space="0" w:color="000000"/>
            </w:tcBorders>
            <w:shd w:val="clear" w:color="auto" w:fill="FFFFFF"/>
          </w:tcPr>
          <w:p w14:paraId="4869A90D" w14:textId="77777777" w:rsidR="001F6DBB" w:rsidRPr="001F6DBB" w:rsidRDefault="001F6DBB" w:rsidP="001F6DBB">
            <w:pPr>
              <w:snapToGrid w:val="0"/>
              <w:ind w:left="76"/>
              <w:rPr>
                <w:color w:val="000000"/>
                <w:lang w:val="uk-UA"/>
              </w:rPr>
            </w:pPr>
            <w:r w:rsidRPr="001F6DBB">
              <w:rPr>
                <w:rFonts w:eastAsia="MS Mincho"/>
                <w:color w:val="000000"/>
                <w:lang w:val="uk-UA"/>
              </w:rPr>
              <w:t>Конституція України, Закон України «Про місцеве самоврядування в Україні»,</w:t>
            </w:r>
            <w:r w:rsidRPr="001F6DBB">
              <w:rPr>
                <w:lang w:val="uk-UA"/>
              </w:rPr>
              <w:t xml:space="preserve"> Закон України «Про правовий режим воєнного стану», </w:t>
            </w:r>
            <w:r w:rsidRPr="001F6DBB">
              <w:rPr>
                <w:color w:val="000000"/>
                <w:lang w:val="uk-UA"/>
              </w:rPr>
              <w:t xml:space="preserve">стаття 85 та </w:t>
            </w:r>
            <w:r w:rsidRPr="001F6DBB">
              <w:rPr>
                <w:shd w:val="clear" w:color="auto" w:fill="FFFFFF"/>
                <w:lang w:val="uk-UA"/>
              </w:rPr>
              <w:t>пункт 22</w:t>
            </w:r>
            <w:r w:rsidRPr="001F6DBB">
              <w:rPr>
                <w:shd w:val="clear" w:color="auto" w:fill="FFFFFF"/>
                <w:vertAlign w:val="superscript"/>
                <w:lang w:val="uk-UA"/>
              </w:rPr>
              <w:t>5</w:t>
            </w:r>
            <w:r w:rsidRPr="001F6DBB">
              <w:rPr>
                <w:shd w:val="clear" w:color="auto" w:fill="FFFFFF"/>
                <w:lang w:val="uk-UA"/>
              </w:rPr>
              <w:t xml:space="preserve"> розділу VI</w:t>
            </w:r>
            <w:r w:rsidRPr="001F6DBB">
              <w:rPr>
                <w:color w:val="000000"/>
                <w:lang w:val="uk-UA"/>
              </w:rPr>
              <w:t xml:space="preserve"> Бюджетного кодексу України, Постанова Кабінету Міністрів України від 09.11.2016 року № 787 </w:t>
            </w:r>
            <w:r w:rsidRPr="001F6DBB">
              <w:rPr>
                <w:color w:val="000000" w:themeColor="text1"/>
                <w:lang w:val="uk-UA"/>
              </w:rPr>
              <w:t>«</w:t>
            </w:r>
            <w:r w:rsidRPr="001F6DBB">
              <w:rPr>
                <w:color w:val="000000" w:themeColor="text1"/>
                <w:shd w:val="clear" w:color="auto" w:fill="FFFFFF"/>
                <w:lang w:val="uk-UA"/>
              </w:rPr>
              <w:t>Про видатки на оплату праці працівників місцевих державних адміністрацій</w:t>
            </w:r>
            <w:r w:rsidRPr="001F6DBB">
              <w:rPr>
                <w:color w:val="000000" w:themeColor="text1"/>
                <w:lang w:val="uk-UA"/>
              </w:rPr>
              <w:t>»</w:t>
            </w:r>
          </w:p>
        </w:tc>
      </w:tr>
      <w:tr w:rsidR="001F6DBB" w:rsidRPr="001F6DBB" w14:paraId="6FB22B29" w14:textId="77777777" w:rsidTr="00577162">
        <w:trPr>
          <w:trHeight w:val="486"/>
        </w:trPr>
        <w:tc>
          <w:tcPr>
            <w:tcW w:w="700" w:type="dxa"/>
            <w:tcBorders>
              <w:left w:val="single" w:sz="8" w:space="0" w:color="000000"/>
              <w:bottom w:val="single" w:sz="8" w:space="0" w:color="000000"/>
            </w:tcBorders>
            <w:shd w:val="clear" w:color="auto" w:fill="FFFFFF"/>
          </w:tcPr>
          <w:p w14:paraId="15B330EB" w14:textId="77777777" w:rsidR="001F6DBB" w:rsidRPr="001F6DBB" w:rsidRDefault="001F6DBB" w:rsidP="001F6DBB">
            <w:pPr>
              <w:snapToGrid w:val="0"/>
              <w:rPr>
                <w:lang w:val="uk-UA"/>
              </w:rPr>
            </w:pPr>
            <w:r w:rsidRPr="001F6DBB">
              <w:rPr>
                <w:color w:val="000000"/>
                <w:lang w:val="uk-UA" w:eastAsia="uk-UA"/>
              </w:rPr>
              <w:t>3.</w:t>
            </w:r>
          </w:p>
        </w:tc>
        <w:tc>
          <w:tcPr>
            <w:tcW w:w="3599" w:type="dxa"/>
            <w:tcBorders>
              <w:left w:val="single" w:sz="8" w:space="0" w:color="000000"/>
              <w:bottom w:val="single" w:sz="8" w:space="0" w:color="000000"/>
            </w:tcBorders>
            <w:shd w:val="clear" w:color="auto" w:fill="FFFFFF"/>
          </w:tcPr>
          <w:p w14:paraId="16686531" w14:textId="77777777" w:rsidR="001F6DBB" w:rsidRPr="001F6DBB" w:rsidRDefault="001F6DBB" w:rsidP="001F6DBB">
            <w:pPr>
              <w:snapToGrid w:val="0"/>
              <w:ind w:left="55"/>
              <w:rPr>
                <w:lang w:val="uk-UA"/>
              </w:rPr>
            </w:pPr>
            <w:r w:rsidRPr="001F6DBB">
              <w:rPr>
                <w:color w:val="000000"/>
                <w:lang w:val="uk-UA" w:eastAsia="uk-UA"/>
              </w:rPr>
              <w:t>Розробник Програми</w:t>
            </w:r>
          </w:p>
        </w:tc>
        <w:tc>
          <w:tcPr>
            <w:tcW w:w="5037" w:type="dxa"/>
            <w:tcBorders>
              <w:left w:val="single" w:sz="8" w:space="0" w:color="000000"/>
              <w:bottom w:val="single" w:sz="8" w:space="0" w:color="000000"/>
              <w:right w:val="single" w:sz="8" w:space="0" w:color="000000"/>
            </w:tcBorders>
            <w:shd w:val="clear" w:color="auto" w:fill="FFFFFF"/>
          </w:tcPr>
          <w:p w14:paraId="3DFEB6A8" w14:textId="77777777" w:rsidR="001F6DBB" w:rsidRPr="001F6DBB" w:rsidRDefault="001F6DBB" w:rsidP="001F6DBB">
            <w:pPr>
              <w:shd w:val="clear" w:color="auto" w:fill="FFFFFF"/>
              <w:ind w:left="76" w:right="132"/>
              <w:jc w:val="both"/>
              <w:rPr>
                <w:lang w:val="uk-UA" w:eastAsia="uk-UA"/>
              </w:rPr>
            </w:pPr>
            <w:r w:rsidRPr="001F6DBB">
              <w:rPr>
                <w:color w:val="000000"/>
                <w:lang w:val="uk-UA" w:eastAsia="uk-UA"/>
              </w:rPr>
              <w:t>Управління правового забезпечення  та взаємодії  з державними органами Южненської міської ради    Одеського району Одеської області</w:t>
            </w:r>
          </w:p>
        </w:tc>
      </w:tr>
      <w:tr w:rsidR="001F6DBB" w:rsidRPr="00FD32EB" w14:paraId="7A4DA088" w14:textId="77777777" w:rsidTr="00577162">
        <w:trPr>
          <w:trHeight w:val="564"/>
        </w:trPr>
        <w:tc>
          <w:tcPr>
            <w:tcW w:w="700" w:type="dxa"/>
            <w:tcBorders>
              <w:left w:val="single" w:sz="8" w:space="0" w:color="000000"/>
              <w:bottom w:val="single" w:sz="8" w:space="0" w:color="000000"/>
            </w:tcBorders>
            <w:shd w:val="clear" w:color="auto" w:fill="FFFFFF"/>
          </w:tcPr>
          <w:p w14:paraId="212EC5D3" w14:textId="77777777" w:rsidR="001F6DBB" w:rsidRPr="001F6DBB" w:rsidRDefault="001F6DBB" w:rsidP="001F6DBB">
            <w:pPr>
              <w:snapToGrid w:val="0"/>
              <w:rPr>
                <w:lang w:val="uk-UA"/>
              </w:rPr>
            </w:pPr>
            <w:r w:rsidRPr="001F6DBB">
              <w:rPr>
                <w:color w:val="000000"/>
                <w:lang w:val="uk-UA" w:eastAsia="uk-UA"/>
              </w:rPr>
              <w:t>4.</w:t>
            </w:r>
          </w:p>
        </w:tc>
        <w:tc>
          <w:tcPr>
            <w:tcW w:w="3599" w:type="dxa"/>
            <w:tcBorders>
              <w:left w:val="single" w:sz="8" w:space="0" w:color="000000"/>
              <w:bottom w:val="single" w:sz="8" w:space="0" w:color="000000"/>
            </w:tcBorders>
            <w:shd w:val="clear" w:color="auto" w:fill="FFFFFF"/>
          </w:tcPr>
          <w:p w14:paraId="1A67E1EF" w14:textId="77777777" w:rsidR="001F6DBB" w:rsidRPr="001F6DBB" w:rsidRDefault="001F6DBB" w:rsidP="001F6DBB">
            <w:pPr>
              <w:snapToGrid w:val="0"/>
              <w:ind w:left="55"/>
              <w:rPr>
                <w:lang w:val="uk-UA"/>
              </w:rPr>
            </w:pPr>
            <w:r w:rsidRPr="001F6DBB">
              <w:rPr>
                <w:color w:val="000000"/>
                <w:lang w:val="uk-UA" w:eastAsia="uk-UA"/>
              </w:rPr>
              <w:t>Відповідальний виконавець Програми</w:t>
            </w:r>
          </w:p>
        </w:tc>
        <w:tc>
          <w:tcPr>
            <w:tcW w:w="5037" w:type="dxa"/>
            <w:tcBorders>
              <w:left w:val="single" w:sz="8" w:space="0" w:color="000000"/>
              <w:bottom w:val="single" w:sz="8" w:space="0" w:color="000000"/>
              <w:right w:val="single" w:sz="8" w:space="0" w:color="000000"/>
            </w:tcBorders>
            <w:shd w:val="clear" w:color="auto" w:fill="FFFFFF"/>
          </w:tcPr>
          <w:p w14:paraId="1E533CBB" w14:textId="77777777" w:rsidR="001F6DBB" w:rsidRPr="001F6DBB" w:rsidRDefault="001F6DBB" w:rsidP="001F6DBB">
            <w:pPr>
              <w:snapToGrid w:val="0"/>
              <w:ind w:left="76"/>
              <w:jc w:val="both"/>
              <w:rPr>
                <w:color w:val="000000"/>
                <w:sz w:val="28"/>
                <w:szCs w:val="28"/>
                <w:lang w:val="uk-UA" w:eastAsia="uk-UA"/>
              </w:rPr>
            </w:pPr>
            <w:r w:rsidRPr="001F6DBB">
              <w:rPr>
                <w:color w:val="000000"/>
                <w:lang w:val="uk-UA" w:eastAsia="uk-UA"/>
              </w:rPr>
              <w:t xml:space="preserve">Виконавчий комітет Южненської міської ради Одеського району Одеської області, </w:t>
            </w:r>
            <w:r w:rsidRPr="001F6DBB">
              <w:rPr>
                <w:color w:val="000000"/>
                <w:lang w:val="uk-UA"/>
              </w:rPr>
              <w:t xml:space="preserve">Управління правового забезпечення </w:t>
            </w:r>
            <w:r w:rsidRPr="001F6DBB">
              <w:rPr>
                <w:color w:val="000000"/>
              </w:rPr>
              <w:t> </w:t>
            </w:r>
            <w:r w:rsidRPr="001F6DBB">
              <w:rPr>
                <w:color w:val="000000"/>
                <w:lang w:val="uk-UA"/>
              </w:rPr>
              <w:t xml:space="preserve">та взаємодії </w:t>
            </w:r>
            <w:r w:rsidRPr="001F6DBB">
              <w:rPr>
                <w:color w:val="000000"/>
              </w:rPr>
              <w:t> </w:t>
            </w:r>
            <w:r w:rsidRPr="001F6DBB">
              <w:rPr>
                <w:color w:val="000000"/>
                <w:lang w:val="uk-UA"/>
              </w:rPr>
              <w:t xml:space="preserve">з державними органами Южненської міської ради </w:t>
            </w:r>
            <w:r w:rsidRPr="001F6DBB">
              <w:rPr>
                <w:color w:val="000000"/>
              </w:rPr>
              <w:t>  </w:t>
            </w:r>
            <w:r w:rsidRPr="001F6DBB">
              <w:rPr>
                <w:color w:val="000000"/>
                <w:lang w:val="uk-UA"/>
              </w:rPr>
              <w:t xml:space="preserve"> Одеського району Одеської області</w:t>
            </w:r>
          </w:p>
        </w:tc>
      </w:tr>
      <w:tr w:rsidR="001F6DBB" w:rsidRPr="00FD32EB" w14:paraId="435C03FF" w14:textId="77777777" w:rsidTr="00577162">
        <w:trPr>
          <w:trHeight w:val="348"/>
        </w:trPr>
        <w:tc>
          <w:tcPr>
            <w:tcW w:w="700" w:type="dxa"/>
            <w:tcBorders>
              <w:left w:val="single" w:sz="8" w:space="0" w:color="000000"/>
              <w:bottom w:val="single" w:sz="8" w:space="0" w:color="000000"/>
            </w:tcBorders>
            <w:shd w:val="clear" w:color="auto" w:fill="FFFFFF"/>
          </w:tcPr>
          <w:p w14:paraId="0F147001" w14:textId="77777777" w:rsidR="001F6DBB" w:rsidRPr="001F6DBB" w:rsidRDefault="001F6DBB" w:rsidP="001F6DBB">
            <w:pPr>
              <w:snapToGrid w:val="0"/>
              <w:rPr>
                <w:lang w:val="uk-UA"/>
              </w:rPr>
            </w:pPr>
            <w:r w:rsidRPr="001F6DBB">
              <w:rPr>
                <w:color w:val="000000"/>
                <w:lang w:val="uk-UA" w:eastAsia="uk-UA"/>
              </w:rPr>
              <w:t>5.</w:t>
            </w:r>
          </w:p>
        </w:tc>
        <w:tc>
          <w:tcPr>
            <w:tcW w:w="3599" w:type="dxa"/>
            <w:tcBorders>
              <w:left w:val="single" w:sz="8" w:space="0" w:color="000000"/>
              <w:bottom w:val="single" w:sz="8" w:space="0" w:color="000000"/>
            </w:tcBorders>
            <w:shd w:val="clear" w:color="auto" w:fill="FFFFFF"/>
          </w:tcPr>
          <w:p w14:paraId="1E198DBD" w14:textId="77777777" w:rsidR="001F6DBB" w:rsidRPr="001F6DBB" w:rsidRDefault="001F6DBB" w:rsidP="001F6DBB">
            <w:pPr>
              <w:snapToGrid w:val="0"/>
              <w:ind w:left="55"/>
              <w:rPr>
                <w:lang w:val="uk-UA"/>
              </w:rPr>
            </w:pPr>
            <w:r w:rsidRPr="001F6DBB">
              <w:rPr>
                <w:color w:val="000000"/>
                <w:lang w:val="uk-UA" w:eastAsia="uk-UA"/>
              </w:rPr>
              <w:t xml:space="preserve">Учасники </w:t>
            </w:r>
            <w:r w:rsidRPr="001F6DBB">
              <w:rPr>
                <w:color w:val="000000" w:themeColor="text1"/>
                <w:lang w:val="uk-UA"/>
              </w:rPr>
              <w:t xml:space="preserve">(співвиконавці) </w:t>
            </w:r>
            <w:r w:rsidRPr="001F6DBB">
              <w:rPr>
                <w:color w:val="000000"/>
                <w:lang w:val="uk-UA" w:eastAsia="uk-UA"/>
              </w:rPr>
              <w:t xml:space="preserve"> Програми</w:t>
            </w:r>
          </w:p>
        </w:tc>
        <w:tc>
          <w:tcPr>
            <w:tcW w:w="5037" w:type="dxa"/>
            <w:tcBorders>
              <w:left w:val="single" w:sz="8" w:space="0" w:color="000000"/>
              <w:bottom w:val="single" w:sz="8" w:space="0" w:color="000000"/>
              <w:right w:val="single" w:sz="8" w:space="0" w:color="000000"/>
            </w:tcBorders>
            <w:shd w:val="clear" w:color="auto" w:fill="FFFFFF"/>
          </w:tcPr>
          <w:p w14:paraId="555F480D" w14:textId="77777777" w:rsidR="001F6DBB" w:rsidRPr="001F6DBB" w:rsidRDefault="001F6DBB" w:rsidP="001F6DBB">
            <w:pPr>
              <w:snapToGrid w:val="0"/>
              <w:ind w:left="76"/>
              <w:rPr>
                <w:color w:val="000000"/>
                <w:lang w:val="uk-UA"/>
              </w:rPr>
            </w:pPr>
            <w:r w:rsidRPr="001F6DBB">
              <w:rPr>
                <w:color w:val="000000"/>
                <w:lang w:val="uk-UA" w:eastAsia="uk-UA"/>
              </w:rPr>
              <w:t xml:space="preserve">Виконавчий комітет Южненської міської ради Одеського району Одеської області; Одеська </w:t>
            </w:r>
            <w:r w:rsidRPr="001F6DBB">
              <w:rPr>
                <w:color w:val="000000"/>
                <w:lang w:val="uk-UA"/>
              </w:rPr>
              <w:t>районна державна (військова) адміністрація</w:t>
            </w:r>
          </w:p>
        </w:tc>
      </w:tr>
      <w:tr w:rsidR="001F6DBB" w:rsidRPr="001F6DBB" w14:paraId="4D3A3646" w14:textId="77777777" w:rsidTr="00577162">
        <w:trPr>
          <w:trHeight w:val="564"/>
        </w:trPr>
        <w:tc>
          <w:tcPr>
            <w:tcW w:w="700" w:type="dxa"/>
            <w:tcBorders>
              <w:left w:val="single" w:sz="8" w:space="0" w:color="000000"/>
              <w:bottom w:val="single" w:sz="4" w:space="0" w:color="auto"/>
            </w:tcBorders>
            <w:shd w:val="clear" w:color="auto" w:fill="FFFFFF"/>
          </w:tcPr>
          <w:p w14:paraId="3C122F58" w14:textId="77777777" w:rsidR="001F6DBB" w:rsidRPr="001F6DBB" w:rsidRDefault="001F6DBB" w:rsidP="001F6DBB">
            <w:pPr>
              <w:snapToGrid w:val="0"/>
              <w:rPr>
                <w:lang w:val="uk-UA"/>
              </w:rPr>
            </w:pPr>
            <w:r w:rsidRPr="001F6DBB">
              <w:rPr>
                <w:color w:val="000000"/>
                <w:lang w:val="uk-UA" w:eastAsia="uk-UA"/>
              </w:rPr>
              <w:t>6.</w:t>
            </w:r>
          </w:p>
        </w:tc>
        <w:tc>
          <w:tcPr>
            <w:tcW w:w="3599" w:type="dxa"/>
            <w:tcBorders>
              <w:left w:val="single" w:sz="8" w:space="0" w:color="000000"/>
              <w:bottom w:val="single" w:sz="4" w:space="0" w:color="auto"/>
            </w:tcBorders>
            <w:shd w:val="clear" w:color="auto" w:fill="FFFFFF"/>
          </w:tcPr>
          <w:p w14:paraId="20AF176A" w14:textId="77777777" w:rsidR="001F6DBB" w:rsidRPr="001F6DBB" w:rsidRDefault="001F6DBB" w:rsidP="001F6DBB">
            <w:pPr>
              <w:snapToGrid w:val="0"/>
              <w:ind w:left="55"/>
              <w:rPr>
                <w:lang w:val="uk-UA"/>
              </w:rPr>
            </w:pPr>
            <w:r w:rsidRPr="001F6DBB">
              <w:rPr>
                <w:color w:val="000000"/>
                <w:lang w:val="uk-UA" w:eastAsia="uk-UA"/>
              </w:rPr>
              <w:t>Термін реалізації Програми</w:t>
            </w:r>
          </w:p>
        </w:tc>
        <w:tc>
          <w:tcPr>
            <w:tcW w:w="5037" w:type="dxa"/>
            <w:tcBorders>
              <w:left w:val="single" w:sz="8" w:space="0" w:color="000000"/>
              <w:bottom w:val="single" w:sz="4" w:space="0" w:color="auto"/>
              <w:right w:val="single" w:sz="8" w:space="0" w:color="000000"/>
            </w:tcBorders>
            <w:shd w:val="clear" w:color="auto" w:fill="FFFFFF"/>
          </w:tcPr>
          <w:p w14:paraId="78220C2E" w14:textId="77777777" w:rsidR="001F6DBB" w:rsidRPr="001F6DBB" w:rsidRDefault="001F6DBB" w:rsidP="001F6DBB">
            <w:pPr>
              <w:snapToGrid w:val="0"/>
              <w:ind w:left="76"/>
              <w:rPr>
                <w:lang w:val="uk-UA"/>
              </w:rPr>
            </w:pPr>
            <w:r w:rsidRPr="001F6DBB">
              <w:rPr>
                <w:color w:val="000000"/>
                <w:lang w:val="uk-UA" w:eastAsia="uk-UA"/>
              </w:rPr>
              <w:t xml:space="preserve"> 2023 рік</w:t>
            </w:r>
          </w:p>
        </w:tc>
      </w:tr>
      <w:tr w:rsidR="001F6DBB" w:rsidRPr="00FD32EB" w14:paraId="75564D8A" w14:textId="77777777" w:rsidTr="00577162">
        <w:trPr>
          <w:trHeight w:val="547"/>
        </w:trPr>
        <w:tc>
          <w:tcPr>
            <w:tcW w:w="700" w:type="dxa"/>
            <w:tcBorders>
              <w:top w:val="single" w:sz="4" w:space="0" w:color="auto"/>
              <w:left w:val="single" w:sz="4" w:space="0" w:color="auto"/>
              <w:bottom w:val="single" w:sz="4" w:space="0" w:color="auto"/>
              <w:right w:val="single" w:sz="4" w:space="0" w:color="auto"/>
            </w:tcBorders>
            <w:shd w:val="clear" w:color="auto" w:fill="FFFFFF"/>
          </w:tcPr>
          <w:p w14:paraId="4D40F51E" w14:textId="77777777" w:rsidR="001F6DBB" w:rsidRPr="001F6DBB" w:rsidRDefault="001F6DBB" w:rsidP="001F6DBB">
            <w:pPr>
              <w:snapToGrid w:val="0"/>
              <w:rPr>
                <w:color w:val="000000"/>
                <w:lang w:val="uk-UA" w:eastAsia="uk-UA"/>
              </w:rPr>
            </w:pPr>
            <w:r w:rsidRPr="001F6DBB">
              <w:rPr>
                <w:color w:val="000000"/>
                <w:lang w:val="uk-UA" w:eastAsia="uk-UA"/>
              </w:rPr>
              <w:t>7.</w:t>
            </w:r>
          </w:p>
        </w:tc>
        <w:tc>
          <w:tcPr>
            <w:tcW w:w="3599" w:type="dxa"/>
            <w:tcBorders>
              <w:top w:val="single" w:sz="4" w:space="0" w:color="auto"/>
              <w:left w:val="single" w:sz="4" w:space="0" w:color="auto"/>
              <w:bottom w:val="single" w:sz="4" w:space="0" w:color="auto"/>
              <w:right w:val="single" w:sz="4" w:space="0" w:color="auto"/>
            </w:tcBorders>
            <w:shd w:val="clear" w:color="auto" w:fill="FFFFFF"/>
          </w:tcPr>
          <w:p w14:paraId="500869FF" w14:textId="77777777" w:rsidR="001F6DBB" w:rsidRPr="001F6DBB" w:rsidRDefault="001F6DBB" w:rsidP="001F6DBB">
            <w:pPr>
              <w:snapToGrid w:val="0"/>
              <w:ind w:left="55"/>
              <w:rPr>
                <w:color w:val="000000"/>
                <w:lang w:val="uk-UA" w:eastAsia="uk-UA"/>
              </w:rPr>
            </w:pPr>
            <w:r w:rsidRPr="001F6DBB">
              <w:rPr>
                <w:color w:val="000000"/>
                <w:lang w:val="uk-UA" w:eastAsia="uk-UA"/>
              </w:rPr>
              <w:t>Мета Програми</w:t>
            </w:r>
          </w:p>
        </w:tc>
        <w:tc>
          <w:tcPr>
            <w:tcW w:w="5037" w:type="dxa"/>
            <w:tcBorders>
              <w:top w:val="single" w:sz="4" w:space="0" w:color="auto"/>
              <w:left w:val="single" w:sz="4" w:space="0" w:color="auto"/>
              <w:bottom w:val="single" w:sz="4" w:space="0" w:color="auto"/>
              <w:right w:val="single" w:sz="4" w:space="0" w:color="auto"/>
            </w:tcBorders>
            <w:shd w:val="clear" w:color="auto" w:fill="FFFFFF"/>
          </w:tcPr>
          <w:p w14:paraId="6DD73D44" w14:textId="77777777" w:rsidR="001F6DBB" w:rsidRPr="001F6DBB" w:rsidRDefault="001F6DBB" w:rsidP="001F6DBB">
            <w:pPr>
              <w:ind w:left="76" w:right="132"/>
              <w:jc w:val="both"/>
              <w:rPr>
                <w:lang w:val="uk-UA"/>
              </w:rPr>
            </w:pPr>
            <w:r w:rsidRPr="001F6DBB">
              <w:rPr>
                <w:lang w:val="uk-UA"/>
              </w:rPr>
              <w:t xml:space="preserve">Підвищення ефективності та якості спільної роботи,  вирішення основних проблем взаємодії органів місцевого самоврядування в особі Южненської міської ради Одеського району Одеської області, її виконавчих органів з Одеською районною державною (військовою) адміністрацією </w:t>
            </w:r>
            <w:r w:rsidRPr="001F6DBB">
              <w:rPr>
                <w:color w:val="000000"/>
                <w:lang w:val="uk-UA"/>
              </w:rPr>
              <w:t>у сфері делегованих повноважень, кадрового, фінансового, матеріального забезпечення; створення стабільної суспільно - політичної ситуації, сприятливих умов для</w:t>
            </w:r>
            <w:r w:rsidRPr="001F6DBB">
              <w:rPr>
                <w:lang w:val="uk-UA"/>
              </w:rPr>
              <w:t xml:space="preserve"> сталого функціонування </w:t>
            </w:r>
            <w:r w:rsidRPr="001F6DBB">
              <w:rPr>
                <w:color w:val="000000"/>
                <w:lang w:val="uk-UA"/>
              </w:rPr>
              <w:t xml:space="preserve">громадянського суспільства, збереження суспільної та політичної стабільності, послідовності і громадського порозуміння на території </w:t>
            </w:r>
            <w:r w:rsidRPr="001F6DBB">
              <w:rPr>
                <w:lang w:val="uk-UA"/>
              </w:rPr>
              <w:t xml:space="preserve">Одеського району </w:t>
            </w:r>
            <w:r w:rsidRPr="001F6DBB">
              <w:rPr>
                <w:color w:val="000000"/>
                <w:lang w:val="uk-UA"/>
              </w:rPr>
              <w:t xml:space="preserve">шляхом вдосконалення співпраці органів виконавчої влади та місцевого самоврядування; </w:t>
            </w:r>
            <w:r w:rsidRPr="001F6DBB">
              <w:rPr>
                <w:lang w:val="uk-UA"/>
              </w:rPr>
              <w:t xml:space="preserve">фінансова зацікавленість у підвищенні професіоналізму працівників, залучення висококваліфікованих кадрів, </w:t>
            </w:r>
            <w:r w:rsidRPr="001F6DBB">
              <w:rPr>
                <w:lang w:val="uk-UA"/>
              </w:rPr>
              <w:lastRenderedPageBreak/>
              <w:t>забезпечення ефективного використання бюджетних коштів та контролю за збереженням державних фінансових ресурсів району; налагодження прозорого зворотного зв’язку у співпраці Южненської міської ради Одеського району Одеської області, її виконавчих органів  з Одеською районною державною (військовою) адміністрацією з реалізації державної регіональної політики із застосуванням сучасної матеріально-технічної бази, надання оперативних кваліфікованих консультацій у процесах управління соціально-економічним розвитком регіону</w:t>
            </w:r>
          </w:p>
        </w:tc>
      </w:tr>
      <w:tr w:rsidR="001F6DBB" w:rsidRPr="001F6DBB" w14:paraId="35952499" w14:textId="77777777" w:rsidTr="00577162">
        <w:trPr>
          <w:trHeight w:val="764"/>
        </w:trPr>
        <w:tc>
          <w:tcPr>
            <w:tcW w:w="700" w:type="dxa"/>
            <w:tcBorders>
              <w:top w:val="single" w:sz="4" w:space="0" w:color="auto"/>
              <w:left w:val="single" w:sz="4" w:space="0" w:color="auto"/>
              <w:bottom w:val="single" w:sz="4" w:space="0" w:color="auto"/>
              <w:right w:val="single" w:sz="4" w:space="0" w:color="auto"/>
            </w:tcBorders>
            <w:shd w:val="clear" w:color="auto" w:fill="FFFFFF"/>
          </w:tcPr>
          <w:p w14:paraId="0AE9A072" w14:textId="77777777" w:rsidR="001F6DBB" w:rsidRPr="001F6DBB" w:rsidRDefault="001F6DBB" w:rsidP="001F6DBB">
            <w:pPr>
              <w:snapToGrid w:val="0"/>
              <w:rPr>
                <w:color w:val="000000"/>
                <w:lang w:val="uk-UA" w:eastAsia="uk-UA"/>
              </w:rPr>
            </w:pPr>
            <w:r w:rsidRPr="001F6DBB">
              <w:rPr>
                <w:color w:val="000000"/>
                <w:lang w:val="uk-UA" w:eastAsia="uk-UA"/>
              </w:rPr>
              <w:lastRenderedPageBreak/>
              <w:t>8.</w:t>
            </w:r>
          </w:p>
        </w:tc>
        <w:tc>
          <w:tcPr>
            <w:tcW w:w="3599" w:type="dxa"/>
            <w:tcBorders>
              <w:top w:val="single" w:sz="4" w:space="0" w:color="auto"/>
              <w:left w:val="single" w:sz="4" w:space="0" w:color="auto"/>
              <w:bottom w:val="single" w:sz="4" w:space="0" w:color="auto"/>
              <w:right w:val="single" w:sz="4" w:space="0" w:color="auto"/>
            </w:tcBorders>
            <w:shd w:val="clear" w:color="auto" w:fill="FFFFFF"/>
          </w:tcPr>
          <w:p w14:paraId="3FBCEBE3" w14:textId="77777777" w:rsidR="001F6DBB" w:rsidRPr="001F6DBB" w:rsidRDefault="001F6DBB" w:rsidP="001F6DBB">
            <w:pPr>
              <w:ind w:left="131"/>
              <w:rPr>
                <w:color w:val="000000" w:themeColor="text1"/>
                <w:lang w:val="uk-UA"/>
              </w:rPr>
            </w:pPr>
            <w:r w:rsidRPr="001F6DBB">
              <w:rPr>
                <w:color w:val="000000" w:themeColor="text1"/>
                <w:lang w:val="uk-UA"/>
              </w:rPr>
              <w:t>Загальний обсяг фінансових ресурсів, необхідних для реалізації Програми, всього: зокрема:</w:t>
            </w:r>
          </w:p>
          <w:p w14:paraId="4DB23F54" w14:textId="77777777" w:rsidR="001F6DBB" w:rsidRPr="001F6DBB" w:rsidRDefault="001F6DBB" w:rsidP="001F6DBB">
            <w:pPr>
              <w:ind w:left="131"/>
              <w:rPr>
                <w:color w:val="000000" w:themeColor="text1"/>
                <w:lang w:val="uk-UA"/>
              </w:rPr>
            </w:pPr>
            <w:r w:rsidRPr="001F6DBB">
              <w:rPr>
                <w:color w:val="000000" w:themeColor="text1"/>
                <w:lang w:val="uk-UA"/>
              </w:rPr>
              <w:t>-  коштів бюджету Южненської громади;</w:t>
            </w:r>
          </w:p>
          <w:p w14:paraId="4A344784" w14:textId="77777777" w:rsidR="001F6DBB" w:rsidRPr="001F6DBB" w:rsidRDefault="001F6DBB" w:rsidP="001F6DBB">
            <w:pPr>
              <w:snapToGrid w:val="0"/>
              <w:ind w:left="55"/>
              <w:rPr>
                <w:color w:val="000000"/>
                <w:lang w:val="uk-UA" w:eastAsia="uk-UA"/>
              </w:rPr>
            </w:pPr>
            <w:r w:rsidRPr="001F6DBB">
              <w:rPr>
                <w:color w:val="000000" w:themeColor="text1"/>
                <w:lang w:val="uk-UA"/>
              </w:rPr>
              <w:t>-  інші джерела</w:t>
            </w:r>
          </w:p>
        </w:tc>
        <w:tc>
          <w:tcPr>
            <w:tcW w:w="5037" w:type="dxa"/>
            <w:tcBorders>
              <w:top w:val="single" w:sz="4" w:space="0" w:color="auto"/>
              <w:left w:val="single" w:sz="4" w:space="0" w:color="auto"/>
              <w:bottom w:val="single" w:sz="4" w:space="0" w:color="auto"/>
              <w:right w:val="single" w:sz="4" w:space="0" w:color="auto"/>
            </w:tcBorders>
            <w:shd w:val="clear" w:color="auto" w:fill="FFFFFF"/>
          </w:tcPr>
          <w:p w14:paraId="52A8702A" w14:textId="77777777" w:rsidR="001F6DBB" w:rsidRPr="001F6DBB" w:rsidRDefault="001F6DBB" w:rsidP="001F6DBB">
            <w:pPr>
              <w:snapToGrid w:val="0"/>
              <w:ind w:left="142"/>
              <w:rPr>
                <w:color w:val="000000"/>
                <w:lang w:val="uk-UA" w:eastAsia="uk-UA"/>
              </w:rPr>
            </w:pPr>
          </w:p>
          <w:p w14:paraId="22E3D39A" w14:textId="77777777" w:rsidR="001F6DBB" w:rsidRPr="001F6DBB" w:rsidRDefault="001F6DBB" w:rsidP="001F6DBB">
            <w:pPr>
              <w:snapToGrid w:val="0"/>
              <w:ind w:left="142"/>
              <w:rPr>
                <w:color w:val="000000"/>
                <w:lang w:val="uk-UA" w:eastAsia="uk-UA"/>
              </w:rPr>
            </w:pPr>
          </w:p>
          <w:p w14:paraId="19397458" w14:textId="77777777" w:rsidR="001F6DBB" w:rsidRPr="001F6DBB" w:rsidRDefault="001F6DBB" w:rsidP="001F6DBB">
            <w:pPr>
              <w:snapToGrid w:val="0"/>
              <w:ind w:left="142"/>
              <w:rPr>
                <w:color w:val="000000"/>
                <w:lang w:val="uk-UA" w:eastAsia="uk-UA"/>
              </w:rPr>
            </w:pPr>
            <w:r w:rsidRPr="001F6DBB">
              <w:rPr>
                <w:color w:val="000000"/>
                <w:lang w:val="uk-UA" w:eastAsia="uk-UA"/>
              </w:rPr>
              <w:t>1 200,0 тис. грн</w:t>
            </w:r>
          </w:p>
          <w:p w14:paraId="4C310CB0" w14:textId="77777777" w:rsidR="001F6DBB" w:rsidRPr="001F6DBB" w:rsidRDefault="001F6DBB" w:rsidP="001F6DBB">
            <w:pPr>
              <w:snapToGrid w:val="0"/>
              <w:ind w:left="142"/>
              <w:rPr>
                <w:color w:val="000000"/>
                <w:lang w:val="uk-UA" w:eastAsia="uk-UA"/>
              </w:rPr>
            </w:pPr>
          </w:p>
          <w:p w14:paraId="10C0A909" w14:textId="77777777" w:rsidR="001F6DBB" w:rsidRPr="001F6DBB" w:rsidRDefault="001F6DBB" w:rsidP="001F6DBB">
            <w:pPr>
              <w:snapToGrid w:val="0"/>
              <w:ind w:left="142"/>
              <w:rPr>
                <w:color w:val="000000"/>
                <w:lang w:val="uk-UA" w:eastAsia="uk-UA"/>
              </w:rPr>
            </w:pPr>
            <w:r w:rsidRPr="001F6DBB">
              <w:rPr>
                <w:color w:val="000000"/>
                <w:lang w:val="uk-UA" w:eastAsia="uk-UA"/>
              </w:rPr>
              <w:t xml:space="preserve">1 200,0 тис. грн </w:t>
            </w:r>
          </w:p>
          <w:p w14:paraId="4A2183BA" w14:textId="77777777" w:rsidR="001F6DBB" w:rsidRPr="001F6DBB" w:rsidRDefault="001F6DBB" w:rsidP="001F6DBB">
            <w:pPr>
              <w:snapToGrid w:val="0"/>
              <w:ind w:left="142"/>
              <w:rPr>
                <w:color w:val="000000"/>
                <w:lang w:val="uk-UA" w:eastAsia="uk-UA"/>
              </w:rPr>
            </w:pPr>
          </w:p>
          <w:p w14:paraId="02C75F06" w14:textId="77777777" w:rsidR="001F6DBB" w:rsidRPr="001F6DBB" w:rsidRDefault="001F6DBB" w:rsidP="001F6DBB">
            <w:pPr>
              <w:snapToGrid w:val="0"/>
              <w:ind w:left="142"/>
              <w:rPr>
                <w:color w:val="000000"/>
                <w:lang w:val="uk-UA" w:eastAsia="uk-UA"/>
              </w:rPr>
            </w:pPr>
            <w:r w:rsidRPr="001F6DBB">
              <w:rPr>
                <w:color w:val="000000"/>
                <w:lang w:val="uk-UA" w:eastAsia="uk-UA"/>
              </w:rPr>
              <w:t>-</w:t>
            </w:r>
          </w:p>
        </w:tc>
      </w:tr>
      <w:tr w:rsidR="001F6DBB" w:rsidRPr="00FD32EB" w14:paraId="6FC12011" w14:textId="77777777" w:rsidTr="00577162">
        <w:trPr>
          <w:trHeight w:val="1092"/>
        </w:trPr>
        <w:tc>
          <w:tcPr>
            <w:tcW w:w="700" w:type="dxa"/>
            <w:tcBorders>
              <w:top w:val="single" w:sz="4" w:space="0" w:color="auto"/>
              <w:left w:val="single" w:sz="4" w:space="0" w:color="auto"/>
              <w:bottom w:val="single" w:sz="4" w:space="0" w:color="auto"/>
              <w:right w:val="single" w:sz="4" w:space="0" w:color="auto"/>
            </w:tcBorders>
            <w:shd w:val="clear" w:color="auto" w:fill="FFFFFF"/>
          </w:tcPr>
          <w:p w14:paraId="35A9DCFF" w14:textId="77777777" w:rsidR="001F6DBB" w:rsidRPr="001F6DBB" w:rsidRDefault="001F6DBB" w:rsidP="001F6DBB">
            <w:pPr>
              <w:snapToGrid w:val="0"/>
              <w:rPr>
                <w:lang w:val="uk-UA"/>
              </w:rPr>
            </w:pPr>
            <w:r w:rsidRPr="001F6DBB">
              <w:rPr>
                <w:color w:val="000000"/>
                <w:lang w:val="uk-UA" w:eastAsia="uk-UA"/>
              </w:rPr>
              <w:t>9.</w:t>
            </w:r>
          </w:p>
        </w:tc>
        <w:tc>
          <w:tcPr>
            <w:tcW w:w="3599" w:type="dxa"/>
            <w:tcBorders>
              <w:top w:val="single" w:sz="4" w:space="0" w:color="auto"/>
              <w:left w:val="single" w:sz="4" w:space="0" w:color="auto"/>
              <w:bottom w:val="single" w:sz="4" w:space="0" w:color="auto"/>
              <w:right w:val="single" w:sz="4" w:space="0" w:color="auto"/>
            </w:tcBorders>
            <w:shd w:val="clear" w:color="auto" w:fill="FFFFFF"/>
          </w:tcPr>
          <w:p w14:paraId="50900431" w14:textId="77777777" w:rsidR="001F6DBB" w:rsidRPr="001F6DBB" w:rsidRDefault="001F6DBB" w:rsidP="001F6DBB">
            <w:pPr>
              <w:snapToGrid w:val="0"/>
              <w:ind w:left="55"/>
              <w:rPr>
                <w:lang w:val="uk-UA"/>
              </w:rPr>
            </w:pPr>
            <w:r w:rsidRPr="001F6DBB">
              <w:rPr>
                <w:color w:val="000000" w:themeColor="text1"/>
                <w:lang w:val="uk-UA"/>
              </w:rPr>
              <w:t>Очікувані результати виконання Програми</w:t>
            </w:r>
          </w:p>
        </w:tc>
        <w:tc>
          <w:tcPr>
            <w:tcW w:w="5037" w:type="dxa"/>
            <w:tcBorders>
              <w:top w:val="single" w:sz="4" w:space="0" w:color="auto"/>
              <w:left w:val="single" w:sz="4" w:space="0" w:color="auto"/>
              <w:bottom w:val="single" w:sz="4" w:space="0" w:color="auto"/>
              <w:right w:val="single" w:sz="4" w:space="0" w:color="auto"/>
            </w:tcBorders>
            <w:shd w:val="clear" w:color="auto" w:fill="FFFFFF"/>
          </w:tcPr>
          <w:p w14:paraId="3FFDB8AC" w14:textId="77777777" w:rsidR="001F6DBB" w:rsidRPr="001F6DBB" w:rsidRDefault="001F6DBB" w:rsidP="001F6DBB">
            <w:pPr>
              <w:ind w:left="76" w:right="200"/>
              <w:jc w:val="both"/>
              <w:rPr>
                <w:color w:val="000000"/>
                <w:lang w:val="uk-UA"/>
              </w:rPr>
            </w:pPr>
            <w:r w:rsidRPr="001F6DBB">
              <w:rPr>
                <w:lang w:val="uk-UA"/>
              </w:rPr>
              <w:t xml:space="preserve">- забезпечення </w:t>
            </w:r>
            <w:r w:rsidRPr="001F6DBB">
              <w:rPr>
                <w:color w:val="000000"/>
                <w:lang w:val="uk-UA"/>
              </w:rPr>
              <w:t xml:space="preserve">стабільного соціально-економічного та культурного розвитку Южненської міської територіальної громади та </w:t>
            </w:r>
            <w:r w:rsidRPr="001F6DBB">
              <w:rPr>
                <w:lang w:val="uk-UA"/>
              </w:rPr>
              <w:t xml:space="preserve"> Одеського району</w:t>
            </w:r>
            <w:r w:rsidRPr="001F6DBB">
              <w:rPr>
                <w:color w:val="000000"/>
                <w:lang w:val="uk-UA"/>
              </w:rPr>
              <w:t>;</w:t>
            </w:r>
          </w:p>
          <w:p w14:paraId="03A27568" w14:textId="77777777" w:rsidR="001F6DBB" w:rsidRPr="001F6DBB" w:rsidRDefault="001F6DBB" w:rsidP="001F6DBB">
            <w:pPr>
              <w:ind w:left="76" w:right="200"/>
              <w:jc w:val="both"/>
              <w:rPr>
                <w:color w:val="000000"/>
                <w:lang w:val="uk-UA"/>
              </w:rPr>
            </w:pPr>
            <w:r w:rsidRPr="001F6DBB">
              <w:rPr>
                <w:color w:val="000000"/>
                <w:lang w:val="uk-UA"/>
              </w:rPr>
              <w:t xml:space="preserve">-  створення умов для забезпечення ефективної та дієвої взаємодії </w:t>
            </w:r>
            <w:r w:rsidRPr="001F6DBB">
              <w:rPr>
                <w:lang w:val="uk-UA"/>
              </w:rPr>
              <w:t xml:space="preserve">Южненської міської ради Одеського району Одеської області з </w:t>
            </w:r>
            <w:r w:rsidRPr="001F6DBB">
              <w:rPr>
                <w:color w:val="000000"/>
                <w:lang w:val="uk-UA"/>
              </w:rPr>
              <w:t>Одеською районною дер</w:t>
            </w:r>
            <w:r w:rsidRPr="001F6DBB">
              <w:rPr>
                <w:lang w:val="uk-UA"/>
              </w:rPr>
              <w:t xml:space="preserve">жавною (військовою) адміністрацією </w:t>
            </w:r>
            <w:r w:rsidRPr="001F6DBB">
              <w:rPr>
                <w:color w:val="000000"/>
                <w:lang w:val="uk-UA"/>
              </w:rPr>
              <w:t>при виконанні делегованих повноважень;</w:t>
            </w:r>
          </w:p>
          <w:p w14:paraId="0A7EBEDF" w14:textId="77777777" w:rsidR="001F6DBB" w:rsidRPr="001F6DBB" w:rsidRDefault="001F6DBB" w:rsidP="001F6DBB">
            <w:pPr>
              <w:ind w:left="76" w:right="200"/>
              <w:jc w:val="both"/>
              <w:rPr>
                <w:color w:val="000000"/>
                <w:lang w:val="uk-UA"/>
              </w:rPr>
            </w:pPr>
            <w:r w:rsidRPr="001F6DBB">
              <w:rPr>
                <w:color w:val="000000"/>
                <w:lang w:val="uk-UA"/>
              </w:rPr>
              <w:t>-підвищення ефективності здійснення функцій виконавчої влади на території Одеського</w:t>
            </w:r>
            <w:r w:rsidRPr="001F6DBB">
              <w:rPr>
                <w:lang w:val="uk-UA"/>
              </w:rPr>
              <w:t xml:space="preserve"> району</w:t>
            </w:r>
            <w:r w:rsidRPr="001F6DBB">
              <w:rPr>
                <w:color w:val="000000"/>
                <w:lang w:val="uk-UA"/>
              </w:rPr>
              <w:t xml:space="preserve"> в межах владних повноважень, посилення контролю за виконанням прийнятих рішень; </w:t>
            </w:r>
          </w:p>
          <w:p w14:paraId="3B6D2B4E" w14:textId="77777777" w:rsidR="001F6DBB" w:rsidRPr="001F6DBB" w:rsidRDefault="001F6DBB" w:rsidP="001F6DBB">
            <w:pPr>
              <w:ind w:left="76" w:right="200"/>
              <w:jc w:val="both"/>
              <w:rPr>
                <w:color w:val="000000"/>
                <w:lang w:val="uk-UA"/>
              </w:rPr>
            </w:pPr>
            <w:r w:rsidRPr="001F6DBB">
              <w:rPr>
                <w:color w:val="000000"/>
                <w:lang w:val="uk-UA"/>
              </w:rPr>
              <w:t xml:space="preserve">- надання фінансової підтримки </w:t>
            </w:r>
            <w:r w:rsidRPr="001F6DBB">
              <w:rPr>
                <w:lang w:val="uk-UA"/>
              </w:rPr>
              <w:t xml:space="preserve">Одеській районній  державній  (військовій) адміністрації </w:t>
            </w:r>
            <w:r w:rsidRPr="001F6DBB">
              <w:rPr>
                <w:color w:val="000000"/>
                <w:lang w:val="uk-UA"/>
              </w:rPr>
              <w:t>з питань забезпечення здійснення делегованих</w:t>
            </w:r>
            <w:r w:rsidRPr="001F6DBB">
              <w:rPr>
                <w:lang w:val="uk-UA"/>
              </w:rPr>
              <w:t xml:space="preserve"> Южненській міській раді Одеського району Одеської області</w:t>
            </w:r>
            <w:r w:rsidRPr="001F6DBB">
              <w:rPr>
                <w:color w:val="000000"/>
                <w:lang w:val="uk-UA"/>
              </w:rPr>
              <w:t xml:space="preserve">  повноважень, створення фінансової бази для підтримки діяльності органів виконавчої влади тощо</w:t>
            </w:r>
          </w:p>
          <w:p w14:paraId="66233550" w14:textId="77777777" w:rsidR="001F6DBB" w:rsidRPr="001F6DBB" w:rsidRDefault="001F6DBB" w:rsidP="001F6DBB">
            <w:pPr>
              <w:ind w:left="76" w:right="200"/>
              <w:jc w:val="both"/>
              <w:rPr>
                <w:color w:val="000000"/>
                <w:lang w:val="uk-UA"/>
              </w:rPr>
            </w:pPr>
          </w:p>
        </w:tc>
      </w:tr>
      <w:tr w:rsidR="001F6DBB" w:rsidRPr="001F6DBB" w14:paraId="66B8E08C" w14:textId="77777777" w:rsidTr="00577162">
        <w:trPr>
          <w:trHeight w:val="972"/>
        </w:trPr>
        <w:tc>
          <w:tcPr>
            <w:tcW w:w="700" w:type="dxa"/>
            <w:tcBorders>
              <w:top w:val="single" w:sz="4" w:space="0" w:color="auto"/>
              <w:left w:val="single" w:sz="8" w:space="0" w:color="000000"/>
              <w:bottom w:val="single" w:sz="8" w:space="0" w:color="000000"/>
            </w:tcBorders>
            <w:shd w:val="clear" w:color="auto" w:fill="FFFFFF"/>
          </w:tcPr>
          <w:p w14:paraId="5EF81C7E" w14:textId="77777777" w:rsidR="001F6DBB" w:rsidRPr="001F6DBB" w:rsidRDefault="001F6DBB" w:rsidP="001F6DBB">
            <w:pPr>
              <w:snapToGrid w:val="0"/>
              <w:rPr>
                <w:color w:val="000000"/>
                <w:lang w:val="uk-UA" w:eastAsia="uk-UA"/>
              </w:rPr>
            </w:pPr>
            <w:r w:rsidRPr="001F6DBB">
              <w:rPr>
                <w:color w:val="000000"/>
                <w:lang w:val="uk-UA" w:eastAsia="uk-UA"/>
              </w:rPr>
              <w:t xml:space="preserve"> 10.</w:t>
            </w:r>
          </w:p>
        </w:tc>
        <w:tc>
          <w:tcPr>
            <w:tcW w:w="3599" w:type="dxa"/>
            <w:tcBorders>
              <w:top w:val="single" w:sz="4" w:space="0" w:color="auto"/>
              <w:left w:val="single" w:sz="8" w:space="0" w:color="000000"/>
              <w:bottom w:val="single" w:sz="8" w:space="0" w:color="000000"/>
            </w:tcBorders>
            <w:shd w:val="clear" w:color="auto" w:fill="FFFFFF"/>
          </w:tcPr>
          <w:p w14:paraId="6F69F266" w14:textId="77777777" w:rsidR="001F6DBB" w:rsidRPr="001F6DBB" w:rsidRDefault="001F6DBB" w:rsidP="001F6DBB">
            <w:pPr>
              <w:snapToGrid w:val="0"/>
              <w:ind w:left="55"/>
              <w:rPr>
                <w:lang w:val="uk-UA"/>
              </w:rPr>
            </w:pPr>
            <w:r w:rsidRPr="001F6DBB">
              <w:rPr>
                <w:color w:val="000000" w:themeColor="text1"/>
                <w:lang w:val="uk-UA"/>
              </w:rPr>
              <w:t>Контроль за виконанням Програми</w:t>
            </w:r>
          </w:p>
        </w:tc>
        <w:tc>
          <w:tcPr>
            <w:tcW w:w="5037" w:type="dxa"/>
            <w:tcBorders>
              <w:top w:val="single" w:sz="4" w:space="0" w:color="auto"/>
              <w:left w:val="single" w:sz="8" w:space="0" w:color="000000"/>
              <w:bottom w:val="single" w:sz="8" w:space="0" w:color="000000"/>
              <w:right w:val="single" w:sz="8" w:space="0" w:color="000000"/>
            </w:tcBorders>
            <w:shd w:val="clear" w:color="auto" w:fill="FFFFFF"/>
          </w:tcPr>
          <w:p w14:paraId="4E853115" w14:textId="77777777" w:rsidR="001F6DBB" w:rsidRPr="001F6DBB" w:rsidRDefault="001F6DBB" w:rsidP="001F6DBB">
            <w:pPr>
              <w:snapToGrid w:val="0"/>
              <w:ind w:left="76" w:right="200"/>
              <w:rPr>
                <w:color w:val="000000"/>
                <w:lang w:val="uk-UA" w:eastAsia="uk-UA"/>
              </w:rPr>
            </w:pPr>
            <w:r w:rsidRPr="001F6DBB">
              <w:rPr>
                <w:lang w:val="uk-UA"/>
              </w:rPr>
              <w:t>Контроль за виконанням Програми покладається на  виконавчий комітет Южненської міської ради Одеського району Одеської області</w:t>
            </w:r>
            <w:r w:rsidRPr="001F6DBB">
              <w:rPr>
                <w:color w:val="000000"/>
                <w:lang w:val="uk-UA" w:eastAsia="uk-UA"/>
              </w:rPr>
              <w:t xml:space="preserve">, </w:t>
            </w:r>
            <w:r w:rsidRPr="001F6DBB">
              <w:rPr>
                <w:lang w:val="uk-UA"/>
              </w:rPr>
              <w:t xml:space="preserve">постійну комісію з питань бюджету, фінансово-економічної, інвестиційної політики та підприємництва Южненської міської ради </w:t>
            </w:r>
          </w:p>
        </w:tc>
      </w:tr>
    </w:tbl>
    <w:p w14:paraId="432089CA" w14:textId="77777777" w:rsidR="001F6DBB" w:rsidRPr="001F6DBB" w:rsidRDefault="001F6DBB" w:rsidP="0072773E">
      <w:pPr>
        <w:tabs>
          <w:tab w:val="left" w:pos="0"/>
        </w:tabs>
        <w:spacing w:after="160" w:line="259" w:lineRule="auto"/>
        <w:rPr>
          <w:color w:val="000000"/>
          <w:sz w:val="28"/>
          <w:szCs w:val="28"/>
          <w:lang w:val="uk-UA"/>
        </w:rPr>
      </w:pPr>
    </w:p>
    <w:p w14:paraId="5252F049" w14:textId="77777777" w:rsidR="001F6DBB" w:rsidRPr="001F6DBB" w:rsidRDefault="001F6DBB" w:rsidP="001F6DBB">
      <w:pPr>
        <w:spacing w:after="160" w:line="259" w:lineRule="auto"/>
        <w:ind w:firstLine="567"/>
        <w:jc w:val="center"/>
        <w:rPr>
          <w:color w:val="000000"/>
          <w:lang w:val="uk-UA"/>
        </w:rPr>
      </w:pPr>
      <w:r w:rsidRPr="001F6DBB">
        <w:rPr>
          <w:b/>
          <w:bCs/>
          <w:color w:val="000000"/>
          <w:lang w:val="uk-UA"/>
        </w:rPr>
        <w:lastRenderedPageBreak/>
        <w:t>2. Визначення проблеми, на розв’язання якої спрямована Програма</w:t>
      </w:r>
    </w:p>
    <w:p w14:paraId="52D8FB8E" w14:textId="77777777" w:rsidR="001F6DBB" w:rsidRPr="001F6DBB" w:rsidRDefault="001F6DBB" w:rsidP="001F6DBB">
      <w:pPr>
        <w:shd w:val="clear" w:color="auto" w:fill="FFFFFF"/>
        <w:ind w:firstLine="567"/>
        <w:jc w:val="both"/>
        <w:rPr>
          <w:color w:val="000000"/>
          <w:lang w:val="uk-UA"/>
        </w:rPr>
      </w:pPr>
      <w:r w:rsidRPr="001F6DBB">
        <w:rPr>
          <w:color w:val="000000"/>
          <w:lang w:val="uk-UA"/>
        </w:rPr>
        <w:t xml:space="preserve">Кабінет Міністрів України визначив підтримку реформи децентралізації в Україні одним з пріоритетних завдань, що сприятиме розвитку місцевого самоуправління. </w:t>
      </w:r>
    </w:p>
    <w:p w14:paraId="69376B06" w14:textId="77777777" w:rsidR="001F6DBB" w:rsidRPr="001F6DBB" w:rsidRDefault="001F6DBB" w:rsidP="001F6DBB">
      <w:pPr>
        <w:shd w:val="clear" w:color="auto" w:fill="FFFFFF"/>
        <w:ind w:firstLine="567"/>
        <w:jc w:val="both"/>
        <w:rPr>
          <w:color w:val="000000"/>
          <w:lang w:val="uk-UA"/>
        </w:rPr>
      </w:pPr>
      <w:r w:rsidRPr="001F6DBB">
        <w:rPr>
          <w:color w:val="000000"/>
          <w:lang w:val="uk-UA"/>
        </w:rPr>
        <w:t>2020 рік став ключовим у питанні формування базового рівня місцевого самоврядування: 12 червня 2020 року Уряд </w:t>
      </w:r>
      <w:hyperlink r:id="rId5" w:tgtFrame="_blank" w:history="1"/>
      <w:r w:rsidRPr="001F6DBB">
        <w:rPr>
          <w:color w:val="000000"/>
          <w:lang w:val="uk-UA"/>
        </w:rPr>
        <w:t>новий адміністративно-територіальний устрій базового рівня</w:t>
      </w:r>
      <w:r w:rsidRPr="001F6DBB">
        <w:rPr>
          <w:b/>
          <w:bCs/>
          <w:color w:val="000000"/>
          <w:lang w:val="uk-UA"/>
        </w:rPr>
        <w:t>.</w:t>
      </w:r>
      <w:r w:rsidRPr="001F6DBB">
        <w:rPr>
          <w:color w:val="000000"/>
          <w:lang w:val="uk-UA"/>
        </w:rPr>
        <w:t xml:space="preserve"> Відповідно до розпоряджень Кабінету Міністрів  в Україні сформовано </w:t>
      </w:r>
      <w:hyperlink r:id="rId6" w:tgtFrame="_blank" w:history="1">
        <w:r w:rsidRPr="001F6DBB">
          <w:rPr>
            <w:color w:val="000000"/>
            <w:lang w:val="uk-UA"/>
          </w:rPr>
          <w:t>1469 територіальних громад</w:t>
        </w:r>
      </w:hyperlink>
      <w:r w:rsidRPr="001F6DBB">
        <w:rPr>
          <w:color w:val="000000"/>
          <w:lang w:val="uk-UA"/>
        </w:rPr>
        <w:t>, які покривають усю територію країни, зокрема створена Южненська міська територіальна громада. </w:t>
      </w:r>
    </w:p>
    <w:p w14:paraId="0E11A95D" w14:textId="77777777" w:rsidR="001F6DBB" w:rsidRPr="001F6DBB" w:rsidRDefault="001F6DBB" w:rsidP="001F6DBB">
      <w:pPr>
        <w:shd w:val="clear" w:color="auto" w:fill="FFFFFF"/>
        <w:ind w:firstLine="567"/>
        <w:jc w:val="both"/>
        <w:rPr>
          <w:color w:val="000000"/>
          <w:lang w:val="uk-UA"/>
        </w:rPr>
      </w:pPr>
      <w:r w:rsidRPr="001F6DBB">
        <w:rPr>
          <w:color w:val="000000"/>
          <w:lang w:val="uk-UA"/>
        </w:rPr>
        <w:t>17 липня 2020 року Верховна Рада України </w:t>
      </w:r>
      <w:hyperlink r:id="rId7" w:tgtFrame="_blank" w:history="1">
        <w:r w:rsidRPr="001F6DBB">
          <w:rPr>
            <w:color w:val="000000"/>
            <w:lang w:val="uk-UA"/>
          </w:rPr>
          <w:t>прийняла</w:t>
        </w:r>
      </w:hyperlink>
      <w:r w:rsidRPr="001F6DBB">
        <w:rPr>
          <w:color w:val="000000"/>
          <w:lang w:val="uk-UA"/>
        </w:rPr>
        <w:t> Постанову </w:t>
      </w:r>
      <w:hyperlink r:id="rId8" w:tgtFrame="_blank" w:history="1">
        <w:r w:rsidRPr="001F6DBB">
          <w:rPr>
            <w:color w:val="000000"/>
            <w:lang w:val="uk-UA"/>
          </w:rPr>
          <w:t>№ 3650</w:t>
        </w:r>
      </w:hyperlink>
      <w:r w:rsidRPr="001F6DBB">
        <w:rPr>
          <w:color w:val="000000"/>
          <w:lang w:val="uk-UA"/>
        </w:rPr>
        <w:t xml:space="preserve"> «Про утворення та ліквідацію районів», згідно якої утворено 136 нових районів та ліквідовано 490 старих районів.</w:t>
      </w:r>
    </w:p>
    <w:p w14:paraId="569B02A4" w14:textId="77777777" w:rsidR="001F6DBB" w:rsidRPr="001F6DBB" w:rsidRDefault="001F6DBB" w:rsidP="001F6DBB">
      <w:pPr>
        <w:shd w:val="clear" w:color="auto" w:fill="FFFFFF"/>
        <w:ind w:firstLine="567"/>
        <w:jc w:val="both"/>
        <w:rPr>
          <w:color w:val="000000"/>
          <w:lang w:val="uk-UA"/>
        </w:rPr>
      </w:pPr>
      <w:r w:rsidRPr="001F6DBB">
        <w:rPr>
          <w:color w:val="000000"/>
          <w:lang w:val="uk-UA"/>
        </w:rPr>
        <w:t xml:space="preserve">Так, утворено новий Одеський район до складу якого увійшла територія </w:t>
      </w:r>
      <w:r w:rsidRPr="001F6DBB">
        <w:rPr>
          <w:lang w:val="uk-UA"/>
        </w:rPr>
        <w:t>Южненської</w:t>
      </w:r>
      <w:r w:rsidRPr="001F6DBB">
        <w:rPr>
          <w:color w:val="000000"/>
          <w:lang w:val="uk-UA"/>
        </w:rPr>
        <w:t xml:space="preserve"> міської територіальної громади.</w:t>
      </w:r>
    </w:p>
    <w:p w14:paraId="13C12DB7" w14:textId="77777777" w:rsidR="001F6DBB" w:rsidRPr="001F6DBB" w:rsidRDefault="001F6DBB" w:rsidP="001F6DBB">
      <w:pPr>
        <w:ind w:firstLine="567"/>
        <w:jc w:val="both"/>
        <w:rPr>
          <w:lang w:val="uk-UA"/>
        </w:rPr>
      </w:pPr>
      <w:r w:rsidRPr="001F6DBB">
        <w:rPr>
          <w:lang w:val="uk-UA"/>
        </w:rPr>
        <w:t>У результаті проведення децентралізації на органи виконавчої влади районних адміністрацій, зокрема на Одеську району державну (військову) адміністрацію та її структурні підрозділи, покладено завдання щодо забезпечення ефективної реалізації делегованих повноважень на місцевому рівні, зокрема Южненською міською радою Одеського району Одеської області.</w:t>
      </w:r>
    </w:p>
    <w:p w14:paraId="75037AAD" w14:textId="77777777" w:rsidR="001F6DBB" w:rsidRPr="001F6DBB" w:rsidRDefault="001F6DBB" w:rsidP="001F6DBB">
      <w:pPr>
        <w:keepNext/>
        <w:ind w:firstLine="567"/>
        <w:jc w:val="both"/>
        <w:outlineLvl w:val="0"/>
        <w:rPr>
          <w:bCs/>
          <w:color w:val="000000"/>
          <w:lang w:val="uk-UA"/>
        </w:rPr>
      </w:pPr>
      <w:r w:rsidRPr="001F6DBB">
        <w:rPr>
          <w:bCs/>
          <w:lang w:val="uk-UA"/>
        </w:rPr>
        <w:t xml:space="preserve">На сьогодні, як і більшість громад України, Южненська міська територіальна громада зіткнулась з багатьма викликами в умовах правового режиму воєнного стану, який введено в країні </w:t>
      </w:r>
      <w:r w:rsidRPr="001F6DBB">
        <w:rPr>
          <w:bCs/>
          <w:color w:val="000000"/>
          <w:lang w:val="uk-UA"/>
        </w:rPr>
        <w:t xml:space="preserve">з 24 лютого 2022 року Указом Президента України  від 24 лютого 2022 року № 64/2022 «Про  введення  воєнного  стану  в  Україні», затвердженого  Законом  України </w:t>
      </w:r>
      <w:r w:rsidRPr="001F6DBB">
        <w:rPr>
          <w:bCs/>
          <w:i/>
          <w:color w:val="000000"/>
          <w:lang w:val="uk-UA"/>
        </w:rPr>
        <w:t xml:space="preserve"> </w:t>
      </w:r>
      <w:hyperlink r:id="rId9" w:tgtFrame="_blank" w:history="1">
        <w:r w:rsidRPr="001F6DBB">
          <w:rPr>
            <w:bCs/>
            <w:iCs/>
            <w:color w:val="000000"/>
            <w:lang w:val="uk-UA"/>
          </w:rPr>
          <w:t>від 24.02.2022</w:t>
        </w:r>
      </w:hyperlink>
      <w:r w:rsidRPr="001F6DBB">
        <w:rPr>
          <w:bCs/>
          <w:color w:val="000000"/>
          <w:lang w:val="uk-UA"/>
        </w:rPr>
        <w:t xml:space="preserve"> № 2102-IX, та строк дії якого продовжено по нині. </w:t>
      </w:r>
    </w:p>
    <w:p w14:paraId="21863DB4" w14:textId="77777777" w:rsidR="001F6DBB" w:rsidRPr="001F6DBB" w:rsidRDefault="001F6DBB" w:rsidP="001F6DBB">
      <w:pPr>
        <w:ind w:firstLine="567"/>
        <w:jc w:val="both"/>
        <w:rPr>
          <w:lang w:val="uk-UA"/>
        </w:rPr>
      </w:pPr>
      <w:r w:rsidRPr="001F6DBB">
        <w:rPr>
          <w:lang w:val="uk-UA"/>
        </w:rPr>
        <w:t>За таких умов  та враховуючи збільшення делегованих повноважень на органи місцевого самоврядування, питання взаємодії з органами виконавчої влади районної адміністрації є необхідним та потребує розвитку і підтримки.</w:t>
      </w:r>
    </w:p>
    <w:p w14:paraId="35F9E9CC" w14:textId="77777777" w:rsidR="001F6DBB" w:rsidRPr="001F6DBB" w:rsidRDefault="001F6DBB" w:rsidP="001F6DBB">
      <w:pPr>
        <w:ind w:firstLine="567"/>
        <w:jc w:val="both"/>
        <w:rPr>
          <w:lang w:val="uk-UA"/>
        </w:rPr>
      </w:pPr>
      <w:r w:rsidRPr="001F6DBB">
        <w:rPr>
          <w:lang w:val="uk-UA"/>
        </w:rPr>
        <w:t xml:space="preserve">Підвищення ефективності виконання делегованих повноважень потребує у галузі  бюджету та  фінансів в умовах систематичних змін бюджетного та податкового законодавства нової концепції міжбюджетних відносин та підвищення самостійності місцевих бюджетів. </w:t>
      </w:r>
    </w:p>
    <w:p w14:paraId="4F8B14EB" w14:textId="77777777" w:rsidR="001F6DBB" w:rsidRPr="001F6DBB" w:rsidRDefault="001F6DBB" w:rsidP="001F6DBB">
      <w:pPr>
        <w:ind w:firstLine="567"/>
        <w:jc w:val="both"/>
        <w:rPr>
          <w:lang w:val="uk-UA"/>
        </w:rPr>
      </w:pPr>
      <w:r w:rsidRPr="001F6DBB">
        <w:rPr>
          <w:lang w:val="uk-UA"/>
        </w:rPr>
        <w:t>Крім цього, передано додаткові повноваження у сферах освіти, охорони здоров’я, житлово-комунального господарства тощо. До того ж за створення умов для розвитку економіки, господарської та соціально-культурної діяльності відповідної території повна відповідальність покладається на місцеві органи виконавчої влади та органи місцевого самоврядування.</w:t>
      </w:r>
    </w:p>
    <w:p w14:paraId="25AE6519" w14:textId="77777777" w:rsidR="001F6DBB" w:rsidRPr="001F6DBB" w:rsidRDefault="001F6DBB" w:rsidP="001F6DBB">
      <w:pPr>
        <w:ind w:left="20" w:right="20" w:firstLine="567"/>
        <w:jc w:val="both"/>
        <w:rPr>
          <w:lang w:val="uk-UA"/>
        </w:rPr>
      </w:pPr>
      <w:r w:rsidRPr="001F6DBB">
        <w:rPr>
          <w:lang w:val="uk-UA"/>
        </w:rPr>
        <w:t>Програма підвищення ефективності виконання делегованих повноважень Южненською</w:t>
      </w:r>
      <w:r w:rsidRPr="001F6DBB">
        <w:rPr>
          <w:rFonts w:eastAsia="MS Mincho"/>
          <w:lang w:val="uk-UA"/>
        </w:rPr>
        <w:t xml:space="preserve"> міською радою Одеського району Одеської області </w:t>
      </w:r>
      <w:r w:rsidRPr="001F6DBB">
        <w:rPr>
          <w:lang w:val="uk-UA"/>
        </w:rPr>
        <w:t xml:space="preserve"> спрямована на взаємодію </w:t>
      </w:r>
      <w:r w:rsidRPr="001F6DBB">
        <w:rPr>
          <w:rFonts w:eastAsia="MS Mincho"/>
          <w:lang w:val="uk-UA"/>
        </w:rPr>
        <w:t xml:space="preserve">з органами виконавчої влади Одеського району Одеської області щодо </w:t>
      </w:r>
      <w:r w:rsidRPr="001F6DBB">
        <w:rPr>
          <w:lang w:val="uk-UA"/>
        </w:rPr>
        <w:t>реалізації державної регіональної політики,  вирішення проблем розвитку міської територіальної громади та регіону Одеського району в цілому, забезпечення концентрації фінансових, матеріально-технічних ресурсів, а також для координації діяльності місцевих органів виконавчої влади і органів місцевого самоврядування.</w:t>
      </w:r>
    </w:p>
    <w:p w14:paraId="2E692EE0" w14:textId="77777777" w:rsidR="001F6DBB" w:rsidRPr="001F6DBB" w:rsidRDefault="001F6DBB" w:rsidP="001F6DBB">
      <w:pPr>
        <w:ind w:left="20" w:right="20" w:firstLine="567"/>
        <w:jc w:val="both"/>
        <w:rPr>
          <w:lang w:val="uk-UA"/>
        </w:rPr>
      </w:pPr>
      <w:r w:rsidRPr="001F6DBB">
        <w:rPr>
          <w:lang w:val="uk-UA"/>
        </w:rPr>
        <w:t>У відповідній  взаємодії підвищується відповідальність органів виконавчої влади та органів місцевого самоврядування за ефективність витрачання бюджетних коштів, оскільки посилюється можливість контролю з боку громадськості за якістю прийнятих рішень, їх втіленням у життя.</w:t>
      </w:r>
    </w:p>
    <w:p w14:paraId="14380319" w14:textId="77777777" w:rsidR="001F6DBB" w:rsidRPr="001F6DBB" w:rsidRDefault="001F6DBB" w:rsidP="001F6DBB">
      <w:pPr>
        <w:ind w:firstLine="567"/>
        <w:jc w:val="both"/>
        <w:rPr>
          <w:color w:val="000000"/>
          <w:lang w:val="uk-UA"/>
        </w:rPr>
      </w:pPr>
      <w:r w:rsidRPr="001F6DBB">
        <w:rPr>
          <w:color w:val="000000"/>
          <w:lang w:val="uk-UA"/>
        </w:rPr>
        <w:t xml:space="preserve">Ключовим напрямом у взаємодії органів місцевого самоврядування та органів виконавчої влади на місцях є функціонування системи делегованих повноважень, закріплених чинним законодавством України. </w:t>
      </w:r>
    </w:p>
    <w:p w14:paraId="43DB80A4" w14:textId="77777777" w:rsidR="001F6DBB" w:rsidRPr="001F6DBB" w:rsidRDefault="001F6DBB" w:rsidP="001F6DBB">
      <w:pPr>
        <w:ind w:firstLine="567"/>
        <w:jc w:val="both"/>
        <w:rPr>
          <w:lang w:val="uk-UA"/>
        </w:rPr>
      </w:pPr>
      <w:r w:rsidRPr="001F6DBB">
        <w:rPr>
          <w:lang w:val="uk-UA"/>
        </w:rPr>
        <w:t xml:space="preserve">Відповідно до пункту 7 статті 119 Конституції України обов’язком місцевих державних адміністрацій є забезпечення виконання делегованих повноважень відповідними місцевими радами  щодо комплексу заходів, спрямованих на забезпечення </w:t>
      </w:r>
      <w:r w:rsidRPr="001F6DBB">
        <w:rPr>
          <w:lang w:val="uk-UA"/>
        </w:rPr>
        <w:lastRenderedPageBreak/>
        <w:t xml:space="preserve">належного соціально-економічного і культурного розвитку та відновлення  громади і регіону в цілому. </w:t>
      </w:r>
    </w:p>
    <w:p w14:paraId="56E2F402" w14:textId="77777777" w:rsidR="001F6DBB" w:rsidRPr="001F6DBB" w:rsidRDefault="001F6DBB" w:rsidP="001F6DBB">
      <w:pPr>
        <w:ind w:firstLine="567"/>
        <w:jc w:val="both"/>
        <w:rPr>
          <w:lang w:val="uk-UA"/>
        </w:rPr>
      </w:pPr>
      <w:r w:rsidRPr="001F6DBB">
        <w:rPr>
          <w:color w:val="000000"/>
          <w:lang w:val="uk-UA"/>
        </w:rPr>
        <w:t>Водночас, фінансове забезпечення місцевих держадміністрацій за рахунок коштів державного бюджету, як і в попередні роки, залишається на вкрай низькому рівні. Рівень оплати праці працівників є неконкурентним порівняно з іншими галузями економіки, що не дозволяє залучати до роботи в місцевих органах влади висококваліфікованих та мотивованих на досягнення результату спеціалістів. Крім цього, відсутні належна матеріально-технічна база та належні умови для якісного виконання  Одеською районною державною (військовою) адміністрацією делегованих місцевими радами повноважень.</w:t>
      </w:r>
    </w:p>
    <w:p w14:paraId="5BB7E829" w14:textId="77777777" w:rsidR="001F6DBB" w:rsidRPr="001F6DBB" w:rsidRDefault="001F6DBB" w:rsidP="001F6DBB">
      <w:pPr>
        <w:ind w:firstLine="567"/>
        <w:jc w:val="both"/>
        <w:rPr>
          <w:color w:val="000000"/>
          <w:lang w:val="uk-UA"/>
        </w:rPr>
      </w:pPr>
      <w:r w:rsidRPr="001F6DBB">
        <w:rPr>
          <w:lang w:val="uk-UA"/>
        </w:rPr>
        <w:t>Відповідно до діючого законодавства, о</w:t>
      </w:r>
      <w:r w:rsidRPr="001F6DBB">
        <w:rPr>
          <w:color w:val="000000"/>
          <w:lang w:val="uk-UA"/>
        </w:rPr>
        <w:t xml:space="preserve">ргани державної влади можуть отримувати додаткові кошти з місцевих бюджетів для виконання делегованих законами України повноважень органів місцевого самоврядування. Так, постановою Кабінету Міністрів України від 09.11.2016 № 787 «Про видатки на оплату праці працівників місцевих державних адміністрацій» установлено, що місцеві державні адміністрації можуть отримувати додаткові кошти з місцевих бюджетів на оплату праці працівників для здійснення ними делегованих відповідно до закону, повноважень органів місцевого самоврядування обсягом до 50% затвердженого у Державному бюджеті України фонду оплати праці працівників місцевих державних адміністрацій. Таким місцевим бюджетом може бути бюджет </w:t>
      </w:r>
      <w:r w:rsidRPr="001F6DBB">
        <w:rPr>
          <w:lang w:val="uk-UA"/>
        </w:rPr>
        <w:t>Южненської</w:t>
      </w:r>
      <w:r w:rsidRPr="001F6DBB">
        <w:rPr>
          <w:color w:val="000000"/>
          <w:lang w:val="uk-UA"/>
        </w:rPr>
        <w:t xml:space="preserve"> міської територіальної громади.  </w:t>
      </w:r>
    </w:p>
    <w:p w14:paraId="39525B44" w14:textId="77777777" w:rsidR="001F6DBB" w:rsidRPr="001F6DBB" w:rsidRDefault="001F6DBB" w:rsidP="001F6DBB">
      <w:pPr>
        <w:ind w:firstLine="567"/>
        <w:jc w:val="both"/>
        <w:rPr>
          <w:color w:val="000000"/>
          <w:lang w:val="uk-UA"/>
        </w:rPr>
      </w:pPr>
      <w:r w:rsidRPr="001F6DBB">
        <w:rPr>
          <w:color w:val="000000"/>
          <w:lang w:val="uk-UA"/>
        </w:rPr>
        <w:t xml:space="preserve">З огляду на зазначене, з метою якісного  виконання </w:t>
      </w:r>
      <w:r w:rsidRPr="001F6DBB">
        <w:rPr>
          <w:rFonts w:eastAsia="MS Mincho"/>
          <w:lang w:val="uk-UA"/>
        </w:rPr>
        <w:t xml:space="preserve">делегованих повноважень </w:t>
      </w:r>
      <w:r w:rsidRPr="001F6DBB">
        <w:rPr>
          <w:lang w:val="uk-UA"/>
        </w:rPr>
        <w:t>Южненською</w:t>
      </w:r>
      <w:r w:rsidRPr="001F6DBB">
        <w:rPr>
          <w:rFonts w:eastAsia="MS Mincho"/>
          <w:lang w:val="uk-UA"/>
        </w:rPr>
        <w:t xml:space="preserve"> міською радою Одеського району Одеської області у взаємодії з Одеською </w:t>
      </w:r>
      <w:r w:rsidRPr="001F6DBB">
        <w:rPr>
          <w:color w:val="000000"/>
          <w:lang w:val="uk-UA"/>
        </w:rPr>
        <w:t xml:space="preserve">районною державною (військовою) адміністрацією  </w:t>
      </w:r>
      <w:r w:rsidRPr="001F6DBB">
        <w:rPr>
          <w:lang w:val="uk-UA"/>
        </w:rPr>
        <w:t xml:space="preserve">є </w:t>
      </w:r>
      <w:r w:rsidRPr="001F6DBB">
        <w:rPr>
          <w:color w:val="000000"/>
          <w:lang w:val="uk-UA"/>
        </w:rPr>
        <w:t xml:space="preserve">необхідність у вирішенні питань, які потребують врегулювання щодо фінансового забезпечення </w:t>
      </w:r>
      <w:r w:rsidRPr="001F6DBB">
        <w:rPr>
          <w:rFonts w:eastAsia="MS Mincho"/>
          <w:lang w:val="uk-UA"/>
        </w:rPr>
        <w:t xml:space="preserve">Одеської </w:t>
      </w:r>
      <w:r w:rsidRPr="001F6DBB">
        <w:rPr>
          <w:color w:val="000000"/>
          <w:lang w:val="uk-UA"/>
        </w:rPr>
        <w:t xml:space="preserve">районної державної (військової) адміністрації, зокрема </w:t>
      </w:r>
      <w:r w:rsidRPr="001F6DBB">
        <w:rPr>
          <w:lang w:val="uk-UA"/>
        </w:rPr>
        <w:t xml:space="preserve">матеріально-технічне забезпечення; </w:t>
      </w:r>
      <w:r w:rsidRPr="001F6DBB">
        <w:rPr>
          <w:color w:val="000000"/>
          <w:lang w:val="uk-UA"/>
        </w:rPr>
        <w:t xml:space="preserve">стимулювання до досягнення кращих результатів роботи наявних фахівців та залучення до роботи в районній державній (військовій) адміністрації висококваліфікованих спеціалістів; оплата послуг; проведення для представників місцевих органів виконавчої влади та органів місцевого самоврядування семінарів, конференцій, нарад, навчань, практикумів, засідань "круглих столів" з питань </w:t>
      </w:r>
      <w:r w:rsidRPr="001F6DBB">
        <w:rPr>
          <w:lang w:val="uk-UA"/>
        </w:rPr>
        <w:t>виконання делегованих повноважень</w:t>
      </w:r>
      <w:r w:rsidRPr="001F6DBB">
        <w:rPr>
          <w:color w:val="000000"/>
          <w:lang w:val="uk-UA"/>
        </w:rPr>
        <w:t xml:space="preserve">; ефективного та раціонального використання бюджетних коштів, отриманих внаслідок бюджетної децентралізації. </w:t>
      </w:r>
    </w:p>
    <w:p w14:paraId="27840889" w14:textId="77777777" w:rsidR="001F6DBB" w:rsidRPr="001F6DBB" w:rsidRDefault="001F6DBB" w:rsidP="001F6DBB">
      <w:pPr>
        <w:ind w:firstLine="567"/>
        <w:jc w:val="both"/>
        <w:rPr>
          <w:color w:val="000000"/>
          <w:lang w:val="uk-UA"/>
        </w:rPr>
      </w:pPr>
      <w:r w:rsidRPr="001F6DBB">
        <w:rPr>
          <w:color w:val="000000"/>
          <w:lang w:val="uk-UA"/>
        </w:rPr>
        <w:t xml:space="preserve">За таких обставин є необхідним виконання комплексу заходів щодо взаємодії </w:t>
      </w:r>
      <w:r w:rsidRPr="001F6DBB">
        <w:rPr>
          <w:lang w:val="uk-UA"/>
        </w:rPr>
        <w:t>Южненської</w:t>
      </w:r>
      <w:r w:rsidRPr="001F6DBB">
        <w:rPr>
          <w:color w:val="000000"/>
          <w:lang w:val="uk-UA"/>
        </w:rPr>
        <w:t xml:space="preserve"> міської ради Одеського району Одеської області, її виконавчих органів із органами виконавчої влади Одеської районної державної (військової) адміністрації.  </w:t>
      </w:r>
    </w:p>
    <w:p w14:paraId="0F483887" w14:textId="77777777" w:rsidR="001F6DBB" w:rsidRPr="001F6DBB" w:rsidRDefault="001F6DBB" w:rsidP="001F6DBB">
      <w:pPr>
        <w:ind w:firstLine="567"/>
        <w:jc w:val="both"/>
        <w:rPr>
          <w:color w:val="000000"/>
          <w:lang w:val="uk-UA"/>
        </w:rPr>
      </w:pPr>
      <w:r w:rsidRPr="001F6DBB">
        <w:rPr>
          <w:color w:val="000000"/>
          <w:lang w:val="uk-UA"/>
        </w:rPr>
        <w:t xml:space="preserve">Реалізація Програми дозволить підвищити ефективність здійснення функцій виконавчої влади та повноважень делегованих місцевими радами, досягти стабільного соціально-економічного та культурного </w:t>
      </w:r>
      <w:r w:rsidRPr="001F6DBB">
        <w:rPr>
          <w:lang w:val="uk-UA"/>
        </w:rPr>
        <w:t>стану</w:t>
      </w:r>
      <w:r w:rsidRPr="001F6DBB">
        <w:rPr>
          <w:color w:val="000000"/>
          <w:lang w:val="uk-UA"/>
        </w:rPr>
        <w:t>.</w:t>
      </w:r>
    </w:p>
    <w:p w14:paraId="60AD54D4" w14:textId="77777777" w:rsidR="001F6DBB" w:rsidRPr="001F6DBB" w:rsidRDefault="001F6DBB" w:rsidP="001F6DBB">
      <w:pPr>
        <w:ind w:firstLine="567"/>
        <w:jc w:val="both"/>
        <w:rPr>
          <w:color w:val="000000"/>
          <w:lang w:val="uk-UA"/>
        </w:rPr>
      </w:pPr>
    </w:p>
    <w:p w14:paraId="749C3549" w14:textId="77777777" w:rsidR="001F6DBB" w:rsidRPr="001F6DBB" w:rsidRDefault="001F6DBB" w:rsidP="001F6DBB">
      <w:pPr>
        <w:spacing w:after="160" w:line="259" w:lineRule="auto"/>
        <w:ind w:firstLine="567"/>
        <w:jc w:val="center"/>
        <w:rPr>
          <w:color w:val="000000"/>
          <w:lang w:val="uk-UA"/>
        </w:rPr>
      </w:pPr>
      <w:r w:rsidRPr="001F6DBB">
        <w:rPr>
          <w:b/>
          <w:bCs/>
          <w:color w:val="000000"/>
          <w:lang w:val="uk-UA"/>
        </w:rPr>
        <w:t>3. Визначення мети Програми</w:t>
      </w:r>
    </w:p>
    <w:p w14:paraId="27B51D6B" w14:textId="77777777" w:rsidR="001F6DBB" w:rsidRPr="001F6DBB" w:rsidRDefault="001F6DBB" w:rsidP="001F6DBB">
      <w:pPr>
        <w:spacing w:after="160" w:line="259" w:lineRule="auto"/>
        <w:ind w:firstLine="567"/>
        <w:jc w:val="both"/>
        <w:rPr>
          <w:color w:val="000000"/>
          <w:lang w:val="uk-UA"/>
        </w:rPr>
      </w:pPr>
      <w:r w:rsidRPr="001F6DBB">
        <w:rPr>
          <w:color w:val="000000"/>
          <w:lang w:val="uk-UA"/>
        </w:rPr>
        <w:t>Метою Програми є:</w:t>
      </w:r>
    </w:p>
    <w:p w14:paraId="6A365AED" w14:textId="77777777" w:rsidR="001F6DBB" w:rsidRPr="001F6DBB" w:rsidRDefault="001F6DBB" w:rsidP="001F6DBB">
      <w:pPr>
        <w:ind w:firstLine="567"/>
        <w:jc w:val="both"/>
        <w:rPr>
          <w:lang w:val="uk-UA"/>
        </w:rPr>
      </w:pPr>
      <w:r w:rsidRPr="001F6DBB">
        <w:rPr>
          <w:lang w:val="uk-UA"/>
        </w:rPr>
        <w:t xml:space="preserve">- підвищення ефективності та якості спільної роботи,  вирішення основних проблем взаємодії органів місцевого самоврядування в особі Южненської міської ради Одеського району Одеської області, її виконавчих органів з Одеською районною державною (військовою) адміністрацією </w:t>
      </w:r>
      <w:r w:rsidRPr="001F6DBB">
        <w:rPr>
          <w:color w:val="000000"/>
          <w:lang w:val="uk-UA"/>
        </w:rPr>
        <w:t>у сфері делегованих повноважень, кадрового, фінансового, матеріального забезпечення; створення стабільної суспільно - політичної ситуації, сприятливих умов для</w:t>
      </w:r>
      <w:r w:rsidRPr="001F6DBB">
        <w:rPr>
          <w:lang w:val="uk-UA"/>
        </w:rPr>
        <w:t xml:space="preserve"> сталого функціонування </w:t>
      </w:r>
      <w:r w:rsidRPr="001F6DBB">
        <w:rPr>
          <w:color w:val="000000"/>
          <w:lang w:val="uk-UA"/>
        </w:rPr>
        <w:t xml:space="preserve">громадянського суспільства, збереження суспільної та політичної стабільності, послідовності і громадського порозуміння на території </w:t>
      </w:r>
      <w:r w:rsidRPr="001F6DBB">
        <w:rPr>
          <w:lang w:val="uk-UA"/>
        </w:rPr>
        <w:t xml:space="preserve">Одеського району </w:t>
      </w:r>
      <w:r w:rsidRPr="001F6DBB">
        <w:rPr>
          <w:color w:val="000000"/>
          <w:lang w:val="uk-UA"/>
        </w:rPr>
        <w:t>шляхом вдосконалення співпраці органів виконавчої влади та місцевого самоврядування</w:t>
      </w:r>
      <w:r w:rsidRPr="001F6DBB">
        <w:rPr>
          <w:lang w:val="uk-UA"/>
        </w:rPr>
        <w:t>;</w:t>
      </w:r>
    </w:p>
    <w:p w14:paraId="424B13C2" w14:textId="77777777" w:rsidR="001F6DBB" w:rsidRPr="001F6DBB" w:rsidRDefault="001F6DBB" w:rsidP="001F6DBB">
      <w:pPr>
        <w:ind w:firstLine="567"/>
        <w:jc w:val="both"/>
        <w:rPr>
          <w:lang w:val="uk-UA"/>
        </w:rPr>
      </w:pPr>
      <w:r w:rsidRPr="001F6DBB">
        <w:rPr>
          <w:lang w:val="uk-UA"/>
        </w:rPr>
        <w:t>- фінансова зацікавленість у підвищенні професіоналізму працівників, залучення висококваліфікованих кадрів, забезпечення ефективного використання бюджетних коштів та контролю за збереженням державних фінансових ресурсів району;</w:t>
      </w:r>
    </w:p>
    <w:p w14:paraId="5541D543" w14:textId="77777777" w:rsidR="001F6DBB" w:rsidRPr="001F6DBB" w:rsidRDefault="001F6DBB" w:rsidP="001F6DBB">
      <w:pPr>
        <w:spacing w:after="160"/>
        <w:ind w:firstLine="567"/>
        <w:jc w:val="both"/>
        <w:rPr>
          <w:lang w:val="uk-UA"/>
        </w:rPr>
      </w:pPr>
      <w:r w:rsidRPr="001F6DBB">
        <w:rPr>
          <w:lang w:val="uk-UA"/>
        </w:rPr>
        <w:lastRenderedPageBreak/>
        <w:t>- налагодження прозорого зворотного зв’язку у співпраці Южненської міської ради Одеського району Одеської області, її виконавчих органів  з Одеською районною державною (військовою) адміністрацією з реалізації державної регіональної політики із застосуванням сучасної матеріально-технічної бази, надання оперативних кваліфікованих консультацій у процесах управління соціально-економічним розвитком регіону.</w:t>
      </w:r>
    </w:p>
    <w:p w14:paraId="599F58BC" w14:textId="77777777" w:rsidR="001F6DBB" w:rsidRPr="001F6DBB" w:rsidRDefault="001F6DBB" w:rsidP="001F6DBB">
      <w:pPr>
        <w:ind w:firstLine="567"/>
        <w:jc w:val="both"/>
        <w:rPr>
          <w:lang w:val="uk-UA"/>
        </w:rPr>
      </w:pPr>
    </w:p>
    <w:p w14:paraId="511C05A1" w14:textId="77777777" w:rsidR="001F6DBB" w:rsidRPr="001F6DBB" w:rsidRDefault="001F6DBB" w:rsidP="001F6DBB">
      <w:pPr>
        <w:ind w:firstLine="567"/>
        <w:jc w:val="center"/>
        <w:rPr>
          <w:b/>
          <w:bCs/>
          <w:color w:val="000000" w:themeColor="text1"/>
          <w:lang w:val="uk-UA"/>
        </w:rPr>
      </w:pPr>
      <w:r w:rsidRPr="001F6DBB">
        <w:rPr>
          <w:b/>
          <w:bCs/>
          <w:color w:val="000000"/>
          <w:lang w:val="uk-UA"/>
        </w:rPr>
        <w:t xml:space="preserve">4. </w:t>
      </w:r>
      <w:r w:rsidRPr="001F6DBB">
        <w:rPr>
          <w:b/>
          <w:bCs/>
          <w:color w:val="000000" w:themeColor="text1"/>
          <w:lang w:val="uk-UA"/>
        </w:rPr>
        <w:t>Обґрунтування завдань і засобів розв’язання проблеми, заходів і показників результативності.</w:t>
      </w:r>
    </w:p>
    <w:p w14:paraId="3B10C974" w14:textId="77777777" w:rsidR="001F6DBB" w:rsidRPr="001F6DBB" w:rsidRDefault="001F6DBB" w:rsidP="001F6DBB">
      <w:pPr>
        <w:tabs>
          <w:tab w:val="left" w:pos="2295"/>
        </w:tabs>
        <w:rPr>
          <w:color w:val="000000"/>
          <w:lang w:val="uk-UA"/>
        </w:rPr>
      </w:pPr>
    </w:p>
    <w:p w14:paraId="0E0D4A6D" w14:textId="77777777" w:rsidR="001F6DBB" w:rsidRPr="001F6DBB" w:rsidRDefault="001F6DBB" w:rsidP="0072773E">
      <w:pPr>
        <w:ind w:firstLine="709"/>
        <w:jc w:val="both"/>
        <w:rPr>
          <w:color w:val="000000"/>
          <w:lang w:val="uk-UA"/>
        </w:rPr>
      </w:pPr>
      <w:r w:rsidRPr="001F6DBB">
        <w:rPr>
          <w:color w:val="000000"/>
          <w:lang w:val="uk-UA"/>
        </w:rPr>
        <w:t>Вд</w:t>
      </w:r>
      <w:r w:rsidRPr="001F6DBB">
        <w:rPr>
          <w:lang w:val="uk-UA"/>
        </w:rPr>
        <w:t>осконалення взаємодії органів місцевого самоврядування в особі Южненської міської</w:t>
      </w:r>
      <w:r w:rsidRPr="001F6DBB">
        <w:rPr>
          <w:color w:val="000000"/>
          <w:lang w:val="uk-UA"/>
        </w:rPr>
        <w:t xml:space="preserve"> ради Одеського району Одеської області, її виконавчих органів  і Одеської районної </w:t>
      </w:r>
      <w:r w:rsidRPr="001F6DBB">
        <w:rPr>
          <w:lang w:val="uk-UA"/>
        </w:rPr>
        <w:t>державної</w:t>
      </w:r>
      <w:r w:rsidRPr="001F6DBB">
        <w:rPr>
          <w:color w:val="000000"/>
          <w:lang w:val="uk-UA"/>
        </w:rPr>
        <w:t xml:space="preserve"> (військової) адміністрації сприятиме: </w:t>
      </w:r>
    </w:p>
    <w:p w14:paraId="2EECDE90" w14:textId="77777777" w:rsidR="001F6DBB" w:rsidRPr="001F6DBB" w:rsidRDefault="001F6DBB" w:rsidP="0072773E">
      <w:pPr>
        <w:numPr>
          <w:ilvl w:val="0"/>
          <w:numId w:val="26"/>
        </w:numPr>
        <w:ind w:left="0" w:firstLine="0"/>
        <w:jc w:val="both"/>
        <w:rPr>
          <w:color w:val="000000"/>
          <w:lang w:val="uk-UA"/>
        </w:rPr>
      </w:pPr>
      <w:r w:rsidRPr="001F6DBB">
        <w:rPr>
          <w:color w:val="000000"/>
          <w:lang w:val="uk-UA"/>
        </w:rPr>
        <w:t>здійсненню ефективної управлінської діяльності;</w:t>
      </w:r>
    </w:p>
    <w:p w14:paraId="5022FF2C" w14:textId="77777777" w:rsidR="001F6DBB" w:rsidRPr="001F6DBB" w:rsidRDefault="001F6DBB" w:rsidP="0072773E">
      <w:pPr>
        <w:numPr>
          <w:ilvl w:val="0"/>
          <w:numId w:val="26"/>
        </w:numPr>
        <w:ind w:left="0" w:firstLine="0"/>
        <w:jc w:val="both"/>
        <w:rPr>
          <w:color w:val="000000"/>
          <w:lang w:val="uk-UA"/>
        </w:rPr>
      </w:pPr>
      <w:r w:rsidRPr="001F6DBB">
        <w:rPr>
          <w:color w:val="000000"/>
          <w:lang w:val="uk-UA"/>
        </w:rPr>
        <w:t>підвищенню ступеня прозорості та ефективності управлінських рішень;</w:t>
      </w:r>
    </w:p>
    <w:p w14:paraId="69A4120D" w14:textId="77777777" w:rsidR="001F6DBB" w:rsidRPr="001F6DBB" w:rsidRDefault="001F6DBB" w:rsidP="0072773E">
      <w:pPr>
        <w:numPr>
          <w:ilvl w:val="0"/>
          <w:numId w:val="26"/>
        </w:numPr>
        <w:ind w:left="0" w:firstLine="0"/>
        <w:jc w:val="both"/>
        <w:rPr>
          <w:color w:val="000000"/>
          <w:lang w:val="uk-UA"/>
        </w:rPr>
      </w:pPr>
      <w:r w:rsidRPr="001F6DBB">
        <w:rPr>
          <w:color w:val="000000"/>
          <w:lang w:val="uk-UA"/>
        </w:rPr>
        <w:t>удосконаленню взаємодії місцевих органів влади з населенням;</w:t>
      </w:r>
    </w:p>
    <w:p w14:paraId="5655591C" w14:textId="77777777" w:rsidR="001F6DBB" w:rsidRPr="001F6DBB" w:rsidRDefault="001F6DBB" w:rsidP="0072773E">
      <w:pPr>
        <w:numPr>
          <w:ilvl w:val="0"/>
          <w:numId w:val="26"/>
        </w:numPr>
        <w:ind w:left="0" w:firstLine="0"/>
        <w:jc w:val="both"/>
        <w:rPr>
          <w:color w:val="000000"/>
          <w:lang w:val="uk-UA"/>
        </w:rPr>
      </w:pPr>
      <w:r w:rsidRPr="001F6DBB">
        <w:rPr>
          <w:color w:val="000000"/>
          <w:lang w:val="uk-UA"/>
        </w:rPr>
        <w:t>збалансуванню повноважень і відповідальності в діяльності органів державної влади та органів місцевого самоврядування;</w:t>
      </w:r>
    </w:p>
    <w:p w14:paraId="23485F97" w14:textId="77777777" w:rsidR="001F6DBB" w:rsidRPr="001F6DBB" w:rsidRDefault="001F6DBB" w:rsidP="0072773E">
      <w:pPr>
        <w:numPr>
          <w:ilvl w:val="0"/>
          <w:numId w:val="26"/>
        </w:numPr>
        <w:ind w:left="0" w:firstLine="0"/>
        <w:jc w:val="both"/>
        <w:rPr>
          <w:color w:val="000000"/>
          <w:lang w:val="uk-UA"/>
        </w:rPr>
      </w:pPr>
      <w:r w:rsidRPr="001F6DBB">
        <w:rPr>
          <w:color w:val="000000"/>
          <w:lang w:val="uk-UA"/>
        </w:rPr>
        <w:t>соціально-економічному розвитку відповідних територій;</w:t>
      </w:r>
    </w:p>
    <w:p w14:paraId="2A87E438" w14:textId="77777777" w:rsidR="001F6DBB" w:rsidRPr="001F6DBB" w:rsidRDefault="001F6DBB" w:rsidP="0072773E">
      <w:pPr>
        <w:numPr>
          <w:ilvl w:val="0"/>
          <w:numId w:val="26"/>
        </w:numPr>
        <w:ind w:left="0" w:firstLine="0"/>
        <w:jc w:val="both"/>
        <w:rPr>
          <w:color w:val="000000"/>
          <w:lang w:val="uk-UA"/>
        </w:rPr>
      </w:pPr>
      <w:r w:rsidRPr="001F6DBB">
        <w:rPr>
          <w:color w:val="000000"/>
          <w:lang w:val="uk-UA"/>
        </w:rPr>
        <w:t>забезпеченню ефективності прийняття та реалізації рішень у системі державного управління.</w:t>
      </w:r>
    </w:p>
    <w:p w14:paraId="3A4B134F" w14:textId="77777777" w:rsidR="001F6DBB" w:rsidRPr="001F6DBB" w:rsidRDefault="001F6DBB" w:rsidP="0072773E">
      <w:pPr>
        <w:jc w:val="both"/>
        <w:rPr>
          <w:color w:val="000000"/>
          <w:lang w:val="uk-UA"/>
        </w:rPr>
      </w:pPr>
      <w:r w:rsidRPr="001F6DBB">
        <w:rPr>
          <w:color w:val="000000"/>
          <w:lang w:val="uk-UA"/>
        </w:rPr>
        <w:t>Започатковані заходи сприятимуть підвищенню ефективності взаємодії органів місцевого самоврядування та місцевих держадміністрацій.</w:t>
      </w:r>
    </w:p>
    <w:p w14:paraId="6D3084CE" w14:textId="77777777" w:rsidR="001F6DBB" w:rsidRPr="001F6DBB" w:rsidRDefault="001F6DBB" w:rsidP="0072773E">
      <w:pPr>
        <w:ind w:firstLine="567"/>
        <w:jc w:val="both"/>
        <w:rPr>
          <w:color w:val="000000"/>
          <w:lang w:val="uk-UA"/>
        </w:rPr>
      </w:pPr>
      <w:r w:rsidRPr="001F6DBB">
        <w:rPr>
          <w:color w:val="000000"/>
          <w:lang w:val="uk-UA"/>
        </w:rPr>
        <w:t xml:space="preserve">Основними напрямами Програми є: </w:t>
      </w:r>
      <w:r w:rsidRPr="001F6DBB">
        <w:rPr>
          <w:lang w:val="uk-UA"/>
        </w:rPr>
        <w:t xml:space="preserve">налагодження ефективної взаємодії між органами місцевого самоврядування та місцевими органами виконавчої влади, </w:t>
      </w:r>
      <w:r w:rsidRPr="001F6DBB">
        <w:rPr>
          <w:color w:val="000000"/>
          <w:lang w:val="uk-UA"/>
        </w:rPr>
        <w:t xml:space="preserve">створення умов для забезпечення безперебійного та ефективного виконання місцевими державними адміністраціями делегованих місцевими радами владних повноважень,  надання оперативних, кваліфікованих консультацій з питань управління соціально-економічним </w:t>
      </w:r>
      <w:r w:rsidRPr="001F6DBB">
        <w:rPr>
          <w:lang w:val="uk-UA"/>
        </w:rPr>
        <w:t xml:space="preserve">станом </w:t>
      </w:r>
      <w:r w:rsidRPr="001F6DBB">
        <w:rPr>
          <w:color w:val="000000"/>
          <w:lang w:val="uk-UA"/>
        </w:rPr>
        <w:t xml:space="preserve">регіону та забезпечення запровадження </w:t>
      </w:r>
      <w:r w:rsidRPr="001F6DBB">
        <w:rPr>
          <w:lang w:val="uk-UA"/>
        </w:rPr>
        <w:t>державотворення</w:t>
      </w:r>
      <w:r w:rsidRPr="001F6DBB">
        <w:rPr>
          <w:color w:val="000000"/>
          <w:lang w:val="uk-UA"/>
        </w:rPr>
        <w:t xml:space="preserve">. </w:t>
      </w:r>
    </w:p>
    <w:p w14:paraId="7963BB22" w14:textId="77777777" w:rsidR="001F6DBB" w:rsidRPr="001F6DBB" w:rsidRDefault="001F6DBB" w:rsidP="001F6DBB">
      <w:pPr>
        <w:tabs>
          <w:tab w:val="left" w:pos="567"/>
          <w:tab w:val="left" w:pos="993"/>
        </w:tabs>
        <w:ind w:firstLine="567"/>
        <w:jc w:val="both"/>
        <w:rPr>
          <w:color w:val="000000"/>
          <w:lang w:val="uk-UA"/>
        </w:rPr>
      </w:pPr>
      <w:r w:rsidRPr="001F6DBB">
        <w:rPr>
          <w:color w:val="000000"/>
          <w:lang w:val="uk-UA"/>
        </w:rPr>
        <w:t>Для результативного здійснення функцій виконавчої влади, реалізації делегованих повноважень необхідно забезпечити здійснення заходів і завдань, які наведено у додатку 1 до Програми.</w:t>
      </w:r>
    </w:p>
    <w:p w14:paraId="020F0190" w14:textId="77777777" w:rsidR="001F6DBB" w:rsidRPr="001F6DBB" w:rsidRDefault="001F6DBB" w:rsidP="001F6DBB">
      <w:pPr>
        <w:jc w:val="both"/>
        <w:rPr>
          <w:color w:val="000000"/>
          <w:lang w:val="uk-UA"/>
        </w:rPr>
      </w:pPr>
    </w:p>
    <w:p w14:paraId="14BBAEAF" w14:textId="77777777" w:rsidR="001F6DBB" w:rsidRPr="001F6DBB" w:rsidRDefault="001F6DBB" w:rsidP="001F6DBB">
      <w:pPr>
        <w:numPr>
          <w:ilvl w:val="0"/>
          <w:numId w:val="28"/>
        </w:numPr>
        <w:spacing w:after="200" w:line="276" w:lineRule="auto"/>
        <w:contextualSpacing/>
        <w:jc w:val="center"/>
        <w:rPr>
          <w:b/>
          <w:bCs/>
          <w:color w:val="000000" w:themeColor="text1"/>
          <w:lang w:val="uk-UA"/>
        </w:rPr>
      </w:pPr>
      <w:r w:rsidRPr="001F6DBB">
        <w:rPr>
          <w:b/>
          <w:bCs/>
          <w:color w:val="000000" w:themeColor="text1"/>
          <w:lang w:val="uk-UA"/>
        </w:rPr>
        <w:t>Очікувані результати виконання Програми.</w:t>
      </w:r>
    </w:p>
    <w:p w14:paraId="7F2919FC" w14:textId="77777777" w:rsidR="001F6DBB" w:rsidRPr="001F6DBB" w:rsidRDefault="001F6DBB" w:rsidP="001F6DBB">
      <w:pPr>
        <w:ind w:firstLine="567"/>
        <w:jc w:val="both"/>
        <w:rPr>
          <w:color w:val="000000"/>
          <w:lang w:val="uk-UA"/>
        </w:rPr>
      </w:pPr>
      <w:r w:rsidRPr="001F6DBB">
        <w:rPr>
          <w:color w:val="000000"/>
          <w:lang w:val="uk-UA"/>
        </w:rPr>
        <w:t>Очікувані результати Програми:</w:t>
      </w:r>
    </w:p>
    <w:p w14:paraId="66D6C20B" w14:textId="77777777" w:rsidR="001F6DBB" w:rsidRPr="001F6DBB" w:rsidRDefault="001F6DBB" w:rsidP="0072773E">
      <w:pPr>
        <w:numPr>
          <w:ilvl w:val="0"/>
          <w:numId w:val="27"/>
        </w:numPr>
        <w:ind w:left="0" w:firstLine="426"/>
        <w:jc w:val="both"/>
        <w:rPr>
          <w:color w:val="000000"/>
          <w:lang w:val="uk-UA"/>
        </w:rPr>
      </w:pPr>
      <w:r w:rsidRPr="001F6DBB">
        <w:rPr>
          <w:lang w:val="uk-UA"/>
        </w:rPr>
        <w:t xml:space="preserve"> забезпечення </w:t>
      </w:r>
      <w:r w:rsidRPr="001F6DBB">
        <w:rPr>
          <w:color w:val="000000"/>
          <w:lang w:val="uk-UA"/>
        </w:rPr>
        <w:t xml:space="preserve">стабільного соціально-економічного та культурного розвитку Южненської міської територіальної громади та </w:t>
      </w:r>
      <w:r w:rsidRPr="001F6DBB">
        <w:rPr>
          <w:lang w:val="uk-UA"/>
        </w:rPr>
        <w:t xml:space="preserve"> Одеського району</w:t>
      </w:r>
      <w:r w:rsidRPr="001F6DBB">
        <w:rPr>
          <w:color w:val="000000"/>
          <w:lang w:val="uk-UA"/>
        </w:rPr>
        <w:t>;</w:t>
      </w:r>
    </w:p>
    <w:p w14:paraId="57DF169B" w14:textId="77777777" w:rsidR="001F6DBB" w:rsidRPr="001F6DBB" w:rsidRDefault="001F6DBB" w:rsidP="0072773E">
      <w:pPr>
        <w:numPr>
          <w:ilvl w:val="0"/>
          <w:numId w:val="27"/>
        </w:numPr>
        <w:ind w:left="0" w:firstLine="426"/>
        <w:jc w:val="both"/>
        <w:rPr>
          <w:color w:val="000000"/>
          <w:lang w:val="uk-UA"/>
        </w:rPr>
      </w:pPr>
      <w:r w:rsidRPr="001F6DBB">
        <w:rPr>
          <w:color w:val="000000"/>
          <w:lang w:val="uk-UA"/>
        </w:rPr>
        <w:t xml:space="preserve"> створення умов для забезпечення ефективної та дієвої взаємодії </w:t>
      </w:r>
      <w:r w:rsidRPr="001F6DBB">
        <w:rPr>
          <w:lang w:val="uk-UA"/>
        </w:rPr>
        <w:t xml:space="preserve">Южненської міської ради Одеського району Одеської області з </w:t>
      </w:r>
      <w:r w:rsidRPr="001F6DBB">
        <w:rPr>
          <w:color w:val="000000"/>
          <w:lang w:val="uk-UA"/>
        </w:rPr>
        <w:t>Одеською районною дер</w:t>
      </w:r>
      <w:r w:rsidRPr="001F6DBB">
        <w:rPr>
          <w:lang w:val="uk-UA"/>
        </w:rPr>
        <w:t xml:space="preserve">жавною (військовою) адміністрацією </w:t>
      </w:r>
      <w:r w:rsidRPr="001F6DBB">
        <w:rPr>
          <w:color w:val="000000"/>
          <w:lang w:val="uk-UA"/>
        </w:rPr>
        <w:t>при виконанні делегованих повноважень;</w:t>
      </w:r>
    </w:p>
    <w:p w14:paraId="247326C1" w14:textId="77777777" w:rsidR="001F6DBB" w:rsidRPr="001F6DBB" w:rsidRDefault="001F6DBB" w:rsidP="0072773E">
      <w:pPr>
        <w:numPr>
          <w:ilvl w:val="0"/>
          <w:numId w:val="27"/>
        </w:numPr>
        <w:ind w:left="0" w:firstLine="426"/>
        <w:jc w:val="both"/>
        <w:rPr>
          <w:color w:val="000000"/>
          <w:lang w:val="uk-UA"/>
        </w:rPr>
      </w:pPr>
      <w:r w:rsidRPr="001F6DBB">
        <w:rPr>
          <w:color w:val="000000"/>
          <w:lang w:val="uk-UA"/>
        </w:rPr>
        <w:t>підвищення ефективності здійснення функцій виконавчої влади на території Одеського</w:t>
      </w:r>
      <w:r w:rsidRPr="001F6DBB">
        <w:rPr>
          <w:lang w:val="uk-UA"/>
        </w:rPr>
        <w:t xml:space="preserve"> району</w:t>
      </w:r>
      <w:r w:rsidRPr="001F6DBB">
        <w:rPr>
          <w:color w:val="000000"/>
          <w:lang w:val="uk-UA"/>
        </w:rPr>
        <w:t xml:space="preserve"> в межах владних повноважень, посилення контролю за виконанням прийнятих рішень; </w:t>
      </w:r>
    </w:p>
    <w:p w14:paraId="70A289E9" w14:textId="77777777" w:rsidR="001F6DBB" w:rsidRPr="001F6DBB" w:rsidRDefault="001F6DBB" w:rsidP="0072773E">
      <w:pPr>
        <w:numPr>
          <w:ilvl w:val="0"/>
          <w:numId w:val="27"/>
        </w:numPr>
        <w:ind w:left="0" w:firstLine="426"/>
        <w:jc w:val="both"/>
        <w:rPr>
          <w:color w:val="000000"/>
          <w:lang w:val="uk-UA"/>
        </w:rPr>
      </w:pPr>
      <w:r w:rsidRPr="001F6DBB">
        <w:rPr>
          <w:color w:val="000000"/>
          <w:lang w:val="uk-UA"/>
        </w:rPr>
        <w:t xml:space="preserve">надання фінансової підтримки </w:t>
      </w:r>
      <w:r w:rsidRPr="001F6DBB">
        <w:rPr>
          <w:lang w:val="uk-UA"/>
        </w:rPr>
        <w:t xml:space="preserve">Одеській районній  державній  (військовій) адміністрації </w:t>
      </w:r>
      <w:r w:rsidRPr="001F6DBB">
        <w:rPr>
          <w:color w:val="000000"/>
          <w:lang w:val="uk-UA"/>
        </w:rPr>
        <w:t>з питань забезпечення здійснення делегованих</w:t>
      </w:r>
      <w:r w:rsidRPr="001F6DBB">
        <w:rPr>
          <w:lang w:val="uk-UA"/>
        </w:rPr>
        <w:t xml:space="preserve"> Южненській міській раді Одеського району Одеської області</w:t>
      </w:r>
      <w:r w:rsidRPr="001F6DBB">
        <w:rPr>
          <w:color w:val="000000"/>
          <w:lang w:val="uk-UA"/>
        </w:rPr>
        <w:t xml:space="preserve">  повноважень, створення фінансової бази для підтримки діяльності органів виконавчої влади тощо.</w:t>
      </w:r>
    </w:p>
    <w:p w14:paraId="26919AA5" w14:textId="77777777" w:rsidR="001F6DBB" w:rsidRPr="001F6DBB" w:rsidRDefault="001F6DBB" w:rsidP="001F6DBB">
      <w:pPr>
        <w:tabs>
          <w:tab w:val="left" w:pos="900"/>
        </w:tabs>
        <w:ind w:firstLine="567"/>
        <w:jc w:val="center"/>
        <w:rPr>
          <w:b/>
          <w:bCs/>
          <w:color w:val="000000"/>
          <w:lang w:val="uk-UA"/>
        </w:rPr>
      </w:pPr>
    </w:p>
    <w:p w14:paraId="3AE66E1B" w14:textId="77777777" w:rsidR="001F6DBB" w:rsidRPr="001F6DBB" w:rsidRDefault="001F6DBB" w:rsidP="001F6DBB">
      <w:pPr>
        <w:numPr>
          <w:ilvl w:val="0"/>
          <w:numId w:val="28"/>
        </w:numPr>
        <w:spacing w:after="200" w:line="276" w:lineRule="auto"/>
        <w:contextualSpacing/>
        <w:jc w:val="center"/>
        <w:rPr>
          <w:b/>
          <w:bCs/>
          <w:color w:val="000000" w:themeColor="text1"/>
          <w:lang w:val="uk-UA"/>
        </w:rPr>
      </w:pPr>
      <w:r w:rsidRPr="001F6DBB">
        <w:rPr>
          <w:b/>
          <w:bCs/>
          <w:color w:val="000000" w:themeColor="text1"/>
          <w:lang w:val="uk-UA"/>
        </w:rPr>
        <w:t>Обсяги та джерела фінансування Програми.</w:t>
      </w:r>
    </w:p>
    <w:p w14:paraId="351AC432" w14:textId="77777777" w:rsidR="001F6DBB" w:rsidRPr="001F6DBB" w:rsidRDefault="001F6DBB" w:rsidP="001F6DBB">
      <w:pPr>
        <w:ind w:firstLine="708"/>
        <w:jc w:val="both"/>
        <w:rPr>
          <w:color w:val="000000"/>
          <w:lang w:val="uk-UA"/>
        </w:rPr>
      </w:pPr>
      <w:r w:rsidRPr="001F6DBB">
        <w:rPr>
          <w:color w:val="000000"/>
          <w:lang w:val="uk-UA"/>
        </w:rPr>
        <w:t xml:space="preserve">Фінансове забезпечення заходів Програми здійснюється з </w:t>
      </w:r>
      <w:r w:rsidRPr="001F6DBB">
        <w:rPr>
          <w:lang w:val="uk-UA"/>
        </w:rPr>
        <w:t>бюджету</w:t>
      </w:r>
      <w:r w:rsidRPr="001F6DBB">
        <w:rPr>
          <w:color w:val="000000"/>
          <w:lang w:val="uk-UA"/>
        </w:rPr>
        <w:t xml:space="preserve"> </w:t>
      </w:r>
      <w:r w:rsidRPr="001F6DBB">
        <w:rPr>
          <w:lang w:val="uk-UA"/>
        </w:rPr>
        <w:t>Южненської міської територіальної громади</w:t>
      </w:r>
      <w:r w:rsidRPr="001F6DBB">
        <w:rPr>
          <w:color w:val="000000"/>
          <w:lang w:val="uk-UA"/>
        </w:rPr>
        <w:t xml:space="preserve">, відповідно до вимог статті 85 та </w:t>
      </w:r>
      <w:r w:rsidRPr="001F6DBB">
        <w:rPr>
          <w:shd w:val="clear" w:color="auto" w:fill="FFFFFF"/>
          <w:lang w:val="uk-UA"/>
        </w:rPr>
        <w:t>пункту 22</w:t>
      </w:r>
      <w:r w:rsidRPr="001F6DBB">
        <w:rPr>
          <w:shd w:val="clear" w:color="auto" w:fill="FFFFFF"/>
          <w:vertAlign w:val="superscript"/>
          <w:lang w:val="uk-UA"/>
        </w:rPr>
        <w:t>5</w:t>
      </w:r>
      <w:r w:rsidRPr="001F6DBB">
        <w:rPr>
          <w:shd w:val="clear" w:color="auto" w:fill="FFFFFF"/>
          <w:lang w:val="uk-UA"/>
        </w:rPr>
        <w:t xml:space="preserve"> розділу VI</w:t>
      </w:r>
      <w:r w:rsidRPr="001F6DBB">
        <w:rPr>
          <w:color w:val="000000"/>
          <w:lang w:val="uk-UA"/>
        </w:rPr>
        <w:t xml:space="preserve"> Бюджетного кодексу України. </w:t>
      </w:r>
    </w:p>
    <w:p w14:paraId="5EE58974" w14:textId="77777777" w:rsidR="001F6DBB" w:rsidRPr="001F6DBB" w:rsidRDefault="001F6DBB" w:rsidP="001F6DBB">
      <w:pPr>
        <w:shd w:val="clear" w:color="auto" w:fill="FFFFFF"/>
        <w:autoSpaceDE w:val="0"/>
        <w:autoSpaceDN w:val="0"/>
        <w:adjustRightInd w:val="0"/>
        <w:ind w:firstLine="708"/>
        <w:jc w:val="both"/>
        <w:rPr>
          <w:rFonts w:eastAsia="MS Mincho"/>
          <w:b/>
          <w:bCs/>
          <w:lang w:val="uk-UA"/>
        </w:rPr>
      </w:pPr>
      <w:r w:rsidRPr="001F6DBB">
        <w:rPr>
          <w:lang w:val="uk-UA"/>
        </w:rPr>
        <w:lastRenderedPageBreak/>
        <w:t xml:space="preserve">Обсяги фінансування заходів </w:t>
      </w:r>
      <w:r w:rsidRPr="001F6DBB">
        <w:rPr>
          <w:rFonts w:eastAsia="MS Mincho"/>
          <w:lang w:val="uk-UA"/>
        </w:rPr>
        <w:t>міської цільової програми підвищення ефективності виконання делегованих повноважень Южненською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політики на 2023 рік</w:t>
      </w:r>
      <w:r w:rsidRPr="001F6DBB">
        <w:rPr>
          <w:lang w:val="uk-UA"/>
        </w:rPr>
        <w:t xml:space="preserve">, які фінансуються за рахунок </w:t>
      </w:r>
      <w:r w:rsidRPr="001F6DBB">
        <w:rPr>
          <w:color w:val="000000" w:themeColor="text1"/>
          <w:lang w:val="uk-UA"/>
        </w:rPr>
        <w:t>коштів бюджету Южненської громади</w:t>
      </w:r>
      <w:r w:rsidRPr="001F6DBB">
        <w:rPr>
          <w:lang w:val="uk-UA"/>
        </w:rPr>
        <w:t>, можуть коригуватися в залежності від змін або потреб, що вноситимуться до цієї Програми та затверджуються на сесіях міської ради.</w:t>
      </w:r>
    </w:p>
    <w:p w14:paraId="26D7186F" w14:textId="77777777" w:rsidR="001F6DBB" w:rsidRPr="001F6DBB" w:rsidRDefault="001F6DBB" w:rsidP="001F6DBB">
      <w:pPr>
        <w:ind w:firstLine="360"/>
        <w:jc w:val="both"/>
        <w:rPr>
          <w:lang w:val="uk-UA"/>
        </w:rPr>
      </w:pPr>
      <w:r w:rsidRPr="001F6DBB">
        <w:rPr>
          <w:color w:val="000000"/>
          <w:lang w:val="uk-UA"/>
        </w:rPr>
        <w:t xml:space="preserve">       Обсяги фінансування </w:t>
      </w:r>
      <w:r w:rsidRPr="001F6DBB">
        <w:rPr>
          <w:lang w:val="uk-UA"/>
        </w:rPr>
        <w:t>уточнюються</w:t>
      </w:r>
      <w:r w:rsidRPr="001F6DBB">
        <w:rPr>
          <w:color w:val="000000"/>
          <w:lang w:val="uk-UA"/>
        </w:rPr>
        <w:t xml:space="preserve"> в межах наявного фінансового ресурсу бюджет</w:t>
      </w:r>
      <w:r w:rsidRPr="001F6DBB">
        <w:rPr>
          <w:lang w:val="uk-UA"/>
        </w:rPr>
        <w:t>у Южненської міської територіальної громади.</w:t>
      </w:r>
    </w:p>
    <w:p w14:paraId="24D12661" w14:textId="77777777" w:rsidR="001F6DBB" w:rsidRPr="001F6DBB" w:rsidRDefault="001F6DBB" w:rsidP="001F6DBB">
      <w:pPr>
        <w:ind w:firstLine="360"/>
        <w:jc w:val="both"/>
        <w:rPr>
          <w:lang w:val="uk-UA"/>
        </w:rPr>
      </w:pPr>
    </w:p>
    <w:p w14:paraId="06BA18BB" w14:textId="77777777" w:rsidR="001F6DBB" w:rsidRPr="001F6DBB" w:rsidRDefault="001F6DBB" w:rsidP="001F6DBB">
      <w:pPr>
        <w:ind w:left="567"/>
        <w:jc w:val="both"/>
        <w:rPr>
          <w:b/>
          <w:bCs/>
          <w:color w:val="000000" w:themeColor="text1"/>
          <w:lang w:val="uk-UA"/>
        </w:rPr>
      </w:pPr>
      <w:r w:rsidRPr="001F6DBB">
        <w:rPr>
          <w:b/>
          <w:bCs/>
          <w:color w:val="000000" w:themeColor="text1"/>
          <w:lang w:val="uk-UA"/>
        </w:rPr>
        <w:t xml:space="preserve">                                         Ресурсне забезпечення Програми</w:t>
      </w:r>
    </w:p>
    <w:p w14:paraId="2C5367F8" w14:textId="77777777" w:rsidR="001F6DBB" w:rsidRPr="001F6DBB" w:rsidRDefault="001F6DBB" w:rsidP="001F6DBB">
      <w:pPr>
        <w:ind w:left="567"/>
        <w:jc w:val="both"/>
        <w:rPr>
          <w:b/>
          <w:bCs/>
          <w:color w:val="000000" w:themeColor="text1"/>
          <w:lang w:val="uk-UA"/>
        </w:rPr>
      </w:pPr>
    </w:p>
    <w:tbl>
      <w:tblPr>
        <w:tblStyle w:val="44"/>
        <w:tblW w:w="9498" w:type="dxa"/>
        <w:tblInd w:w="-5" w:type="dxa"/>
        <w:tblLook w:val="04A0" w:firstRow="1" w:lastRow="0" w:firstColumn="1" w:lastColumn="0" w:noHBand="0" w:noVBand="1"/>
      </w:tblPr>
      <w:tblGrid>
        <w:gridCol w:w="3969"/>
        <w:gridCol w:w="3119"/>
        <w:gridCol w:w="2410"/>
      </w:tblGrid>
      <w:tr w:rsidR="001F6DBB" w:rsidRPr="001F6DBB" w14:paraId="598B23ED" w14:textId="77777777" w:rsidTr="00577162">
        <w:trPr>
          <w:trHeight w:val="314"/>
        </w:trPr>
        <w:tc>
          <w:tcPr>
            <w:tcW w:w="3969" w:type="dxa"/>
            <w:vMerge w:val="restart"/>
          </w:tcPr>
          <w:p w14:paraId="16C86B1D" w14:textId="77777777" w:rsidR="001F6DBB" w:rsidRPr="001F6DBB" w:rsidRDefault="001F6DBB" w:rsidP="001F6DBB">
            <w:pPr>
              <w:jc w:val="center"/>
              <w:rPr>
                <w:color w:val="000000" w:themeColor="text1"/>
                <w:lang w:val="uk-UA"/>
              </w:rPr>
            </w:pPr>
            <w:r w:rsidRPr="001F6DBB">
              <w:rPr>
                <w:color w:val="000000" w:themeColor="text1"/>
                <w:lang w:val="uk-UA"/>
              </w:rPr>
              <w:t>Обсяг коштів, що пропонується залучити на виконання Програми</w:t>
            </w:r>
          </w:p>
        </w:tc>
        <w:tc>
          <w:tcPr>
            <w:tcW w:w="3119" w:type="dxa"/>
          </w:tcPr>
          <w:p w14:paraId="21C1FF18" w14:textId="77777777" w:rsidR="001F6DBB" w:rsidRPr="001F6DBB" w:rsidRDefault="001F6DBB" w:rsidP="001F6DBB">
            <w:pPr>
              <w:jc w:val="center"/>
              <w:rPr>
                <w:color w:val="000000" w:themeColor="text1"/>
                <w:lang w:val="uk-UA"/>
              </w:rPr>
            </w:pPr>
            <w:r w:rsidRPr="001F6DBB">
              <w:rPr>
                <w:color w:val="000000" w:themeColor="text1"/>
                <w:lang w:val="uk-UA"/>
              </w:rPr>
              <w:t>Етапи виконання Програми, тис. грн</w:t>
            </w:r>
          </w:p>
        </w:tc>
        <w:tc>
          <w:tcPr>
            <w:tcW w:w="2410" w:type="dxa"/>
            <w:vMerge w:val="restart"/>
          </w:tcPr>
          <w:p w14:paraId="2A64011B" w14:textId="77777777" w:rsidR="001F6DBB" w:rsidRPr="001F6DBB" w:rsidRDefault="001F6DBB" w:rsidP="001F6DBB">
            <w:pPr>
              <w:jc w:val="center"/>
              <w:rPr>
                <w:color w:val="000000" w:themeColor="text1"/>
                <w:lang w:val="uk-UA"/>
              </w:rPr>
            </w:pPr>
            <w:r w:rsidRPr="001F6DBB">
              <w:rPr>
                <w:color w:val="000000" w:themeColor="text1"/>
                <w:lang w:val="uk-UA"/>
              </w:rPr>
              <w:t>Всього витрат на виконання Програми</w:t>
            </w:r>
          </w:p>
        </w:tc>
      </w:tr>
      <w:tr w:rsidR="001F6DBB" w:rsidRPr="001F6DBB" w14:paraId="5CFD94EE" w14:textId="77777777" w:rsidTr="00577162">
        <w:tc>
          <w:tcPr>
            <w:tcW w:w="3969" w:type="dxa"/>
            <w:vMerge/>
          </w:tcPr>
          <w:p w14:paraId="49EE2100" w14:textId="77777777" w:rsidR="001F6DBB" w:rsidRPr="001F6DBB" w:rsidRDefault="001F6DBB" w:rsidP="001F6DBB">
            <w:pPr>
              <w:jc w:val="center"/>
              <w:rPr>
                <w:color w:val="000000" w:themeColor="text1"/>
                <w:lang w:val="uk-UA"/>
              </w:rPr>
            </w:pPr>
          </w:p>
        </w:tc>
        <w:tc>
          <w:tcPr>
            <w:tcW w:w="3119" w:type="dxa"/>
          </w:tcPr>
          <w:p w14:paraId="4F74D80A" w14:textId="77777777" w:rsidR="001F6DBB" w:rsidRPr="001F6DBB" w:rsidRDefault="001F6DBB" w:rsidP="001F6DBB">
            <w:pPr>
              <w:jc w:val="center"/>
              <w:rPr>
                <w:color w:val="000000" w:themeColor="text1"/>
                <w:lang w:val="uk-UA"/>
              </w:rPr>
            </w:pPr>
            <w:r w:rsidRPr="001F6DBB">
              <w:rPr>
                <w:color w:val="000000" w:themeColor="text1"/>
                <w:lang w:val="uk-UA"/>
              </w:rPr>
              <w:t>І етап</w:t>
            </w:r>
          </w:p>
        </w:tc>
        <w:tc>
          <w:tcPr>
            <w:tcW w:w="2410" w:type="dxa"/>
            <w:vMerge/>
          </w:tcPr>
          <w:p w14:paraId="5090C5B5" w14:textId="77777777" w:rsidR="001F6DBB" w:rsidRPr="001F6DBB" w:rsidRDefault="001F6DBB" w:rsidP="001F6DBB">
            <w:pPr>
              <w:jc w:val="center"/>
              <w:rPr>
                <w:color w:val="000000" w:themeColor="text1"/>
                <w:lang w:val="uk-UA"/>
              </w:rPr>
            </w:pPr>
          </w:p>
        </w:tc>
      </w:tr>
      <w:tr w:rsidR="001F6DBB" w:rsidRPr="001F6DBB" w14:paraId="7FC9B5B6" w14:textId="77777777" w:rsidTr="00577162">
        <w:tc>
          <w:tcPr>
            <w:tcW w:w="3969" w:type="dxa"/>
            <w:vMerge/>
          </w:tcPr>
          <w:p w14:paraId="0747690C" w14:textId="77777777" w:rsidR="001F6DBB" w:rsidRPr="001F6DBB" w:rsidRDefault="001F6DBB" w:rsidP="001F6DBB">
            <w:pPr>
              <w:jc w:val="both"/>
              <w:rPr>
                <w:color w:val="000000" w:themeColor="text1"/>
                <w:lang w:val="uk-UA"/>
              </w:rPr>
            </w:pPr>
          </w:p>
        </w:tc>
        <w:tc>
          <w:tcPr>
            <w:tcW w:w="3119" w:type="dxa"/>
          </w:tcPr>
          <w:p w14:paraId="5995AB21" w14:textId="77777777" w:rsidR="001F6DBB" w:rsidRPr="001F6DBB" w:rsidRDefault="001F6DBB" w:rsidP="001F6DBB">
            <w:pPr>
              <w:jc w:val="center"/>
              <w:rPr>
                <w:color w:val="000000" w:themeColor="text1"/>
                <w:lang w:val="uk-UA"/>
              </w:rPr>
            </w:pPr>
            <w:r w:rsidRPr="001F6DBB">
              <w:rPr>
                <w:color w:val="000000" w:themeColor="text1"/>
                <w:lang w:val="uk-UA"/>
              </w:rPr>
              <w:t>2023 рік</w:t>
            </w:r>
          </w:p>
        </w:tc>
        <w:tc>
          <w:tcPr>
            <w:tcW w:w="2410" w:type="dxa"/>
            <w:vMerge/>
          </w:tcPr>
          <w:p w14:paraId="5DD2EC8D" w14:textId="77777777" w:rsidR="001F6DBB" w:rsidRPr="001F6DBB" w:rsidRDefault="001F6DBB" w:rsidP="001F6DBB">
            <w:pPr>
              <w:jc w:val="both"/>
              <w:rPr>
                <w:color w:val="000000" w:themeColor="text1"/>
                <w:lang w:val="uk-UA"/>
              </w:rPr>
            </w:pPr>
          </w:p>
        </w:tc>
      </w:tr>
      <w:tr w:rsidR="001F6DBB" w:rsidRPr="001F6DBB" w14:paraId="0F5DEDFE" w14:textId="77777777" w:rsidTr="00577162">
        <w:tc>
          <w:tcPr>
            <w:tcW w:w="3969" w:type="dxa"/>
          </w:tcPr>
          <w:p w14:paraId="784CF4CF" w14:textId="77777777" w:rsidR="001F6DBB" w:rsidRPr="001F6DBB" w:rsidRDefault="001F6DBB" w:rsidP="001F6DBB">
            <w:pPr>
              <w:jc w:val="both"/>
              <w:rPr>
                <w:color w:val="000000" w:themeColor="text1"/>
                <w:lang w:val="uk-UA"/>
              </w:rPr>
            </w:pPr>
            <w:r w:rsidRPr="001F6DBB">
              <w:rPr>
                <w:color w:val="000000" w:themeColor="text1"/>
                <w:lang w:val="uk-UA"/>
              </w:rPr>
              <w:t>Обсяг коштів, всього, зокрема:</w:t>
            </w:r>
          </w:p>
        </w:tc>
        <w:tc>
          <w:tcPr>
            <w:tcW w:w="3119" w:type="dxa"/>
          </w:tcPr>
          <w:p w14:paraId="3B58A668" w14:textId="77777777" w:rsidR="001F6DBB" w:rsidRPr="001F6DBB" w:rsidRDefault="001F6DBB" w:rsidP="001F6DBB">
            <w:pPr>
              <w:jc w:val="center"/>
              <w:rPr>
                <w:color w:val="000000" w:themeColor="text1"/>
                <w:lang w:val="uk-UA"/>
              </w:rPr>
            </w:pPr>
            <w:r w:rsidRPr="001F6DBB">
              <w:rPr>
                <w:color w:val="000000" w:themeColor="text1"/>
                <w:lang w:val="uk-UA"/>
              </w:rPr>
              <w:t>1200,0</w:t>
            </w:r>
          </w:p>
        </w:tc>
        <w:tc>
          <w:tcPr>
            <w:tcW w:w="2410" w:type="dxa"/>
          </w:tcPr>
          <w:p w14:paraId="52F4AB56" w14:textId="77777777" w:rsidR="001F6DBB" w:rsidRPr="001F6DBB" w:rsidRDefault="001F6DBB" w:rsidP="001F6DBB">
            <w:pPr>
              <w:jc w:val="center"/>
              <w:rPr>
                <w:color w:val="000000" w:themeColor="text1"/>
                <w:lang w:val="uk-UA"/>
              </w:rPr>
            </w:pPr>
            <w:r w:rsidRPr="001F6DBB">
              <w:rPr>
                <w:color w:val="000000" w:themeColor="text1"/>
                <w:lang w:val="uk-UA"/>
              </w:rPr>
              <w:t>1200,0</w:t>
            </w:r>
          </w:p>
        </w:tc>
      </w:tr>
      <w:tr w:rsidR="001F6DBB" w:rsidRPr="001F6DBB" w14:paraId="24CA8009" w14:textId="77777777" w:rsidTr="00577162">
        <w:tc>
          <w:tcPr>
            <w:tcW w:w="3969" w:type="dxa"/>
          </w:tcPr>
          <w:p w14:paraId="217FE465" w14:textId="77777777" w:rsidR="001F6DBB" w:rsidRPr="001F6DBB" w:rsidRDefault="001F6DBB" w:rsidP="001F6DBB">
            <w:pPr>
              <w:jc w:val="both"/>
              <w:rPr>
                <w:color w:val="000000" w:themeColor="text1"/>
                <w:lang w:val="uk-UA"/>
              </w:rPr>
            </w:pPr>
            <w:r w:rsidRPr="001F6DBB">
              <w:rPr>
                <w:color w:val="000000" w:themeColor="text1"/>
                <w:lang w:val="uk-UA"/>
              </w:rPr>
              <w:t>Бюджет Южненської міської територіальної громади</w:t>
            </w:r>
          </w:p>
        </w:tc>
        <w:tc>
          <w:tcPr>
            <w:tcW w:w="3119" w:type="dxa"/>
          </w:tcPr>
          <w:p w14:paraId="4269B63B" w14:textId="77777777" w:rsidR="001F6DBB" w:rsidRPr="001F6DBB" w:rsidRDefault="001F6DBB" w:rsidP="001F6DBB">
            <w:pPr>
              <w:jc w:val="center"/>
              <w:rPr>
                <w:color w:val="000000" w:themeColor="text1"/>
                <w:lang w:val="uk-UA"/>
              </w:rPr>
            </w:pPr>
            <w:r w:rsidRPr="001F6DBB">
              <w:rPr>
                <w:color w:val="000000" w:themeColor="text1"/>
                <w:lang w:val="uk-UA"/>
              </w:rPr>
              <w:t>1200,0</w:t>
            </w:r>
          </w:p>
        </w:tc>
        <w:tc>
          <w:tcPr>
            <w:tcW w:w="2410" w:type="dxa"/>
          </w:tcPr>
          <w:p w14:paraId="6C80D078" w14:textId="77777777" w:rsidR="001F6DBB" w:rsidRPr="001F6DBB" w:rsidRDefault="001F6DBB" w:rsidP="001F6DBB">
            <w:pPr>
              <w:jc w:val="center"/>
              <w:rPr>
                <w:color w:val="000000" w:themeColor="text1"/>
                <w:lang w:val="uk-UA"/>
              </w:rPr>
            </w:pPr>
            <w:r w:rsidRPr="001F6DBB">
              <w:rPr>
                <w:color w:val="000000" w:themeColor="text1"/>
                <w:lang w:val="uk-UA"/>
              </w:rPr>
              <w:t>1200,0</w:t>
            </w:r>
          </w:p>
        </w:tc>
      </w:tr>
      <w:tr w:rsidR="001F6DBB" w:rsidRPr="001F6DBB" w14:paraId="1D640FB8" w14:textId="77777777" w:rsidTr="00577162">
        <w:tc>
          <w:tcPr>
            <w:tcW w:w="3969" w:type="dxa"/>
          </w:tcPr>
          <w:p w14:paraId="079E973D" w14:textId="77777777" w:rsidR="001F6DBB" w:rsidRPr="001F6DBB" w:rsidRDefault="001F6DBB" w:rsidP="001F6DBB">
            <w:pPr>
              <w:jc w:val="both"/>
              <w:rPr>
                <w:color w:val="000000" w:themeColor="text1"/>
                <w:lang w:val="uk-UA"/>
              </w:rPr>
            </w:pPr>
            <w:r w:rsidRPr="001F6DBB">
              <w:rPr>
                <w:color w:val="000000" w:themeColor="text1"/>
                <w:lang w:val="uk-UA"/>
              </w:rPr>
              <w:t>Інші джерела</w:t>
            </w:r>
          </w:p>
        </w:tc>
        <w:tc>
          <w:tcPr>
            <w:tcW w:w="3119" w:type="dxa"/>
          </w:tcPr>
          <w:p w14:paraId="6A1CBAF3" w14:textId="77777777" w:rsidR="001F6DBB" w:rsidRPr="001F6DBB" w:rsidRDefault="001F6DBB" w:rsidP="001F6DBB">
            <w:pPr>
              <w:jc w:val="center"/>
              <w:rPr>
                <w:b/>
                <w:bCs/>
                <w:color w:val="000000" w:themeColor="text1"/>
                <w:lang w:val="uk-UA"/>
              </w:rPr>
            </w:pPr>
            <w:r w:rsidRPr="001F6DBB">
              <w:rPr>
                <w:b/>
                <w:bCs/>
                <w:color w:val="000000" w:themeColor="text1"/>
                <w:lang w:val="uk-UA"/>
              </w:rPr>
              <w:t>-</w:t>
            </w:r>
          </w:p>
        </w:tc>
        <w:tc>
          <w:tcPr>
            <w:tcW w:w="2410" w:type="dxa"/>
          </w:tcPr>
          <w:p w14:paraId="6B3CFA87" w14:textId="77777777" w:rsidR="001F6DBB" w:rsidRPr="001F6DBB" w:rsidRDefault="001F6DBB" w:rsidP="001F6DBB">
            <w:pPr>
              <w:jc w:val="center"/>
              <w:rPr>
                <w:b/>
                <w:bCs/>
                <w:color w:val="000000" w:themeColor="text1"/>
                <w:lang w:val="uk-UA"/>
              </w:rPr>
            </w:pPr>
            <w:r w:rsidRPr="001F6DBB">
              <w:rPr>
                <w:b/>
                <w:bCs/>
                <w:color w:val="000000" w:themeColor="text1"/>
                <w:lang w:val="uk-UA"/>
              </w:rPr>
              <w:t>-</w:t>
            </w:r>
          </w:p>
        </w:tc>
      </w:tr>
    </w:tbl>
    <w:p w14:paraId="22BBD74B" w14:textId="77777777" w:rsidR="001F6DBB" w:rsidRPr="001F6DBB" w:rsidRDefault="001F6DBB" w:rsidP="001F6DBB">
      <w:pPr>
        <w:jc w:val="both"/>
        <w:rPr>
          <w:color w:val="000000" w:themeColor="text1"/>
          <w:lang w:val="uk-UA"/>
        </w:rPr>
      </w:pPr>
    </w:p>
    <w:p w14:paraId="1B3F1CBC" w14:textId="77777777" w:rsidR="001F6DBB" w:rsidRPr="001F6DBB" w:rsidRDefault="001F6DBB" w:rsidP="001F6DBB">
      <w:pPr>
        <w:numPr>
          <w:ilvl w:val="0"/>
          <w:numId w:val="28"/>
        </w:numPr>
        <w:spacing w:after="200" w:line="276" w:lineRule="auto"/>
        <w:contextualSpacing/>
        <w:jc w:val="center"/>
        <w:rPr>
          <w:b/>
          <w:bCs/>
          <w:color w:val="000000" w:themeColor="text1"/>
          <w:lang w:val="uk-UA"/>
        </w:rPr>
      </w:pPr>
      <w:r w:rsidRPr="001F6DBB">
        <w:rPr>
          <w:b/>
          <w:bCs/>
          <w:color w:val="000000" w:themeColor="text1"/>
          <w:lang w:val="uk-UA"/>
        </w:rPr>
        <w:t>Строки та етапи виконання Програми.</w:t>
      </w:r>
    </w:p>
    <w:p w14:paraId="5F3E0C85" w14:textId="77777777" w:rsidR="001F6DBB" w:rsidRPr="001F6DBB" w:rsidRDefault="001F6DBB" w:rsidP="001F6DBB">
      <w:pPr>
        <w:ind w:left="360" w:firstLine="348"/>
        <w:rPr>
          <w:lang w:val="uk-UA"/>
        </w:rPr>
      </w:pPr>
      <w:r w:rsidRPr="001F6DBB">
        <w:rPr>
          <w:lang w:val="uk-UA"/>
        </w:rPr>
        <w:t>Строк виконання Програми один рік  - 2023 рік.</w:t>
      </w:r>
    </w:p>
    <w:p w14:paraId="6A733B4E" w14:textId="77777777" w:rsidR="001F6DBB" w:rsidRPr="001F6DBB" w:rsidRDefault="001F6DBB" w:rsidP="001F6DBB">
      <w:pPr>
        <w:spacing w:line="259" w:lineRule="auto"/>
        <w:rPr>
          <w:b/>
          <w:bCs/>
          <w:lang w:val="uk-UA"/>
        </w:rPr>
      </w:pPr>
    </w:p>
    <w:p w14:paraId="61B71C3D" w14:textId="77777777" w:rsidR="001F6DBB" w:rsidRPr="001F6DBB" w:rsidRDefault="001F6DBB" w:rsidP="001F6DBB">
      <w:pPr>
        <w:spacing w:line="259" w:lineRule="auto"/>
        <w:ind w:firstLine="567"/>
        <w:jc w:val="center"/>
        <w:rPr>
          <w:b/>
          <w:bCs/>
          <w:lang w:val="uk-UA"/>
        </w:rPr>
      </w:pPr>
      <w:r w:rsidRPr="001F6DBB">
        <w:rPr>
          <w:b/>
          <w:bCs/>
          <w:lang w:val="uk-UA"/>
        </w:rPr>
        <w:t>8. Координація та контроль за ходом виконанням Програми</w:t>
      </w:r>
    </w:p>
    <w:p w14:paraId="48C3487F" w14:textId="77777777" w:rsidR="001F6DBB" w:rsidRPr="001F6DBB" w:rsidRDefault="001F6DBB" w:rsidP="001F6DBB">
      <w:pPr>
        <w:spacing w:line="259" w:lineRule="auto"/>
        <w:ind w:firstLine="567"/>
        <w:jc w:val="center"/>
        <w:rPr>
          <w:lang w:val="uk-UA"/>
        </w:rPr>
      </w:pPr>
    </w:p>
    <w:p w14:paraId="06C0FF0A" w14:textId="77777777" w:rsidR="001F6DBB" w:rsidRPr="001F6DBB" w:rsidRDefault="001F6DBB" w:rsidP="001F6DBB">
      <w:pPr>
        <w:suppressAutoHyphens/>
        <w:ind w:firstLine="708"/>
        <w:jc w:val="both"/>
        <w:rPr>
          <w:lang w:val="uk-UA" w:eastAsia="uk-UA"/>
        </w:rPr>
      </w:pPr>
      <w:r w:rsidRPr="001F6DBB">
        <w:rPr>
          <w:lang w:val="uk-UA"/>
        </w:rPr>
        <w:t xml:space="preserve">Організація виконання завдань Програми покладається на відповідальних виконавців Програми – Виконавчий комітет Южненської міської ради Одеського району Одеської області, </w:t>
      </w:r>
      <w:r w:rsidRPr="001F6DBB">
        <w:rPr>
          <w:color w:val="000000"/>
          <w:lang w:val="uk-UA"/>
        </w:rPr>
        <w:t xml:space="preserve">Управління правового забезпечення </w:t>
      </w:r>
      <w:r w:rsidRPr="001F6DBB">
        <w:rPr>
          <w:color w:val="000000"/>
        </w:rPr>
        <w:t> </w:t>
      </w:r>
      <w:r w:rsidRPr="001F6DBB">
        <w:rPr>
          <w:color w:val="000000"/>
          <w:lang w:val="uk-UA"/>
        </w:rPr>
        <w:t xml:space="preserve">та взаємодії </w:t>
      </w:r>
      <w:r w:rsidRPr="001F6DBB">
        <w:rPr>
          <w:color w:val="000000"/>
        </w:rPr>
        <w:t> </w:t>
      </w:r>
      <w:r w:rsidRPr="001F6DBB">
        <w:rPr>
          <w:color w:val="000000"/>
          <w:lang w:val="uk-UA"/>
        </w:rPr>
        <w:t xml:space="preserve">з державними органами Южненської міської ради </w:t>
      </w:r>
      <w:r w:rsidRPr="001F6DBB">
        <w:rPr>
          <w:color w:val="000000"/>
        </w:rPr>
        <w:t>  </w:t>
      </w:r>
      <w:r w:rsidRPr="001F6DBB">
        <w:rPr>
          <w:color w:val="000000"/>
          <w:lang w:val="uk-UA"/>
        </w:rPr>
        <w:t xml:space="preserve"> Одеського району Одеської області</w:t>
      </w:r>
      <w:r w:rsidRPr="001F6DBB">
        <w:rPr>
          <w:lang w:val="uk-UA"/>
        </w:rPr>
        <w:t>, які звітують перед Южненською міською радою про результати виконання Програми.</w:t>
      </w:r>
    </w:p>
    <w:p w14:paraId="3504E060" w14:textId="77777777" w:rsidR="001F6DBB" w:rsidRPr="001F6DBB" w:rsidRDefault="001F6DBB" w:rsidP="001F6DBB">
      <w:pPr>
        <w:shd w:val="clear" w:color="auto" w:fill="FFFFFF"/>
        <w:ind w:firstLine="567"/>
        <w:jc w:val="both"/>
        <w:rPr>
          <w:lang w:val="uk-UA"/>
        </w:rPr>
      </w:pPr>
      <w:r w:rsidRPr="001F6DBB">
        <w:rPr>
          <w:lang w:val="uk-UA"/>
        </w:rPr>
        <w:t>Контроль за виконанням Програми здійснює постійна комісія з питань бюджету, фінансово-економічної, інвестиційної політики та підприємництва Южненської міської ради.</w:t>
      </w:r>
    </w:p>
    <w:p w14:paraId="17209021" w14:textId="77777777" w:rsidR="001F6DBB" w:rsidRPr="001F6DBB" w:rsidRDefault="001F6DBB" w:rsidP="001F6DBB">
      <w:pPr>
        <w:suppressAutoHyphens/>
        <w:ind w:firstLine="567"/>
        <w:jc w:val="both"/>
        <w:rPr>
          <w:color w:val="000000"/>
          <w:lang w:val="uk-UA" w:eastAsia="uk-UA"/>
        </w:rPr>
      </w:pPr>
      <w:r w:rsidRPr="001F6DBB">
        <w:rPr>
          <w:lang w:val="uk-UA" w:eastAsia="uk-UA"/>
        </w:rPr>
        <w:t xml:space="preserve">Головними розпорядниками бюджетних коштів є </w:t>
      </w:r>
      <w:r w:rsidRPr="001F6DBB">
        <w:rPr>
          <w:color w:val="000000"/>
          <w:lang w:val="uk-UA" w:eastAsia="uk-UA"/>
        </w:rPr>
        <w:t>Виконавчий комітет Южненської міської ради Одеського району Одеської області.</w:t>
      </w:r>
    </w:p>
    <w:p w14:paraId="5745FFE1" w14:textId="77777777" w:rsidR="001F6DBB" w:rsidRPr="001F6DBB" w:rsidRDefault="001F6DBB" w:rsidP="001F6DBB">
      <w:pPr>
        <w:suppressAutoHyphens/>
        <w:ind w:firstLine="567"/>
        <w:jc w:val="both"/>
        <w:rPr>
          <w:lang w:val="uk-UA" w:eastAsia="zh-CN"/>
        </w:rPr>
      </w:pPr>
      <w:r w:rsidRPr="001F6DBB">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337635ED" w14:textId="77777777" w:rsidR="001F6DBB" w:rsidRPr="001F6DBB" w:rsidRDefault="001F6DBB" w:rsidP="001F6DBB">
      <w:pPr>
        <w:shd w:val="clear" w:color="auto" w:fill="FFFFFF"/>
        <w:autoSpaceDE w:val="0"/>
        <w:autoSpaceDN w:val="0"/>
        <w:adjustRightInd w:val="0"/>
        <w:rPr>
          <w:lang w:val="uk-UA"/>
        </w:rPr>
      </w:pPr>
    </w:p>
    <w:p w14:paraId="53D6CA26" w14:textId="77777777" w:rsidR="001F6DBB" w:rsidRDefault="001F6DBB" w:rsidP="003E62F1">
      <w:pPr>
        <w:rPr>
          <w:b/>
          <w:bCs/>
          <w:lang w:val="uk-UA"/>
        </w:rPr>
      </w:pPr>
    </w:p>
    <w:p w14:paraId="50CE87A5" w14:textId="77777777" w:rsidR="001F6DBB" w:rsidRDefault="001F6DBB" w:rsidP="003E62F1">
      <w:pPr>
        <w:rPr>
          <w:b/>
          <w:bCs/>
          <w:lang w:val="uk-UA"/>
        </w:rPr>
      </w:pPr>
    </w:p>
    <w:p w14:paraId="300EB4FC" w14:textId="77777777" w:rsidR="001F6DBB" w:rsidRDefault="001F6DBB" w:rsidP="003E62F1">
      <w:pPr>
        <w:rPr>
          <w:b/>
          <w:bCs/>
          <w:lang w:val="uk-UA"/>
        </w:rPr>
      </w:pPr>
    </w:p>
    <w:p w14:paraId="61674E35" w14:textId="77777777" w:rsidR="001F6DBB" w:rsidRDefault="001F6DBB" w:rsidP="003E62F1">
      <w:pPr>
        <w:rPr>
          <w:b/>
          <w:bCs/>
          <w:lang w:val="uk-UA"/>
        </w:rPr>
      </w:pPr>
    </w:p>
    <w:p w14:paraId="78166B87" w14:textId="77777777" w:rsidR="001F6DBB" w:rsidRDefault="001F6DBB" w:rsidP="003E62F1">
      <w:pPr>
        <w:rPr>
          <w:b/>
          <w:bCs/>
          <w:lang w:val="uk-UA"/>
        </w:rPr>
      </w:pPr>
    </w:p>
    <w:p w14:paraId="0062B897" w14:textId="77777777" w:rsidR="00150A19" w:rsidRDefault="00150A19" w:rsidP="003E62F1">
      <w:pPr>
        <w:rPr>
          <w:b/>
          <w:bCs/>
          <w:lang w:val="uk-UA"/>
        </w:rPr>
        <w:sectPr w:rsidR="00150A19" w:rsidSect="00AC161E">
          <w:pgSz w:w="11906" w:h="16838" w:code="9"/>
          <w:pgMar w:top="1134" w:right="850" w:bottom="1134" w:left="1701" w:header="708" w:footer="708" w:gutter="0"/>
          <w:cols w:space="708"/>
          <w:docGrid w:linePitch="360"/>
        </w:sectPr>
      </w:pPr>
    </w:p>
    <w:p w14:paraId="56FB6842" w14:textId="48C0AEFA" w:rsidR="00150A19" w:rsidRPr="00150A19" w:rsidRDefault="00150A19" w:rsidP="005A2989">
      <w:pPr>
        <w:spacing w:before="100"/>
        <w:ind w:left="10800" w:right="-896" w:firstLine="720"/>
        <w:rPr>
          <w:lang w:val="uk-UA"/>
        </w:rPr>
      </w:pPr>
      <w:r w:rsidRPr="00150A19">
        <w:rPr>
          <w:lang w:val="uk-UA"/>
        </w:rPr>
        <w:lastRenderedPageBreak/>
        <w:t>Додаток  до Програми</w:t>
      </w:r>
    </w:p>
    <w:p w14:paraId="05DB9927" w14:textId="77777777" w:rsidR="00150A19" w:rsidRPr="00150A19" w:rsidRDefault="00150A19" w:rsidP="00150A19">
      <w:pPr>
        <w:spacing w:before="100"/>
        <w:jc w:val="center"/>
        <w:rPr>
          <w:b/>
          <w:bCs/>
          <w:lang w:val="uk-UA"/>
        </w:rPr>
      </w:pPr>
    </w:p>
    <w:p w14:paraId="548F133B" w14:textId="77777777" w:rsidR="00150A19" w:rsidRPr="00150A19" w:rsidRDefault="00150A19" w:rsidP="00150A19">
      <w:pPr>
        <w:shd w:val="clear" w:color="auto" w:fill="FFFFFF"/>
        <w:autoSpaceDE w:val="0"/>
        <w:autoSpaceDN w:val="0"/>
        <w:adjustRightInd w:val="0"/>
        <w:jc w:val="center"/>
        <w:rPr>
          <w:rFonts w:eastAsia="MS Mincho"/>
          <w:b/>
          <w:bCs/>
          <w:lang w:val="uk-UA"/>
        </w:rPr>
      </w:pPr>
      <w:r w:rsidRPr="00150A19">
        <w:rPr>
          <w:b/>
          <w:bCs/>
          <w:lang w:val="uk-UA"/>
        </w:rPr>
        <w:t xml:space="preserve">Завдання та заходи </w:t>
      </w:r>
      <w:r w:rsidRPr="00150A19">
        <w:rPr>
          <w:rFonts w:eastAsia="MS Mincho"/>
          <w:b/>
          <w:bCs/>
          <w:lang w:val="uk-UA"/>
        </w:rPr>
        <w:t xml:space="preserve">Міської цільової програми підвищення ефективності виконання делегованих повноважень </w:t>
      </w:r>
    </w:p>
    <w:p w14:paraId="0FE1A2C4" w14:textId="77777777" w:rsidR="00150A19" w:rsidRPr="00150A19" w:rsidRDefault="00150A19" w:rsidP="00150A19">
      <w:pPr>
        <w:shd w:val="clear" w:color="auto" w:fill="FFFFFF"/>
        <w:autoSpaceDE w:val="0"/>
        <w:autoSpaceDN w:val="0"/>
        <w:adjustRightInd w:val="0"/>
        <w:jc w:val="center"/>
        <w:rPr>
          <w:rFonts w:eastAsia="MS Mincho"/>
          <w:b/>
          <w:bCs/>
          <w:lang w:val="uk-UA"/>
        </w:rPr>
      </w:pPr>
      <w:r w:rsidRPr="00150A19">
        <w:rPr>
          <w:rFonts w:eastAsia="MS Mincho"/>
          <w:b/>
          <w:bCs/>
          <w:lang w:val="uk-UA"/>
        </w:rPr>
        <w:t>Южненською міською радою Одеського району Одеської області у взаємодії з органами виконавчої влади</w:t>
      </w:r>
    </w:p>
    <w:p w14:paraId="5E2DF4FF" w14:textId="77777777" w:rsidR="00150A19" w:rsidRPr="00150A19" w:rsidRDefault="00150A19" w:rsidP="00150A19">
      <w:pPr>
        <w:shd w:val="clear" w:color="auto" w:fill="FFFFFF"/>
        <w:autoSpaceDE w:val="0"/>
        <w:autoSpaceDN w:val="0"/>
        <w:adjustRightInd w:val="0"/>
        <w:jc w:val="center"/>
        <w:rPr>
          <w:rFonts w:eastAsia="MS Mincho"/>
          <w:b/>
          <w:bCs/>
          <w:lang w:val="uk-UA"/>
        </w:rPr>
      </w:pPr>
      <w:r w:rsidRPr="00150A19">
        <w:rPr>
          <w:rFonts w:eastAsia="MS Mincho"/>
          <w:b/>
          <w:bCs/>
          <w:lang w:val="uk-UA"/>
        </w:rPr>
        <w:t xml:space="preserve"> Одеського району Одеської області щодо реалізації державної регіональної  політики на 2023 рік  </w:t>
      </w:r>
    </w:p>
    <w:p w14:paraId="241CB288" w14:textId="77777777" w:rsidR="00150A19" w:rsidRPr="00150A19" w:rsidRDefault="00150A19" w:rsidP="00150A19">
      <w:pPr>
        <w:spacing w:before="100"/>
        <w:jc w:val="center"/>
        <w:rPr>
          <w:b/>
          <w:bCs/>
          <w:sz w:val="20"/>
          <w:szCs w:val="20"/>
          <w:lang w:val="uk-UA"/>
        </w:rPr>
      </w:pPr>
    </w:p>
    <w:tbl>
      <w:tblPr>
        <w:tblW w:w="14317" w:type="dxa"/>
        <w:tblInd w:w="706"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568"/>
        <w:gridCol w:w="3401"/>
        <w:gridCol w:w="1276"/>
        <w:gridCol w:w="1559"/>
        <w:gridCol w:w="1701"/>
        <w:gridCol w:w="1418"/>
        <w:gridCol w:w="1417"/>
        <w:gridCol w:w="2977"/>
      </w:tblGrid>
      <w:tr w:rsidR="00150A19" w:rsidRPr="00150A19" w14:paraId="395F97F6" w14:textId="77777777" w:rsidTr="00577162">
        <w:tc>
          <w:tcPr>
            <w:tcW w:w="568" w:type="dxa"/>
            <w:vMerge w:val="restart"/>
            <w:tcBorders>
              <w:top w:val="single" w:sz="2" w:space="0" w:color="000001"/>
              <w:left w:val="single" w:sz="2" w:space="0" w:color="000001"/>
              <w:bottom w:val="single" w:sz="2" w:space="0" w:color="000001"/>
            </w:tcBorders>
            <w:shd w:val="clear" w:color="auto" w:fill="auto"/>
            <w:tcMar>
              <w:left w:w="51" w:type="dxa"/>
            </w:tcMar>
          </w:tcPr>
          <w:p w14:paraId="7BF9C15A" w14:textId="77777777" w:rsidR="00150A19" w:rsidRPr="00150A19" w:rsidRDefault="00150A19" w:rsidP="00150A19">
            <w:pPr>
              <w:spacing w:before="100"/>
              <w:jc w:val="center"/>
            </w:pPr>
          </w:p>
          <w:p w14:paraId="377B9182" w14:textId="77777777" w:rsidR="00150A19" w:rsidRPr="00150A19" w:rsidRDefault="00150A19" w:rsidP="00150A19">
            <w:pPr>
              <w:spacing w:before="100"/>
              <w:jc w:val="center"/>
            </w:pPr>
            <w:r w:rsidRPr="00150A19">
              <w:rPr>
                <w:b/>
                <w:bCs/>
                <w:lang w:val="uk-UA"/>
              </w:rPr>
              <w:t>№ з/п</w:t>
            </w:r>
          </w:p>
        </w:tc>
        <w:tc>
          <w:tcPr>
            <w:tcW w:w="3401" w:type="dxa"/>
            <w:vMerge w:val="restart"/>
            <w:tcBorders>
              <w:top w:val="single" w:sz="2" w:space="0" w:color="000001"/>
              <w:left w:val="single" w:sz="2" w:space="0" w:color="000001"/>
              <w:bottom w:val="single" w:sz="2" w:space="0" w:color="000001"/>
            </w:tcBorders>
            <w:shd w:val="clear" w:color="auto" w:fill="auto"/>
            <w:tcMar>
              <w:left w:w="51" w:type="dxa"/>
            </w:tcMar>
          </w:tcPr>
          <w:p w14:paraId="1A89ECCA" w14:textId="77777777" w:rsidR="00150A19" w:rsidRPr="00150A19" w:rsidRDefault="00150A19" w:rsidP="00150A19">
            <w:pPr>
              <w:spacing w:before="100" w:line="276" w:lineRule="auto"/>
              <w:jc w:val="center"/>
            </w:pPr>
          </w:p>
          <w:p w14:paraId="384DBC94" w14:textId="77777777" w:rsidR="00150A19" w:rsidRPr="00150A19" w:rsidRDefault="00150A19" w:rsidP="00150A19">
            <w:pPr>
              <w:spacing w:before="100" w:line="276" w:lineRule="auto"/>
              <w:jc w:val="center"/>
            </w:pPr>
            <w:r w:rsidRPr="00150A19">
              <w:rPr>
                <w:b/>
                <w:bCs/>
                <w:lang w:val="uk-UA"/>
              </w:rPr>
              <w:t>Зміст заходів</w:t>
            </w:r>
          </w:p>
        </w:tc>
        <w:tc>
          <w:tcPr>
            <w:tcW w:w="1276" w:type="dxa"/>
            <w:vMerge w:val="restart"/>
            <w:tcBorders>
              <w:top w:val="single" w:sz="2" w:space="0" w:color="000001"/>
              <w:left w:val="single" w:sz="2" w:space="0" w:color="000001"/>
              <w:right w:val="single" w:sz="2" w:space="0" w:color="000001"/>
            </w:tcBorders>
          </w:tcPr>
          <w:p w14:paraId="19484047" w14:textId="77777777" w:rsidR="00150A19" w:rsidRPr="00150A19" w:rsidRDefault="00150A19" w:rsidP="00150A19">
            <w:pPr>
              <w:spacing w:before="100" w:line="276" w:lineRule="auto"/>
              <w:jc w:val="center"/>
            </w:pPr>
            <w:r w:rsidRPr="00150A19">
              <w:rPr>
                <w:b/>
                <w:bCs/>
                <w:lang w:val="uk-UA"/>
              </w:rPr>
              <w:t>Термін виконання заходу</w:t>
            </w:r>
          </w:p>
        </w:tc>
        <w:tc>
          <w:tcPr>
            <w:tcW w:w="1559" w:type="dxa"/>
            <w:vMerge w:val="restart"/>
            <w:tcBorders>
              <w:top w:val="single" w:sz="2" w:space="0" w:color="000001"/>
              <w:left w:val="single" w:sz="2" w:space="0" w:color="000001"/>
              <w:bottom w:val="single" w:sz="2" w:space="0" w:color="000001"/>
            </w:tcBorders>
            <w:shd w:val="clear" w:color="auto" w:fill="auto"/>
            <w:tcMar>
              <w:left w:w="51" w:type="dxa"/>
            </w:tcMar>
          </w:tcPr>
          <w:p w14:paraId="03D6945A" w14:textId="77777777" w:rsidR="00150A19" w:rsidRPr="00150A19" w:rsidRDefault="00150A19" w:rsidP="00150A19">
            <w:pPr>
              <w:spacing w:before="100" w:line="276" w:lineRule="auto"/>
              <w:jc w:val="center"/>
            </w:pPr>
          </w:p>
          <w:p w14:paraId="5A05E8C8" w14:textId="77777777" w:rsidR="00150A19" w:rsidRPr="00150A19" w:rsidRDefault="00150A19" w:rsidP="00150A19">
            <w:pPr>
              <w:spacing w:before="100" w:line="276" w:lineRule="auto"/>
              <w:jc w:val="center"/>
            </w:pPr>
            <w:r w:rsidRPr="00150A19">
              <w:rPr>
                <w:b/>
                <w:bCs/>
                <w:lang w:val="uk-UA"/>
              </w:rPr>
              <w:t>Відповідальні виконавці</w:t>
            </w:r>
          </w:p>
        </w:tc>
        <w:tc>
          <w:tcPr>
            <w:tcW w:w="1701" w:type="dxa"/>
            <w:vMerge w:val="restart"/>
            <w:tcBorders>
              <w:top w:val="single" w:sz="2" w:space="0" w:color="000001"/>
              <w:left w:val="single" w:sz="2" w:space="0" w:color="000001"/>
              <w:bottom w:val="single" w:sz="2" w:space="0" w:color="000001"/>
            </w:tcBorders>
            <w:shd w:val="clear" w:color="auto" w:fill="auto"/>
            <w:tcMar>
              <w:left w:w="51" w:type="dxa"/>
            </w:tcMar>
          </w:tcPr>
          <w:p w14:paraId="2FC02151" w14:textId="77777777" w:rsidR="00150A19" w:rsidRPr="00150A19" w:rsidRDefault="00150A19" w:rsidP="00150A19">
            <w:pPr>
              <w:spacing w:before="100" w:line="276" w:lineRule="auto"/>
              <w:jc w:val="center"/>
            </w:pPr>
          </w:p>
          <w:p w14:paraId="78CAE009" w14:textId="77777777" w:rsidR="00150A19" w:rsidRPr="00150A19" w:rsidRDefault="00150A19" w:rsidP="00150A19">
            <w:pPr>
              <w:spacing w:before="100" w:line="276" w:lineRule="auto"/>
              <w:jc w:val="center"/>
            </w:pPr>
            <w:r w:rsidRPr="00150A19">
              <w:rPr>
                <w:b/>
                <w:bCs/>
                <w:lang w:val="uk-UA"/>
              </w:rPr>
              <w:t>Джерела фінансування</w:t>
            </w:r>
          </w:p>
        </w:tc>
        <w:tc>
          <w:tcPr>
            <w:tcW w:w="2835"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A01C1A4" w14:textId="77777777" w:rsidR="00150A19" w:rsidRPr="00150A19" w:rsidRDefault="00150A19" w:rsidP="00150A19">
            <w:pPr>
              <w:spacing w:before="100" w:line="276" w:lineRule="auto"/>
              <w:jc w:val="center"/>
              <w:rPr>
                <w:lang w:val="uk-UA"/>
              </w:rPr>
            </w:pPr>
            <w:r w:rsidRPr="00150A19">
              <w:rPr>
                <w:lang w:val="uk-UA"/>
              </w:rPr>
              <w:t>Орієнтовні обсяги фінансування по роках, тис. грн</w:t>
            </w:r>
          </w:p>
        </w:tc>
        <w:tc>
          <w:tcPr>
            <w:tcW w:w="2977" w:type="dxa"/>
            <w:tcBorders>
              <w:top w:val="single" w:sz="2" w:space="0" w:color="000001"/>
              <w:left w:val="single" w:sz="2" w:space="0" w:color="000001"/>
              <w:right w:val="single" w:sz="2" w:space="0" w:color="000001"/>
            </w:tcBorders>
          </w:tcPr>
          <w:p w14:paraId="506E7A88" w14:textId="77777777" w:rsidR="00150A19" w:rsidRPr="00150A19" w:rsidRDefault="00150A19" w:rsidP="00150A19">
            <w:pPr>
              <w:spacing w:before="100" w:line="276" w:lineRule="auto"/>
              <w:jc w:val="center"/>
              <w:rPr>
                <w:lang w:val="uk-UA"/>
              </w:rPr>
            </w:pPr>
            <w:r w:rsidRPr="00150A19">
              <w:rPr>
                <w:lang w:val="uk-UA"/>
              </w:rPr>
              <w:t>Очікуваний результат</w:t>
            </w:r>
          </w:p>
        </w:tc>
      </w:tr>
      <w:tr w:rsidR="00150A19" w:rsidRPr="00150A19" w14:paraId="7D5FEC6B" w14:textId="77777777" w:rsidTr="00577162">
        <w:trPr>
          <w:trHeight w:val="422"/>
        </w:trPr>
        <w:tc>
          <w:tcPr>
            <w:tcW w:w="568" w:type="dxa"/>
            <w:vMerge/>
            <w:tcBorders>
              <w:top w:val="single" w:sz="2" w:space="0" w:color="000001"/>
              <w:left w:val="single" w:sz="2" w:space="0" w:color="000001"/>
              <w:bottom w:val="single" w:sz="2" w:space="0" w:color="000001"/>
            </w:tcBorders>
            <w:shd w:val="clear" w:color="auto" w:fill="auto"/>
            <w:tcMar>
              <w:left w:w="51" w:type="dxa"/>
            </w:tcMar>
          </w:tcPr>
          <w:p w14:paraId="23558911" w14:textId="77777777" w:rsidR="00150A19" w:rsidRPr="00150A19" w:rsidRDefault="00150A19" w:rsidP="00150A19">
            <w:pPr>
              <w:spacing w:before="100"/>
              <w:jc w:val="center"/>
            </w:pPr>
          </w:p>
        </w:tc>
        <w:tc>
          <w:tcPr>
            <w:tcW w:w="3401" w:type="dxa"/>
            <w:vMerge/>
            <w:tcBorders>
              <w:top w:val="single" w:sz="2" w:space="0" w:color="000001"/>
              <w:left w:val="single" w:sz="2" w:space="0" w:color="000001"/>
              <w:bottom w:val="single" w:sz="2" w:space="0" w:color="000001"/>
            </w:tcBorders>
            <w:shd w:val="clear" w:color="auto" w:fill="auto"/>
            <w:tcMar>
              <w:left w:w="51" w:type="dxa"/>
            </w:tcMar>
          </w:tcPr>
          <w:p w14:paraId="23781CB5" w14:textId="77777777" w:rsidR="00150A19" w:rsidRPr="00150A19" w:rsidRDefault="00150A19" w:rsidP="00150A19">
            <w:pPr>
              <w:spacing w:before="100" w:line="276" w:lineRule="auto"/>
              <w:jc w:val="both"/>
            </w:pPr>
          </w:p>
        </w:tc>
        <w:tc>
          <w:tcPr>
            <w:tcW w:w="1276" w:type="dxa"/>
            <w:vMerge/>
            <w:tcBorders>
              <w:left w:val="single" w:sz="2" w:space="0" w:color="000001"/>
              <w:bottom w:val="single" w:sz="2" w:space="0" w:color="000001"/>
              <w:right w:val="single" w:sz="2" w:space="0" w:color="000001"/>
            </w:tcBorders>
          </w:tcPr>
          <w:p w14:paraId="51F202D3" w14:textId="77777777" w:rsidR="00150A19" w:rsidRPr="00150A19" w:rsidRDefault="00150A19" w:rsidP="00150A19">
            <w:pPr>
              <w:spacing w:before="100" w:line="276" w:lineRule="auto"/>
              <w:jc w:val="both"/>
            </w:pPr>
          </w:p>
        </w:tc>
        <w:tc>
          <w:tcPr>
            <w:tcW w:w="1559" w:type="dxa"/>
            <w:vMerge/>
            <w:tcBorders>
              <w:top w:val="single" w:sz="2" w:space="0" w:color="000001"/>
              <w:left w:val="single" w:sz="2" w:space="0" w:color="000001"/>
              <w:bottom w:val="single" w:sz="2" w:space="0" w:color="000001"/>
            </w:tcBorders>
            <w:shd w:val="clear" w:color="auto" w:fill="auto"/>
            <w:tcMar>
              <w:left w:w="51" w:type="dxa"/>
            </w:tcMar>
          </w:tcPr>
          <w:p w14:paraId="4C6345E6" w14:textId="77777777" w:rsidR="00150A19" w:rsidRPr="00150A19" w:rsidRDefault="00150A19" w:rsidP="00150A19">
            <w:pPr>
              <w:spacing w:before="100" w:line="276" w:lineRule="auto"/>
              <w:jc w:val="both"/>
            </w:pPr>
          </w:p>
        </w:tc>
        <w:tc>
          <w:tcPr>
            <w:tcW w:w="1701" w:type="dxa"/>
            <w:vMerge/>
            <w:tcBorders>
              <w:top w:val="single" w:sz="2" w:space="0" w:color="000001"/>
              <w:left w:val="single" w:sz="2" w:space="0" w:color="000001"/>
              <w:bottom w:val="single" w:sz="2" w:space="0" w:color="000001"/>
            </w:tcBorders>
            <w:shd w:val="clear" w:color="auto" w:fill="auto"/>
            <w:tcMar>
              <w:left w:w="51" w:type="dxa"/>
            </w:tcMar>
          </w:tcPr>
          <w:p w14:paraId="177D5BF4" w14:textId="77777777" w:rsidR="00150A19" w:rsidRPr="00150A19" w:rsidRDefault="00150A19" w:rsidP="00150A19">
            <w:pPr>
              <w:spacing w:before="100" w:line="276" w:lineRule="auto"/>
              <w:jc w:val="both"/>
            </w:pP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F3D597C" w14:textId="77777777" w:rsidR="00150A19" w:rsidRPr="00150A19" w:rsidRDefault="00150A19" w:rsidP="00150A19">
            <w:pPr>
              <w:widowControl w:val="0"/>
              <w:suppressLineNumbers/>
              <w:suppressAutoHyphens/>
              <w:jc w:val="center"/>
              <w:rPr>
                <w:rFonts w:eastAsia="DejaVu Sans" w:cs="Lohit Hindi"/>
                <w:kern w:val="1"/>
                <w:lang w:val="uk-UA" w:eastAsia="zh-CN" w:bidi="hi-IN"/>
              </w:rPr>
            </w:pPr>
            <w:r w:rsidRPr="00150A19">
              <w:rPr>
                <w:rFonts w:eastAsia="DejaVu Sans" w:cs="Lohit Hindi"/>
                <w:kern w:val="1"/>
                <w:lang w:val="uk-UA" w:eastAsia="zh-CN" w:bidi="hi-IN"/>
              </w:rPr>
              <w:t>2023 рік</w:t>
            </w:r>
          </w:p>
        </w:tc>
        <w:tc>
          <w:tcPr>
            <w:tcW w:w="1417" w:type="dxa"/>
            <w:tcBorders>
              <w:top w:val="single" w:sz="2" w:space="0" w:color="000001"/>
              <w:left w:val="single" w:sz="2" w:space="0" w:color="000001"/>
              <w:bottom w:val="single" w:sz="2" w:space="0" w:color="000001"/>
              <w:right w:val="single" w:sz="2" w:space="0" w:color="000001"/>
            </w:tcBorders>
          </w:tcPr>
          <w:p w14:paraId="2F9ECC94" w14:textId="77777777" w:rsidR="00150A19" w:rsidRPr="00150A19" w:rsidRDefault="00150A19" w:rsidP="00150A19">
            <w:pPr>
              <w:widowControl w:val="0"/>
              <w:suppressLineNumbers/>
              <w:suppressAutoHyphens/>
              <w:jc w:val="center"/>
              <w:rPr>
                <w:rFonts w:eastAsia="DejaVu Sans" w:cs="Lohit Hindi"/>
                <w:kern w:val="1"/>
                <w:lang w:val="uk-UA" w:eastAsia="zh-CN" w:bidi="hi-IN"/>
              </w:rPr>
            </w:pPr>
            <w:r w:rsidRPr="00150A19">
              <w:rPr>
                <w:rFonts w:eastAsia="DejaVu Sans" w:cs="Lohit Hindi"/>
                <w:kern w:val="1"/>
                <w:lang w:val="uk-UA" w:eastAsia="zh-CN" w:bidi="hi-IN"/>
              </w:rPr>
              <w:t>Всього</w:t>
            </w:r>
          </w:p>
        </w:tc>
        <w:tc>
          <w:tcPr>
            <w:tcW w:w="2977" w:type="dxa"/>
            <w:tcBorders>
              <w:left w:val="single" w:sz="2" w:space="0" w:color="000001"/>
              <w:bottom w:val="single" w:sz="2" w:space="0" w:color="000001"/>
              <w:right w:val="single" w:sz="2" w:space="0" w:color="000001"/>
            </w:tcBorders>
          </w:tcPr>
          <w:p w14:paraId="7A1B1E22" w14:textId="77777777" w:rsidR="00150A19" w:rsidRPr="00150A19" w:rsidRDefault="00150A19" w:rsidP="00150A19">
            <w:pPr>
              <w:widowControl w:val="0"/>
              <w:suppressLineNumbers/>
              <w:suppressAutoHyphens/>
              <w:jc w:val="center"/>
              <w:rPr>
                <w:rFonts w:eastAsia="DejaVu Sans" w:cs="Lohit Hindi"/>
                <w:b/>
                <w:bCs/>
                <w:kern w:val="1"/>
                <w:lang w:val="uk-UA" w:eastAsia="zh-CN" w:bidi="hi-IN"/>
              </w:rPr>
            </w:pPr>
          </w:p>
        </w:tc>
      </w:tr>
      <w:tr w:rsidR="00150A19" w:rsidRPr="00150A19" w14:paraId="188706C6" w14:textId="77777777" w:rsidTr="00577162">
        <w:trPr>
          <w:trHeight w:val="257"/>
        </w:trPr>
        <w:tc>
          <w:tcPr>
            <w:tcW w:w="14317"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3FDBEA1" w14:textId="77777777" w:rsidR="00150A19" w:rsidRPr="00150A19" w:rsidRDefault="00150A19" w:rsidP="00150A19">
            <w:pPr>
              <w:spacing w:before="100"/>
              <w:jc w:val="center"/>
              <w:rPr>
                <w:b/>
                <w:iCs/>
                <w:lang w:val="uk-UA"/>
              </w:rPr>
            </w:pPr>
          </w:p>
        </w:tc>
      </w:tr>
      <w:tr w:rsidR="00150A19" w:rsidRPr="00150A19" w14:paraId="7A720FD1" w14:textId="77777777" w:rsidTr="00577162">
        <w:trPr>
          <w:trHeight w:val="804"/>
        </w:trPr>
        <w:tc>
          <w:tcPr>
            <w:tcW w:w="568" w:type="dxa"/>
            <w:tcBorders>
              <w:top w:val="single" w:sz="2" w:space="0" w:color="000001"/>
              <w:left w:val="single" w:sz="2" w:space="0" w:color="000001"/>
              <w:bottom w:val="single" w:sz="2" w:space="0" w:color="000001"/>
            </w:tcBorders>
            <w:shd w:val="clear" w:color="auto" w:fill="auto"/>
            <w:tcMar>
              <w:left w:w="51" w:type="dxa"/>
            </w:tcMar>
          </w:tcPr>
          <w:p w14:paraId="0F1B9D12" w14:textId="77777777" w:rsidR="00150A19" w:rsidRPr="00150A19" w:rsidRDefault="00150A19" w:rsidP="00150A19">
            <w:pPr>
              <w:widowControl w:val="0"/>
              <w:suppressLineNumbers/>
              <w:suppressAutoHyphens/>
              <w:jc w:val="center"/>
              <w:rPr>
                <w:rFonts w:eastAsia="DejaVu Sans" w:cs="Lohit Hindi"/>
                <w:kern w:val="1"/>
                <w:highlight w:val="yellow"/>
                <w:lang w:val="uk-UA" w:eastAsia="zh-CN" w:bidi="hi-IN"/>
              </w:rPr>
            </w:pPr>
            <w:r w:rsidRPr="00150A19">
              <w:rPr>
                <w:rFonts w:eastAsia="DejaVu Sans" w:cs="Lohit Hindi"/>
                <w:kern w:val="1"/>
                <w:lang w:val="uk-UA" w:eastAsia="zh-CN" w:bidi="hi-IN"/>
              </w:rPr>
              <w:t>1.</w:t>
            </w:r>
          </w:p>
        </w:tc>
        <w:tc>
          <w:tcPr>
            <w:tcW w:w="3401" w:type="dxa"/>
            <w:tcBorders>
              <w:top w:val="single" w:sz="2" w:space="0" w:color="000001"/>
              <w:left w:val="single" w:sz="2" w:space="0" w:color="000001"/>
              <w:bottom w:val="single" w:sz="2" w:space="0" w:color="000001"/>
            </w:tcBorders>
            <w:shd w:val="clear" w:color="auto" w:fill="auto"/>
            <w:tcMar>
              <w:left w:w="51" w:type="dxa"/>
            </w:tcMar>
          </w:tcPr>
          <w:p w14:paraId="3165656D" w14:textId="77777777" w:rsidR="00150A19" w:rsidRPr="00150A19" w:rsidRDefault="00150A19" w:rsidP="00150A19">
            <w:pPr>
              <w:spacing w:before="100" w:beforeAutospacing="1" w:after="100" w:afterAutospacing="1"/>
              <w:rPr>
                <w:lang w:val="uk-UA"/>
              </w:rPr>
            </w:pPr>
            <w:r w:rsidRPr="00150A19">
              <w:rPr>
                <w:lang w:val="uk-UA"/>
              </w:rPr>
              <w:t xml:space="preserve">Створення належних умов функціонування, матеріально-технічного та фінансового забезпечення Одеської районної державної (військової) адміністрації, як юридичної особи публічного права, </w:t>
            </w:r>
            <w:bookmarkStart w:id="0" w:name="_Hlk148452267"/>
            <w:r w:rsidRPr="00150A19">
              <w:rPr>
                <w:lang w:val="uk-UA"/>
              </w:rPr>
              <w:t>шляхом надання субвенції з бюджету Южненської міської територіальної громади державному бюджету України</w:t>
            </w:r>
            <w:bookmarkEnd w:id="0"/>
          </w:p>
        </w:tc>
        <w:tc>
          <w:tcPr>
            <w:tcW w:w="1276" w:type="dxa"/>
            <w:tcBorders>
              <w:top w:val="single" w:sz="2" w:space="0" w:color="000001"/>
              <w:left w:val="single" w:sz="2" w:space="0" w:color="000001"/>
              <w:bottom w:val="single" w:sz="2" w:space="0" w:color="000001"/>
              <w:right w:val="single" w:sz="2" w:space="0" w:color="000001"/>
            </w:tcBorders>
          </w:tcPr>
          <w:p w14:paraId="19F0CEAE" w14:textId="77777777" w:rsidR="00150A19" w:rsidRPr="00150A19" w:rsidRDefault="00150A19" w:rsidP="00150A19">
            <w:pPr>
              <w:spacing w:before="100"/>
              <w:jc w:val="center"/>
              <w:rPr>
                <w:lang w:val="uk-UA"/>
              </w:rPr>
            </w:pPr>
            <w:r w:rsidRPr="00150A19">
              <w:rPr>
                <w:lang w:val="uk-UA"/>
              </w:rPr>
              <w:t>2023 рік</w:t>
            </w:r>
          </w:p>
        </w:tc>
        <w:tc>
          <w:tcPr>
            <w:tcW w:w="1559" w:type="dxa"/>
            <w:tcBorders>
              <w:top w:val="single" w:sz="2" w:space="0" w:color="000001"/>
              <w:left w:val="single" w:sz="2" w:space="0" w:color="000001"/>
              <w:bottom w:val="single" w:sz="2" w:space="0" w:color="000001"/>
            </w:tcBorders>
            <w:shd w:val="clear" w:color="auto" w:fill="auto"/>
            <w:tcMar>
              <w:left w:w="51" w:type="dxa"/>
            </w:tcMar>
          </w:tcPr>
          <w:p w14:paraId="4635B902" w14:textId="77777777" w:rsidR="00150A19" w:rsidRPr="00150A19" w:rsidRDefault="00150A19" w:rsidP="00150A19">
            <w:pPr>
              <w:spacing w:before="100" w:beforeAutospacing="1" w:after="100" w:afterAutospacing="1"/>
              <w:jc w:val="center"/>
              <w:rPr>
                <w:lang w:val="uk-UA"/>
              </w:rPr>
            </w:pPr>
            <w:r w:rsidRPr="00150A19">
              <w:rPr>
                <w:lang w:val="uk-UA"/>
              </w:rPr>
              <w:t>Виконавчий комітет Южненської міської ради Одеського району Одеської області,</w:t>
            </w:r>
          </w:p>
          <w:p w14:paraId="16076CBA" w14:textId="77777777" w:rsidR="00150A19" w:rsidRPr="00150A19" w:rsidRDefault="00150A19" w:rsidP="00150A19">
            <w:pPr>
              <w:spacing w:before="100" w:beforeAutospacing="1" w:after="100" w:afterAutospacing="1"/>
              <w:jc w:val="center"/>
              <w:rPr>
                <w:lang w:val="uk-UA"/>
              </w:rPr>
            </w:pPr>
            <w:r w:rsidRPr="00150A19">
              <w:rPr>
                <w:lang w:val="uk-UA"/>
              </w:rPr>
              <w:t>Одеська  районна державна (військова) адміністрація</w:t>
            </w:r>
          </w:p>
        </w:tc>
        <w:tc>
          <w:tcPr>
            <w:tcW w:w="1701" w:type="dxa"/>
            <w:tcBorders>
              <w:top w:val="single" w:sz="2" w:space="0" w:color="000001"/>
              <w:left w:val="single" w:sz="2" w:space="0" w:color="000001"/>
              <w:bottom w:val="single" w:sz="2" w:space="0" w:color="000001"/>
            </w:tcBorders>
            <w:shd w:val="clear" w:color="auto" w:fill="auto"/>
            <w:tcMar>
              <w:left w:w="51" w:type="dxa"/>
            </w:tcMar>
          </w:tcPr>
          <w:p w14:paraId="35E2DDBC" w14:textId="77777777" w:rsidR="00150A19" w:rsidRPr="00150A19" w:rsidRDefault="00150A19" w:rsidP="00150A19">
            <w:pPr>
              <w:spacing w:before="100" w:line="276" w:lineRule="auto"/>
              <w:jc w:val="center"/>
              <w:rPr>
                <w:lang w:val="uk-UA"/>
              </w:rPr>
            </w:pPr>
            <w:r w:rsidRPr="00150A19">
              <w:rPr>
                <w:lang w:val="uk-UA"/>
              </w:rPr>
              <w:t>Бюджет Южненської міської територіальної громади</w:t>
            </w:r>
          </w:p>
        </w:tc>
        <w:tc>
          <w:tcPr>
            <w:tcW w:w="141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B6137AF" w14:textId="77777777" w:rsidR="00150A19" w:rsidRPr="00150A19" w:rsidRDefault="00150A19" w:rsidP="00150A19">
            <w:pPr>
              <w:widowControl w:val="0"/>
              <w:suppressLineNumbers/>
              <w:suppressAutoHyphens/>
              <w:jc w:val="center"/>
              <w:rPr>
                <w:rFonts w:eastAsia="DejaVu Sans"/>
                <w:kern w:val="1"/>
                <w:lang w:val="uk-UA" w:eastAsia="zh-CN" w:bidi="hi-IN"/>
              </w:rPr>
            </w:pPr>
            <w:r w:rsidRPr="00150A19">
              <w:rPr>
                <w:rFonts w:eastAsia="DejaVu Sans"/>
                <w:kern w:val="1"/>
                <w:lang w:val="uk-UA" w:eastAsia="zh-CN" w:bidi="hi-IN"/>
              </w:rPr>
              <w:t>1 200,0</w:t>
            </w:r>
          </w:p>
        </w:tc>
        <w:tc>
          <w:tcPr>
            <w:tcW w:w="1417" w:type="dxa"/>
            <w:tcBorders>
              <w:top w:val="single" w:sz="2" w:space="0" w:color="000001"/>
              <w:left w:val="single" w:sz="2" w:space="0" w:color="000001"/>
              <w:bottom w:val="single" w:sz="2" w:space="0" w:color="000001"/>
              <w:right w:val="single" w:sz="2" w:space="0" w:color="000001"/>
            </w:tcBorders>
          </w:tcPr>
          <w:p w14:paraId="3BA20BDE" w14:textId="77777777" w:rsidR="00150A19" w:rsidRPr="00150A19" w:rsidRDefault="00150A19" w:rsidP="00150A19">
            <w:pPr>
              <w:widowControl w:val="0"/>
              <w:suppressLineNumbers/>
              <w:suppressAutoHyphens/>
              <w:jc w:val="center"/>
              <w:rPr>
                <w:rFonts w:eastAsia="DejaVu Sans"/>
                <w:kern w:val="1"/>
                <w:lang w:val="uk-UA" w:eastAsia="zh-CN" w:bidi="hi-IN"/>
              </w:rPr>
            </w:pPr>
            <w:r w:rsidRPr="00150A19">
              <w:rPr>
                <w:rFonts w:eastAsia="DejaVu Sans"/>
                <w:kern w:val="1"/>
                <w:lang w:val="uk-UA" w:eastAsia="zh-CN" w:bidi="hi-IN"/>
              </w:rPr>
              <w:t>1 200,0</w:t>
            </w:r>
          </w:p>
        </w:tc>
        <w:tc>
          <w:tcPr>
            <w:tcW w:w="2977" w:type="dxa"/>
            <w:tcBorders>
              <w:top w:val="single" w:sz="2" w:space="0" w:color="000001"/>
              <w:left w:val="single" w:sz="2" w:space="0" w:color="000001"/>
              <w:bottom w:val="single" w:sz="2" w:space="0" w:color="000001"/>
              <w:right w:val="single" w:sz="2" w:space="0" w:color="000001"/>
            </w:tcBorders>
          </w:tcPr>
          <w:p w14:paraId="52AE0E93" w14:textId="77777777" w:rsidR="00150A19" w:rsidRPr="00150A19" w:rsidRDefault="00150A19" w:rsidP="00150A19">
            <w:pPr>
              <w:widowControl w:val="0"/>
              <w:suppressLineNumbers/>
              <w:suppressAutoHyphens/>
              <w:jc w:val="center"/>
              <w:rPr>
                <w:rFonts w:eastAsia="DejaVu Sans"/>
                <w:kern w:val="1"/>
                <w:lang w:val="uk-UA" w:eastAsia="zh-CN" w:bidi="hi-IN"/>
              </w:rPr>
            </w:pPr>
            <w:r w:rsidRPr="00150A19">
              <w:rPr>
                <w:rFonts w:eastAsia="DejaVu Sans"/>
                <w:kern w:val="1"/>
                <w:lang w:val="uk-UA" w:eastAsia="zh-CN" w:bidi="hi-IN"/>
              </w:rPr>
              <w:t>Очікуваний результат визначено в частині п’ятій Програми</w:t>
            </w:r>
          </w:p>
        </w:tc>
      </w:tr>
    </w:tbl>
    <w:p w14:paraId="04D5ACC8" w14:textId="77777777" w:rsidR="00150A19" w:rsidRPr="00150A19" w:rsidRDefault="00150A19" w:rsidP="00150A19">
      <w:pPr>
        <w:jc w:val="right"/>
        <w:rPr>
          <w:lang w:val="uk-UA"/>
        </w:rPr>
      </w:pPr>
    </w:p>
    <w:p w14:paraId="14521ED8" w14:textId="77777777" w:rsidR="00150A19" w:rsidRPr="00150A19" w:rsidRDefault="00150A19" w:rsidP="00150A19">
      <w:pPr>
        <w:jc w:val="right"/>
        <w:rPr>
          <w:lang w:val="uk-UA"/>
        </w:rPr>
      </w:pPr>
    </w:p>
    <w:p w14:paraId="2D760210" w14:textId="77777777" w:rsidR="00150A19" w:rsidRPr="00150A19" w:rsidRDefault="00150A19" w:rsidP="00150A19">
      <w:pPr>
        <w:jc w:val="right"/>
        <w:rPr>
          <w:lang w:val="uk-UA"/>
        </w:rPr>
      </w:pPr>
    </w:p>
    <w:p w14:paraId="013A6D3E" w14:textId="5E4F6495" w:rsidR="001F6DBB" w:rsidRDefault="005A2989" w:rsidP="003E62F1">
      <w:pPr>
        <w:rPr>
          <w:b/>
          <w:bCs/>
          <w:lang w:val="uk-UA"/>
        </w:rPr>
      </w:pPr>
      <w:r>
        <w:rPr>
          <w:lang w:val="uk-UA"/>
        </w:rPr>
        <w:t xml:space="preserve">Керуючий справами виконавчого комітету </w:t>
      </w:r>
      <w:r>
        <w:rPr>
          <w:lang w:val="uk-UA"/>
        </w:rPr>
        <w:tab/>
      </w:r>
      <w:r>
        <w:rPr>
          <w:lang w:val="uk-UA"/>
        </w:rPr>
        <w:tab/>
      </w:r>
      <w:r>
        <w:rPr>
          <w:lang w:val="uk-UA"/>
        </w:rPr>
        <w:tab/>
      </w:r>
      <w:r>
        <w:rPr>
          <w:lang w:val="uk-UA"/>
        </w:rPr>
        <w:tab/>
      </w:r>
      <w:r>
        <w:rPr>
          <w:lang w:val="uk-UA"/>
        </w:rPr>
        <w:tab/>
      </w:r>
      <w:r>
        <w:rPr>
          <w:lang w:val="uk-UA"/>
        </w:rPr>
        <w:tab/>
      </w:r>
      <w:r>
        <w:rPr>
          <w:lang w:val="uk-UA"/>
        </w:rPr>
        <w:tab/>
        <w:t>Владислав ТЕРЕЩЕНКО</w:t>
      </w:r>
    </w:p>
    <w:sectPr w:rsidR="001F6DBB" w:rsidSect="00150A19">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ohit Hindi">
    <w:altName w:val="Times New Roman"/>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8"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11"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B07A69"/>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6"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63631D32"/>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8" w15:restartNumberingAfterBreak="0">
    <w:nsid w:val="63D10C28"/>
    <w:multiLevelType w:val="hybridMultilevel"/>
    <w:tmpl w:val="1C9A8B8C"/>
    <w:lvl w:ilvl="0" w:tplc="F8A2F7D4">
      <w:start w:val="1"/>
      <w:numFmt w:val="decimal"/>
      <w:lvlText w:val="%1."/>
      <w:lvlJc w:val="left"/>
      <w:pPr>
        <w:ind w:left="720" w:hanging="360"/>
      </w:pPr>
      <w:rPr>
        <w:rFonts w:eastAsia="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1"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22"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num w:numId="1" w16cid:durableId="136268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19"/>
  </w:num>
  <w:num w:numId="4" w16cid:durableId="775638952">
    <w:abstractNumId w:val="9"/>
  </w:num>
  <w:num w:numId="5" w16cid:durableId="485705404">
    <w:abstractNumId w:val="9"/>
  </w:num>
  <w:num w:numId="6" w16cid:durableId="1310288740">
    <w:abstractNumId w:val="7"/>
  </w:num>
  <w:num w:numId="7" w16cid:durableId="588581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569741">
    <w:abstractNumId w:val="21"/>
  </w:num>
  <w:num w:numId="9" w16cid:durableId="1444879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551720">
    <w:abstractNumId w:val="8"/>
  </w:num>
  <w:num w:numId="11" w16cid:durableId="993526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79175">
    <w:abstractNumId w:val="22"/>
  </w:num>
  <w:num w:numId="13" w16cid:durableId="2105955390">
    <w:abstractNumId w:val="2"/>
  </w:num>
  <w:num w:numId="14" w16cid:durableId="540828576">
    <w:abstractNumId w:val="5"/>
  </w:num>
  <w:num w:numId="15" w16cid:durableId="742139133">
    <w:abstractNumId w:val="3"/>
  </w:num>
  <w:num w:numId="16" w16cid:durableId="671757757">
    <w:abstractNumId w:val="0"/>
  </w:num>
  <w:num w:numId="17" w16cid:durableId="1371607338">
    <w:abstractNumId w:val="4"/>
  </w:num>
  <w:num w:numId="18" w16cid:durableId="744912373">
    <w:abstractNumId w:val="16"/>
  </w:num>
  <w:num w:numId="19" w16cid:durableId="251009760">
    <w:abstractNumId w:val="11"/>
  </w:num>
  <w:num w:numId="20" w16cid:durableId="1114401878">
    <w:abstractNumId w:val="10"/>
  </w:num>
  <w:num w:numId="21" w16cid:durableId="2032755001">
    <w:abstractNumId w:val="1"/>
  </w:num>
  <w:num w:numId="22" w16cid:durableId="202979795">
    <w:abstractNumId w:val="20"/>
  </w:num>
  <w:num w:numId="23" w16cid:durableId="506678602">
    <w:abstractNumId w:val="13"/>
  </w:num>
  <w:num w:numId="24" w16cid:durableId="1491947206">
    <w:abstractNumId w:val="14"/>
  </w:num>
  <w:num w:numId="25" w16cid:durableId="379980698">
    <w:abstractNumId w:val="9"/>
  </w:num>
  <w:num w:numId="26" w16cid:durableId="107160508">
    <w:abstractNumId w:val="15"/>
  </w:num>
  <w:num w:numId="27" w16cid:durableId="156385663">
    <w:abstractNumId w:val="17"/>
  </w:num>
  <w:num w:numId="28" w16cid:durableId="1033924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74A9E"/>
    <w:rsid w:val="00081E4B"/>
    <w:rsid w:val="000A52BB"/>
    <w:rsid w:val="001225E9"/>
    <w:rsid w:val="00134310"/>
    <w:rsid w:val="00150A19"/>
    <w:rsid w:val="0018211F"/>
    <w:rsid w:val="00182DBE"/>
    <w:rsid w:val="001D2CAA"/>
    <w:rsid w:val="001F6DBB"/>
    <w:rsid w:val="00201A4F"/>
    <w:rsid w:val="0021665F"/>
    <w:rsid w:val="00245E2B"/>
    <w:rsid w:val="00252D7F"/>
    <w:rsid w:val="00290DF9"/>
    <w:rsid w:val="00294321"/>
    <w:rsid w:val="002B381E"/>
    <w:rsid w:val="002C34A7"/>
    <w:rsid w:val="002D7997"/>
    <w:rsid w:val="003162ED"/>
    <w:rsid w:val="00330CF3"/>
    <w:rsid w:val="00346DFC"/>
    <w:rsid w:val="00371B12"/>
    <w:rsid w:val="003A001C"/>
    <w:rsid w:val="003E62F1"/>
    <w:rsid w:val="003F094C"/>
    <w:rsid w:val="00437E3C"/>
    <w:rsid w:val="00443EFB"/>
    <w:rsid w:val="00467F93"/>
    <w:rsid w:val="004867C1"/>
    <w:rsid w:val="004D2DAF"/>
    <w:rsid w:val="0050556C"/>
    <w:rsid w:val="00540585"/>
    <w:rsid w:val="00550809"/>
    <w:rsid w:val="005A2989"/>
    <w:rsid w:val="005B2D59"/>
    <w:rsid w:val="005E0ACA"/>
    <w:rsid w:val="00605BDD"/>
    <w:rsid w:val="006357A3"/>
    <w:rsid w:val="006618E4"/>
    <w:rsid w:val="00664EC1"/>
    <w:rsid w:val="006D5F4D"/>
    <w:rsid w:val="0071410C"/>
    <w:rsid w:val="0072773E"/>
    <w:rsid w:val="00741476"/>
    <w:rsid w:val="0075588A"/>
    <w:rsid w:val="00775D4B"/>
    <w:rsid w:val="007862D4"/>
    <w:rsid w:val="007C2862"/>
    <w:rsid w:val="00813661"/>
    <w:rsid w:val="00842ECB"/>
    <w:rsid w:val="0085442A"/>
    <w:rsid w:val="00870C86"/>
    <w:rsid w:val="00870ED4"/>
    <w:rsid w:val="008C0AB5"/>
    <w:rsid w:val="008D7FD5"/>
    <w:rsid w:val="00900FA2"/>
    <w:rsid w:val="00926BA5"/>
    <w:rsid w:val="009644CE"/>
    <w:rsid w:val="009A58A0"/>
    <w:rsid w:val="009F27AD"/>
    <w:rsid w:val="00A302FD"/>
    <w:rsid w:val="00A41E8E"/>
    <w:rsid w:val="00A44137"/>
    <w:rsid w:val="00A86B76"/>
    <w:rsid w:val="00A87E1B"/>
    <w:rsid w:val="00AC161E"/>
    <w:rsid w:val="00AC788F"/>
    <w:rsid w:val="00B05525"/>
    <w:rsid w:val="00B24375"/>
    <w:rsid w:val="00B412A7"/>
    <w:rsid w:val="00B5415A"/>
    <w:rsid w:val="00B579AE"/>
    <w:rsid w:val="00B80C20"/>
    <w:rsid w:val="00B862BD"/>
    <w:rsid w:val="00BA17E0"/>
    <w:rsid w:val="00BB0D18"/>
    <w:rsid w:val="00BD1189"/>
    <w:rsid w:val="00BD38C4"/>
    <w:rsid w:val="00BE6E83"/>
    <w:rsid w:val="00C06469"/>
    <w:rsid w:val="00C664F4"/>
    <w:rsid w:val="00C82D47"/>
    <w:rsid w:val="00C86ABF"/>
    <w:rsid w:val="00CA1D8F"/>
    <w:rsid w:val="00CA1F94"/>
    <w:rsid w:val="00D00080"/>
    <w:rsid w:val="00D03C96"/>
    <w:rsid w:val="00D1639E"/>
    <w:rsid w:val="00D71082"/>
    <w:rsid w:val="00DA4421"/>
    <w:rsid w:val="00DF1E22"/>
    <w:rsid w:val="00E101AE"/>
    <w:rsid w:val="00E20D6F"/>
    <w:rsid w:val="00E563A1"/>
    <w:rsid w:val="00E620C1"/>
    <w:rsid w:val="00E62886"/>
    <w:rsid w:val="00EA6646"/>
    <w:rsid w:val="00EB28D1"/>
    <w:rsid w:val="00F470A2"/>
    <w:rsid w:val="00F5154E"/>
    <w:rsid w:val="00FD32EB"/>
    <w:rsid w:val="00FE508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1F6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1"/>
    <w:qFormat/>
    <w:rsid w:val="00F5154E"/>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F5154E"/>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rsid w:val="00F5154E"/>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F5154E"/>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2">
    <w:name w:val="Нет списка1"/>
    <w:next w:val="a2"/>
    <w:semiHidden/>
    <w:rsid w:val="00F5154E"/>
  </w:style>
  <w:style w:type="character" w:customStyle="1" w:styleId="21">
    <w:name w:val="Заголовок 2 Знак1"/>
    <w:link w:val="2"/>
    <w:locked/>
    <w:rsid w:val="00F5154E"/>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F5154E"/>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locked/>
    <w:rsid w:val="00F5154E"/>
    <w:rPr>
      <w:rFonts w:ascii="Courier New" w:hAnsi="Courier New" w:cs="Courier New"/>
      <w:lang w:val="ru-RU" w:eastAsia="uk-UA"/>
    </w:rPr>
  </w:style>
  <w:style w:type="paragraph" w:styleId="HTML0">
    <w:name w:val="HTML Preformatted"/>
    <w:basedOn w:val="a"/>
    <w:link w:val="HTML"/>
    <w:rsid w:val="00F5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HAnsi" w:hAnsi="Courier New" w:cs="Courier New"/>
      <w:kern w:val="2"/>
      <w:sz w:val="22"/>
      <w:szCs w:val="22"/>
      <w:lang w:eastAsia="uk-UA"/>
      <w14:ligatures w14:val="standardContextual"/>
    </w:rPr>
  </w:style>
  <w:style w:type="character" w:customStyle="1" w:styleId="HTML1">
    <w:name w:val="Стандартный HTML Знак"/>
    <w:basedOn w:val="a0"/>
    <w:rsid w:val="00F5154E"/>
    <w:rPr>
      <w:rFonts w:ascii="Consolas" w:eastAsia="Times New Roman" w:hAnsi="Consolas" w:cs="Times New Roman"/>
      <w:kern w:val="0"/>
      <w:sz w:val="20"/>
      <w:szCs w:val="20"/>
      <w:lang w:val="ru-RU" w:eastAsia="ru-RU"/>
      <w14:ligatures w14:val="none"/>
    </w:rPr>
  </w:style>
  <w:style w:type="paragraph" w:customStyle="1" w:styleId="a5">
    <w:basedOn w:val="a"/>
    <w:next w:val="a6"/>
    <w:qFormat/>
    <w:rsid w:val="00F5154E"/>
    <w:pPr>
      <w:keepNext/>
      <w:suppressAutoHyphens/>
      <w:spacing w:before="240" w:after="120" w:line="276" w:lineRule="auto"/>
    </w:pPr>
    <w:rPr>
      <w:rFonts w:ascii="Arial" w:eastAsia="Calibri" w:hAnsi="Arial" w:cs="Mangal"/>
      <w:sz w:val="28"/>
      <w:szCs w:val="28"/>
      <w:lang w:val="uk-UA" w:eastAsia="uk-UA"/>
    </w:rPr>
  </w:style>
  <w:style w:type="paragraph" w:styleId="13">
    <w:name w:val="index 1"/>
    <w:basedOn w:val="a"/>
    <w:next w:val="a"/>
    <w:autoRedefine/>
    <w:semiHidden/>
    <w:rsid w:val="00F5154E"/>
    <w:pPr>
      <w:spacing w:after="200" w:line="276" w:lineRule="auto"/>
      <w:ind w:left="220" w:hanging="220"/>
    </w:pPr>
    <w:rPr>
      <w:rFonts w:ascii="Calibri" w:eastAsia="Calibri" w:hAnsi="Calibri"/>
      <w:sz w:val="22"/>
      <w:szCs w:val="22"/>
    </w:rPr>
  </w:style>
  <w:style w:type="character" w:customStyle="1" w:styleId="a7">
    <w:name w:val="Верхній колонтитул Знак"/>
    <w:link w:val="a8"/>
    <w:locked/>
    <w:rsid w:val="00F5154E"/>
    <w:rPr>
      <w:lang w:val="ru-RU" w:eastAsia="ru-RU"/>
    </w:rPr>
  </w:style>
  <w:style w:type="paragraph" w:styleId="a8">
    <w:name w:val="header"/>
    <w:basedOn w:val="a"/>
    <w:link w:val="a7"/>
    <w:rsid w:val="00F5154E"/>
    <w:pPr>
      <w:widowControl w:val="0"/>
      <w:tabs>
        <w:tab w:val="center" w:pos="4677"/>
        <w:tab w:val="right" w:pos="9355"/>
      </w:tabs>
      <w:suppressAutoHyphens/>
      <w:spacing w:line="100" w:lineRule="atLeast"/>
    </w:pPr>
    <w:rPr>
      <w:rFonts w:asciiTheme="minorHAnsi" w:eastAsiaTheme="minorHAnsi" w:hAnsiTheme="minorHAnsi" w:cstheme="minorBidi"/>
      <w:kern w:val="2"/>
      <w:sz w:val="22"/>
      <w:szCs w:val="22"/>
      <w14:ligatures w14:val="standardContextual"/>
    </w:rPr>
  </w:style>
  <w:style w:type="character" w:customStyle="1" w:styleId="a9">
    <w:name w:val="Верхний колонтитул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aa">
    <w:name w:val="Нижній колонтитул Знак"/>
    <w:link w:val="ab"/>
    <w:locked/>
    <w:rsid w:val="00F5154E"/>
    <w:rPr>
      <w:rFonts w:ascii="Calibri" w:eastAsia="SimSun" w:hAnsi="Calibri"/>
      <w:lang w:val="ru-RU" w:eastAsia="uk-UA"/>
    </w:rPr>
  </w:style>
  <w:style w:type="paragraph" w:styleId="ab">
    <w:name w:val="footer"/>
    <w:basedOn w:val="a"/>
    <w:link w:val="aa"/>
    <w:rsid w:val="00F5154E"/>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4">
    <w:name w:val="Нижний колонтитул Знак1"/>
    <w:basedOn w:val="a0"/>
    <w:uiPriority w:val="99"/>
    <w:semiHidden/>
    <w:rsid w:val="00F5154E"/>
    <w:rPr>
      <w:rFonts w:ascii="Times New Roman" w:eastAsia="Times New Roman" w:hAnsi="Times New Roman" w:cs="Times New Roman"/>
      <w:kern w:val="0"/>
      <w:sz w:val="24"/>
      <w:szCs w:val="24"/>
      <w:lang w:val="ru-RU" w:eastAsia="ru-RU"/>
      <w14:ligatures w14:val="none"/>
    </w:rPr>
  </w:style>
  <w:style w:type="paragraph" w:styleId="ac">
    <w:name w:val="index heading"/>
    <w:basedOn w:val="a"/>
    <w:rsid w:val="00F5154E"/>
    <w:pPr>
      <w:suppressLineNumbers/>
      <w:suppressAutoHyphens/>
      <w:spacing w:after="200" w:line="276" w:lineRule="auto"/>
    </w:pPr>
    <w:rPr>
      <w:rFonts w:ascii="Calibri" w:eastAsia="SimSun" w:hAnsi="Calibri" w:cs="Mangal"/>
      <w:sz w:val="22"/>
      <w:szCs w:val="22"/>
      <w:lang w:val="uk-UA" w:eastAsia="uk-UA"/>
    </w:rPr>
  </w:style>
  <w:style w:type="paragraph" w:styleId="a6">
    <w:name w:val="Body Text"/>
    <w:basedOn w:val="a"/>
    <w:link w:val="ad"/>
    <w:rsid w:val="00F5154E"/>
    <w:pPr>
      <w:suppressAutoHyphens/>
      <w:spacing w:after="120" w:line="276" w:lineRule="auto"/>
    </w:pPr>
    <w:rPr>
      <w:rFonts w:ascii="Calibri" w:eastAsia="SimSun" w:hAnsi="Calibri"/>
      <w:sz w:val="20"/>
      <w:szCs w:val="20"/>
      <w:lang w:eastAsia="uk-UA"/>
    </w:rPr>
  </w:style>
  <w:style w:type="character" w:customStyle="1" w:styleId="ad">
    <w:name w:val="Основний текст Знак"/>
    <w:basedOn w:val="a0"/>
    <w:link w:val="a6"/>
    <w:rsid w:val="00F5154E"/>
    <w:rPr>
      <w:rFonts w:ascii="Calibri" w:eastAsia="SimSun" w:hAnsi="Calibri" w:cs="Times New Roman"/>
      <w:kern w:val="0"/>
      <w:sz w:val="20"/>
      <w:szCs w:val="20"/>
      <w:lang w:val="ru-RU" w:eastAsia="uk-UA"/>
      <w14:ligatures w14:val="none"/>
    </w:rPr>
  </w:style>
  <w:style w:type="paragraph" w:styleId="ae">
    <w:name w:val="List"/>
    <w:basedOn w:val="a6"/>
    <w:rsid w:val="00F5154E"/>
    <w:rPr>
      <w:rFonts w:cs="Mangal"/>
    </w:rPr>
  </w:style>
  <w:style w:type="character" w:customStyle="1" w:styleId="af">
    <w:name w:val="Назва Знак"/>
    <w:link w:val="af0"/>
    <w:locked/>
    <w:rsid w:val="00F5154E"/>
    <w:rPr>
      <w:rFonts w:ascii="Calibri" w:eastAsia="SimSun" w:hAnsi="Calibri"/>
      <w:i/>
      <w:iCs/>
      <w:sz w:val="24"/>
      <w:szCs w:val="24"/>
      <w:lang w:val="ru-RU" w:eastAsia="uk-UA" w:bidi="ar-SA"/>
    </w:rPr>
  </w:style>
  <w:style w:type="character" w:customStyle="1" w:styleId="22">
    <w:name w:val="Основний текст 2 Знак"/>
    <w:link w:val="23"/>
    <w:locked/>
    <w:rsid w:val="00F5154E"/>
    <w:rPr>
      <w:sz w:val="24"/>
      <w:szCs w:val="24"/>
      <w:lang w:val="ru-RU" w:eastAsia="uk-UA"/>
    </w:rPr>
  </w:style>
  <w:style w:type="paragraph" w:styleId="23">
    <w:name w:val="Body Text 2"/>
    <w:basedOn w:val="a"/>
    <w:link w:val="22"/>
    <w:rsid w:val="00F5154E"/>
    <w:pPr>
      <w:suppressAutoHyphens/>
      <w:spacing w:after="120" w:line="480" w:lineRule="auto"/>
    </w:pPr>
    <w:rPr>
      <w:rFonts w:asciiTheme="minorHAnsi" w:eastAsiaTheme="minorHAnsi" w:hAnsiTheme="minorHAnsi" w:cstheme="minorBidi"/>
      <w:kern w:val="2"/>
      <w:lang w:eastAsia="uk-UA"/>
      <w14:ligatures w14:val="standardContextual"/>
    </w:rPr>
  </w:style>
  <w:style w:type="character" w:customStyle="1" w:styleId="24">
    <w:name w:val="Основной текст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25">
    <w:name w:val="Основний текст з відступом 2 Знак"/>
    <w:link w:val="26"/>
    <w:locked/>
    <w:rsid w:val="00F5154E"/>
    <w:rPr>
      <w:lang w:val="ru-RU" w:eastAsia="ru-RU"/>
    </w:rPr>
  </w:style>
  <w:style w:type="paragraph" w:styleId="26">
    <w:name w:val="Body Text Indent 2"/>
    <w:basedOn w:val="a"/>
    <w:link w:val="25"/>
    <w:rsid w:val="00F5154E"/>
    <w:pPr>
      <w:widowControl w:val="0"/>
      <w:suppressAutoHyphens/>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27">
    <w:name w:val="Основной текст с отступом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3">
    <w:name w:val="Основний текст з відступом 3 Знак"/>
    <w:link w:val="30"/>
    <w:locked/>
    <w:rsid w:val="00F5154E"/>
    <w:rPr>
      <w:sz w:val="16"/>
      <w:szCs w:val="16"/>
      <w:lang w:val="ru-RU" w:eastAsia="ru-RU"/>
    </w:rPr>
  </w:style>
  <w:style w:type="paragraph" w:styleId="30">
    <w:name w:val="Body Text Indent 3"/>
    <w:basedOn w:val="a"/>
    <w:link w:val="3"/>
    <w:rsid w:val="00F5154E"/>
    <w:pPr>
      <w:suppressAutoHyphens/>
      <w:spacing w:after="120" w:line="100" w:lineRule="atLeast"/>
      <w:ind w:left="283"/>
    </w:pPr>
    <w:rPr>
      <w:rFonts w:asciiTheme="minorHAnsi" w:eastAsiaTheme="minorHAnsi" w:hAnsiTheme="minorHAnsi" w:cstheme="minorBidi"/>
      <w:kern w:val="2"/>
      <w:sz w:val="16"/>
      <w:szCs w:val="16"/>
      <w14:ligatures w14:val="standardContextual"/>
    </w:rPr>
  </w:style>
  <w:style w:type="character" w:customStyle="1" w:styleId="31">
    <w:name w:val="Основной текст с отступом 3 Знак"/>
    <w:basedOn w:val="a0"/>
    <w:rsid w:val="00F5154E"/>
    <w:rPr>
      <w:rFonts w:ascii="Times New Roman" w:eastAsia="Times New Roman" w:hAnsi="Times New Roman" w:cs="Times New Roman"/>
      <w:kern w:val="0"/>
      <w:sz w:val="16"/>
      <w:szCs w:val="16"/>
      <w:lang w:val="ru-RU" w:eastAsia="ru-RU"/>
      <w14:ligatures w14:val="none"/>
    </w:rPr>
  </w:style>
  <w:style w:type="character" w:customStyle="1" w:styleId="af1">
    <w:name w:val="Текст у виносці Знак"/>
    <w:link w:val="af2"/>
    <w:locked/>
    <w:rsid w:val="00F5154E"/>
    <w:rPr>
      <w:rFonts w:ascii="Tahoma" w:hAnsi="Tahoma" w:cs="Tahoma"/>
      <w:sz w:val="16"/>
      <w:szCs w:val="16"/>
      <w:lang w:val="ru-RU" w:eastAsia="uk-UA"/>
    </w:rPr>
  </w:style>
  <w:style w:type="paragraph" w:styleId="af2">
    <w:name w:val="Balloon Text"/>
    <w:basedOn w:val="a"/>
    <w:link w:val="af1"/>
    <w:rsid w:val="00F5154E"/>
    <w:pPr>
      <w:widowControl w:val="0"/>
      <w:suppressAutoHyphens/>
      <w:spacing w:line="100" w:lineRule="atLeast"/>
    </w:pPr>
    <w:rPr>
      <w:rFonts w:ascii="Tahoma" w:eastAsiaTheme="minorHAnsi" w:hAnsi="Tahoma" w:cs="Tahoma"/>
      <w:kern w:val="2"/>
      <w:sz w:val="16"/>
      <w:szCs w:val="16"/>
      <w:lang w:eastAsia="uk-UA"/>
      <w14:ligatures w14:val="standardContextual"/>
    </w:rPr>
  </w:style>
  <w:style w:type="character" w:customStyle="1" w:styleId="af3">
    <w:name w:val="Текст выноски Знак"/>
    <w:basedOn w:val="a0"/>
    <w:rsid w:val="00F5154E"/>
    <w:rPr>
      <w:rFonts w:ascii="Segoe UI" w:eastAsia="Times New Roman" w:hAnsi="Segoe UI" w:cs="Segoe UI"/>
      <w:kern w:val="0"/>
      <w:sz w:val="18"/>
      <w:szCs w:val="18"/>
      <w:lang w:val="ru-RU" w:eastAsia="ru-RU"/>
      <w14:ligatures w14:val="none"/>
    </w:rPr>
  </w:style>
  <w:style w:type="paragraph" w:customStyle="1" w:styleId="15">
    <w:name w:val="Абзац списка1"/>
    <w:basedOn w:val="a"/>
    <w:uiPriority w:val="99"/>
    <w:rsid w:val="00F5154E"/>
    <w:pPr>
      <w:suppressAutoHyphens/>
      <w:spacing w:after="200" w:line="276" w:lineRule="auto"/>
      <w:ind w:left="720"/>
      <w:contextualSpacing/>
    </w:pPr>
    <w:rPr>
      <w:rFonts w:ascii="Calibri" w:eastAsia="Calibri" w:hAnsi="Calibri"/>
      <w:sz w:val="22"/>
      <w:szCs w:val="22"/>
    </w:rPr>
  </w:style>
  <w:style w:type="paragraph" w:customStyle="1" w:styleId="16">
    <w:name w:val="Без интервала1"/>
    <w:rsid w:val="00F5154E"/>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rsid w:val="00F5154E"/>
    <w:pPr>
      <w:suppressAutoHyphens/>
      <w:spacing w:before="28" w:after="28" w:line="100" w:lineRule="atLeast"/>
    </w:pPr>
    <w:rPr>
      <w:rFonts w:eastAsia="Calibri"/>
    </w:rPr>
  </w:style>
  <w:style w:type="paragraph" w:customStyle="1" w:styleId="af4">
    <w:name w:val="Содержимое врезки"/>
    <w:basedOn w:val="a6"/>
    <w:rsid w:val="00F5154E"/>
  </w:style>
  <w:style w:type="paragraph" w:customStyle="1" w:styleId="rvps2">
    <w:name w:val="rvps2"/>
    <w:basedOn w:val="a"/>
    <w:rsid w:val="00F5154E"/>
    <w:pPr>
      <w:spacing w:before="100" w:beforeAutospacing="1" w:after="100" w:afterAutospacing="1"/>
    </w:pPr>
    <w:rPr>
      <w:rFonts w:eastAsia="Calibri"/>
    </w:rPr>
  </w:style>
  <w:style w:type="paragraph" w:customStyle="1" w:styleId="msonormalcxspmiddle">
    <w:name w:val="msonormalcxspmiddle"/>
    <w:basedOn w:val="a"/>
    <w:rsid w:val="00F5154E"/>
    <w:pPr>
      <w:suppressAutoHyphens/>
      <w:spacing w:before="28" w:after="28" w:line="100" w:lineRule="atLeast"/>
    </w:pPr>
    <w:rPr>
      <w:rFonts w:eastAsia="Calibri"/>
    </w:rPr>
  </w:style>
  <w:style w:type="character" w:styleId="af5">
    <w:name w:val="page number"/>
    <w:rsid w:val="00F5154E"/>
    <w:rPr>
      <w:rFonts w:ascii="Times New Roman" w:hAnsi="Times New Roman" w:cs="Times New Roman" w:hint="default"/>
    </w:rPr>
  </w:style>
  <w:style w:type="character" w:customStyle="1" w:styleId="ListLabel1">
    <w:name w:val="ListLabel 1"/>
    <w:rsid w:val="00F5154E"/>
    <w:rPr>
      <w:rFonts w:ascii="Times New Roman" w:eastAsia="Times New Roman" w:hAnsi="Times New Roman" w:cs="Times New Roman" w:hint="default"/>
    </w:rPr>
  </w:style>
  <w:style w:type="character" w:customStyle="1" w:styleId="ListLabel2">
    <w:name w:val="ListLabel 2"/>
    <w:rsid w:val="00F5154E"/>
  </w:style>
  <w:style w:type="paragraph" w:customStyle="1" w:styleId="msonormalcxspmiddlecxspmiddle">
    <w:name w:val="msonormalcxspmiddlecxspmiddle"/>
    <w:basedOn w:val="a"/>
    <w:rsid w:val="00F5154E"/>
    <w:pPr>
      <w:suppressAutoHyphens/>
      <w:spacing w:before="28" w:after="28" w:line="100" w:lineRule="atLeast"/>
    </w:pPr>
    <w:rPr>
      <w:rFonts w:eastAsia="Calibri"/>
    </w:rPr>
  </w:style>
  <w:style w:type="paragraph" w:customStyle="1" w:styleId="msonormalcxspmiddlecxsplast">
    <w:name w:val="msonormalcxspmiddlecxsplast"/>
    <w:basedOn w:val="a"/>
    <w:rsid w:val="00F5154E"/>
    <w:pPr>
      <w:suppressAutoHyphens/>
      <w:spacing w:before="28" w:after="28" w:line="100" w:lineRule="atLeast"/>
    </w:pPr>
    <w:rPr>
      <w:rFonts w:eastAsia="Calibri"/>
    </w:rPr>
  </w:style>
  <w:style w:type="character" w:customStyle="1" w:styleId="rvts0">
    <w:name w:val="rvts0"/>
    <w:basedOn w:val="a0"/>
    <w:rsid w:val="00F5154E"/>
  </w:style>
  <w:style w:type="character" w:customStyle="1" w:styleId="100">
    <w:name w:val="Знак Знак10"/>
    <w:locked/>
    <w:rsid w:val="00F5154E"/>
    <w:rPr>
      <w:b/>
      <w:lang w:val="ru-RU" w:eastAsia="ru-RU" w:bidi="ar-SA"/>
    </w:rPr>
  </w:style>
  <w:style w:type="character" w:customStyle="1" w:styleId="9">
    <w:name w:val="Знак Знак9"/>
    <w:locked/>
    <w:rsid w:val="00F5154E"/>
    <w:rPr>
      <w:rFonts w:ascii="Calibri" w:hAnsi="Calibri"/>
      <w:b/>
      <w:bCs/>
      <w:sz w:val="28"/>
      <w:szCs w:val="28"/>
      <w:lang w:val="ru-RU" w:eastAsia="uk-UA" w:bidi="ar-SA"/>
    </w:rPr>
  </w:style>
  <w:style w:type="character" w:customStyle="1" w:styleId="8">
    <w:name w:val="Знак Знак8"/>
    <w:locked/>
    <w:rsid w:val="00F5154E"/>
    <w:rPr>
      <w:rFonts w:ascii="Courier New" w:hAnsi="Courier New" w:cs="Courier New"/>
      <w:lang w:val="ru-RU" w:eastAsia="uk-UA" w:bidi="ar-SA"/>
    </w:rPr>
  </w:style>
  <w:style w:type="character" w:customStyle="1" w:styleId="7">
    <w:name w:val="Знак Знак7"/>
    <w:locked/>
    <w:rsid w:val="00F5154E"/>
    <w:rPr>
      <w:lang w:val="ru-RU" w:eastAsia="ru-RU" w:bidi="ar-SA"/>
    </w:rPr>
  </w:style>
  <w:style w:type="character" w:customStyle="1" w:styleId="6">
    <w:name w:val="Знак Знак6"/>
    <w:locked/>
    <w:rsid w:val="00F5154E"/>
    <w:rPr>
      <w:rFonts w:ascii="Calibri" w:eastAsia="SimSun" w:hAnsi="Calibri"/>
      <w:lang w:val="ru-RU" w:eastAsia="uk-UA" w:bidi="ar-SA"/>
    </w:rPr>
  </w:style>
  <w:style w:type="character" w:customStyle="1" w:styleId="42">
    <w:name w:val="Знак Знак4"/>
    <w:locked/>
    <w:rsid w:val="00F5154E"/>
    <w:rPr>
      <w:rFonts w:ascii="Calibri" w:eastAsia="SimSun" w:hAnsi="Calibri"/>
      <w:i/>
      <w:iCs/>
      <w:sz w:val="24"/>
      <w:szCs w:val="24"/>
      <w:lang w:val="ru-RU" w:eastAsia="uk-UA" w:bidi="ar-SA"/>
    </w:rPr>
  </w:style>
  <w:style w:type="character" w:customStyle="1" w:styleId="5">
    <w:name w:val="Знак Знак5"/>
    <w:locked/>
    <w:rsid w:val="00F5154E"/>
    <w:rPr>
      <w:rFonts w:ascii="Calibri" w:eastAsia="SimSun" w:hAnsi="Calibri"/>
      <w:lang w:val="ru-RU" w:eastAsia="uk-UA" w:bidi="ar-SA"/>
    </w:rPr>
  </w:style>
  <w:style w:type="character" w:customStyle="1" w:styleId="32">
    <w:name w:val="Знак Знак3"/>
    <w:locked/>
    <w:rsid w:val="00F5154E"/>
    <w:rPr>
      <w:sz w:val="24"/>
      <w:szCs w:val="24"/>
      <w:lang w:val="ru-RU" w:eastAsia="uk-UA" w:bidi="ar-SA"/>
    </w:rPr>
  </w:style>
  <w:style w:type="character" w:customStyle="1" w:styleId="28">
    <w:name w:val="Знак Знак2"/>
    <w:locked/>
    <w:rsid w:val="00F5154E"/>
    <w:rPr>
      <w:lang w:val="ru-RU" w:eastAsia="ru-RU" w:bidi="ar-SA"/>
    </w:rPr>
  </w:style>
  <w:style w:type="character" w:customStyle="1" w:styleId="17">
    <w:name w:val="Знак Знак1"/>
    <w:locked/>
    <w:rsid w:val="00F5154E"/>
    <w:rPr>
      <w:sz w:val="16"/>
      <w:szCs w:val="16"/>
      <w:lang w:val="ru-RU" w:eastAsia="ru-RU" w:bidi="ar-SA"/>
    </w:rPr>
  </w:style>
  <w:style w:type="character" w:customStyle="1" w:styleId="af6">
    <w:name w:val="Знак Знак"/>
    <w:locked/>
    <w:rsid w:val="00F5154E"/>
    <w:rPr>
      <w:rFonts w:ascii="Tahoma" w:hAnsi="Tahoma" w:cs="Tahoma"/>
      <w:sz w:val="16"/>
      <w:szCs w:val="16"/>
      <w:lang w:val="ru-RU" w:eastAsia="uk-UA" w:bidi="ar-SA"/>
    </w:rPr>
  </w:style>
  <w:style w:type="table" w:customStyle="1" w:styleId="29">
    <w:name w:val="Сетка таблицы2"/>
    <w:basedOn w:val="a1"/>
    <w:next w:val="a4"/>
    <w:rsid w:val="00F5154E"/>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F5154E"/>
    <w:rPr>
      <w:rFonts w:ascii="Calibri" w:eastAsia="SimSun" w:hAnsi="Calibri"/>
      <w:i/>
      <w:iCs/>
      <w:sz w:val="24"/>
      <w:szCs w:val="24"/>
      <w:lang w:val="ru-RU" w:eastAsia="uk-UA" w:bidi="ar-SA"/>
    </w:rPr>
  </w:style>
  <w:style w:type="paragraph" w:styleId="af7">
    <w:name w:val="Document Map"/>
    <w:basedOn w:val="a"/>
    <w:link w:val="af8"/>
    <w:rsid w:val="00F5154E"/>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rsid w:val="00F5154E"/>
    <w:rPr>
      <w:rFonts w:ascii="Tahoma" w:eastAsia="Times New Roman" w:hAnsi="Tahoma" w:cs="Times New Roman"/>
      <w:kern w:val="0"/>
      <w:sz w:val="20"/>
      <w:szCs w:val="20"/>
      <w:shd w:val="clear" w:color="auto" w:fill="000080"/>
      <w:lang w:val="x-none"/>
      <w14:ligatures w14:val="none"/>
    </w:rPr>
  </w:style>
  <w:style w:type="character" w:customStyle="1" w:styleId="101">
    <w:name w:val="Знак Знак10"/>
    <w:locked/>
    <w:rsid w:val="00F5154E"/>
    <w:rPr>
      <w:b/>
      <w:lang w:val="ru-RU" w:eastAsia="ru-RU" w:bidi="ar-SA"/>
    </w:rPr>
  </w:style>
  <w:style w:type="character" w:customStyle="1" w:styleId="af9">
    <w:name w:val="Основной текст_"/>
    <w:link w:val="19"/>
    <w:locked/>
    <w:rsid w:val="00F5154E"/>
    <w:rPr>
      <w:spacing w:val="4"/>
      <w:sz w:val="14"/>
      <w:szCs w:val="14"/>
      <w:shd w:val="clear" w:color="auto" w:fill="FFFFFF"/>
    </w:rPr>
  </w:style>
  <w:style w:type="paragraph" w:customStyle="1" w:styleId="19">
    <w:name w:val="Основной текст1"/>
    <w:basedOn w:val="a"/>
    <w:link w:val="af9"/>
    <w:rsid w:val="00F5154E"/>
    <w:pPr>
      <w:widowControl w:val="0"/>
      <w:shd w:val="clear" w:color="auto" w:fill="FFFFFF"/>
      <w:spacing w:line="240" w:lineRule="atLeast"/>
      <w:ind w:hanging="260"/>
      <w:jc w:val="both"/>
    </w:pPr>
    <w:rPr>
      <w:rFonts w:asciiTheme="minorHAnsi" w:eastAsiaTheme="minorHAnsi" w:hAnsiTheme="minorHAnsi" w:cstheme="minorBidi"/>
      <w:spacing w:val="4"/>
      <w:kern w:val="2"/>
      <w:sz w:val="14"/>
      <w:szCs w:val="14"/>
      <w:lang w:val="uk-UA" w:eastAsia="en-US"/>
      <w14:ligatures w14:val="standardContextual"/>
    </w:rPr>
  </w:style>
  <w:style w:type="character" w:styleId="afa">
    <w:name w:val="Strong"/>
    <w:uiPriority w:val="22"/>
    <w:qFormat/>
    <w:rsid w:val="00F5154E"/>
    <w:rPr>
      <w:b/>
      <w:bCs/>
    </w:rPr>
  </w:style>
  <w:style w:type="character" w:styleId="afb">
    <w:name w:val="Hyperlink"/>
    <w:uiPriority w:val="99"/>
    <w:unhideWhenUsed/>
    <w:rsid w:val="00F5154E"/>
    <w:rPr>
      <w:color w:val="0000FF"/>
      <w:u w:val="single"/>
    </w:rPr>
  </w:style>
  <w:style w:type="paragraph" w:customStyle="1" w:styleId="1a">
    <w:name w:val="Абзац списка1"/>
    <w:basedOn w:val="a"/>
    <w:uiPriority w:val="99"/>
    <w:rsid w:val="00F5154E"/>
    <w:pPr>
      <w:spacing w:after="200" w:line="276" w:lineRule="auto"/>
      <w:ind w:left="720"/>
      <w:contextualSpacing/>
    </w:pPr>
    <w:rPr>
      <w:rFonts w:ascii="Calibri" w:eastAsia="Calibri" w:hAnsi="Calibri"/>
      <w:sz w:val="22"/>
      <w:szCs w:val="22"/>
    </w:rPr>
  </w:style>
  <w:style w:type="paragraph" w:styleId="afc">
    <w:name w:val="Normal (Web)"/>
    <w:basedOn w:val="a"/>
    <w:uiPriority w:val="99"/>
    <w:semiHidden/>
    <w:unhideWhenUsed/>
    <w:rsid w:val="00F5154E"/>
  </w:style>
  <w:style w:type="paragraph" w:styleId="af0">
    <w:name w:val="Title"/>
    <w:basedOn w:val="a"/>
    <w:next w:val="a"/>
    <w:link w:val="af"/>
    <w:qFormat/>
    <w:rsid w:val="00F5154E"/>
    <w:pPr>
      <w:contextualSpacing/>
    </w:pPr>
    <w:rPr>
      <w:rFonts w:ascii="Calibri" w:eastAsia="SimSun" w:hAnsi="Calibri" w:cstheme="minorBidi"/>
      <w:i/>
      <w:iCs/>
      <w:kern w:val="2"/>
      <w:lang w:eastAsia="uk-UA"/>
      <w14:ligatures w14:val="standardContextual"/>
    </w:rPr>
  </w:style>
  <w:style w:type="character" w:customStyle="1" w:styleId="afd">
    <w:name w:val="Заголовок Знак"/>
    <w:basedOn w:val="a0"/>
    <w:uiPriority w:val="10"/>
    <w:rsid w:val="00F5154E"/>
    <w:rPr>
      <w:rFonts w:asciiTheme="majorHAnsi" w:eastAsiaTheme="majorEastAsia" w:hAnsiTheme="majorHAnsi" w:cstheme="majorBidi"/>
      <w:spacing w:val="-10"/>
      <w:kern w:val="28"/>
      <w:sz w:val="56"/>
      <w:szCs w:val="56"/>
      <w:lang w:val="ru-RU" w:eastAsia="ru-RU"/>
      <w14:ligatures w14:val="none"/>
    </w:rPr>
  </w:style>
  <w:style w:type="numbering" w:customStyle="1" w:styleId="2a">
    <w:name w:val="Нет списка2"/>
    <w:next w:val="a2"/>
    <w:semiHidden/>
    <w:rsid w:val="00346DFC"/>
  </w:style>
  <w:style w:type="paragraph" w:customStyle="1" w:styleId="afe">
    <w:basedOn w:val="a"/>
    <w:next w:val="a6"/>
    <w:link w:val="aff"/>
    <w:rsid w:val="00346DFC"/>
    <w:pPr>
      <w:keepNext/>
      <w:suppressAutoHyphens/>
      <w:spacing w:before="240" w:after="120" w:line="276" w:lineRule="auto"/>
    </w:pPr>
    <w:rPr>
      <w:rFonts w:ascii="Calibri" w:eastAsia="SimSun" w:hAnsi="Calibri" w:cstheme="minorBidi"/>
      <w:i/>
      <w:iCs/>
      <w:kern w:val="2"/>
      <w:lang w:eastAsia="uk-UA"/>
      <w14:ligatures w14:val="standardContextual"/>
    </w:rPr>
  </w:style>
  <w:style w:type="character" w:customStyle="1" w:styleId="aff">
    <w:name w:val="Название Знак"/>
    <w:link w:val="afe"/>
    <w:locked/>
    <w:rsid w:val="00346DFC"/>
    <w:rPr>
      <w:rFonts w:ascii="Calibri" w:eastAsia="SimSun" w:hAnsi="Calibri"/>
      <w:i/>
      <w:iCs/>
      <w:sz w:val="24"/>
      <w:szCs w:val="24"/>
      <w:lang w:val="ru-RU" w:eastAsia="uk-UA"/>
    </w:rPr>
  </w:style>
  <w:style w:type="paragraph" w:customStyle="1" w:styleId="2b">
    <w:name w:val="Абзац списка2"/>
    <w:basedOn w:val="a"/>
    <w:rsid w:val="00346DFC"/>
    <w:pPr>
      <w:suppressAutoHyphens/>
      <w:spacing w:after="200" w:line="276" w:lineRule="auto"/>
      <w:ind w:left="720"/>
      <w:contextualSpacing/>
    </w:pPr>
    <w:rPr>
      <w:rFonts w:ascii="Calibri" w:eastAsia="Calibri" w:hAnsi="Calibri"/>
      <w:sz w:val="22"/>
      <w:szCs w:val="22"/>
    </w:rPr>
  </w:style>
  <w:style w:type="paragraph" w:customStyle="1" w:styleId="2c">
    <w:name w:val="Без интервала2"/>
    <w:rsid w:val="00346DFC"/>
    <w:pPr>
      <w:suppressAutoHyphens/>
      <w:spacing w:after="0" w:line="100" w:lineRule="atLeast"/>
    </w:pPr>
    <w:rPr>
      <w:rFonts w:ascii="Calibri" w:eastAsia="Calibri" w:hAnsi="Calibri" w:cs="Times New Roman"/>
      <w:kern w:val="0"/>
      <w:lang w:val="ru-RU" w:eastAsia="ru-RU"/>
      <w14:ligatures w14:val="none"/>
    </w:rPr>
  </w:style>
  <w:style w:type="character" w:customStyle="1" w:styleId="102">
    <w:name w:val="Знак Знак10"/>
    <w:locked/>
    <w:rsid w:val="00346DFC"/>
    <w:rPr>
      <w:b/>
      <w:lang w:val="ru-RU" w:eastAsia="ru-RU" w:bidi="ar-SA"/>
    </w:rPr>
  </w:style>
  <w:style w:type="character" w:customStyle="1" w:styleId="90">
    <w:name w:val="Знак Знак9"/>
    <w:locked/>
    <w:rsid w:val="00346DFC"/>
    <w:rPr>
      <w:rFonts w:ascii="Calibri" w:hAnsi="Calibri"/>
      <w:b/>
      <w:bCs/>
      <w:sz w:val="28"/>
      <w:szCs w:val="28"/>
      <w:lang w:val="ru-RU" w:eastAsia="uk-UA" w:bidi="ar-SA"/>
    </w:rPr>
  </w:style>
  <w:style w:type="character" w:customStyle="1" w:styleId="80">
    <w:name w:val="Знак Знак8"/>
    <w:locked/>
    <w:rsid w:val="00346DFC"/>
    <w:rPr>
      <w:rFonts w:ascii="Courier New" w:hAnsi="Courier New" w:cs="Courier New"/>
      <w:lang w:val="ru-RU" w:eastAsia="uk-UA" w:bidi="ar-SA"/>
    </w:rPr>
  </w:style>
  <w:style w:type="character" w:customStyle="1" w:styleId="70">
    <w:name w:val="Знак Знак7"/>
    <w:locked/>
    <w:rsid w:val="00346DFC"/>
    <w:rPr>
      <w:lang w:val="ru-RU" w:eastAsia="ru-RU" w:bidi="ar-SA"/>
    </w:rPr>
  </w:style>
  <w:style w:type="character" w:customStyle="1" w:styleId="60">
    <w:name w:val="Знак Знак6"/>
    <w:locked/>
    <w:rsid w:val="00346DFC"/>
    <w:rPr>
      <w:rFonts w:ascii="Calibri" w:eastAsia="SimSun" w:hAnsi="Calibri"/>
      <w:lang w:val="ru-RU" w:eastAsia="uk-UA" w:bidi="ar-SA"/>
    </w:rPr>
  </w:style>
  <w:style w:type="character" w:customStyle="1" w:styleId="43">
    <w:name w:val="Знак Знак4"/>
    <w:locked/>
    <w:rsid w:val="00346DFC"/>
    <w:rPr>
      <w:rFonts w:ascii="Calibri" w:eastAsia="SimSun" w:hAnsi="Calibri"/>
      <w:i/>
      <w:iCs/>
      <w:sz w:val="24"/>
      <w:szCs w:val="24"/>
      <w:lang w:val="ru-RU" w:eastAsia="uk-UA" w:bidi="ar-SA"/>
    </w:rPr>
  </w:style>
  <w:style w:type="character" w:customStyle="1" w:styleId="50">
    <w:name w:val="Знак Знак5"/>
    <w:locked/>
    <w:rsid w:val="00346DFC"/>
    <w:rPr>
      <w:rFonts w:ascii="Calibri" w:eastAsia="SimSun" w:hAnsi="Calibri"/>
      <w:lang w:val="ru-RU" w:eastAsia="uk-UA" w:bidi="ar-SA"/>
    </w:rPr>
  </w:style>
  <w:style w:type="character" w:customStyle="1" w:styleId="33">
    <w:name w:val="Знак Знак3"/>
    <w:locked/>
    <w:rsid w:val="00346DFC"/>
    <w:rPr>
      <w:sz w:val="24"/>
      <w:szCs w:val="24"/>
      <w:lang w:val="ru-RU" w:eastAsia="uk-UA" w:bidi="ar-SA"/>
    </w:rPr>
  </w:style>
  <w:style w:type="character" w:customStyle="1" w:styleId="2d">
    <w:name w:val="Знак Знак2"/>
    <w:locked/>
    <w:rsid w:val="00346DFC"/>
    <w:rPr>
      <w:lang w:val="ru-RU" w:eastAsia="ru-RU" w:bidi="ar-SA"/>
    </w:rPr>
  </w:style>
  <w:style w:type="character" w:customStyle="1" w:styleId="1b">
    <w:name w:val="Знак Знак1"/>
    <w:locked/>
    <w:rsid w:val="00346DFC"/>
    <w:rPr>
      <w:sz w:val="16"/>
      <w:szCs w:val="16"/>
      <w:lang w:val="ru-RU" w:eastAsia="ru-RU" w:bidi="ar-SA"/>
    </w:rPr>
  </w:style>
  <w:style w:type="character" w:customStyle="1" w:styleId="aff0">
    <w:name w:val="Знак Знак"/>
    <w:locked/>
    <w:rsid w:val="00346DFC"/>
    <w:rPr>
      <w:rFonts w:ascii="Tahoma" w:hAnsi="Tahoma" w:cs="Tahoma"/>
      <w:sz w:val="16"/>
      <w:szCs w:val="16"/>
      <w:lang w:val="ru-RU" w:eastAsia="uk-UA" w:bidi="ar-SA"/>
    </w:rPr>
  </w:style>
  <w:style w:type="table" w:customStyle="1" w:styleId="34">
    <w:name w:val="Сетка таблицы3"/>
    <w:basedOn w:val="a1"/>
    <w:next w:val="a4"/>
    <w:rsid w:val="00346DFC"/>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uiPriority w:val="99"/>
    <w:qFormat/>
    <w:rsid w:val="001F6DBB"/>
  </w:style>
  <w:style w:type="character" w:customStyle="1" w:styleId="10">
    <w:name w:val="Заголовок 1 Знак"/>
    <w:basedOn w:val="a0"/>
    <w:link w:val="1"/>
    <w:uiPriority w:val="9"/>
    <w:rsid w:val="001F6DBB"/>
    <w:rPr>
      <w:rFonts w:asciiTheme="majorHAnsi" w:eastAsiaTheme="majorEastAsia" w:hAnsiTheme="majorHAnsi" w:cstheme="majorBidi"/>
      <w:color w:val="2F5496" w:themeColor="accent1" w:themeShade="BF"/>
      <w:kern w:val="0"/>
      <w:sz w:val="32"/>
      <w:szCs w:val="32"/>
      <w:lang w:val="ru-RU" w:eastAsia="ru-RU"/>
      <w14:ligatures w14:val="none"/>
    </w:rPr>
  </w:style>
  <w:style w:type="table" w:customStyle="1" w:styleId="44">
    <w:name w:val="Сетка таблицы4"/>
    <w:basedOn w:val="a1"/>
    <w:next w:val="a4"/>
    <w:uiPriority w:val="39"/>
    <w:rsid w:val="001F6DBB"/>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1.c1.rada.gov.ua/pls/zweb2/webproc4_2?id=&amp;pf3516=3650&amp;skl=10" TargetMode="External"/><Relationship Id="rId3" Type="http://schemas.openxmlformats.org/officeDocument/2006/relationships/settings" Target="settings.xml"/><Relationship Id="rId7" Type="http://schemas.openxmlformats.org/officeDocument/2006/relationships/hyperlink" Target="https://decentralization.gov.ua/news/126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centralization.gov.ua/newgromada" TargetMode="External"/><Relationship Id="rId11" Type="http://schemas.openxmlformats.org/officeDocument/2006/relationships/theme" Target="theme/theme1.xml"/><Relationship Id="rId5" Type="http://schemas.openxmlformats.org/officeDocument/2006/relationships/hyperlink" Target="https://decentralization.gov.ua/news/125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1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2755</Words>
  <Characters>15706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47</cp:revision>
  <cp:lastPrinted>2023-10-25T14:54:00Z</cp:lastPrinted>
  <dcterms:created xsi:type="dcterms:W3CDTF">2023-07-18T11:57:00Z</dcterms:created>
  <dcterms:modified xsi:type="dcterms:W3CDTF">2023-10-30T13:04:00Z</dcterms:modified>
</cp:coreProperties>
</file>