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0FD5" w14:textId="77777777" w:rsidR="00B608AA" w:rsidRDefault="00B608AA" w:rsidP="00B608AA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6F2B1347" w14:textId="77777777" w:rsidR="00B608AA" w:rsidRDefault="00B608AA" w:rsidP="00B608AA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628F6DC5" w14:textId="68C8EE90" w:rsidR="00B608AA" w:rsidRDefault="00B608AA" w:rsidP="00B608AA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>від 26.10.2023 №</w:t>
      </w:r>
      <w:r>
        <w:rPr>
          <w:color w:val="000000"/>
          <w:lang w:val="uk-UA"/>
        </w:rPr>
        <w:t xml:space="preserve"> 1503</w:t>
      </w:r>
      <w:r>
        <w:rPr>
          <w:color w:val="000000"/>
          <w:lang w:val="uk-UA"/>
        </w:rPr>
        <w:t xml:space="preserve"> -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543BBD82" w14:textId="77777777" w:rsidR="001165FF" w:rsidRDefault="001165FF"/>
    <w:p w14:paraId="467D8E82" w14:textId="77777777" w:rsidR="00B608AA" w:rsidRDefault="00B608AA"/>
    <w:p w14:paraId="7B9A75F3" w14:textId="77777777" w:rsidR="00B608AA" w:rsidRDefault="00B608AA"/>
    <w:p w14:paraId="2F08BB5E" w14:textId="77777777" w:rsidR="00B608AA" w:rsidRDefault="00B608AA"/>
    <w:p w14:paraId="54C78AF7" w14:textId="77777777" w:rsidR="00B608AA" w:rsidRDefault="00B608AA"/>
    <w:p w14:paraId="3CB7BD66" w14:textId="77777777" w:rsidR="00B608AA" w:rsidRDefault="00B608AA"/>
    <w:p w14:paraId="760F2F92" w14:textId="77777777" w:rsidR="00B608AA" w:rsidRDefault="00B608AA"/>
    <w:p w14:paraId="192EE9A8" w14:textId="77777777" w:rsidR="00B608AA" w:rsidRDefault="00B608AA"/>
    <w:p w14:paraId="7BE379AF" w14:textId="77777777" w:rsidR="00B608AA" w:rsidRDefault="00B608AA"/>
    <w:p w14:paraId="44D87C2F" w14:textId="77777777" w:rsidR="00B608AA" w:rsidRDefault="00B608AA"/>
    <w:p w14:paraId="481251D9" w14:textId="77777777" w:rsidR="00B608AA" w:rsidRDefault="00B608AA"/>
    <w:p w14:paraId="410F3F4E" w14:textId="77777777" w:rsidR="00B608AA" w:rsidRDefault="00B608AA"/>
    <w:p w14:paraId="6D8DF030" w14:textId="77777777" w:rsidR="00B608AA" w:rsidRDefault="00B608AA"/>
    <w:p w14:paraId="4AAB642E" w14:textId="77777777" w:rsidR="00B608AA" w:rsidRDefault="00B608AA"/>
    <w:p w14:paraId="2668AB91" w14:textId="77777777" w:rsidR="00B608AA" w:rsidRDefault="00B608AA"/>
    <w:p w14:paraId="19BFBB87" w14:textId="77777777" w:rsidR="00B608AA" w:rsidRDefault="00B608AA"/>
    <w:p w14:paraId="24ECB301" w14:textId="77777777" w:rsidR="00B608AA" w:rsidRDefault="00B608AA"/>
    <w:p w14:paraId="263AB9AC" w14:textId="77777777" w:rsidR="00B608AA" w:rsidRDefault="00B608AA"/>
    <w:p w14:paraId="13FA233B" w14:textId="77777777" w:rsidR="00B608AA" w:rsidRDefault="00B608AA"/>
    <w:p w14:paraId="591E99D1" w14:textId="77777777" w:rsidR="00B608AA" w:rsidRDefault="00B608AA"/>
    <w:p w14:paraId="3FACCFB6" w14:textId="77777777" w:rsidR="00B608AA" w:rsidRDefault="00B608AA"/>
    <w:p w14:paraId="71FFF140" w14:textId="77777777" w:rsidR="00B608AA" w:rsidRDefault="00B608AA"/>
    <w:p w14:paraId="1181B49E" w14:textId="77777777" w:rsidR="00B608AA" w:rsidRDefault="00B608AA"/>
    <w:p w14:paraId="62864644" w14:textId="77777777" w:rsidR="00B608AA" w:rsidRDefault="00B608AA" w:rsidP="00B608AA">
      <w:pPr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val="uk-UA"/>
        </w:rPr>
        <w:t xml:space="preserve">ПРОГРАМА </w:t>
      </w:r>
    </w:p>
    <w:p w14:paraId="54429563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«СОЦІАЛЬНИЙ АВТОБУС» </w:t>
      </w:r>
    </w:p>
    <w:p w14:paraId="1969EC61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ТЕРИТОРІЇ ЮЖНЕНСЬКОЇ МІСЬКОЇ ТЕРИТОРІАЛЬНОЇ ГРОМАДИ НА 2024 - 2026 РОКИ</w:t>
      </w:r>
    </w:p>
    <w:p w14:paraId="0F9E10EB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3DFBCC61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7FDC8A3D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4AB040AB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66ADB95C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31ACE513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50DCDDE5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44398BC8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6EB45F94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18C3AE7F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260A102F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6B1BB0F1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205FED89" w14:textId="77777777" w:rsidR="00B608AA" w:rsidRDefault="00B608AA" w:rsidP="00B608AA">
      <w:pPr>
        <w:jc w:val="center"/>
        <w:rPr>
          <w:sz w:val="28"/>
          <w:szCs w:val="28"/>
          <w:lang w:val="uk-UA"/>
        </w:rPr>
      </w:pPr>
    </w:p>
    <w:p w14:paraId="1F84393F" w14:textId="77777777" w:rsidR="00B608AA" w:rsidRDefault="00B608AA" w:rsidP="00B608AA">
      <w:pPr>
        <w:jc w:val="center"/>
        <w:rPr>
          <w:sz w:val="28"/>
          <w:szCs w:val="28"/>
          <w:lang w:val="uk-UA"/>
        </w:rPr>
      </w:pPr>
    </w:p>
    <w:p w14:paraId="2168FF2E" w14:textId="77777777" w:rsidR="00B608AA" w:rsidRDefault="00B608AA" w:rsidP="00B608AA">
      <w:pPr>
        <w:jc w:val="center"/>
        <w:rPr>
          <w:sz w:val="28"/>
          <w:szCs w:val="28"/>
          <w:lang w:val="uk-UA"/>
        </w:rPr>
      </w:pPr>
    </w:p>
    <w:p w14:paraId="5E3586EA" w14:textId="77777777" w:rsidR="00B608AA" w:rsidRDefault="00B608AA" w:rsidP="00B608AA">
      <w:pPr>
        <w:jc w:val="center"/>
        <w:rPr>
          <w:sz w:val="28"/>
          <w:szCs w:val="28"/>
          <w:lang w:val="uk-UA"/>
        </w:rPr>
      </w:pPr>
    </w:p>
    <w:p w14:paraId="1B286E79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</w:p>
    <w:p w14:paraId="7922D94B" w14:textId="77777777" w:rsidR="00B608AA" w:rsidRDefault="00B608AA" w:rsidP="00B608A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ЗМІСТ</w:t>
      </w:r>
    </w:p>
    <w:p w14:paraId="48F6FB12" w14:textId="4E4F74E3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B608AA">
        <w:rPr>
          <w:lang w:val="uk-UA"/>
        </w:rPr>
        <w:t>Паспорт Програми.</w:t>
      </w:r>
    </w:p>
    <w:p w14:paraId="460ABFE0" w14:textId="59440AC5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Pr="00B608AA">
        <w:rPr>
          <w:lang w:val="uk-UA"/>
        </w:rPr>
        <w:t>Визначення проблеми, на розв’язання якої спрямована Програма.</w:t>
      </w:r>
    </w:p>
    <w:p w14:paraId="256FC227" w14:textId="225E0D65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3. </w:t>
      </w:r>
      <w:r w:rsidRPr="00B608AA">
        <w:rPr>
          <w:lang w:val="uk-UA"/>
        </w:rPr>
        <w:t>Визначення мети Програми.</w:t>
      </w:r>
    </w:p>
    <w:p w14:paraId="4B781A79" w14:textId="0D34AFC4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4. </w:t>
      </w:r>
      <w:r w:rsidRPr="00B608AA">
        <w:rPr>
          <w:lang w:val="uk-UA"/>
        </w:rPr>
        <w:t>Обґрунтування завдань і засобів розв’язання проблеми, заходів і  показників результативності.</w:t>
      </w:r>
    </w:p>
    <w:p w14:paraId="599C78A9" w14:textId="39479E09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5. </w:t>
      </w:r>
      <w:r w:rsidRPr="00B608AA">
        <w:rPr>
          <w:lang w:val="uk-UA"/>
        </w:rPr>
        <w:t>Очікувані результати виконання Програми.</w:t>
      </w:r>
    </w:p>
    <w:p w14:paraId="62CDCA07" w14:textId="0B86A314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6. </w:t>
      </w:r>
      <w:r w:rsidRPr="00B608AA">
        <w:rPr>
          <w:lang w:val="uk-UA"/>
        </w:rPr>
        <w:t>Обсяги та джерела фінансування Програми.</w:t>
      </w:r>
    </w:p>
    <w:p w14:paraId="0BCC5832" w14:textId="472AE7A5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7. </w:t>
      </w:r>
      <w:r w:rsidRPr="00B608AA">
        <w:rPr>
          <w:lang w:val="uk-UA"/>
        </w:rPr>
        <w:t>Строки та етапи виконання Програми.</w:t>
      </w:r>
    </w:p>
    <w:p w14:paraId="39602DFD" w14:textId="54057351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8. </w:t>
      </w:r>
      <w:r w:rsidRPr="00B608AA">
        <w:rPr>
          <w:lang w:val="uk-UA"/>
        </w:rPr>
        <w:t>Координація та контроль за ходом виконання Програми.</w:t>
      </w:r>
      <w:r w:rsidRPr="00B608AA">
        <w:rPr>
          <w:lang w:val="uk-UA"/>
        </w:rPr>
        <w:tab/>
      </w:r>
      <w:r w:rsidRPr="00B608AA">
        <w:rPr>
          <w:lang w:val="uk-UA"/>
        </w:rPr>
        <w:tab/>
      </w:r>
      <w:r w:rsidRPr="00B608AA">
        <w:rPr>
          <w:lang w:val="uk-UA"/>
        </w:rPr>
        <w:tab/>
      </w:r>
      <w:r w:rsidRPr="00B608AA">
        <w:rPr>
          <w:lang w:val="uk-UA"/>
        </w:rPr>
        <w:tab/>
      </w:r>
      <w:r w:rsidRPr="00B608AA">
        <w:rPr>
          <w:lang w:val="uk-UA"/>
        </w:rPr>
        <w:tab/>
      </w:r>
      <w:r w:rsidRPr="00B608AA">
        <w:rPr>
          <w:lang w:val="uk-UA"/>
        </w:rPr>
        <w:tab/>
      </w:r>
      <w:r w:rsidRPr="00B608AA">
        <w:rPr>
          <w:lang w:val="uk-UA"/>
        </w:rPr>
        <w:tab/>
      </w:r>
      <w:r w:rsidRPr="00B608AA">
        <w:rPr>
          <w:lang w:val="uk-UA"/>
        </w:rPr>
        <w:tab/>
      </w:r>
      <w:r w:rsidRPr="00B608AA">
        <w:rPr>
          <w:lang w:val="uk-UA"/>
        </w:rPr>
        <w:tab/>
      </w:r>
      <w:r w:rsidRPr="00B608AA">
        <w:rPr>
          <w:lang w:val="uk-UA"/>
        </w:rPr>
        <w:tab/>
      </w:r>
    </w:p>
    <w:p w14:paraId="39D102C0" w14:textId="77777777" w:rsidR="00B608AA" w:rsidRDefault="00B608AA" w:rsidP="00B608AA">
      <w:pPr>
        <w:jc w:val="both"/>
        <w:rPr>
          <w:lang w:val="uk-UA"/>
        </w:rPr>
      </w:pPr>
    </w:p>
    <w:p w14:paraId="2263504D" w14:textId="77777777" w:rsidR="00B608AA" w:rsidRDefault="00B608AA" w:rsidP="00B608AA">
      <w:pPr>
        <w:jc w:val="both"/>
        <w:rPr>
          <w:lang w:val="uk-UA"/>
        </w:rPr>
      </w:pPr>
    </w:p>
    <w:p w14:paraId="570C5790" w14:textId="77777777" w:rsidR="00B608AA" w:rsidRDefault="00B608AA" w:rsidP="00B608AA">
      <w:pPr>
        <w:jc w:val="both"/>
        <w:rPr>
          <w:lang w:val="uk-UA"/>
        </w:rPr>
      </w:pPr>
    </w:p>
    <w:p w14:paraId="0F8814FE" w14:textId="77777777" w:rsidR="00B608AA" w:rsidRDefault="00B608AA" w:rsidP="00B608AA">
      <w:pPr>
        <w:ind w:left="360"/>
        <w:jc w:val="both"/>
        <w:rPr>
          <w:lang w:val="uk-UA"/>
        </w:rPr>
      </w:pPr>
    </w:p>
    <w:p w14:paraId="729A1A67" w14:textId="77777777" w:rsidR="00B608AA" w:rsidRDefault="00B608AA" w:rsidP="00B608AA">
      <w:pPr>
        <w:ind w:left="360"/>
        <w:jc w:val="both"/>
        <w:rPr>
          <w:lang w:val="uk-UA"/>
        </w:rPr>
      </w:pPr>
    </w:p>
    <w:p w14:paraId="1CF3E239" w14:textId="77777777" w:rsidR="00B608AA" w:rsidRDefault="00B608AA" w:rsidP="00B608AA">
      <w:pPr>
        <w:ind w:left="360"/>
        <w:jc w:val="both"/>
        <w:rPr>
          <w:lang w:val="uk-UA"/>
        </w:rPr>
      </w:pPr>
    </w:p>
    <w:p w14:paraId="533A6179" w14:textId="77777777" w:rsidR="00B608AA" w:rsidRDefault="00B608AA" w:rsidP="00B608AA">
      <w:pPr>
        <w:ind w:left="360"/>
        <w:jc w:val="both"/>
        <w:rPr>
          <w:lang w:val="uk-UA"/>
        </w:rPr>
      </w:pPr>
    </w:p>
    <w:p w14:paraId="01BA44B7" w14:textId="77777777" w:rsidR="00B608AA" w:rsidRDefault="00B608AA" w:rsidP="00B608AA">
      <w:pPr>
        <w:ind w:left="360"/>
        <w:jc w:val="both"/>
        <w:rPr>
          <w:lang w:val="uk-UA"/>
        </w:rPr>
      </w:pPr>
    </w:p>
    <w:p w14:paraId="61EAC737" w14:textId="77777777" w:rsidR="00B608AA" w:rsidRDefault="00B608AA" w:rsidP="00B608AA">
      <w:pPr>
        <w:ind w:left="360"/>
        <w:jc w:val="both"/>
        <w:rPr>
          <w:lang w:val="uk-UA"/>
        </w:rPr>
      </w:pPr>
    </w:p>
    <w:p w14:paraId="06E985AB" w14:textId="77777777" w:rsidR="00B608AA" w:rsidRDefault="00B608AA" w:rsidP="00B608AA">
      <w:pPr>
        <w:ind w:left="360"/>
        <w:jc w:val="both"/>
        <w:rPr>
          <w:lang w:val="uk-UA"/>
        </w:rPr>
      </w:pPr>
    </w:p>
    <w:p w14:paraId="47B99ED4" w14:textId="77777777" w:rsidR="00B608AA" w:rsidRDefault="00B608AA" w:rsidP="00B608AA">
      <w:pPr>
        <w:ind w:left="360"/>
        <w:jc w:val="both"/>
        <w:rPr>
          <w:lang w:val="uk-UA"/>
        </w:rPr>
      </w:pPr>
    </w:p>
    <w:p w14:paraId="370EFD36" w14:textId="77777777" w:rsidR="00B608AA" w:rsidRDefault="00B608AA" w:rsidP="00B608AA">
      <w:pPr>
        <w:ind w:left="360"/>
        <w:jc w:val="both"/>
        <w:rPr>
          <w:lang w:val="uk-UA"/>
        </w:rPr>
      </w:pPr>
    </w:p>
    <w:p w14:paraId="5514E46C" w14:textId="77777777" w:rsidR="00B608AA" w:rsidRDefault="00B608AA" w:rsidP="00B608AA">
      <w:pPr>
        <w:ind w:left="360"/>
        <w:jc w:val="both"/>
        <w:rPr>
          <w:lang w:val="uk-UA"/>
        </w:rPr>
      </w:pPr>
    </w:p>
    <w:p w14:paraId="1D8BDAFA" w14:textId="77777777" w:rsidR="00B608AA" w:rsidRDefault="00B608AA" w:rsidP="00B608AA">
      <w:pPr>
        <w:ind w:left="360"/>
        <w:jc w:val="both"/>
        <w:rPr>
          <w:lang w:val="uk-UA"/>
        </w:rPr>
      </w:pPr>
    </w:p>
    <w:p w14:paraId="195C7733" w14:textId="77777777" w:rsidR="00B608AA" w:rsidRDefault="00B608AA" w:rsidP="00B608AA">
      <w:pPr>
        <w:ind w:left="360"/>
        <w:jc w:val="both"/>
        <w:rPr>
          <w:lang w:val="uk-UA"/>
        </w:rPr>
      </w:pPr>
    </w:p>
    <w:p w14:paraId="0B5592DB" w14:textId="77777777" w:rsidR="00B608AA" w:rsidRDefault="00B608AA" w:rsidP="00B608AA">
      <w:pPr>
        <w:ind w:left="360"/>
        <w:jc w:val="both"/>
        <w:rPr>
          <w:lang w:val="uk-UA"/>
        </w:rPr>
      </w:pPr>
    </w:p>
    <w:p w14:paraId="6CEF9F4B" w14:textId="77777777" w:rsidR="00B608AA" w:rsidRDefault="00B608AA" w:rsidP="00B608AA">
      <w:pPr>
        <w:ind w:left="360"/>
        <w:jc w:val="both"/>
        <w:rPr>
          <w:lang w:val="uk-UA"/>
        </w:rPr>
      </w:pPr>
    </w:p>
    <w:p w14:paraId="3FBEE1E1" w14:textId="77777777" w:rsidR="00B608AA" w:rsidRDefault="00B608AA" w:rsidP="00B608AA">
      <w:pPr>
        <w:ind w:left="360"/>
        <w:jc w:val="both"/>
        <w:rPr>
          <w:lang w:val="uk-UA"/>
        </w:rPr>
      </w:pPr>
    </w:p>
    <w:p w14:paraId="18EC424B" w14:textId="77777777" w:rsidR="00B608AA" w:rsidRDefault="00B608AA" w:rsidP="00B608AA">
      <w:pPr>
        <w:ind w:left="360"/>
        <w:jc w:val="both"/>
        <w:rPr>
          <w:lang w:val="uk-UA"/>
        </w:rPr>
      </w:pPr>
    </w:p>
    <w:p w14:paraId="3AB7EAA6" w14:textId="77777777" w:rsidR="00B608AA" w:rsidRDefault="00B608AA" w:rsidP="00B608AA">
      <w:pPr>
        <w:ind w:left="360"/>
        <w:jc w:val="both"/>
        <w:rPr>
          <w:lang w:val="uk-UA"/>
        </w:rPr>
      </w:pPr>
    </w:p>
    <w:p w14:paraId="73E176A1" w14:textId="77777777" w:rsidR="00B608AA" w:rsidRDefault="00B608AA" w:rsidP="00B608AA">
      <w:pPr>
        <w:ind w:left="360"/>
        <w:jc w:val="both"/>
        <w:rPr>
          <w:lang w:val="uk-UA"/>
        </w:rPr>
      </w:pPr>
    </w:p>
    <w:p w14:paraId="75B29098" w14:textId="77777777" w:rsidR="00B608AA" w:rsidRDefault="00B608AA" w:rsidP="00B608AA">
      <w:pPr>
        <w:ind w:left="360"/>
        <w:jc w:val="both"/>
        <w:rPr>
          <w:lang w:val="uk-UA"/>
        </w:rPr>
      </w:pPr>
    </w:p>
    <w:p w14:paraId="74267C2F" w14:textId="77777777" w:rsidR="00B608AA" w:rsidRDefault="00B608AA" w:rsidP="00B608AA">
      <w:pPr>
        <w:ind w:left="360"/>
        <w:jc w:val="both"/>
        <w:rPr>
          <w:lang w:val="uk-UA"/>
        </w:rPr>
      </w:pPr>
    </w:p>
    <w:p w14:paraId="07A89471" w14:textId="77777777" w:rsidR="00B608AA" w:rsidRDefault="00B608AA" w:rsidP="00B608AA">
      <w:pPr>
        <w:ind w:left="360"/>
        <w:jc w:val="both"/>
        <w:rPr>
          <w:lang w:val="uk-UA"/>
        </w:rPr>
      </w:pPr>
    </w:p>
    <w:p w14:paraId="402F339A" w14:textId="77777777" w:rsidR="00B608AA" w:rsidRDefault="00B608AA" w:rsidP="00B608AA">
      <w:pPr>
        <w:ind w:left="360"/>
        <w:jc w:val="both"/>
        <w:rPr>
          <w:lang w:val="uk-UA"/>
        </w:rPr>
      </w:pPr>
    </w:p>
    <w:p w14:paraId="1791EF64" w14:textId="77777777" w:rsidR="00B608AA" w:rsidRDefault="00B608AA" w:rsidP="00B608AA">
      <w:pPr>
        <w:ind w:left="360"/>
        <w:jc w:val="both"/>
        <w:rPr>
          <w:lang w:val="uk-UA"/>
        </w:rPr>
      </w:pPr>
    </w:p>
    <w:p w14:paraId="239A43B6" w14:textId="77777777" w:rsidR="00B608AA" w:rsidRDefault="00B608AA" w:rsidP="00B608AA">
      <w:pPr>
        <w:ind w:left="360"/>
        <w:jc w:val="both"/>
        <w:rPr>
          <w:lang w:val="uk-UA"/>
        </w:rPr>
      </w:pPr>
    </w:p>
    <w:p w14:paraId="4095B674" w14:textId="77777777" w:rsidR="00B608AA" w:rsidRDefault="00B608AA" w:rsidP="00B608AA">
      <w:pPr>
        <w:ind w:left="360"/>
        <w:jc w:val="both"/>
        <w:rPr>
          <w:lang w:val="uk-UA"/>
        </w:rPr>
      </w:pPr>
    </w:p>
    <w:p w14:paraId="7963BDA5" w14:textId="77777777" w:rsidR="00B608AA" w:rsidRDefault="00B608AA" w:rsidP="00B608AA">
      <w:pPr>
        <w:ind w:left="360"/>
        <w:jc w:val="both"/>
        <w:rPr>
          <w:lang w:val="uk-UA"/>
        </w:rPr>
      </w:pPr>
    </w:p>
    <w:p w14:paraId="05441F50" w14:textId="77777777" w:rsidR="00B608AA" w:rsidRDefault="00B608AA" w:rsidP="00B608AA">
      <w:pPr>
        <w:ind w:left="360"/>
        <w:jc w:val="both"/>
        <w:rPr>
          <w:lang w:val="uk-UA"/>
        </w:rPr>
      </w:pPr>
    </w:p>
    <w:p w14:paraId="2DF1A2C5" w14:textId="77777777" w:rsidR="00B608AA" w:rsidRDefault="00B608AA" w:rsidP="00B608AA">
      <w:pPr>
        <w:ind w:left="360"/>
        <w:jc w:val="both"/>
        <w:rPr>
          <w:lang w:val="uk-UA"/>
        </w:rPr>
      </w:pPr>
    </w:p>
    <w:p w14:paraId="185ED2DC" w14:textId="77777777" w:rsidR="00B608AA" w:rsidRDefault="00B608AA" w:rsidP="00B608AA">
      <w:pPr>
        <w:ind w:left="360"/>
        <w:jc w:val="both"/>
        <w:rPr>
          <w:lang w:val="uk-UA"/>
        </w:rPr>
      </w:pPr>
    </w:p>
    <w:p w14:paraId="12741899" w14:textId="77777777" w:rsidR="00B608AA" w:rsidRDefault="00B608AA" w:rsidP="00B608AA">
      <w:pPr>
        <w:ind w:left="360"/>
        <w:jc w:val="both"/>
        <w:rPr>
          <w:lang w:val="uk-UA"/>
        </w:rPr>
      </w:pPr>
    </w:p>
    <w:p w14:paraId="5CC98A6A" w14:textId="77777777" w:rsidR="00B608AA" w:rsidRDefault="00B608AA" w:rsidP="00B608AA">
      <w:pPr>
        <w:ind w:left="360"/>
        <w:jc w:val="both"/>
        <w:rPr>
          <w:lang w:val="uk-UA"/>
        </w:rPr>
      </w:pPr>
    </w:p>
    <w:p w14:paraId="57FA0B34" w14:textId="77777777" w:rsidR="00B608AA" w:rsidRDefault="00B608AA" w:rsidP="00B608AA">
      <w:pPr>
        <w:ind w:left="360"/>
        <w:jc w:val="both"/>
        <w:rPr>
          <w:lang w:val="uk-UA"/>
        </w:rPr>
      </w:pPr>
    </w:p>
    <w:p w14:paraId="68AADDFA" w14:textId="77777777" w:rsidR="00B608AA" w:rsidRDefault="00B608AA" w:rsidP="00B608AA">
      <w:pPr>
        <w:ind w:left="360"/>
        <w:jc w:val="both"/>
        <w:rPr>
          <w:lang w:val="uk-UA"/>
        </w:rPr>
      </w:pPr>
    </w:p>
    <w:p w14:paraId="2E0D527E" w14:textId="77777777" w:rsidR="00B608AA" w:rsidRDefault="00B608AA" w:rsidP="00B608AA">
      <w:pPr>
        <w:ind w:left="360"/>
        <w:jc w:val="both"/>
        <w:rPr>
          <w:lang w:val="uk-UA"/>
        </w:rPr>
      </w:pPr>
    </w:p>
    <w:p w14:paraId="581921F2" w14:textId="77777777" w:rsidR="00B608AA" w:rsidRDefault="00B608AA" w:rsidP="00B608AA">
      <w:pPr>
        <w:ind w:left="360"/>
        <w:jc w:val="both"/>
        <w:rPr>
          <w:lang w:val="uk-UA"/>
        </w:rPr>
      </w:pPr>
    </w:p>
    <w:p w14:paraId="21864BD6" w14:textId="77777777" w:rsidR="00B608AA" w:rsidRDefault="00B608AA" w:rsidP="00B608AA">
      <w:pPr>
        <w:ind w:left="360"/>
        <w:jc w:val="both"/>
        <w:rPr>
          <w:lang w:val="uk-UA"/>
        </w:rPr>
      </w:pPr>
    </w:p>
    <w:p w14:paraId="0D1EA1BE" w14:textId="77777777" w:rsidR="00B608AA" w:rsidRDefault="00B608AA" w:rsidP="00B608AA">
      <w:pPr>
        <w:ind w:left="360"/>
        <w:jc w:val="both"/>
        <w:rPr>
          <w:lang w:val="uk-UA"/>
        </w:rPr>
      </w:pPr>
    </w:p>
    <w:p w14:paraId="1F2D1DAC" w14:textId="77777777" w:rsidR="00B608AA" w:rsidRDefault="00B608AA" w:rsidP="00B608AA">
      <w:pPr>
        <w:ind w:left="360"/>
        <w:jc w:val="both"/>
        <w:rPr>
          <w:lang w:val="uk-UA"/>
        </w:rPr>
      </w:pPr>
    </w:p>
    <w:p w14:paraId="1E51B6DD" w14:textId="77777777" w:rsidR="00B608AA" w:rsidRDefault="00B608AA" w:rsidP="00B608AA">
      <w:pPr>
        <w:ind w:left="360"/>
        <w:jc w:val="both"/>
        <w:rPr>
          <w:lang w:val="uk-UA"/>
        </w:rPr>
      </w:pPr>
    </w:p>
    <w:p w14:paraId="3CB1AD02" w14:textId="77777777" w:rsidR="00B608AA" w:rsidRDefault="00B608AA" w:rsidP="00B608AA">
      <w:pPr>
        <w:jc w:val="both"/>
        <w:rPr>
          <w:lang w:val="uk-UA"/>
        </w:rPr>
      </w:pPr>
    </w:p>
    <w:p w14:paraId="0747033E" w14:textId="7C81CBB5" w:rsidR="00B608AA" w:rsidRDefault="00B608AA" w:rsidP="00B608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 Програми</w:t>
      </w:r>
    </w:p>
    <w:p w14:paraId="4A540903" w14:textId="77777777" w:rsidR="00B608AA" w:rsidRDefault="00B608AA" w:rsidP="00B608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Южненської міської територіальної громади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628"/>
        <w:gridCol w:w="2835"/>
        <w:gridCol w:w="5103"/>
      </w:tblGrid>
      <w:tr w:rsidR="00B608AA" w14:paraId="1EE5D8A9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875E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DB5F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8429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Южненська міська рада Одеського району Одеської області</w:t>
            </w:r>
          </w:p>
        </w:tc>
      </w:tr>
      <w:tr w:rsidR="00B608AA" w14:paraId="5006E0F5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94F9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FC88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Законодавчі підстави для виконання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D2C8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Кабінету Міністрів України від 12 червня 2020 року №720-р «Про визначення адміністративних центрів та затвердження територій територіальних громад Одеської області»;</w:t>
            </w:r>
          </w:p>
          <w:p w14:paraId="319739A5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18.02.1996 року № 176 «Про затвердження правил надання послуг пасажирського автомобільного транспорту»</w:t>
            </w:r>
          </w:p>
          <w:p w14:paraId="118B3381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35 Закону України «Про автомобільний транспорт»</w:t>
            </w:r>
          </w:p>
          <w:p w14:paraId="2443970F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від 21.05.1997 року № 280/97-ВР «Про місцеве самоврядування в Україні»</w:t>
            </w:r>
          </w:p>
        </w:tc>
      </w:tr>
      <w:tr w:rsidR="00B608AA" w14:paraId="327277EA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EDEC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452F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FCBB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економіки Южненської міської ради Одеського району Одеської області</w:t>
            </w:r>
          </w:p>
        </w:tc>
      </w:tr>
      <w:tr w:rsidR="00B608AA" w14:paraId="5E02C3EA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07A6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B9E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763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економіки Южненської міської ради Одеського району Одеської області</w:t>
            </w:r>
          </w:p>
          <w:p w14:paraId="76A61F11" w14:textId="77777777" w:rsidR="00B608AA" w:rsidRDefault="00B608AA">
            <w:pPr>
              <w:jc w:val="both"/>
              <w:rPr>
                <w:lang w:val="uk-UA"/>
              </w:rPr>
            </w:pPr>
          </w:p>
        </w:tc>
      </w:tr>
      <w:tr w:rsidR="00B608AA" w14:paraId="47278CEA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C1D9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380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Учасники (співвиконавці)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F541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Перевізник за результатами відкритих торгів</w:t>
            </w:r>
          </w:p>
        </w:tc>
      </w:tr>
      <w:tr w:rsidR="00B608AA" w14:paraId="51BCE293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FBA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0CB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96A4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2024-2026 роки</w:t>
            </w:r>
          </w:p>
        </w:tc>
      </w:tr>
      <w:tr w:rsidR="00B608AA" w14:paraId="7B054882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08CD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93C9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74C4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населення громади якісними транспортними послугами відповідно до соціальних стандартів, які є складовою частиною забезпечення реалізації прав громадян на отримання адміністративних, медичних, фінансових, юридичних, соціальних та інших необхідних потреб</w:t>
            </w:r>
          </w:p>
        </w:tc>
      </w:tr>
      <w:tr w:rsidR="00B608AA" w14:paraId="7910777A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A41B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377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.):</w:t>
            </w:r>
          </w:p>
          <w:p w14:paraId="1A5BCD42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зокрема:</w:t>
            </w:r>
          </w:p>
          <w:p w14:paraId="4EDE2EB9" w14:textId="77777777" w:rsidR="00B608AA" w:rsidRDefault="00B608AA" w:rsidP="00AE7A8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 бюджету Южненської міської територіальної громади</w:t>
            </w:r>
          </w:p>
          <w:p w14:paraId="3CB34F91" w14:textId="77777777" w:rsidR="00B608AA" w:rsidRDefault="00B608A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7C8" w14:textId="77777777" w:rsidR="00B608AA" w:rsidRDefault="00B608AA">
            <w:pPr>
              <w:jc w:val="both"/>
              <w:rPr>
                <w:lang w:val="uk-UA"/>
              </w:rPr>
            </w:pPr>
          </w:p>
          <w:p w14:paraId="1168BFC9" w14:textId="77777777" w:rsidR="00B608AA" w:rsidRDefault="00B608AA">
            <w:pPr>
              <w:jc w:val="both"/>
              <w:rPr>
                <w:lang w:val="uk-UA"/>
              </w:rPr>
            </w:pPr>
          </w:p>
          <w:p w14:paraId="7A924A79" w14:textId="77777777" w:rsidR="00B608AA" w:rsidRDefault="00B608AA">
            <w:pPr>
              <w:jc w:val="both"/>
              <w:rPr>
                <w:lang w:val="uk-UA"/>
              </w:rPr>
            </w:pPr>
          </w:p>
          <w:p w14:paraId="593FF699" w14:textId="77777777" w:rsidR="00B608AA" w:rsidRDefault="00B608AA">
            <w:pPr>
              <w:jc w:val="both"/>
              <w:rPr>
                <w:lang w:val="uk-UA"/>
              </w:rPr>
            </w:pPr>
          </w:p>
          <w:p w14:paraId="05E42221" w14:textId="77777777" w:rsidR="00B608AA" w:rsidRDefault="00B608AA">
            <w:pPr>
              <w:jc w:val="both"/>
              <w:rPr>
                <w:lang w:val="uk-UA"/>
              </w:rPr>
            </w:pPr>
          </w:p>
          <w:p w14:paraId="1BFDF799" w14:textId="77777777" w:rsidR="00B608AA" w:rsidRDefault="00B608A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16181,76</w:t>
            </w:r>
          </w:p>
        </w:tc>
      </w:tr>
      <w:tr w:rsidR="00B608AA" w14:paraId="1CE78601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8DCB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4BA3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Очікувані результати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A1B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Реалізація Програми «Соціальний автобус» дозволить:</w:t>
            </w:r>
          </w:p>
          <w:p w14:paraId="770D68FE" w14:textId="5DAD8CD6" w:rsidR="00B608AA" w:rsidRPr="00B608AA" w:rsidRDefault="00B608AA" w:rsidP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B608AA">
              <w:rPr>
                <w:lang w:val="uk-UA"/>
              </w:rPr>
              <w:t>створити на території громади належні умови транспортного сполучення між населеними пунктами громади;</w:t>
            </w:r>
          </w:p>
          <w:p w14:paraId="5881DAA6" w14:textId="6600D2E5" w:rsidR="00B608AA" w:rsidRPr="00B608AA" w:rsidRDefault="00B608AA" w:rsidP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2. </w:t>
            </w:r>
            <w:r w:rsidRPr="00B608AA">
              <w:rPr>
                <w:lang w:val="uk-UA"/>
              </w:rPr>
              <w:t>забезпечити доступність послуг з перевезення пасажирів та безкоштовний проїзд населення громади;</w:t>
            </w:r>
          </w:p>
          <w:p w14:paraId="08ADEE3F" w14:textId="4C2692BE" w:rsidR="00B608AA" w:rsidRPr="00B608AA" w:rsidRDefault="00B608AA" w:rsidP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B608AA">
              <w:rPr>
                <w:lang w:val="uk-UA"/>
              </w:rPr>
              <w:t>забезпечити рівний доступ мешканців громади до соціальних стандартів, які є складовою частиною забезпечення реалізації прав громадян на отримання адміністративних, медичних, фінансових, юридичних, соціальних та інших необхідних потреб;</w:t>
            </w:r>
          </w:p>
          <w:p w14:paraId="0608DBDE" w14:textId="4C89664D" w:rsidR="00B608AA" w:rsidRDefault="00B608AA" w:rsidP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B608AA">
              <w:rPr>
                <w:lang w:val="uk-UA"/>
              </w:rPr>
              <w:t>забезпечити виконання власних повноважень в частині забезпечення транспортного сполучення між населеними пунктами громади</w:t>
            </w:r>
          </w:p>
        </w:tc>
      </w:tr>
      <w:tr w:rsidR="00B608AA" w14:paraId="3D4155C3" w14:textId="77777777" w:rsidTr="00B60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8A3C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10A3" w14:textId="77777777" w:rsidR="00B608AA" w:rsidRDefault="00B608AA">
            <w:pPr>
              <w:rPr>
                <w:lang w:val="uk-UA"/>
              </w:rPr>
            </w:pPr>
            <w:r>
              <w:rPr>
                <w:lang w:val="uk-UA"/>
              </w:rPr>
              <w:t>Контроль за виконанням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11A" w14:textId="4E26884A" w:rsidR="00B608AA" w:rsidRDefault="00B608AA" w:rsidP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Програми здійснює постійна депутатська комісія з управління комунальною власністю, житлово-комунальним господарством, будівництва та транспорту, комісія з питань соціальної політики, освіти, молоді, спорту та фізичної культури, комісія з питань бюджету, фінансово-економічної, інвестиційної політики та підприємництва</w:t>
            </w:r>
          </w:p>
        </w:tc>
      </w:tr>
    </w:tbl>
    <w:p w14:paraId="0E83E24D" w14:textId="77777777" w:rsidR="00B608AA" w:rsidRDefault="00B608AA" w:rsidP="00B608AA">
      <w:pPr>
        <w:ind w:left="360"/>
        <w:jc w:val="both"/>
        <w:rPr>
          <w:kern w:val="2"/>
          <w:lang w:val="uk-UA" w:eastAsia="en-US"/>
          <w14:ligatures w14:val="standardContextual"/>
        </w:rPr>
      </w:pPr>
    </w:p>
    <w:p w14:paraId="748D49E2" w14:textId="77777777" w:rsidR="00B608AA" w:rsidRDefault="00B608AA" w:rsidP="00B608AA">
      <w:pPr>
        <w:ind w:left="360"/>
        <w:jc w:val="both"/>
        <w:rPr>
          <w:lang w:val="uk-UA"/>
        </w:rPr>
      </w:pPr>
    </w:p>
    <w:p w14:paraId="6B585FDB" w14:textId="77777777" w:rsidR="00B608AA" w:rsidRDefault="00B608AA" w:rsidP="00B608AA">
      <w:pPr>
        <w:ind w:left="360"/>
        <w:jc w:val="both"/>
        <w:rPr>
          <w:lang w:val="uk-UA"/>
        </w:rPr>
      </w:pPr>
    </w:p>
    <w:p w14:paraId="38623F08" w14:textId="77777777" w:rsidR="00B608AA" w:rsidRDefault="00B608AA" w:rsidP="00B608AA">
      <w:pPr>
        <w:ind w:left="360"/>
        <w:jc w:val="both"/>
        <w:rPr>
          <w:lang w:val="uk-UA"/>
        </w:rPr>
      </w:pPr>
    </w:p>
    <w:p w14:paraId="2C18F418" w14:textId="77777777" w:rsidR="00B608AA" w:rsidRDefault="00B608AA" w:rsidP="00B608AA">
      <w:pPr>
        <w:ind w:left="360"/>
        <w:jc w:val="both"/>
        <w:rPr>
          <w:lang w:val="uk-UA"/>
        </w:rPr>
      </w:pPr>
    </w:p>
    <w:p w14:paraId="5458FC8F" w14:textId="77777777" w:rsidR="00B608AA" w:rsidRDefault="00B608AA" w:rsidP="00B608AA">
      <w:pPr>
        <w:ind w:left="360"/>
        <w:jc w:val="both"/>
        <w:rPr>
          <w:lang w:val="uk-UA"/>
        </w:rPr>
      </w:pPr>
    </w:p>
    <w:p w14:paraId="74DDCA7F" w14:textId="77777777" w:rsidR="00B608AA" w:rsidRDefault="00B608AA" w:rsidP="00B608AA">
      <w:pPr>
        <w:ind w:left="360"/>
        <w:jc w:val="both"/>
        <w:rPr>
          <w:lang w:val="uk-UA"/>
        </w:rPr>
      </w:pPr>
    </w:p>
    <w:p w14:paraId="7BAE4E16" w14:textId="77777777" w:rsidR="00B608AA" w:rsidRDefault="00B608AA" w:rsidP="00B608AA">
      <w:pPr>
        <w:ind w:left="360"/>
        <w:jc w:val="both"/>
        <w:rPr>
          <w:lang w:val="uk-UA"/>
        </w:rPr>
      </w:pPr>
    </w:p>
    <w:p w14:paraId="68F6AE2E" w14:textId="77777777" w:rsidR="00B608AA" w:rsidRDefault="00B608AA" w:rsidP="00B608AA">
      <w:pPr>
        <w:ind w:left="360"/>
        <w:jc w:val="both"/>
        <w:rPr>
          <w:lang w:val="uk-UA"/>
        </w:rPr>
      </w:pPr>
    </w:p>
    <w:p w14:paraId="5A851538" w14:textId="77777777" w:rsidR="00B608AA" w:rsidRDefault="00B608AA" w:rsidP="00B608AA">
      <w:pPr>
        <w:ind w:left="360"/>
        <w:jc w:val="both"/>
        <w:rPr>
          <w:lang w:val="uk-UA"/>
        </w:rPr>
      </w:pPr>
    </w:p>
    <w:p w14:paraId="3E8BDE82" w14:textId="77777777" w:rsidR="00B608AA" w:rsidRDefault="00B608AA" w:rsidP="00B608AA">
      <w:pPr>
        <w:ind w:left="360"/>
        <w:jc w:val="both"/>
        <w:rPr>
          <w:lang w:val="uk-UA"/>
        </w:rPr>
      </w:pPr>
    </w:p>
    <w:p w14:paraId="16E400EA" w14:textId="77777777" w:rsidR="00B608AA" w:rsidRDefault="00B608AA" w:rsidP="00B608AA">
      <w:pPr>
        <w:ind w:left="360"/>
        <w:jc w:val="both"/>
        <w:rPr>
          <w:lang w:val="uk-UA"/>
        </w:rPr>
      </w:pPr>
    </w:p>
    <w:p w14:paraId="4403C2C3" w14:textId="77777777" w:rsidR="00B608AA" w:rsidRDefault="00B608AA" w:rsidP="00B608AA">
      <w:pPr>
        <w:ind w:left="360"/>
        <w:jc w:val="both"/>
        <w:rPr>
          <w:lang w:val="uk-UA"/>
        </w:rPr>
      </w:pPr>
    </w:p>
    <w:p w14:paraId="5F537DB1" w14:textId="77777777" w:rsidR="00B608AA" w:rsidRDefault="00B608AA" w:rsidP="00B608AA">
      <w:pPr>
        <w:ind w:left="360"/>
        <w:jc w:val="both"/>
        <w:rPr>
          <w:lang w:val="uk-UA"/>
        </w:rPr>
      </w:pPr>
    </w:p>
    <w:p w14:paraId="2109DAC0" w14:textId="77777777" w:rsidR="00B608AA" w:rsidRDefault="00B608AA" w:rsidP="00B608AA">
      <w:pPr>
        <w:ind w:left="360"/>
        <w:jc w:val="both"/>
        <w:rPr>
          <w:lang w:val="uk-UA"/>
        </w:rPr>
      </w:pPr>
    </w:p>
    <w:p w14:paraId="1219BD5D" w14:textId="77777777" w:rsidR="00B608AA" w:rsidRDefault="00B608AA" w:rsidP="00B608AA">
      <w:pPr>
        <w:ind w:left="360"/>
        <w:jc w:val="both"/>
        <w:rPr>
          <w:lang w:val="uk-UA"/>
        </w:rPr>
      </w:pPr>
    </w:p>
    <w:p w14:paraId="00824273" w14:textId="77777777" w:rsidR="00B608AA" w:rsidRDefault="00B608AA" w:rsidP="00B608AA">
      <w:pPr>
        <w:ind w:left="360"/>
        <w:jc w:val="both"/>
        <w:rPr>
          <w:lang w:val="uk-UA"/>
        </w:rPr>
      </w:pPr>
    </w:p>
    <w:p w14:paraId="203BE8F5" w14:textId="77777777" w:rsidR="00B608AA" w:rsidRDefault="00B608AA" w:rsidP="00B608AA">
      <w:pPr>
        <w:jc w:val="both"/>
        <w:rPr>
          <w:lang w:val="uk-UA"/>
        </w:rPr>
      </w:pPr>
    </w:p>
    <w:p w14:paraId="48BE9063" w14:textId="77777777" w:rsidR="00B608AA" w:rsidRDefault="00B608AA" w:rsidP="00B608AA">
      <w:pPr>
        <w:jc w:val="both"/>
        <w:rPr>
          <w:lang w:val="uk-UA"/>
        </w:rPr>
      </w:pPr>
    </w:p>
    <w:p w14:paraId="4BFE4C35" w14:textId="77777777" w:rsidR="00B608AA" w:rsidRDefault="00B608AA" w:rsidP="00B608AA">
      <w:pPr>
        <w:jc w:val="both"/>
        <w:rPr>
          <w:lang w:val="uk-UA"/>
        </w:rPr>
      </w:pPr>
    </w:p>
    <w:p w14:paraId="276E53E6" w14:textId="77777777" w:rsidR="00B608AA" w:rsidRDefault="00B608AA" w:rsidP="00B608AA">
      <w:pPr>
        <w:jc w:val="both"/>
        <w:rPr>
          <w:lang w:val="uk-UA"/>
        </w:rPr>
      </w:pPr>
    </w:p>
    <w:p w14:paraId="52700375" w14:textId="77777777" w:rsidR="00B608AA" w:rsidRDefault="00B608AA" w:rsidP="00B608AA">
      <w:pPr>
        <w:jc w:val="both"/>
        <w:rPr>
          <w:lang w:val="uk-UA"/>
        </w:rPr>
      </w:pPr>
    </w:p>
    <w:p w14:paraId="1F690732" w14:textId="77777777" w:rsidR="00B608AA" w:rsidRDefault="00B608AA" w:rsidP="00B608AA">
      <w:pPr>
        <w:jc w:val="both"/>
        <w:rPr>
          <w:lang w:val="uk-UA"/>
        </w:rPr>
      </w:pPr>
    </w:p>
    <w:p w14:paraId="61A1405D" w14:textId="77777777" w:rsidR="00B608AA" w:rsidRDefault="00B608AA" w:rsidP="00B608AA">
      <w:pPr>
        <w:jc w:val="both"/>
        <w:rPr>
          <w:lang w:val="uk-UA"/>
        </w:rPr>
      </w:pPr>
    </w:p>
    <w:p w14:paraId="63C47772" w14:textId="77777777" w:rsidR="00B608AA" w:rsidRDefault="00B608AA" w:rsidP="00B608AA">
      <w:pPr>
        <w:jc w:val="both"/>
        <w:rPr>
          <w:lang w:val="uk-UA"/>
        </w:rPr>
      </w:pPr>
    </w:p>
    <w:p w14:paraId="15EAEA79" w14:textId="77777777" w:rsidR="00B608AA" w:rsidRDefault="00B608AA" w:rsidP="00B608AA">
      <w:pPr>
        <w:jc w:val="both"/>
        <w:rPr>
          <w:lang w:val="uk-UA"/>
        </w:rPr>
      </w:pPr>
    </w:p>
    <w:p w14:paraId="4575AB3B" w14:textId="77777777" w:rsidR="00B608AA" w:rsidRDefault="00B608AA" w:rsidP="00B608AA">
      <w:pPr>
        <w:jc w:val="both"/>
        <w:rPr>
          <w:lang w:val="uk-UA"/>
        </w:rPr>
      </w:pPr>
    </w:p>
    <w:p w14:paraId="2517FF2D" w14:textId="77777777" w:rsidR="00B608AA" w:rsidRDefault="00B608AA" w:rsidP="00B608AA">
      <w:pPr>
        <w:jc w:val="both"/>
        <w:rPr>
          <w:lang w:val="uk-UA"/>
        </w:rPr>
      </w:pPr>
    </w:p>
    <w:p w14:paraId="6FBA4AAE" w14:textId="77777777" w:rsidR="00B608AA" w:rsidRDefault="00B608AA" w:rsidP="00B608AA">
      <w:pPr>
        <w:jc w:val="both"/>
        <w:rPr>
          <w:lang w:val="uk-UA"/>
        </w:rPr>
      </w:pPr>
    </w:p>
    <w:p w14:paraId="39915D16" w14:textId="77777777" w:rsidR="00B608AA" w:rsidRDefault="00B608AA" w:rsidP="00B608AA">
      <w:pPr>
        <w:jc w:val="both"/>
        <w:rPr>
          <w:lang w:val="uk-UA"/>
        </w:rPr>
      </w:pPr>
    </w:p>
    <w:p w14:paraId="3ECBC21C" w14:textId="77777777" w:rsidR="00B608AA" w:rsidRDefault="00B608AA" w:rsidP="00B608AA">
      <w:pPr>
        <w:jc w:val="both"/>
        <w:rPr>
          <w:lang w:val="uk-UA"/>
        </w:rPr>
      </w:pPr>
    </w:p>
    <w:p w14:paraId="71C05852" w14:textId="77777777" w:rsidR="00B608AA" w:rsidRDefault="00B608AA" w:rsidP="00B608AA">
      <w:pPr>
        <w:jc w:val="both"/>
        <w:rPr>
          <w:lang w:val="uk-UA"/>
        </w:rPr>
      </w:pPr>
    </w:p>
    <w:p w14:paraId="3564B4CE" w14:textId="77777777" w:rsidR="00B608AA" w:rsidRDefault="00B608AA" w:rsidP="00B608AA">
      <w:pPr>
        <w:jc w:val="both"/>
        <w:rPr>
          <w:lang w:val="uk-UA"/>
        </w:rPr>
      </w:pPr>
    </w:p>
    <w:p w14:paraId="737911D8" w14:textId="421D41CE" w:rsidR="00B608AA" w:rsidRDefault="00B608AA" w:rsidP="00B608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Визначення проблеми, на розв’язання якої спрямована Програма.</w:t>
      </w:r>
    </w:p>
    <w:p w14:paraId="06AE8D40" w14:textId="77777777" w:rsidR="00B608AA" w:rsidRDefault="00B608AA" w:rsidP="00B608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6D7470" w14:textId="4950F6EA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 xml:space="preserve">В результаті адміністративної реформи в Україні, відповідно до наказу кабінету Міністрів України від 12 червня 2020 року №720-р, місто Южне стало центром територіальної громади. До складу Южненської міської територіальної громади входить 6 населених пунктів: місто Южне, селище Нові Білярі, с. Булдинка, с. Григорівка, с. Сичавка, с. Кошари. </w:t>
      </w:r>
    </w:p>
    <w:p w14:paraId="0F18E2A1" w14:textId="224C0BE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інформації щодо перепису населення селище Нові-Білярі становить 896 осіб, с.</w:t>
      </w:r>
      <w:r>
        <w:rPr>
          <w:lang w:val="uk-UA"/>
        </w:rPr>
        <w:t xml:space="preserve"> </w:t>
      </w:r>
      <w:r>
        <w:rPr>
          <w:lang w:val="uk-UA"/>
        </w:rPr>
        <w:t>Сичавка – 1776 особи, с.</w:t>
      </w:r>
      <w:r>
        <w:rPr>
          <w:lang w:val="uk-UA"/>
        </w:rPr>
        <w:t xml:space="preserve"> </w:t>
      </w:r>
      <w:r>
        <w:rPr>
          <w:lang w:val="uk-UA"/>
        </w:rPr>
        <w:t>Кошари – 235 осіб, с.</w:t>
      </w:r>
      <w:r>
        <w:rPr>
          <w:lang w:val="uk-UA"/>
        </w:rPr>
        <w:t xml:space="preserve"> </w:t>
      </w:r>
      <w:r>
        <w:rPr>
          <w:lang w:val="uk-UA"/>
        </w:rPr>
        <w:t>Булдинка – 56 осіб, с.</w:t>
      </w:r>
      <w:r>
        <w:rPr>
          <w:lang w:val="uk-UA"/>
        </w:rPr>
        <w:t xml:space="preserve"> </w:t>
      </w:r>
      <w:r>
        <w:rPr>
          <w:lang w:val="uk-UA"/>
        </w:rPr>
        <w:t>Григорівка – 35 осіб.</w:t>
      </w:r>
    </w:p>
    <w:p w14:paraId="48BAEA5E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Загальна чисельність населення Южненської міської територіальної громади станом на 1 жовтня 2023 року становить 40392 особи, у тому числі 5116 внутрішньо переміщених осіб.</w:t>
      </w:r>
    </w:p>
    <w:p w14:paraId="45BDF49C" w14:textId="14757A5F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У центрі міської територіальної громади зосереджені: медичні заклади, заклади освіти, банківські установи та банкомати, аптечні заклади, заклади побутового обслуговування населення, супермаркети, правоохоронні органи, центр надання адміністративних послуг, державні органи і установи, КНП «Южненська міська лікарня», яка надає послуги вторинної ланки медицини мешканцям громади і розташована у м.</w:t>
      </w:r>
      <w:r>
        <w:rPr>
          <w:lang w:val="uk-UA"/>
        </w:rPr>
        <w:t xml:space="preserve"> </w:t>
      </w:r>
      <w:r>
        <w:rPr>
          <w:lang w:val="uk-UA"/>
        </w:rPr>
        <w:t>Южне, до яких не всі мешканці громади мають можливість добратись без належного транспортного сполучення.</w:t>
      </w:r>
    </w:p>
    <w:p w14:paraId="235DE40F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 xml:space="preserve">Статтями 26, 30 Закону України «Про місцеве самоврядування в Україні» передбачено забезпечення перевезення мешканців громади, що проживають за межею пішохідної доступності. </w:t>
      </w:r>
    </w:p>
    <w:p w14:paraId="6402CFB1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Транспортне сполучення між населеними пунктами громади внутрішніми автобусними маршрутами відсутнє. Тому актуальним є питання організації  безкоштовних пасажирських перевезень людей з населених пунктів до центру громади та у зворотному напрямку.</w:t>
      </w:r>
    </w:p>
    <w:p w14:paraId="5AE694A3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Враховуючи кількість мешканців населених пунктів Южненської міської територіальної громади доцільним є організація чотирьох автобусних маршрутів, а саме:</w:t>
      </w:r>
    </w:p>
    <w:p w14:paraId="5AE11B2A" w14:textId="472A0CF9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Маршрут №1 «м.</w:t>
      </w:r>
      <w:r>
        <w:rPr>
          <w:lang w:val="uk-UA"/>
        </w:rPr>
        <w:t xml:space="preserve"> </w:t>
      </w:r>
      <w:r>
        <w:rPr>
          <w:lang w:val="uk-UA"/>
        </w:rPr>
        <w:t>Южне (</w:t>
      </w:r>
      <w:proofErr w:type="spellStart"/>
      <w:r>
        <w:rPr>
          <w:lang w:val="uk-UA"/>
        </w:rPr>
        <w:t>кільцевийчерез</w:t>
      </w:r>
      <w:proofErr w:type="spellEnd"/>
      <w:r>
        <w:rPr>
          <w:lang w:val="uk-UA"/>
        </w:rPr>
        <w:t xml:space="preserve"> «МІЗ»)» - 3 оборотних рейси на добу (довжина маршруту 19 км)</w:t>
      </w:r>
    </w:p>
    <w:p w14:paraId="08DBEDF5" w14:textId="2A1FCE6B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Маршрут №2 «м.</w:t>
      </w:r>
      <w:r>
        <w:rPr>
          <w:lang w:val="uk-UA"/>
        </w:rPr>
        <w:t xml:space="preserve"> </w:t>
      </w:r>
      <w:r>
        <w:rPr>
          <w:lang w:val="uk-UA"/>
        </w:rPr>
        <w:t>Южне – с.</w:t>
      </w:r>
      <w:r>
        <w:rPr>
          <w:lang w:val="uk-UA"/>
        </w:rPr>
        <w:t xml:space="preserve"> </w:t>
      </w:r>
      <w:r>
        <w:rPr>
          <w:lang w:val="uk-UA"/>
        </w:rPr>
        <w:t>Сичавка» (кільцевий) - 3 оборотні рейси на добу (довжина маршруту 15 км)</w:t>
      </w:r>
    </w:p>
    <w:p w14:paraId="78447F5B" w14:textId="213EB976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Маршрут №3 «м.</w:t>
      </w:r>
      <w:r>
        <w:rPr>
          <w:lang w:val="uk-UA"/>
        </w:rPr>
        <w:t xml:space="preserve"> </w:t>
      </w:r>
      <w:r>
        <w:rPr>
          <w:lang w:val="uk-UA"/>
        </w:rPr>
        <w:t>Южне – с.</w:t>
      </w:r>
      <w:r>
        <w:rPr>
          <w:lang w:val="uk-UA"/>
        </w:rPr>
        <w:t xml:space="preserve"> </w:t>
      </w:r>
      <w:r>
        <w:rPr>
          <w:lang w:val="uk-UA"/>
        </w:rPr>
        <w:t>Кошари» (кільцевий) - 3 оборотні рейси на добу (довжина маршруту 26 км)</w:t>
      </w:r>
    </w:p>
    <w:p w14:paraId="76D6BE77" w14:textId="1007CCDB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Маршрут №4 «м.</w:t>
      </w:r>
      <w:r>
        <w:rPr>
          <w:lang w:val="uk-UA"/>
        </w:rPr>
        <w:t xml:space="preserve"> </w:t>
      </w:r>
      <w:r>
        <w:rPr>
          <w:lang w:val="uk-UA"/>
        </w:rPr>
        <w:t>Южне – селище Нові Білярі (кільцевий через с.</w:t>
      </w:r>
      <w:r>
        <w:rPr>
          <w:lang w:val="uk-UA"/>
        </w:rPr>
        <w:t xml:space="preserve"> </w:t>
      </w:r>
      <w:r>
        <w:rPr>
          <w:lang w:val="uk-UA"/>
        </w:rPr>
        <w:t>Булдинка)» - 3 оборотні рейси на добу (довжина маршруту 33,5 км).</w:t>
      </w:r>
    </w:p>
    <w:p w14:paraId="2755D78A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Загальна довжина чотирьох маршрутів складає 93,5 км.</w:t>
      </w:r>
    </w:p>
    <w:p w14:paraId="233A89CC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Програма «Соціальний автобус» спрямована на вирішення актуальної проблеми розвитку мережі громадського транспорту в Южненській міській територіальній громаді. Кінцевими </w:t>
      </w:r>
      <w:proofErr w:type="spellStart"/>
      <w:r>
        <w:rPr>
          <w:lang w:val="uk-UA"/>
        </w:rPr>
        <w:t>бенефіціарами</w:t>
      </w:r>
      <w:proofErr w:type="spellEnd"/>
      <w:r>
        <w:rPr>
          <w:lang w:val="uk-UA"/>
        </w:rPr>
        <w:t xml:space="preserve"> від реалізації Програми стануть різні категорії населення, незалежно від статі: особи працездатного віку та молодь, школярі, працівники бюджетних установ, особи пенсійного віку, ветерани, багатодітні сім’ї, внутрішньо переміщені особи, інваліди, які, у разі необхідності, матимуть змогу дістатись адміністративного центру громади для вирішення соціально – побутових питань в робочі дні.</w:t>
      </w:r>
    </w:p>
    <w:p w14:paraId="17C52796" w14:textId="77777777" w:rsidR="00B608AA" w:rsidRDefault="00B608AA" w:rsidP="00B608AA">
      <w:pPr>
        <w:ind w:firstLine="708"/>
        <w:jc w:val="both"/>
        <w:rPr>
          <w:lang w:val="uk-UA"/>
        </w:rPr>
      </w:pPr>
      <w:bookmarkStart w:id="0" w:name="_Hlk144908936"/>
      <w:r>
        <w:rPr>
          <w:lang w:val="uk-UA"/>
        </w:rPr>
        <w:t>З початком повномасштабного вторгнення великі підприємства Южненської міської територіальної громади, такі як ДП «МТП Південний», АТ «Одеський припортовий завод», ТОВ «</w:t>
      </w:r>
      <w:proofErr w:type="spellStart"/>
      <w:r>
        <w:rPr>
          <w:lang w:val="uk-UA"/>
        </w:rPr>
        <w:t>Боріваж</w:t>
      </w:r>
      <w:proofErr w:type="spellEnd"/>
      <w:r>
        <w:rPr>
          <w:lang w:val="uk-UA"/>
        </w:rPr>
        <w:t xml:space="preserve">», ТОВ «Термінал </w:t>
      </w:r>
      <w:proofErr w:type="spellStart"/>
      <w:r>
        <w:rPr>
          <w:lang w:val="uk-UA"/>
        </w:rPr>
        <w:t>Боріваж</w:t>
      </w:r>
      <w:proofErr w:type="spellEnd"/>
      <w:r>
        <w:rPr>
          <w:lang w:val="uk-UA"/>
        </w:rPr>
        <w:t xml:space="preserve">», повністю або частково зупинили свою роботу. Працівникам припинили виплачувати заробітну плату. Багато мешканців громади втратили джерело доходу. </w:t>
      </w:r>
    </w:p>
    <w:p w14:paraId="018C5C1E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 xml:space="preserve">Низький рівень доходів громадян потребує соціальної підтримки з боку Южненської міської територіальної громади. Тому на даний час є очевидною необхідність розвитку саме соціального громадського транспорту, шляхом затвердження місцевих </w:t>
      </w:r>
      <w:r>
        <w:rPr>
          <w:lang w:val="uk-UA"/>
        </w:rPr>
        <w:lastRenderedPageBreak/>
        <w:t>маршрутів в межах громади та оплати послуг з перевезення мешканців громади за рахунок коштів місцевого бюджету.</w:t>
      </w:r>
    </w:p>
    <w:bookmarkEnd w:id="0"/>
    <w:p w14:paraId="00B6AE57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Основними характеристиками Програми є комплексність, кількісна визначеність цілей, збалансованість ресурсів, необхідних для її реалізації.</w:t>
      </w:r>
    </w:p>
    <w:p w14:paraId="4ED133EC" w14:textId="77777777" w:rsidR="00B608AA" w:rsidRDefault="00B608AA" w:rsidP="00B608AA">
      <w:pPr>
        <w:ind w:firstLine="708"/>
        <w:jc w:val="both"/>
        <w:rPr>
          <w:lang w:val="uk-UA"/>
        </w:rPr>
      </w:pPr>
    </w:p>
    <w:p w14:paraId="4AC1C266" w14:textId="4B4C82B2" w:rsidR="00B608AA" w:rsidRDefault="00B608AA" w:rsidP="00B608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Визначення мети Програми.</w:t>
      </w:r>
    </w:p>
    <w:p w14:paraId="41AA3695" w14:textId="77777777" w:rsidR="00B608AA" w:rsidRDefault="00B608AA" w:rsidP="00B608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64B8F7C" w14:textId="77777777" w:rsidR="00B608AA" w:rsidRDefault="00B608AA" w:rsidP="00B608AA">
      <w:pPr>
        <w:ind w:firstLine="360"/>
        <w:jc w:val="both"/>
        <w:rPr>
          <w:lang w:val="uk-UA"/>
        </w:rPr>
      </w:pPr>
      <w:r>
        <w:rPr>
          <w:lang w:val="uk-UA"/>
        </w:rPr>
        <w:t>Метою Програми є забезпечення населення громади якісними транспортними послугами відповідно до соціальних стандартів, які є складовою частиною забезпечення реалізації прав громадян на отримання адміністративних, медичних, фінансових, юридичних, соціальних та інших необхідних потреб.</w:t>
      </w:r>
    </w:p>
    <w:p w14:paraId="06A6C340" w14:textId="77777777" w:rsidR="00B608AA" w:rsidRDefault="00B608AA" w:rsidP="00B608AA">
      <w:pPr>
        <w:jc w:val="both"/>
        <w:rPr>
          <w:lang w:val="uk-UA"/>
        </w:rPr>
      </w:pPr>
    </w:p>
    <w:p w14:paraId="48EA6A8F" w14:textId="77777777" w:rsidR="00B608AA" w:rsidRDefault="00B608AA" w:rsidP="00B608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4. </w:t>
      </w:r>
      <w:r w:rsidRPr="00B608AA">
        <w:rPr>
          <w:b/>
          <w:bCs/>
          <w:lang w:val="uk-UA"/>
        </w:rPr>
        <w:t xml:space="preserve">Обґрунтування завдань і засобів, розв’язання проблеми, </w:t>
      </w:r>
    </w:p>
    <w:p w14:paraId="469D1FC7" w14:textId="29089289" w:rsidR="00B608AA" w:rsidRDefault="00B608AA" w:rsidP="00B608AA">
      <w:pPr>
        <w:jc w:val="center"/>
        <w:rPr>
          <w:b/>
          <w:bCs/>
          <w:lang w:val="uk-UA"/>
        </w:rPr>
      </w:pPr>
      <w:r w:rsidRPr="00B608AA">
        <w:rPr>
          <w:b/>
          <w:bCs/>
          <w:lang w:val="uk-UA"/>
        </w:rPr>
        <w:t>заходів і показників результативності.</w:t>
      </w:r>
    </w:p>
    <w:p w14:paraId="74DF6BE3" w14:textId="77777777" w:rsidR="00B608AA" w:rsidRPr="00B608AA" w:rsidRDefault="00B608AA" w:rsidP="00B608AA">
      <w:pPr>
        <w:jc w:val="center"/>
        <w:rPr>
          <w:b/>
          <w:bCs/>
          <w:lang w:val="uk-UA"/>
        </w:rPr>
      </w:pPr>
    </w:p>
    <w:p w14:paraId="14D8F19C" w14:textId="77777777" w:rsidR="00B608AA" w:rsidRDefault="00B608AA" w:rsidP="00B608AA">
      <w:pPr>
        <w:ind w:firstLine="360"/>
        <w:jc w:val="both"/>
        <w:rPr>
          <w:lang w:val="uk-UA"/>
        </w:rPr>
      </w:pPr>
      <w:r>
        <w:rPr>
          <w:lang w:val="uk-UA"/>
        </w:rPr>
        <w:t>Забезпечення населення громади якісними транспортними послугами відповідно до соціальних стандартів може бути досягнута шляхом вирішення таких завдань:</w:t>
      </w:r>
    </w:p>
    <w:p w14:paraId="61B998C1" w14:textId="7311EF74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B608AA">
        <w:rPr>
          <w:lang w:val="uk-UA"/>
        </w:rPr>
        <w:t>забезпечення рівного доступу жителів громади до соціальних стандартів, які є складовою частиною забезпечення реалізації прав громадян на отримання адміністративних, юридичних, соціальних, медичних та ін. потреб (організація роботи автобусу);</w:t>
      </w:r>
    </w:p>
    <w:p w14:paraId="28260EF6" w14:textId="4DA5F76D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B608AA">
        <w:rPr>
          <w:lang w:val="uk-UA"/>
        </w:rPr>
        <w:t>забезпечення доступності послуг з перевезення пасажирів та безкоштовний проїзд населення громади;</w:t>
      </w:r>
    </w:p>
    <w:p w14:paraId="5718CDF4" w14:textId="121C33B3" w:rsidR="00B608AA" w:rsidRP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B608AA">
        <w:rPr>
          <w:lang w:val="uk-UA"/>
        </w:rPr>
        <w:t>поліпшення транспортної доступності громадян до адміністративного центру громади у робочі дні, забезпечення доступності послуг з перевезення пасажирів автотранспортом.</w:t>
      </w:r>
    </w:p>
    <w:p w14:paraId="6DA1FAA1" w14:textId="77777777" w:rsidR="00B608AA" w:rsidRDefault="00B608AA" w:rsidP="00B608AA">
      <w:pPr>
        <w:ind w:firstLine="709"/>
        <w:jc w:val="both"/>
        <w:rPr>
          <w:lang w:val="uk-UA"/>
        </w:rPr>
      </w:pPr>
      <w:r>
        <w:rPr>
          <w:lang w:val="uk-UA"/>
        </w:rPr>
        <w:t>Досягнення мети Програми буде здійснюватися шляхом реалізації відповідних заходів, систематизованих та визначених у переліку заходів і завдань програми «Соціальний автобус», наведених у додатку 1.</w:t>
      </w:r>
    </w:p>
    <w:p w14:paraId="7A18EF64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Показники результативності програми наведені у додатку 2.</w:t>
      </w:r>
    </w:p>
    <w:p w14:paraId="26DD9F03" w14:textId="77777777" w:rsidR="00B608AA" w:rsidRDefault="00B608AA" w:rsidP="00B608AA">
      <w:pPr>
        <w:jc w:val="both"/>
        <w:rPr>
          <w:lang w:val="uk-UA"/>
        </w:rPr>
      </w:pPr>
    </w:p>
    <w:p w14:paraId="1F29FF5F" w14:textId="77777777" w:rsidR="00B608AA" w:rsidRDefault="00B608AA" w:rsidP="00B608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5. Очікувані результати Програми.</w:t>
      </w:r>
    </w:p>
    <w:p w14:paraId="0F989B17" w14:textId="77777777" w:rsidR="00B608AA" w:rsidRDefault="00B608AA" w:rsidP="00B608A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D42CAD" w14:textId="77777777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Реалізація Програми «Соціальний автобус» дозволить:</w:t>
      </w:r>
    </w:p>
    <w:p w14:paraId="31665AE8" w14:textId="75589835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1.</w:t>
      </w:r>
      <w:r w:rsidRPr="00B608AA">
        <w:rPr>
          <w:lang w:val="uk-UA"/>
        </w:rPr>
        <w:t>створити на території громади належні умови транспортного сполучення між населеними пунктами громади;</w:t>
      </w:r>
    </w:p>
    <w:p w14:paraId="3EBA3E70" w14:textId="5A3E6513" w:rsidR="00B608AA" w:rsidRDefault="00B608AA" w:rsidP="00B608A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забезпечити доступність послуг з перевезення пасажирів та безкоштовний проїзд населення громади;</w:t>
      </w:r>
    </w:p>
    <w:p w14:paraId="09FA2575" w14:textId="40F04E56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3. </w:t>
      </w:r>
      <w:r w:rsidRPr="00B608AA">
        <w:rPr>
          <w:lang w:val="uk-UA"/>
        </w:rPr>
        <w:t>забезпечити рівний доступ мешканців громади до соціальних стандартів, які є складовою частиною забезпечення реалізації прав громадян на отримання адміністративних, медичних, фінансових, юридичних, соціальних та інших необхідних потреб;</w:t>
      </w:r>
    </w:p>
    <w:p w14:paraId="5C7BBA04" w14:textId="5DFA03CB" w:rsidR="00B608AA" w:rsidRP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4. </w:t>
      </w:r>
      <w:r w:rsidRPr="00B608AA">
        <w:rPr>
          <w:lang w:val="uk-UA"/>
        </w:rPr>
        <w:t>забезпечити виконання власних повноважень в частині забезпечення транспортного сполучення між населеними пунктами громади</w:t>
      </w:r>
    </w:p>
    <w:p w14:paraId="119C145B" w14:textId="4BB05DE0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 xml:space="preserve">Успішне впровадження Програми зменшить негативні процеси у соціальній сфері громади, допоможе досягти позитивних зрушень у забезпеченні життєдіяльності сільського населення. </w:t>
      </w:r>
    </w:p>
    <w:p w14:paraId="2BC5A5ED" w14:textId="77777777" w:rsidR="00B608AA" w:rsidRDefault="00B608AA" w:rsidP="00B608AA">
      <w:pPr>
        <w:jc w:val="both"/>
        <w:rPr>
          <w:lang w:val="uk-UA"/>
        </w:rPr>
      </w:pPr>
    </w:p>
    <w:p w14:paraId="587B37C8" w14:textId="24E307AA" w:rsidR="00B608AA" w:rsidRDefault="00B608AA" w:rsidP="00B608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6. </w:t>
      </w:r>
      <w:r w:rsidRPr="00B608AA">
        <w:rPr>
          <w:b/>
          <w:bCs/>
          <w:lang w:val="uk-UA"/>
        </w:rPr>
        <w:t>Обсяги та джерела фінансування Програми.</w:t>
      </w:r>
    </w:p>
    <w:p w14:paraId="62DF2032" w14:textId="77777777" w:rsidR="00B608AA" w:rsidRPr="00B608AA" w:rsidRDefault="00B608AA" w:rsidP="00B608AA">
      <w:pPr>
        <w:jc w:val="center"/>
        <w:rPr>
          <w:b/>
          <w:bCs/>
          <w:lang w:val="uk-UA"/>
        </w:rPr>
      </w:pPr>
    </w:p>
    <w:p w14:paraId="0A17E6D3" w14:textId="77777777" w:rsidR="00B608AA" w:rsidRDefault="00B608AA" w:rsidP="00B608AA">
      <w:pPr>
        <w:ind w:firstLine="360"/>
        <w:jc w:val="both"/>
        <w:rPr>
          <w:lang w:val="uk-UA"/>
        </w:rPr>
      </w:pPr>
      <w:r>
        <w:rPr>
          <w:lang w:val="uk-UA"/>
        </w:rPr>
        <w:t>Фінансування Програми здійснюється відповідно до законодавства щомісячно за рахунок коштів місцевого бюджету Южненської міської територіальної громади на підставі акту за фактично надані послуги.</w:t>
      </w:r>
    </w:p>
    <w:p w14:paraId="51FEE718" w14:textId="77777777" w:rsidR="00B608AA" w:rsidRDefault="00B608AA" w:rsidP="00B608AA">
      <w:pPr>
        <w:ind w:firstLine="360"/>
        <w:jc w:val="both"/>
        <w:rPr>
          <w:lang w:val="uk-UA"/>
        </w:rPr>
      </w:pPr>
      <w:r>
        <w:rPr>
          <w:lang w:val="uk-UA"/>
        </w:rPr>
        <w:lastRenderedPageBreak/>
        <w:t>Головним розпорядником коштів місцевого бюджету Южненської міської територіальної громади є управління економіки Южненської міської ради.</w:t>
      </w:r>
    </w:p>
    <w:p w14:paraId="3AF477A2" w14:textId="77777777" w:rsidR="00B608AA" w:rsidRDefault="00B608AA" w:rsidP="00B608AA">
      <w:pPr>
        <w:ind w:firstLine="708"/>
        <w:jc w:val="both"/>
        <w:rPr>
          <w:lang w:val="uk-UA"/>
        </w:rPr>
      </w:pPr>
    </w:p>
    <w:p w14:paraId="4F9E5B9D" w14:textId="77777777" w:rsidR="00B608AA" w:rsidRDefault="00B608AA" w:rsidP="00B608AA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Ресурсне забезпечення виконання Програми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4"/>
        <w:gridCol w:w="1832"/>
        <w:gridCol w:w="1832"/>
        <w:gridCol w:w="1832"/>
        <w:gridCol w:w="1844"/>
      </w:tblGrid>
      <w:tr w:rsidR="00B608AA" w14:paraId="378089D5" w14:textId="77777777" w:rsidTr="00B608AA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71B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Обсяг коштів, необхідних на виконання Програми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CDF5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виконання Програми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FDDA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витрат на виконання Програми</w:t>
            </w:r>
          </w:p>
        </w:tc>
      </w:tr>
      <w:tr w:rsidR="00B608AA" w14:paraId="37512D3F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911C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CC1E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78CA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8159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145E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</w:tr>
      <w:tr w:rsidR="00B608AA" w14:paraId="66241E0D" w14:textId="77777777" w:rsidTr="00B608AA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E39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ED5C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B54A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D40A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5CA6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608AA" w14:paraId="64D0C12D" w14:textId="77777777" w:rsidTr="00B608AA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B915" w14:textId="77777777" w:rsidR="00B608AA" w:rsidRDefault="00B608AA">
            <w:pPr>
              <w:rPr>
                <w:lang w:val="uk-UA"/>
              </w:rPr>
            </w:pPr>
            <w:r>
              <w:rPr>
                <w:lang w:val="uk-UA"/>
              </w:rPr>
              <w:t>Обсяг коштів всього, зокрема: (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24BB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5407,68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0C6C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5387,04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7A0E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5387,04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75D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16181,76</w:t>
            </w:r>
          </w:p>
        </w:tc>
      </w:tr>
      <w:tr w:rsidR="00B608AA" w14:paraId="2D5DB4C4" w14:textId="77777777" w:rsidTr="00B608AA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C5BF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 Южненської міської територіальної громади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0788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5407,68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965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5387,04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825A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5387,04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776F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16181,76</w:t>
            </w:r>
          </w:p>
        </w:tc>
      </w:tr>
    </w:tbl>
    <w:p w14:paraId="39AB6BC6" w14:textId="77777777" w:rsidR="00B608AA" w:rsidRDefault="00B608AA" w:rsidP="00B608AA">
      <w:pPr>
        <w:jc w:val="both"/>
        <w:rPr>
          <w:lang w:val="uk-UA"/>
        </w:rPr>
      </w:pPr>
    </w:p>
    <w:p w14:paraId="005256B0" w14:textId="725D75CE" w:rsidR="00B608AA" w:rsidRDefault="00B608AA" w:rsidP="00B608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Строки та етапи виконання Програми.</w:t>
      </w:r>
    </w:p>
    <w:p w14:paraId="28F07FD4" w14:textId="77777777" w:rsidR="00B608AA" w:rsidRDefault="00B608AA" w:rsidP="00B608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D4438C" w14:textId="77777777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Реалізація Програми «Соціальний автобус» на території Южненської міської територіальної громади на 2024 – 2026 роки буде здійснюватися в один етап. Строк виконання Програми – 2024 – 2026 роки.</w:t>
      </w:r>
    </w:p>
    <w:p w14:paraId="7730591A" w14:textId="77777777" w:rsidR="00B608AA" w:rsidRDefault="00B608AA" w:rsidP="00B608AA">
      <w:pPr>
        <w:jc w:val="both"/>
        <w:rPr>
          <w:lang w:val="uk-UA"/>
        </w:rPr>
      </w:pPr>
    </w:p>
    <w:p w14:paraId="14D743CB" w14:textId="3496C5CE" w:rsidR="00B608AA" w:rsidRDefault="00B608AA" w:rsidP="00B608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Координація та контроль за ходом виконання Програми.</w:t>
      </w:r>
    </w:p>
    <w:p w14:paraId="081E1D68" w14:textId="4DC5B3FD" w:rsidR="00B608AA" w:rsidRDefault="00B608AA" w:rsidP="00B608AA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507447" w14:textId="77777777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Координація процесом реалізації Програми «Соціальний автобус» проводиться за принципами єдності управління, прозорості та поточної координації дій.</w:t>
      </w:r>
    </w:p>
    <w:p w14:paraId="26897DBE" w14:textId="77777777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Контроль за виконанням Програми здійснює постійна депутатська комісія з управління комунальною власністю, житлово-комунальним господарством, будівництва та транспорту, комісія з питань соціальної політики, освіти, молоді, спорту та фізичної культури, комісія з питань бюджету, фінансово-економічної, інвестиційної політики та підприємництва.</w:t>
      </w:r>
    </w:p>
    <w:p w14:paraId="03A9B379" w14:textId="77777777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Головним розпорядником коштів та відповідальним виконавцем Програми є управління економіки Южненської міської ради, яке щороку звітує перед Южненською міською радою про результати виконання Програми.</w:t>
      </w:r>
    </w:p>
    <w:p w14:paraId="2056ED72" w14:textId="77777777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Оприлюднення звіту виконання Програми здійснюється відповідальним виконавцем на офіційному веб сайті Южненської міської ради про хід виконання завдань та заходів.</w:t>
      </w:r>
    </w:p>
    <w:p w14:paraId="41DFE2A4" w14:textId="77777777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Фінансування Програми здійснюється через головного розпорядника бюджетних коштів – управління економіки Южненської міської ради. Контроль за використанням бюджетних коштів, спрямованих на забезпечення виконання Програми, здійснюється в порядку передбаченому чинним законодавством.</w:t>
      </w:r>
    </w:p>
    <w:p w14:paraId="45067835" w14:textId="77777777" w:rsidR="00B608AA" w:rsidRDefault="00B608AA" w:rsidP="00B608AA">
      <w:pPr>
        <w:ind w:firstLine="720"/>
        <w:jc w:val="both"/>
        <w:rPr>
          <w:lang w:val="uk-UA"/>
        </w:rPr>
      </w:pPr>
      <w:r>
        <w:rPr>
          <w:lang w:val="uk-UA"/>
        </w:rPr>
        <w:t>Фінансування Програми здійснюється в межах коштів, затверджених у місцевому бюджеті на зазначені цілі та заходи на відповідний бюджетний рік та відповідно до Порядків використання бюджетних коштів, затверджених окремим рішенням міської ради.</w:t>
      </w:r>
    </w:p>
    <w:p w14:paraId="243E5FCC" w14:textId="7777777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>У разі потреби може бути здійснено коригування Програми за рішенням Южненської міської ради шляхом уточнення окремих завдань і показників – у відповідності зі зміною законодавчої бази, умов реалізації програми, зміни пріоритетів та з інших об’єктивних причин.</w:t>
      </w:r>
    </w:p>
    <w:p w14:paraId="07EDE716" w14:textId="77777777" w:rsidR="00B608AA" w:rsidRDefault="00B608AA" w:rsidP="00B608AA">
      <w:pPr>
        <w:rPr>
          <w:lang w:val="uk-UA"/>
        </w:rPr>
        <w:sectPr w:rsidR="00B608AA">
          <w:pgSz w:w="11906" w:h="16838"/>
          <w:pgMar w:top="709" w:right="991" w:bottom="1134" w:left="1701" w:header="708" w:footer="708" w:gutter="0"/>
          <w:cols w:space="720"/>
        </w:sectPr>
      </w:pPr>
    </w:p>
    <w:p w14:paraId="235B295A" w14:textId="77777777" w:rsidR="00B608AA" w:rsidRDefault="00B608AA" w:rsidP="00B608AA">
      <w:pPr>
        <w:ind w:left="12240" w:firstLine="720"/>
        <w:jc w:val="both"/>
        <w:rPr>
          <w:lang w:val="uk-UA" w:eastAsia="en-US"/>
        </w:rPr>
      </w:pPr>
      <w:r>
        <w:rPr>
          <w:lang w:val="uk-UA"/>
        </w:rPr>
        <w:lastRenderedPageBreak/>
        <w:t>Додаток 1</w:t>
      </w:r>
    </w:p>
    <w:p w14:paraId="7B4E1FF5" w14:textId="631E5186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До Програми</w:t>
      </w:r>
    </w:p>
    <w:p w14:paraId="7F2CF808" w14:textId="77777777" w:rsidR="00B608AA" w:rsidRDefault="00B608AA" w:rsidP="00B608AA">
      <w:pPr>
        <w:ind w:firstLine="708"/>
        <w:jc w:val="both"/>
        <w:rPr>
          <w:lang w:val="uk-UA"/>
        </w:rPr>
      </w:pPr>
    </w:p>
    <w:p w14:paraId="7B3438D3" w14:textId="77777777" w:rsidR="00B608AA" w:rsidRDefault="00B608AA" w:rsidP="00B608AA">
      <w:pPr>
        <w:ind w:firstLine="708"/>
        <w:jc w:val="both"/>
        <w:rPr>
          <w:lang w:val="uk-UA"/>
        </w:rPr>
      </w:pPr>
    </w:p>
    <w:p w14:paraId="1D74E27A" w14:textId="77777777" w:rsidR="00B608AA" w:rsidRDefault="00B608AA" w:rsidP="00B608A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і заходи реалізації Програми</w:t>
      </w:r>
    </w:p>
    <w:p w14:paraId="2821247C" w14:textId="77777777" w:rsidR="00B608AA" w:rsidRDefault="00B608AA" w:rsidP="00B608AA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4"/>
        <w:tblW w:w="145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13"/>
        <w:gridCol w:w="1844"/>
        <w:gridCol w:w="1760"/>
        <w:gridCol w:w="1304"/>
        <w:gridCol w:w="1584"/>
        <w:gridCol w:w="1610"/>
        <w:gridCol w:w="1004"/>
        <w:gridCol w:w="875"/>
        <w:gridCol w:w="992"/>
        <w:gridCol w:w="1229"/>
        <w:gridCol w:w="6"/>
        <w:gridCol w:w="1838"/>
        <w:gridCol w:w="6"/>
      </w:tblGrid>
      <w:tr w:rsidR="00B608AA" w14:paraId="1443A678" w14:textId="77777777" w:rsidTr="00B608AA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6B70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589D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напряму діяльності (завдання)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7055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1292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2C86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0772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Джерело фінансування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5011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Обсяги фінансових ресурсів (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8A19" w14:textId="77777777" w:rsidR="00B608AA" w:rsidRDefault="00B60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B608AA" w14:paraId="32131766" w14:textId="77777777" w:rsidTr="00B608AA">
        <w:trPr>
          <w:trHeight w:val="562"/>
        </w:trPr>
        <w:tc>
          <w:tcPr>
            <w:tcW w:w="7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04B7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005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BADB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48A3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7054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1B8F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1D03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AA52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E867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7E5F" w14:textId="77777777" w:rsidR="00B608AA" w:rsidRDefault="00B60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033D" w14:textId="77777777" w:rsidR="00B608AA" w:rsidRDefault="00B608AA">
            <w:pPr>
              <w:rPr>
                <w:kern w:val="2"/>
                <w:lang w:val="uk-UA" w:eastAsia="en-US"/>
                <w14:ligatures w14:val="standardContextual"/>
              </w:rPr>
            </w:pPr>
          </w:p>
        </w:tc>
      </w:tr>
      <w:tr w:rsidR="00B608AA" w14:paraId="2FA8A7BA" w14:textId="77777777" w:rsidTr="00B608AA">
        <w:trPr>
          <w:gridAfter w:val="1"/>
          <w:wAfter w:w="6" w:type="dxa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6E8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4660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рівного доступу жителів громади до соціальних стандартів, які є складовою частиною забезпечення реалізації прав громадян на отримання адміністративних, юридичних, соціальних, медичних та ін. потреб (організація роботи автобусу)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B16" w14:textId="77777777" w:rsidR="00B608AA" w:rsidRDefault="00B608AA" w:rsidP="00B608AA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паспортів маршрутів та графіку руху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5F8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  <w:lang w:val="uk-UA"/>
              </w:rPr>
              <w:t>кв.2023 року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C317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економіки Южненської міської ради</w:t>
            </w:r>
          </w:p>
          <w:p w14:paraId="5C5AFA0F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архітектури та містобудування Южненської міської ради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DD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032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FC4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AF1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C6A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0354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транспортного сполучення між населеними пунктами Южненської міської територіальної громади</w:t>
            </w:r>
          </w:p>
        </w:tc>
      </w:tr>
      <w:tr w:rsidR="00B608AA" w14:paraId="3FDB77FC" w14:textId="77777777" w:rsidTr="00B608AA">
        <w:trPr>
          <w:gridAfter w:val="1"/>
          <w:wAfter w:w="6" w:type="dxa"/>
        </w:trPr>
        <w:tc>
          <w:tcPr>
            <w:tcW w:w="7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7EF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92F7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BA03" w14:textId="77777777" w:rsidR="00B608AA" w:rsidRDefault="00B608AA" w:rsidP="00B608AA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Узгодження паспортів маршрутів з відповідними структурами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EC58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  <w:lang w:val="uk-UA"/>
              </w:rPr>
              <w:t>кв.2023 року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AAFB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економіки Южненської міської ради</w:t>
            </w:r>
          </w:p>
          <w:p w14:paraId="198C562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Компанія перевізник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9A8B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A80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E79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92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D22A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75EB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</w:tr>
      <w:tr w:rsidR="00B608AA" w14:paraId="39E759AA" w14:textId="77777777" w:rsidTr="00B608AA">
        <w:trPr>
          <w:gridAfter w:val="1"/>
          <w:wAfter w:w="6" w:type="dxa"/>
        </w:trPr>
        <w:tc>
          <w:tcPr>
            <w:tcW w:w="7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E08D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718A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9FB0" w14:textId="77777777" w:rsidR="00B608AA" w:rsidRDefault="00B608AA" w:rsidP="00B608AA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паспортів маршрутів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F3C8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  <w:lang w:val="uk-UA"/>
              </w:rPr>
              <w:t>кв.2023 року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3F7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економіки Южненської міської ради</w:t>
            </w:r>
          </w:p>
          <w:p w14:paraId="634C4D6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Виконавчий комітет Южненської міської ради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CAE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9DAA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60D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0F5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95F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B76A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</w:tr>
      <w:tr w:rsidR="00B608AA" w14:paraId="63288A86" w14:textId="77777777" w:rsidTr="00B608AA">
        <w:trPr>
          <w:gridAfter w:val="1"/>
          <w:wAfter w:w="6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A7C5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28A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Забезпечення доступності </w:t>
            </w:r>
            <w:r>
              <w:rPr>
                <w:sz w:val="20"/>
                <w:szCs w:val="20"/>
                <w:lang w:val="uk-UA"/>
              </w:rPr>
              <w:lastRenderedPageBreak/>
              <w:t>послуг з перевезення пасажирів та безкоштовний проїзд населення громади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5548" w14:textId="77777777" w:rsidR="00B608AA" w:rsidRDefault="00B608AA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2.1. Розробка порядку </w:t>
            </w:r>
            <w:r>
              <w:rPr>
                <w:sz w:val="20"/>
                <w:szCs w:val="20"/>
                <w:lang w:val="uk-UA"/>
              </w:rPr>
              <w:lastRenderedPageBreak/>
              <w:t>використання коштів, передбачених у бюджеті Южненської міської територіальної громади на реалізацію Програми «Соціальний автобус» на 2024-2026 роки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7C3B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en-US"/>
              </w:rPr>
              <w:lastRenderedPageBreak/>
              <w:t xml:space="preserve">IV </w:t>
            </w:r>
            <w:r>
              <w:rPr>
                <w:lang w:val="uk-UA"/>
              </w:rPr>
              <w:t>кв.2023 року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AB70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економіки </w:t>
            </w:r>
            <w:r>
              <w:rPr>
                <w:sz w:val="20"/>
                <w:szCs w:val="20"/>
                <w:lang w:val="uk-UA"/>
              </w:rPr>
              <w:lastRenderedPageBreak/>
              <w:t>Южненської міської ради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D6E2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64D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0DB5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C507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631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BF5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Забезпечення 100% виконання </w:t>
            </w:r>
            <w:r>
              <w:rPr>
                <w:sz w:val="20"/>
                <w:szCs w:val="20"/>
                <w:lang w:val="uk-UA"/>
              </w:rPr>
              <w:lastRenderedPageBreak/>
              <w:t>власних повноважень в частині автобусного сполучення між населеними пунктами Южненської міської територіальної громади</w:t>
            </w:r>
          </w:p>
        </w:tc>
      </w:tr>
      <w:tr w:rsidR="00B608AA" w14:paraId="101495B4" w14:textId="77777777" w:rsidTr="00B608AA">
        <w:trPr>
          <w:gridAfter w:val="1"/>
          <w:wAfter w:w="6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970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09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4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2.2. Оплата послуг з організації безкоштовних регулярних спеціальних  пасажирських перевезень мешканців в межах Южненської міської територіальної громади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BE5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2024-2026 роки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6B3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економіки Южненської міської ради</w:t>
            </w:r>
          </w:p>
          <w:p w14:paraId="06070627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Перевізник за результатами відкритих торгів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C75B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 Южненської міської територіальної громади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C8F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5407,68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26B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5387,04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18E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5387,04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35ED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16181,76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D2A4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</w:tr>
      <w:tr w:rsidR="00B608AA" w14:paraId="61DC2D26" w14:textId="77777777" w:rsidTr="00B608AA">
        <w:trPr>
          <w:gridAfter w:val="1"/>
          <w:wAfter w:w="6" w:type="dxa"/>
        </w:trPr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CFB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витрат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C1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6D72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5407,68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17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5387,04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8762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5387,04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657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16181,76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5CF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56BCFAD2" w14:textId="77777777" w:rsidR="00B608AA" w:rsidRDefault="00B608AA" w:rsidP="00B608AA">
      <w:pPr>
        <w:ind w:firstLine="708"/>
        <w:jc w:val="both"/>
        <w:rPr>
          <w:kern w:val="2"/>
          <w:sz w:val="20"/>
          <w:szCs w:val="20"/>
          <w:lang w:val="uk-UA" w:eastAsia="en-US"/>
          <w14:ligatures w14:val="standardContextual"/>
        </w:rPr>
      </w:pPr>
    </w:p>
    <w:p w14:paraId="2AEF3956" w14:textId="77777777" w:rsidR="00B608AA" w:rsidRDefault="00B608AA" w:rsidP="00B608AA">
      <w:pPr>
        <w:ind w:firstLine="708"/>
        <w:jc w:val="both"/>
        <w:rPr>
          <w:sz w:val="20"/>
          <w:szCs w:val="20"/>
          <w:lang w:val="uk-UA"/>
        </w:rPr>
      </w:pPr>
    </w:p>
    <w:p w14:paraId="36775310" w14:textId="77777777" w:rsidR="00B608AA" w:rsidRDefault="00B608AA" w:rsidP="00B608AA">
      <w:pPr>
        <w:ind w:firstLine="708"/>
        <w:jc w:val="both"/>
        <w:rPr>
          <w:sz w:val="20"/>
          <w:szCs w:val="20"/>
          <w:lang w:val="uk-UA"/>
        </w:rPr>
      </w:pPr>
    </w:p>
    <w:p w14:paraId="1ABA56D8" w14:textId="77777777" w:rsidR="00B608AA" w:rsidRDefault="00B608AA" w:rsidP="00B608AA">
      <w:pPr>
        <w:ind w:firstLine="708"/>
        <w:jc w:val="both"/>
        <w:rPr>
          <w:sz w:val="20"/>
          <w:szCs w:val="20"/>
          <w:lang w:val="uk-UA"/>
        </w:rPr>
      </w:pPr>
    </w:p>
    <w:p w14:paraId="79A261A0" w14:textId="77777777" w:rsidR="00B608AA" w:rsidRDefault="00B608AA" w:rsidP="00B608AA">
      <w:pPr>
        <w:ind w:firstLine="708"/>
        <w:jc w:val="both"/>
        <w:rPr>
          <w:sz w:val="20"/>
          <w:szCs w:val="20"/>
          <w:lang w:val="uk-UA"/>
        </w:rPr>
      </w:pPr>
    </w:p>
    <w:p w14:paraId="65882A10" w14:textId="77777777" w:rsidR="00B608AA" w:rsidRDefault="00B608AA" w:rsidP="00B608AA">
      <w:pPr>
        <w:ind w:firstLine="708"/>
        <w:jc w:val="both"/>
        <w:rPr>
          <w:sz w:val="20"/>
          <w:szCs w:val="20"/>
          <w:lang w:val="uk-UA"/>
        </w:rPr>
      </w:pPr>
    </w:p>
    <w:p w14:paraId="33C29A3B" w14:textId="77777777" w:rsidR="00B608AA" w:rsidRDefault="00B608AA" w:rsidP="00B608AA">
      <w:pPr>
        <w:ind w:firstLine="708"/>
        <w:jc w:val="both"/>
        <w:rPr>
          <w:sz w:val="20"/>
          <w:szCs w:val="20"/>
          <w:lang w:val="uk-UA"/>
        </w:rPr>
      </w:pPr>
    </w:p>
    <w:p w14:paraId="4BA38AEC" w14:textId="77777777" w:rsidR="00B608AA" w:rsidRDefault="00B608AA" w:rsidP="00B608AA">
      <w:pPr>
        <w:ind w:firstLine="708"/>
        <w:jc w:val="both"/>
        <w:rPr>
          <w:sz w:val="20"/>
          <w:szCs w:val="20"/>
          <w:lang w:val="uk-UA"/>
        </w:rPr>
      </w:pPr>
    </w:p>
    <w:p w14:paraId="5D7CE7E2" w14:textId="0924CB40" w:rsidR="00B608AA" w:rsidRDefault="00B608AA" w:rsidP="00B608AA">
      <w:pPr>
        <w:ind w:firstLine="708"/>
        <w:jc w:val="both"/>
        <w:rPr>
          <w:lang w:val="uk-UA"/>
        </w:rPr>
      </w:pPr>
      <w:r>
        <w:rPr>
          <w:sz w:val="20"/>
          <w:szCs w:val="20"/>
          <w:lang w:val="uk-UA"/>
        </w:rPr>
        <w:lastRenderedPageBreak/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lang w:val="uk-UA"/>
        </w:rPr>
        <w:t>Додаток 2</w:t>
      </w:r>
    </w:p>
    <w:p w14:paraId="1BD8A424" w14:textId="7CE91047" w:rsidR="00B608AA" w:rsidRDefault="00B608AA" w:rsidP="00B608AA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До Програми</w:t>
      </w:r>
    </w:p>
    <w:p w14:paraId="611DC727" w14:textId="77777777" w:rsidR="00B608AA" w:rsidRDefault="00B608AA" w:rsidP="00B608AA">
      <w:pPr>
        <w:jc w:val="both"/>
        <w:rPr>
          <w:sz w:val="20"/>
          <w:szCs w:val="20"/>
          <w:lang w:val="uk-UA"/>
        </w:rPr>
      </w:pPr>
    </w:p>
    <w:tbl>
      <w:tblPr>
        <w:tblStyle w:val="a4"/>
        <w:tblW w:w="14170" w:type="dxa"/>
        <w:tblInd w:w="704" w:type="dxa"/>
        <w:tblLook w:val="04A0" w:firstRow="1" w:lastRow="0" w:firstColumn="1" w:lastColumn="0" w:noHBand="0" w:noVBand="1"/>
      </w:tblPr>
      <w:tblGrid>
        <w:gridCol w:w="3258"/>
        <w:gridCol w:w="3825"/>
        <w:gridCol w:w="1417"/>
        <w:gridCol w:w="1134"/>
        <w:gridCol w:w="1276"/>
        <w:gridCol w:w="1418"/>
        <w:gridCol w:w="1842"/>
      </w:tblGrid>
      <w:tr w:rsidR="00B608AA" w14:paraId="0A1D9B55" w14:textId="77777777" w:rsidTr="00B60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0759" w14:textId="77777777" w:rsidR="00B608AA" w:rsidRDefault="00B60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B58D" w14:textId="77777777" w:rsidR="00B608AA" w:rsidRDefault="00B60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C25B" w14:textId="77777777" w:rsidR="00B608AA" w:rsidRDefault="00B60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8B2" w14:textId="77777777" w:rsidR="00B608AA" w:rsidRDefault="00B60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41F" w14:textId="77777777" w:rsidR="00B608AA" w:rsidRDefault="00B60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22D6" w14:textId="77777777" w:rsidR="00B608AA" w:rsidRDefault="00B60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2F6" w14:textId="77777777" w:rsidR="00B608AA" w:rsidRDefault="00B60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2026</w:t>
            </w:r>
          </w:p>
        </w:tc>
      </w:tr>
      <w:tr w:rsidR="00B608AA" w14:paraId="02D69E6E" w14:textId="77777777" w:rsidTr="00B60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5B1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086A" w14:textId="77777777" w:rsidR="00B608AA" w:rsidRDefault="00B608A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Послуги спеціалізованих автомобільних перевезень пасажирів (послуги зі здійснення безкоштовних регулярних спеціальних пасажирських перевезень мешканців в межах Южненської міської територіальної громади) </w:t>
            </w:r>
          </w:p>
        </w:tc>
      </w:tr>
      <w:tr w:rsidR="00B608AA" w14:paraId="5201CD8D" w14:textId="77777777" w:rsidTr="00B608AA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638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доступності послуг з перевезення пасажирів та безкоштовний проїзд населення громади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9E64" w14:textId="77777777" w:rsidR="00B608AA" w:rsidRDefault="00B608AA">
            <w:pPr>
              <w:jc w:val="both"/>
              <w:rPr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066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C60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81D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730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06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24D0A044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8226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C32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Загальна сума витрат на оплату послуг зі здійснення безкоштовних регулярних спеціальних пасажирських перевезень мешканців в межах Южненської міської територіальної громади. Маршрут №1        « </w:t>
            </w:r>
            <w:proofErr w:type="spellStart"/>
            <w:r>
              <w:rPr>
                <w:sz w:val="20"/>
                <w:szCs w:val="20"/>
                <w:lang w:val="uk-UA"/>
              </w:rPr>
              <w:t>м.Южне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(кільцевий через «МІЗ»)»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40E1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E608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A922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970,710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4A3A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967,005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7AD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967,005</w:t>
            </w:r>
          </w:p>
        </w:tc>
      </w:tr>
      <w:tr w:rsidR="00B608AA" w14:paraId="2A139117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047A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A9DE" w14:textId="77777777" w:rsidR="00B608AA" w:rsidRDefault="00B608AA">
            <w:pPr>
              <w:jc w:val="both"/>
              <w:rPr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2B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10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BA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75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3E0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7A1D7642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FB98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C0B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оборотних рейсів на добу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5BA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Паспорт маршруту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01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CA5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D4D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0E8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B608AA" w14:paraId="52CE6432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AFAC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3055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оборотних рейсів на рік (у робочі дні)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CDFF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946B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979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BFE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1DB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</w:tr>
      <w:tr w:rsidR="00B608AA" w14:paraId="69943AEF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B2BF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2865" w14:textId="77777777" w:rsidR="00B608AA" w:rsidRDefault="00B608AA">
            <w:pPr>
              <w:jc w:val="both"/>
              <w:rPr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0D1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1F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99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DD67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27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39F11363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D5C3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8C1B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Середня вартість 1 оборотного рейсу Маршрут №1 « </w:t>
            </w:r>
            <w:proofErr w:type="spellStart"/>
            <w:r>
              <w:rPr>
                <w:sz w:val="20"/>
                <w:szCs w:val="20"/>
                <w:lang w:val="uk-UA"/>
              </w:rPr>
              <w:t>м.Южне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(кільцевий через «МІЗ»)»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C1C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8EB7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F9F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545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BFD4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1,235</w:t>
            </w:r>
          </w:p>
        </w:tc>
      </w:tr>
      <w:tr w:rsidR="00B608AA" w14:paraId="78E3112C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A20A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5B1C" w14:textId="77777777" w:rsidR="00B608AA" w:rsidRDefault="00B608AA">
            <w:pPr>
              <w:jc w:val="both"/>
              <w:rPr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636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C0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061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D6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D4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23D1AF6C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064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9C77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Відсоток охоплення населених пунктів громади перевезенням мешканців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366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27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137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DFC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82F5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B608AA" w14:paraId="36853D49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8CFA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0A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5D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F0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F4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50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2B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08AA" w14:paraId="7935B1CA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DE15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86D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сума витрат на оплату послуг зі здійснення безкоштовних регулярних спеціальних пасажирських перевезень мешканців в межах Южненської міської територіальної громади. Маршрут №2 «</w:t>
            </w:r>
            <w:proofErr w:type="spellStart"/>
            <w:r>
              <w:rPr>
                <w:sz w:val="20"/>
                <w:szCs w:val="20"/>
                <w:lang w:val="uk-UA"/>
              </w:rPr>
              <w:t>м.Южне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uk-UA"/>
              </w:rPr>
              <w:t>с.Сичавка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(кільцевий)»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32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2D0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140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97B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1174,500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605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1174,500</w:t>
            </w:r>
          </w:p>
        </w:tc>
      </w:tr>
      <w:tr w:rsidR="00B608AA" w14:paraId="232C0A2B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82B4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F1A8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1B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76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B2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4114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B0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4D0DF324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E48B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88E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оборотних рейсів на добу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E39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Паспорт маршруту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6A5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F304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A99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9DC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B608AA" w14:paraId="00715C3C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99DA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F7A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оборотних рейсів на рік (у робочі дні)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384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C720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F8B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8A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B54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</w:tr>
      <w:tr w:rsidR="00B608AA" w14:paraId="2A65F446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0B71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B6E2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05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9E6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32D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F2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A91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7B927DB8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F2BB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A67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 1 оборотного рейсу Маршрут №2 «</w:t>
            </w:r>
            <w:proofErr w:type="spellStart"/>
            <w:r>
              <w:rPr>
                <w:sz w:val="20"/>
                <w:szCs w:val="20"/>
                <w:lang w:val="uk-UA"/>
              </w:rPr>
              <w:t>м.Южне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uk-UA"/>
              </w:rPr>
              <w:t>с.Сичавка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(кільцевий)»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9F8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54D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CF7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49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F03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1,500</w:t>
            </w:r>
          </w:p>
        </w:tc>
      </w:tr>
      <w:tr w:rsidR="00B608AA" w14:paraId="1BDCCE25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FE12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C6B0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917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13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F9B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D41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F8D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028CEE8D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2495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20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Відсоток охоплення населених пунктів громади перевезенням мешканців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EB88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C209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9009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8F05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64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B608AA" w14:paraId="69760F5F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5B41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CA1F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B41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E3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8D1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14B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C24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09846ED7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97BC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FA8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сума витрат на оплату послуг зі здійснення безкоштовних регулярних спеціальних пасажирських перевезень мешканців в межах Южненської міської територіальної громади. Маршрут №3 «</w:t>
            </w:r>
            <w:proofErr w:type="spellStart"/>
            <w:r>
              <w:rPr>
                <w:sz w:val="20"/>
                <w:szCs w:val="20"/>
                <w:lang w:val="uk-UA"/>
              </w:rPr>
              <w:t>м.Южне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uk-UA"/>
              </w:rPr>
              <w:t>с.Кошари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(кільцевий)»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41B1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108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01CD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1941,420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03C5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1934,010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5E6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1934,010</w:t>
            </w:r>
          </w:p>
        </w:tc>
      </w:tr>
      <w:tr w:rsidR="00B608AA" w14:paraId="233C74E6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F85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8AB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B86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14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6E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E4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69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057E838A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BCD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E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оборотних рейсів на добу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582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Паспорт маршруту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549F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19E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5B7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7B5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B608AA" w14:paraId="75A06C59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EAD2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622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оборотних рейсів на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CF7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157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3E2A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96A4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F30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</w:tr>
      <w:tr w:rsidR="00B608AA" w14:paraId="76610891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93BC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617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D8F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D69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5A7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FB5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D00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0308A417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8E5A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C6E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 1 оборотного рейсу Маршрут №3 «</w:t>
            </w:r>
            <w:proofErr w:type="spellStart"/>
            <w:r>
              <w:rPr>
                <w:sz w:val="20"/>
                <w:szCs w:val="20"/>
                <w:lang w:val="uk-UA"/>
              </w:rPr>
              <w:t>м.Южне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uk-UA"/>
              </w:rPr>
              <w:t>с.Кошари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(кільцевий)»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165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45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9C7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364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8C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2,470</w:t>
            </w:r>
          </w:p>
        </w:tc>
      </w:tr>
      <w:tr w:rsidR="00B608AA" w14:paraId="67051ED6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C43E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801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BEB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4951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530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755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A01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0D01968E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D39B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AF4F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Відсоток охоплення населених пунктів громади перевезенням мешканців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46E9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30F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34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766B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D3F7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B608AA" w14:paraId="4AC370A5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87C0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932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D01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0A8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91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27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914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08727C35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57DC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7EA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Загальна сума витрат на оплату послуг зі здійснення безкоштовних регулярних спеціальних пасажирських перевезень </w:t>
            </w:r>
            <w:r>
              <w:rPr>
                <w:sz w:val="20"/>
                <w:szCs w:val="20"/>
                <w:lang w:val="uk-UA"/>
              </w:rPr>
              <w:lastRenderedPageBreak/>
              <w:t>мешканців в межах Южненської міської територіальної громади. Маршрут №4 «</w:t>
            </w:r>
            <w:proofErr w:type="spellStart"/>
            <w:r>
              <w:rPr>
                <w:sz w:val="20"/>
                <w:szCs w:val="20"/>
                <w:lang w:val="uk-UA"/>
              </w:rPr>
              <w:t>м.Южне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селище Нові Білярі (кільцевий через </w:t>
            </w:r>
            <w:proofErr w:type="spellStart"/>
            <w:r>
              <w:rPr>
                <w:sz w:val="20"/>
                <w:szCs w:val="20"/>
                <w:lang w:val="uk-UA"/>
              </w:rPr>
              <w:t>с.Булдинка</w:t>
            </w:r>
            <w:proofErr w:type="spellEnd"/>
            <w:r>
              <w:rPr>
                <w:sz w:val="20"/>
                <w:szCs w:val="20"/>
                <w:lang w:val="uk-UA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479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Кошторис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C4D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93D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1316,550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016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1311,525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502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1311,525</w:t>
            </w:r>
          </w:p>
        </w:tc>
      </w:tr>
      <w:tr w:rsidR="00B608AA" w14:paraId="67BC1F49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B706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3CB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D8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84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F5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A45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77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56FBE179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190C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BFEB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оборотних рейсів на добу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7D0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Паспорт маршруту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3E1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83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127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E8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B608AA" w14:paraId="7CEB6B0A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D665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A8B3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оборотних рейсів на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A3DB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F7AD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012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F5C7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BB12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783</w:t>
            </w:r>
          </w:p>
        </w:tc>
      </w:tr>
      <w:tr w:rsidR="00B608AA" w14:paraId="4987314C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661A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DCD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05E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951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A18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353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15E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45E68F14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1BC1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194" w14:textId="77777777" w:rsidR="00B608AA" w:rsidRDefault="00B608AA">
            <w:pPr>
              <w:jc w:val="both"/>
              <w:rPr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 1 оборотного рейсу Маршрут №4 «</w:t>
            </w:r>
            <w:proofErr w:type="spellStart"/>
            <w:r>
              <w:rPr>
                <w:sz w:val="20"/>
                <w:szCs w:val="20"/>
                <w:lang w:val="uk-UA"/>
              </w:rPr>
              <w:t>м.Южне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селище Нові Білярі (кільцевий через </w:t>
            </w:r>
            <w:proofErr w:type="spellStart"/>
            <w:r>
              <w:rPr>
                <w:sz w:val="20"/>
                <w:szCs w:val="20"/>
                <w:lang w:val="uk-UA"/>
              </w:rPr>
              <w:t>с.Булдинка</w:t>
            </w:r>
            <w:proofErr w:type="spellEnd"/>
            <w:r>
              <w:rPr>
                <w:sz w:val="20"/>
                <w:szCs w:val="20"/>
                <w:lang w:val="uk-UA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34E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A6AF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71D2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74D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E127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1,675</w:t>
            </w:r>
          </w:p>
        </w:tc>
      </w:tr>
      <w:tr w:rsidR="00B608AA" w14:paraId="62A27627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BA0C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38A7" w14:textId="77777777" w:rsidR="00B608AA" w:rsidRDefault="00B608AA">
            <w:pPr>
              <w:jc w:val="both"/>
              <w:rPr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i/>
                <w:iCs/>
                <w:sz w:val="20"/>
                <w:szCs w:val="20"/>
                <w:u w:val="single"/>
                <w:lang w:val="uk-UA"/>
              </w:rPr>
              <w:t>Показники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D6C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F44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DD0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18C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1AA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08AA" w14:paraId="066431C3" w14:textId="77777777" w:rsidTr="00B60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9422" w14:textId="77777777" w:rsidR="00B608AA" w:rsidRDefault="00B608AA">
            <w:pPr>
              <w:rPr>
                <w:kern w:val="2"/>
                <w:sz w:val="20"/>
                <w:szCs w:val="20"/>
                <w:lang w:val="uk-UA"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9E4A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Відсоток охоплення населених пунктів громади перевезенням мешканців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50BB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D339" w14:textId="77777777" w:rsidR="00B608AA" w:rsidRDefault="00B608A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21D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64FF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D37" w14:textId="77777777" w:rsidR="00B608AA" w:rsidRDefault="00B608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14:paraId="4CD5C3F4" w14:textId="77777777" w:rsidR="00B608AA" w:rsidRDefault="00B608AA" w:rsidP="00B608AA">
      <w:pPr>
        <w:ind w:firstLine="708"/>
        <w:jc w:val="both"/>
        <w:rPr>
          <w:kern w:val="2"/>
          <w:sz w:val="20"/>
          <w:szCs w:val="20"/>
          <w:lang w:val="uk-UA" w:eastAsia="en-US"/>
          <w14:ligatures w14:val="standardContextual"/>
        </w:rPr>
      </w:pPr>
    </w:p>
    <w:p w14:paraId="2DF4A4CC" w14:textId="77777777" w:rsidR="00B608AA" w:rsidRDefault="00B608AA">
      <w:pPr>
        <w:rPr>
          <w:lang w:val="uk-UA"/>
        </w:rPr>
      </w:pPr>
    </w:p>
    <w:p w14:paraId="2A68A8FB" w14:textId="71B0E3CB" w:rsidR="00B608AA" w:rsidRDefault="00B608AA" w:rsidP="00B608AA">
      <w:pPr>
        <w:rPr>
          <w:rStyle w:val="a5"/>
          <w:b w:val="0"/>
          <w:bCs w:val="0"/>
        </w:rPr>
      </w:pPr>
      <w:r>
        <w:rPr>
          <w:rStyle w:val="a5"/>
          <w:b w:val="0"/>
          <w:bCs w:val="0"/>
          <w:lang w:val="uk-UA"/>
        </w:rPr>
        <w:t>Южненський міський голова</w:t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ab/>
      </w:r>
      <w:r>
        <w:rPr>
          <w:rStyle w:val="a5"/>
          <w:b w:val="0"/>
          <w:bCs w:val="0"/>
          <w:lang w:val="uk-UA"/>
        </w:rPr>
        <w:t>Володимир НОВАЦЬКИЙ</w:t>
      </w:r>
    </w:p>
    <w:p w14:paraId="0C7627F7" w14:textId="77777777" w:rsidR="00B608AA" w:rsidRPr="00B608AA" w:rsidRDefault="00B608AA">
      <w:pPr>
        <w:rPr>
          <w:lang w:val="uk-UA"/>
        </w:rPr>
      </w:pPr>
    </w:p>
    <w:sectPr w:rsidR="00B608AA" w:rsidRPr="00B608AA" w:rsidSect="00B608AA">
      <w:pgSz w:w="16840" w:h="11907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E83"/>
    <w:multiLevelType w:val="hybridMultilevel"/>
    <w:tmpl w:val="0F767DC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EB5"/>
    <w:multiLevelType w:val="hybridMultilevel"/>
    <w:tmpl w:val="27CE5438"/>
    <w:lvl w:ilvl="0" w:tplc="BA62FB6C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B5A"/>
    <w:multiLevelType w:val="multilevel"/>
    <w:tmpl w:val="BA04C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52F0765"/>
    <w:multiLevelType w:val="hybridMultilevel"/>
    <w:tmpl w:val="B734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77DC1"/>
    <w:multiLevelType w:val="hybridMultilevel"/>
    <w:tmpl w:val="0E94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7B16"/>
    <w:multiLevelType w:val="hybridMultilevel"/>
    <w:tmpl w:val="B8C2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72170"/>
    <w:multiLevelType w:val="hybridMultilevel"/>
    <w:tmpl w:val="C51E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01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6198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0782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18859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038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92712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4476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8"/>
    <w:rsid w:val="001165FF"/>
    <w:rsid w:val="00A22C3B"/>
    <w:rsid w:val="00B608AA"/>
    <w:rsid w:val="00E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6564"/>
  <w15:chartTrackingRefBased/>
  <w15:docId w15:val="{683B0750-C038-4F91-9C46-55ADAABC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table" w:styleId="a4">
    <w:name w:val="Table Grid"/>
    <w:basedOn w:val="a1"/>
    <w:uiPriority w:val="39"/>
    <w:rsid w:val="00B608A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B60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2597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2023-10-27T11:44:00Z</cp:lastPrinted>
  <dcterms:created xsi:type="dcterms:W3CDTF">2023-10-27T11:33:00Z</dcterms:created>
  <dcterms:modified xsi:type="dcterms:W3CDTF">2023-10-27T11:45:00Z</dcterms:modified>
</cp:coreProperties>
</file>