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5EA4" w14:textId="211F346E" w:rsidR="00863DFC" w:rsidRPr="00863DFC" w:rsidRDefault="00863DFC" w:rsidP="00863DFC">
      <w:pPr>
        <w:spacing w:after="0" w:line="240" w:lineRule="auto"/>
        <w:ind w:left="10620" w:firstLine="708"/>
        <w:rPr>
          <w:rFonts w:ascii="Times New Roman" w:eastAsia="Calibri" w:hAnsi="Times New Roman" w:cs="Times New Roman"/>
          <w:bCs/>
          <w:sz w:val="24"/>
          <w:szCs w:val="24"/>
          <w:lang w:val="uk-UA"/>
        </w:rPr>
      </w:pPr>
      <w:r w:rsidRPr="00863DFC">
        <w:rPr>
          <w:rFonts w:ascii="Times New Roman" w:eastAsia="Calibri" w:hAnsi="Times New Roman" w:cs="Times New Roman"/>
          <w:bCs/>
          <w:sz w:val="24"/>
          <w:szCs w:val="24"/>
          <w:lang w:val="uk-UA"/>
        </w:rPr>
        <w:t xml:space="preserve">Додаток </w:t>
      </w:r>
      <w:r>
        <w:rPr>
          <w:rFonts w:ascii="Times New Roman" w:eastAsia="Calibri" w:hAnsi="Times New Roman" w:cs="Times New Roman"/>
          <w:bCs/>
          <w:sz w:val="24"/>
          <w:szCs w:val="24"/>
          <w:lang w:val="uk-UA"/>
        </w:rPr>
        <w:t>2</w:t>
      </w:r>
    </w:p>
    <w:p w14:paraId="49DB9B36" w14:textId="77777777" w:rsidR="00863DFC" w:rsidRPr="00863DFC" w:rsidRDefault="00863DFC" w:rsidP="00863DFC">
      <w:pPr>
        <w:spacing w:after="0" w:line="240" w:lineRule="auto"/>
        <w:ind w:left="10620" w:firstLine="708"/>
        <w:rPr>
          <w:rFonts w:ascii="Times New Roman" w:eastAsia="Calibri" w:hAnsi="Times New Roman" w:cs="Times New Roman"/>
          <w:bCs/>
          <w:sz w:val="24"/>
          <w:szCs w:val="24"/>
          <w:lang w:val="uk-UA"/>
        </w:rPr>
      </w:pPr>
      <w:r w:rsidRPr="00863DFC">
        <w:rPr>
          <w:rFonts w:ascii="Times New Roman" w:eastAsia="Calibri" w:hAnsi="Times New Roman" w:cs="Times New Roman"/>
          <w:bCs/>
          <w:sz w:val="24"/>
          <w:szCs w:val="24"/>
          <w:lang w:val="uk-UA"/>
        </w:rPr>
        <w:t>до рішення виконавчого комітету</w:t>
      </w:r>
    </w:p>
    <w:p w14:paraId="08DE3419" w14:textId="77777777" w:rsidR="00863DFC" w:rsidRPr="00863DFC" w:rsidRDefault="00863DFC" w:rsidP="00863DFC">
      <w:pPr>
        <w:spacing w:after="0" w:line="240" w:lineRule="auto"/>
        <w:ind w:left="10620" w:firstLine="708"/>
        <w:rPr>
          <w:rFonts w:ascii="Times New Roman" w:eastAsia="Calibri" w:hAnsi="Times New Roman" w:cs="Times New Roman"/>
          <w:bCs/>
          <w:sz w:val="24"/>
          <w:szCs w:val="24"/>
          <w:lang w:val="uk-UA"/>
        </w:rPr>
      </w:pPr>
      <w:r w:rsidRPr="00863DFC">
        <w:rPr>
          <w:rFonts w:ascii="Times New Roman" w:eastAsia="Calibri" w:hAnsi="Times New Roman" w:cs="Times New Roman"/>
          <w:bCs/>
          <w:sz w:val="24"/>
          <w:szCs w:val="24"/>
          <w:lang w:val="uk-UA"/>
        </w:rPr>
        <w:t xml:space="preserve">Южненської міської ради </w:t>
      </w:r>
    </w:p>
    <w:p w14:paraId="4F814F84" w14:textId="0B8282AD" w:rsidR="00863DFC" w:rsidRPr="00863DFC" w:rsidRDefault="00863DFC" w:rsidP="00863DFC">
      <w:pPr>
        <w:spacing w:after="0" w:line="240" w:lineRule="auto"/>
        <w:ind w:left="10620" w:firstLine="708"/>
        <w:rPr>
          <w:rFonts w:ascii="Times New Roman" w:eastAsia="Calibri" w:hAnsi="Times New Roman" w:cs="Times New Roman"/>
          <w:bCs/>
          <w:sz w:val="24"/>
          <w:szCs w:val="24"/>
          <w:lang w:val="uk-UA"/>
        </w:rPr>
      </w:pPr>
      <w:r w:rsidRPr="00863DFC">
        <w:rPr>
          <w:rFonts w:ascii="Times New Roman" w:eastAsia="Calibri" w:hAnsi="Times New Roman" w:cs="Times New Roman"/>
          <w:bCs/>
          <w:sz w:val="24"/>
          <w:szCs w:val="24"/>
          <w:lang w:val="uk-UA"/>
        </w:rPr>
        <w:t xml:space="preserve">від </w:t>
      </w:r>
      <w:r w:rsidR="002760E2">
        <w:rPr>
          <w:rFonts w:ascii="Times New Roman" w:eastAsia="Calibri" w:hAnsi="Times New Roman" w:cs="Times New Roman"/>
          <w:bCs/>
          <w:sz w:val="24"/>
          <w:szCs w:val="24"/>
          <w:lang w:val="uk-UA"/>
        </w:rPr>
        <w:t>14.02.</w:t>
      </w:r>
      <w:r w:rsidRPr="00863DFC">
        <w:rPr>
          <w:rFonts w:ascii="Times New Roman" w:eastAsia="Calibri" w:hAnsi="Times New Roman" w:cs="Times New Roman"/>
          <w:bCs/>
          <w:sz w:val="24"/>
          <w:szCs w:val="24"/>
          <w:lang w:val="uk-UA"/>
        </w:rPr>
        <w:t xml:space="preserve">2024 № </w:t>
      </w:r>
      <w:r w:rsidR="002760E2">
        <w:rPr>
          <w:rFonts w:ascii="Times New Roman" w:eastAsia="Calibri" w:hAnsi="Times New Roman" w:cs="Times New Roman"/>
          <w:bCs/>
          <w:sz w:val="24"/>
          <w:szCs w:val="24"/>
          <w:lang w:val="uk-UA"/>
        </w:rPr>
        <w:t>1455</w:t>
      </w:r>
    </w:p>
    <w:p w14:paraId="57E9CDEA" w14:textId="77777777" w:rsidR="00863DFC" w:rsidRDefault="00863DFC" w:rsidP="002279D0">
      <w:pPr>
        <w:spacing w:after="0" w:line="240" w:lineRule="auto"/>
        <w:ind w:firstLine="10348"/>
        <w:rPr>
          <w:rFonts w:ascii="Times New Roman" w:hAnsi="Times New Roman" w:cs="Times New Roman"/>
          <w:bCs/>
          <w:lang w:val="uk-UA"/>
        </w:rPr>
      </w:pPr>
    </w:p>
    <w:p w14:paraId="6800E95D" w14:textId="77777777" w:rsidR="00863DFC" w:rsidRDefault="00863DFC" w:rsidP="002279D0">
      <w:pPr>
        <w:spacing w:after="0" w:line="240" w:lineRule="auto"/>
        <w:ind w:firstLine="10348"/>
        <w:rPr>
          <w:rFonts w:ascii="Times New Roman" w:hAnsi="Times New Roman" w:cs="Times New Roman"/>
          <w:bCs/>
          <w:lang w:val="uk-UA"/>
        </w:rPr>
      </w:pPr>
    </w:p>
    <w:p w14:paraId="70AF8B0E" w14:textId="77777777" w:rsidR="008274B0" w:rsidRPr="008274B0" w:rsidRDefault="008274B0" w:rsidP="008274B0">
      <w:pPr>
        <w:spacing w:after="0" w:line="240" w:lineRule="auto"/>
        <w:jc w:val="center"/>
        <w:rPr>
          <w:rFonts w:ascii="Times New Roman" w:hAnsi="Times New Roman" w:cs="Times New Roman"/>
          <w:b/>
          <w:bCs/>
          <w:sz w:val="24"/>
          <w:szCs w:val="24"/>
          <w:lang w:val="uk-UA"/>
        </w:rPr>
      </w:pPr>
      <w:r w:rsidRPr="008274B0">
        <w:rPr>
          <w:rFonts w:ascii="Times New Roman" w:hAnsi="Times New Roman" w:cs="Times New Roman"/>
          <w:b/>
          <w:bCs/>
          <w:sz w:val="24"/>
          <w:szCs w:val="24"/>
          <w:lang w:val="uk-UA"/>
        </w:rPr>
        <w:t>ПІДСУМКОВИЙ ЗВІТ</w:t>
      </w:r>
    </w:p>
    <w:p w14:paraId="0F713CD0" w14:textId="024F8A31" w:rsidR="008274B0" w:rsidRDefault="008274B0" w:rsidP="00FC3D0B">
      <w:pPr>
        <w:spacing w:after="0" w:line="240" w:lineRule="auto"/>
        <w:jc w:val="center"/>
        <w:rPr>
          <w:rFonts w:ascii="Times New Roman" w:hAnsi="Times New Roman" w:cs="Times New Roman"/>
          <w:b/>
          <w:bCs/>
          <w:sz w:val="24"/>
          <w:szCs w:val="24"/>
          <w:lang w:val="uk-UA"/>
        </w:rPr>
      </w:pPr>
      <w:r w:rsidRPr="008274B0">
        <w:rPr>
          <w:rFonts w:ascii="Times New Roman" w:hAnsi="Times New Roman" w:cs="Times New Roman"/>
          <w:b/>
          <w:bCs/>
          <w:sz w:val="24"/>
          <w:szCs w:val="24"/>
          <w:lang w:val="uk-UA"/>
        </w:rPr>
        <w:t>про результати виконання</w:t>
      </w:r>
      <w:r w:rsidR="00863DFC">
        <w:rPr>
          <w:rFonts w:ascii="Times New Roman" w:hAnsi="Times New Roman" w:cs="Times New Roman"/>
          <w:b/>
          <w:bCs/>
          <w:sz w:val="24"/>
          <w:szCs w:val="24"/>
          <w:lang w:val="uk-UA"/>
        </w:rPr>
        <w:t xml:space="preserve"> </w:t>
      </w:r>
      <w:r w:rsidR="00240A7C">
        <w:rPr>
          <w:rFonts w:ascii="Times New Roman" w:hAnsi="Times New Roman" w:cs="Times New Roman"/>
          <w:b/>
          <w:bCs/>
          <w:sz w:val="24"/>
          <w:szCs w:val="24"/>
          <w:lang w:val="uk-UA"/>
        </w:rPr>
        <w:t>Програми протидії злочинності та посилення публічної безпеки</w:t>
      </w:r>
    </w:p>
    <w:p w14:paraId="0636B156" w14:textId="77777777" w:rsidR="00240A7C" w:rsidRDefault="00240A7C" w:rsidP="00FC3D0B">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 на території Южненської міської територіальної громади</w:t>
      </w:r>
    </w:p>
    <w:p w14:paraId="7B3DE570" w14:textId="77777777" w:rsidR="00E22BA7" w:rsidRPr="00E22BA7" w:rsidRDefault="00240A7C" w:rsidP="00FC3D0B">
      <w:pPr>
        <w:spacing w:after="0" w:line="24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Одеського району Одеської області</w:t>
      </w:r>
      <w:r w:rsidR="00CC3599">
        <w:rPr>
          <w:rFonts w:ascii="Times New Roman" w:hAnsi="Times New Roman" w:cs="Times New Roman"/>
          <w:b/>
          <w:bCs/>
          <w:sz w:val="24"/>
          <w:szCs w:val="24"/>
          <w:lang w:val="uk-UA"/>
        </w:rPr>
        <w:t xml:space="preserve"> на 2021-2023 роки</w:t>
      </w:r>
    </w:p>
    <w:p w14:paraId="1097F88B" w14:textId="77777777" w:rsidR="00E22BA7" w:rsidRDefault="00E22BA7" w:rsidP="00FC3D0B">
      <w:pPr>
        <w:spacing w:after="0" w:line="240" w:lineRule="auto"/>
        <w:jc w:val="center"/>
        <w:rPr>
          <w:rFonts w:ascii="Times New Roman" w:hAnsi="Times New Roman" w:cs="Times New Roman"/>
          <w:b/>
          <w:bCs/>
          <w:sz w:val="24"/>
          <w:szCs w:val="24"/>
          <w:lang w:val="uk-UA"/>
        </w:rPr>
      </w:pPr>
    </w:p>
    <w:p w14:paraId="3126B3E7" w14:textId="77777777" w:rsidR="003D1338" w:rsidRPr="00E22BA7" w:rsidRDefault="003D1338" w:rsidP="00FC3D0B">
      <w:pPr>
        <w:spacing w:after="0" w:line="240" w:lineRule="auto"/>
        <w:jc w:val="center"/>
        <w:rPr>
          <w:rFonts w:ascii="Times New Roman" w:hAnsi="Times New Roman" w:cs="Times New Roman"/>
          <w:b/>
          <w:bCs/>
          <w:sz w:val="24"/>
          <w:szCs w:val="24"/>
          <w:lang w:val="uk-UA"/>
        </w:rPr>
      </w:pPr>
    </w:p>
    <w:p w14:paraId="34D082BB" w14:textId="77777777" w:rsidR="003D1338" w:rsidRPr="003D1338" w:rsidRDefault="003D1338" w:rsidP="003D1338">
      <w:pPr>
        <w:spacing w:after="0" w:line="240" w:lineRule="auto"/>
        <w:rPr>
          <w:rFonts w:ascii="Times New Roman" w:hAnsi="Times New Roman" w:cs="Times New Roman"/>
          <w:b/>
          <w:bCs/>
          <w:i/>
          <w:iCs/>
          <w:sz w:val="24"/>
          <w:szCs w:val="24"/>
          <w:lang w:val="uk-UA"/>
        </w:rPr>
      </w:pPr>
      <w:r w:rsidRPr="003D1338">
        <w:rPr>
          <w:rFonts w:ascii="Times New Roman" w:hAnsi="Times New Roman" w:cs="Times New Roman"/>
          <w:b/>
          <w:bCs/>
          <w:i/>
          <w:iCs/>
          <w:sz w:val="24"/>
          <w:szCs w:val="24"/>
          <w:lang w:val="uk-UA"/>
        </w:rPr>
        <w:t>Рішення  Южненської міської ради</w:t>
      </w:r>
    </w:p>
    <w:p w14:paraId="3E34034B" w14:textId="77777777" w:rsidR="003D1338" w:rsidRPr="003D1338" w:rsidRDefault="003D1338" w:rsidP="003D1338">
      <w:pPr>
        <w:spacing w:after="0" w:line="240" w:lineRule="auto"/>
        <w:rPr>
          <w:rFonts w:ascii="Times New Roman" w:hAnsi="Times New Roman" w:cs="Times New Roman"/>
          <w:b/>
          <w:bCs/>
          <w:i/>
          <w:iCs/>
          <w:sz w:val="24"/>
          <w:szCs w:val="24"/>
          <w:lang w:val="uk-UA"/>
        </w:rPr>
      </w:pPr>
      <w:r w:rsidRPr="003D1338">
        <w:rPr>
          <w:rFonts w:ascii="Times New Roman" w:hAnsi="Times New Roman" w:cs="Times New Roman"/>
          <w:b/>
          <w:bCs/>
          <w:i/>
          <w:iCs/>
          <w:sz w:val="24"/>
          <w:szCs w:val="24"/>
          <w:lang w:val="uk-UA"/>
        </w:rPr>
        <w:t xml:space="preserve">Одеського району Одеської області </w:t>
      </w:r>
    </w:p>
    <w:p w14:paraId="6C6F3966" w14:textId="77777777" w:rsidR="003D1338" w:rsidRPr="003D1338" w:rsidRDefault="003D1338" w:rsidP="003D1338">
      <w:pPr>
        <w:spacing w:after="0" w:line="240" w:lineRule="auto"/>
        <w:rPr>
          <w:rFonts w:ascii="Times New Roman" w:hAnsi="Times New Roman" w:cs="Times New Roman"/>
          <w:b/>
          <w:bCs/>
          <w:i/>
          <w:iCs/>
          <w:sz w:val="24"/>
          <w:szCs w:val="24"/>
          <w:lang w:val="uk-UA"/>
        </w:rPr>
      </w:pPr>
      <w:r w:rsidRPr="003D1338">
        <w:rPr>
          <w:rFonts w:ascii="Times New Roman" w:hAnsi="Times New Roman" w:cs="Times New Roman"/>
          <w:b/>
          <w:bCs/>
          <w:i/>
          <w:iCs/>
          <w:sz w:val="24"/>
          <w:szCs w:val="24"/>
          <w:lang w:val="uk-UA"/>
        </w:rPr>
        <w:t>від 30.07.2021 №510-</w:t>
      </w:r>
      <w:r w:rsidRPr="003D1338">
        <w:rPr>
          <w:rFonts w:ascii="Times New Roman" w:hAnsi="Times New Roman" w:cs="Times New Roman"/>
          <w:b/>
          <w:bCs/>
          <w:i/>
          <w:iCs/>
          <w:sz w:val="24"/>
          <w:szCs w:val="24"/>
          <w:lang w:val="en-US"/>
        </w:rPr>
        <w:t>VIII</w:t>
      </w:r>
      <w:r w:rsidRPr="003D1338">
        <w:rPr>
          <w:rFonts w:ascii="Times New Roman" w:hAnsi="Times New Roman" w:cs="Times New Roman"/>
          <w:b/>
          <w:bCs/>
          <w:i/>
          <w:iCs/>
          <w:sz w:val="24"/>
          <w:szCs w:val="24"/>
          <w:lang w:val="uk-UA"/>
        </w:rPr>
        <w:t>, та зміни до неї:</w:t>
      </w:r>
    </w:p>
    <w:p w14:paraId="01F9E024" w14:textId="77777777" w:rsidR="003D1338" w:rsidRPr="003D1338" w:rsidRDefault="003D1338" w:rsidP="003D1338">
      <w:pPr>
        <w:spacing w:after="0" w:line="240" w:lineRule="auto"/>
        <w:rPr>
          <w:rFonts w:ascii="Times New Roman" w:hAnsi="Times New Roman" w:cs="Times New Roman"/>
          <w:b/>
          <w:bCs/>
          <w:i/>
          <w:iCs/>
          <w:sz w:val="24"/>
          <w:szCs w:val="24"/>
          <w:lang w:val="uk-UA"/>
        </w:rPr>
      </w:pPr>
      <w:r w:rsidRPr="003D1338">
        <w:rPr>
          <w:rFonts w:ascii="Times New Roman" w:hAnsi="Times New Roman" w:cs="Times New Roman"/>
          <w:b/>
          <w:bCs/>
          <w:i/>
          <w:iCs/>
          <w:sz w:val="24"/>
          <w:szCs w:val="24"/>
          <w:lang w:val="uk-UA"/>
        </w:rPr>
        <w:t>від 18.05.2023 №1386- VIII «Про внесення змін та доповнень до Програми протидії злочинності та посилення публічної безпеки на території Южненської міської територіальної громади Одеського району Одеської області на 2021-2023 роки, затвердженої рішенням Южненської міської ради від 30.07.2021 №510-VIII, шляхом викладення її у новій редакції»</w:t>
      </w:r>
    </w:p>
    <w:p w14:paraId="6A186FB6" w14:textId="77777777" w:rsidR="00E22BA7" w:rsidRPr="00240A7C" w:rsidRDefault="00E22BA7" w:rsidP="00E22BA7">
      <w:pPr>
        <w:rPr>
          <w:rFonts w:ascii="Times New Roman" w:hAnsi="Times New Roman" w:cs="Times New Roman"/>
          <w:sz w:val="24"/>
          <w:szCs w:val="24"/>
          <w:u w:val="single"/>
          <w:lang w:val="uk-UA"/>
        </w:rPr>
      </w:pPr>
    </w:p>
    <w:p w14:paraId="46828085" w14:textId="77777777" w:rsidR="00E22BA7" w:rsidRPr="00240A7C" w:rsidRDefault="00240A7C" w:rsidP="00FC3D0B">
      <w:pPr>
        <w:spacing w:after="0" w:line="240" w:lineRule="auto"/>
        <w:rPr>
          <w:rFonts w:ascii="Times New Roman" w:hAnsi="Times New Roman" w:cs="Times New Roman"/>
          <w:sz w:val="24"/>
          <w:szCs w:val="24"/>
          <w:u w:val="single"/>
          <w:lang w:val="uk-UA"/>
        </w:rPr>
      </w:pPr>
      <w:r>
        <w:rPr>
          <w:rFonts w:ascii="Times New Roman" w:hAnsi="Times New Roman" w:cs="Times New Roman"/>
          <w:sz w:val="24"/>
          <w:szCs w:val="24"/>
          <w:u w:val="single"/>
          <w:lang w:val="uk-UA"/>
        </w:rPr>
        <w:t>Відповідальні</w:t>
      </w:r>
      <w:r w:rsidR="00E22BA7" w:rsidRPr="00240A7C">
        <w:rPr>
          <w:rFonts w:ascii="Times New Roman" w:hAnsi="Times New Roman" w:cs="Times New Roman"/>
          <w:sz w:val="24"/>
          <w:szCs w:val="24"/>
          <w:u w:val="single"/>
          <w:lang w:val="uk-UA"/>
        </w:rPr>
        <w:t xml:space="preserve"> </w:t>
      </w:r>
      <w:r>
        <w:rPr>
          <w:rFonts w:ascii="Times New Roman" w:hAnsi="Times New Roman" w:cs="Times New Roman"/>
          <w:sz w:val="24"/>
          <w:szCs w:val="24"/>
          <w:u w:val="single"/>
          <w:lang w:val="uk-UA"/>
        </w:rPr>
        <w:t>виконавці</w:t>
      </w:r>
      <w:r w:rsidR="00E22BA7" w:rsidRPr="00240A7C">
        <w:rPr>
          <w:rFonts w:ascii="Times New Roman" w:hAnsi="Times New Roman" w:cs="Times New Roman"/>
          <w:sz w:val="24"/>
          <w:szCs w:val="24"/>
          <w:u w:val="single"/>
          <w:lang w:val="uk-UA"/>
        </w:rPr>
        <w:t xml:space="preserve"> Програми</w:t>
      </w:r>
      <w:r>
        <w:rPr>
          <w:rFonts w:ascii="Times New Roman" w:hAnsi="Times New Roman" w:cs="Times New Roman"/>
          <w:sz w:val="24"/>
          <w:szCs w:val="24"/>
          <w:u w:val="single"/>
          <w:lang w:val="uk-UA"/>
        </w:rPr>
        <w:t xml:space="preserve">: </w:t>
      </w:r>
      <w:r w:rsidRPr="00240A7C">
        <w:rPr>
          <w:rFonts w:ascii="Times New Roman" w:hAnsi="Times New Roman" w:cs="Times New Roman"/>
          <w:sz w:val="24"/>
          <w:szCs w:val="24"/>
          <w:lang w:val="uk-UA"/>
        </w:rPr>
        <w:t>Виконавчий комітет Южненської міської ради Одеської області</w:t>
      </w:r>
      <w:r>
        <w:rPr>
          <w:rFonts w:ascii="Times New Roman" w:hAnsi="Times New Roman" w:cs="Times New Roman"/>
          <w:sz w:val="24"/>
          <w:szCs w:val="24"/>
          <w:lang w:val="uk-UA"/>
        </w:rPr>
        <w:t>, у</w:t>
      </w:r>
      <w:r w:rsidRPr="00240A7C">
        <w:rPr>
          <w:rFonts w:ascii="Times New Roman" w:hAnsi="Times New Roman" w:cs="Times New Roman"/>
          <w:sz w:val="24"/>
          <w:szCs w:val="24"/>
          <w:lang w:val="uk-UA"/>
        </w:rPr>
        <w:t>правління правового забезпечення та взаємодії з державним органами Южненської міської ради Одеського району Одеської області</w:t>
      </w:r>
      <w:r>
        <w:rPr>
          <w:rFonts w:ascii="Times New Roman" w:hAnsi="Times New Roman" w:cs="Times New Roman"/>
          <w:sz w:val="24"/>
          <w:szCs w:val="24"/>
          <w:lang w:val="uk-UA"/>
        </w:rPr>
        <w:t>,</w:t>
      </w:r>
      <w:r w:rsidRPr="00240A7C">
        <w:rPr>
          <w:lang w:val="uk-UA"/>
        </w:rPr>
        <w:t xml:space="preserve"> </w:t>
      </w:r>
      <w:r w:rsidRPr="00240A7C">
        <w:rPr>
          <w:rFonts w:ascii="Times New Roman" w:hAnsi="Times New Roman" w:cs="Times New Roman"/>
          <w:sz w:val="24"/>
          <w:szCs w:val="24"/>
          <w:lang w:val="uk-UA"/>
        </w:rPr>
        <w:t>ВП № 4 ОРУП № 2 ГУНП в Одеській області</w:t>
      </w:r>
    </w:p>
    <w:p w14:paraId="17895246" w14:textId="77777777" w:rsidR="003D1338" w:rsidRDefault="003D1338" w:rsidP="00FC3D0B">
      <w:pPr>
        <w:spacing w:after="0" w:line="240" w:lineRule="auto"/>
        <w:rPr>
          <w:rFonts w:ascii="Times New Roman" w:hAnsi="Times New Roman" w:cs="Times New Roman"/>
          <w:sz w:val="24"/>
          <w:szCs w:val="24"/>
          <w:u w:val="single"/>
          <w:lang w:val="uk-UA"/>
        </w:rPr>
      </w:pPr>
    </w:p>
    <w:p w14:paraId="0A2606BF" w14:textId="77777777" w:rsidR="00E22BA7" w:rsidRPr="00240A7C" w:rsidRDefault="00E22BA7" w:rsidP="00FC3D0B">
      <w:pPr>
        <w:spacing w:after="0" w:line="240" w:lineRule="auto"/>
        <w:rPr>
          <w:rFonts w:ascii="Times New Roman" w:hAnsi="Times New Roman" w:cs="Times New Roman"/>
          <w:sz w:val="24"/>
          <w:szCs w:val="24"/>
          <w:u w:val="single"/>
          <w:lang w:val="uk-UA"/>
        </w:rPr>
      </w:pPr>
      <w:r w:rsidRPr="00240A7C">
        <w:rPr>
          <w:rFonts w:ascii="Times New Roman" w:hAnsi="Times New Roman" w:cs="Times New Roman"/>
          <w:sz w:val="24"/>
          <w:szCs w:val="24"/>
          <w:u w:val="single"/>
          <w:lang w:val="uk-UA"/>
        </w:rPr>
        <w:t>Строк реалізації Програми</w:t>
      </w:r>
      <w:r w:rsidR="00240A7C">
        <w:rPr>
          <w:rFonts w:ascii="Times New Roman" w:hAnsi="Times New Roman" w:cs="Times New Roman"/>
          <w:sz w:val="24"/>
          <w:szCs w:val="24"/>
          <w:u w:val="single"/>
          <w:lang w:val="uk-UA"/>
        </w:rPr>
        <w:t xml:space="preserve"> :</w:t>
      </w:r>
      <w:r w:rsidR="00240A7C" w:rsidRPr="00240A7C">
        <w:rPr>
          <w:rFonts w:ascii="Times New Roman" w:hAnsi="Times New Roman" w:cs="Times New Roman"/>
          <w:sz w:val="24"/>
          <w:szCs w:val="24"/>
          <w:lang w:val="uk-UA"/>
        </w:rPr>
        <w:t>2021-2023</w:t>
      </w:r>
      <w:r w:rsidR="00240A7C">
        <w:rPr>
          <w:rFonts w:ascii="Times New Roman" w:hAnsi="Times New Roman" w:cs="Times New Roman"/>
          <w:sz w:val="24"/>
          <w:szCs w:val="24"/>
          <w:lang w:val="uk-UA"/>
        </w:rPr>
        <w:t xml:space="preserve"> роки</w:t>
      </w:r>
    </w:p>
    <w:p w14:paraId="6FDD9384" w14:textId="77777777" w:rsidR="00E22BA7" w:rsidRDefault="00E22BA7" w:rsidP="00FC3D0B">
      <w:pPr>
        <w:spacing w:after="0" w:line="240" w:lineRule="auto"/>
        <w:rPr>
          <w:rFonts w:ascii="Times New Roman" w:hAnsi="Times New Roman" w:cs="Times New Roman"/>
          <w:sz w:val="24"/>
          <w:szCs w:val="24"/>
          <w:lang w:val="uk-UA"/>
        </w:rPr>
      </w:pPr>
      <w:r w:rsidRPr="00E22BA7">
        <w:rPr>
          <w:rFonts w:ascii="Times New Roman" w:hAnsi="Times New Roman" w:cs="Times New Roman"/>
          <w:sz w:val="24"/>
          <w:szCs w:val="24"/>
          <w:lang w:val="uk-UA"/>
        </w:rPr>
        <w:t xml:space="preserve">                      </w:t>
      </w:r>
      <w:r w:rsidR="001B68EF">
        <w:rPr>
          <w:rFonts w:ascii="Times New Roman" w:hAnsi="Times New Roman" w:cs="Times New Roman"/>
          <w:sz w:val="24"/>
          <w:szCs w:val="24"/>
          <w:lang w:val="uk-UA"/>
        </w:rPr>
        <w:t xml:space="preserve">                         </w:t>
      </w:r>
    </w:p>
    <w:p w14:paraId="22712FC2" w14:textId="77777777" w:rsidR="003D1338" w:rsidRDefault="003D1338" w:rsidP="00FC3D0B">
      <w:pPr>
        <w:spacing w:after="0" w:line="240" w:lineRule="auto"/>
        <w:rPr>
          <w:rFonts w:ascii="Times New Roman" w:hAnsi="Times New Roman" w:cs="Times New Roman"/>
          <w:sz w:val="24"/>
          <w:szCs w:val="24"/>
          <w:lang w:val="uk-UA"/>
        </w:rPr>
      </w:pPr>
    </w:p>
    <w:p w14:paraId="6B41E23E" w14:textId="77777777" w:rsidR="003D1338" w:rsidRDefault="003D1338" w:rsidP="00FC3D0B">
      <w:pPr>
        <w:spacing w:after="0" w:line="240" w:lineRule="auto"/>
        <w:rPr>
          <w:rFonts w:ascii="Times New Roman" w:hAnsi="Times New Roman" w:cs="Times New Roman"/>
          <w:sz w:val="24"/>
          <w:szCs w:val="24"/>
          <w:lang w:val="uk-UA"/>
        </w:rPr>
      </w:pPr>
    </w:p>
    <w:p w14:paraId="59914A46" w14:textId="77777777" w:rsidR="003D1338" w:rsidRDefault="003D1338" w:rsidP="00FC3D0B">
      <w:pPr>
        <w:spacing w:after="0" w:line="240" w:lineRule="auto"/>
        <w:rPr>
          <w:rFonts w:ascii="Times New Roman" w:hAnsi="Times New Roman" w:cs="Times New Roman"/>
          <w:sz w:val="24"/>
          <w:szCs w:val="24"/>
          <w:lang w:val="uk-UA"/>
        </w:rPr>
      </w:pPr>
    </w:p>
    <w:p w14:paraId="1ECCE41C" w14:textId="77777777" w:rsidR="00863DFC" w:rsidRDefault="00863DFC" w:rsidP="00FC3D0B">
      <w:pPr>
        <w:spacing w:after="0" w:line="240" w:lineRule="auto"/>
        <w:rPr>
          <w:rFonts w:ascii="Times New Roman" w:hAnsi="Times New Roman" w:cs="Times New Roman"/>
          <w:sz w:val="24"/>
          <w:szCs w:val="24"/>
          <w:lang w:val="uk-UA"/>
        </w:rPr>
      </w:pPr>
    </w:p>
    <w:p w14:paraId="05C6D573" w14:textId="77777777" w:rsidR="00863DFC" w:rsidRDefault="00863DFC" w:rsidP="00FC3D0B">
      <w:pPr>
        <w:spacing w:after="0" w:line="240" w:lineRule="auto"/>
        <w:rPr>
          <w:rFonts w:ascii="Times New Roman" w:hAnsi="Times New Roman" w:cs="Times New Roman"/>
          <w:sz w:val="24"/>
          <w:szCs w:val="24"/>
          <w:lang w:val="uk-UA"/>
        </w:rPr>
      </w:pPr>
    </w:p>
    <w:p w14:paraId="24EB8981" w14:textId="77777777" w:rsidR="00863DFC" w:rsidRDefault="00863DFC" w:rsidP="00FC3D0B">
      <w:pPr>
        <w:spacing w:after="0" w:line="240" w:lineRule="auto"/>
        <w:rPr>
          <w:rFonts w:ascii="Times New Roman" w:hAnsi="Times New Roman" w:cs="Times New Roman"/>
          <w:sz w:val="24"/>
          <w:szCs w:val="24"/>
          <w:lang w:val="uk-UA"/>
        </w:rPr>
      </w:pPr>
    </w:p>
    <w:p w14:paraId="51BAD4DA" w14:textId="77777777" w:rsidR="00863DFC" w:rsidRPr="00E22BA7" w:rsidRDefault="00863DFC" w:rsidP="00FC3D0B">
      <w:pPr>
        <w:spacing w:after="0" w:line="240" w:lineRule="auto"/>
        <w:rPr>
          <w:rFonts w:ascii="Times New Roman" w:hAnsi="Times New Roman" w:cs="Times New Roman"/>
          <w:sz w:val="24"/>
          <w:szCs w:val="24"/>
          <w:lang w:val="uk-UA"/>
        </w:rPr>
      </w:pPr>
    </w:p>
    <w:p w14:paraId="35DB530C" w14:textId="77777777" w:rsidR="003D1338" w:rsidRDefault="00E22BA7" w:rsidP="00E22BA7">
      <w:pPr>
        <w:rPr>
          <w:rFonts w:ascii="Times New Roman" w:hAnsi="Times New Roman" w:cs="Times New Roman"/>
          <w:b/>
          <w:bCs/>
          <w:sz w:val="24"/>
          <w:szCs w:val="24"/>
          <w:lang w:val="uk-UA"/>
        </w:rPr>
      </w:pPr>
      <w:r w:rsidRPr="00E22BA7">
        <w:rPr>
          <w:rFonts w:ascii="Times New Roman" w:hAnsi="Times New Roman" w:cs="Times New Roman"/>
          <w:b/>
          <w:bCs/>
          <w:sz w:val="24"/>
          <w:szCs w:val="24"/>
          <w:lang w:val="uk-UA"/>
        </w:rPr>
        <w:t xml:space="preserve">                                                                                                       </w:t>
      </w:r>
    </w:p>
    <w:p w14:paraId="3A0DB140" w14:textId="77777777" w:rsidR="00E22BA7" w:rsidRPr="003868BD" w:rsidRDefault="00E22BA7" w:rsidP="003D1338">
      <w:pPr>
        <w:jc w:val="center"/>
        <w:rPr>
          <w:rFonts w:ascii="Times New Roman" w:hAnsi="Times New Roman" w:cs="Times New Roman"/>
          <w:b/>
          <w:bCs/>
          <w:sz w:val="24"/>
          <w:szCs w:val="24"/>
          <w:lang w:val="uk-UA"/>
        </w:rPr>
      </w:pPr>
      <w:r w:rsidRPr="00E22BA7">
        <w:rPr>
          <w:rFonts w:ascii="Times New Roman" w:hAnsi="Times New Roman" w:cs="Times New Roman"/>
          <w:b/>
          <w:bCs/>
          <w:sz w:val="24"/>
          <w:szCs w:val="24"/>
          <w:lang w:val="uk-UA"/>
        </w:rPr>
        <w:lastRenderedPageBreak/>
        <w:t>Виконання заходів Програми</w:t>
      </w:r>
    </w:p>
    <w:tbl>
      <w:tblPr>
        <w:tblStyle w:val="a3"/>
        <w:tblW w:w="15309" w:type="dxa"/>
        <w:tblInd w:w="-5" w:type="dxa"/>
        <w:tblLayout w:type="fixed"/>
        <w:tblLook w:val="04A0" w:firstRow="1" w:lastRow="0" w:firstColumn="1" w:lastColumn="0" w:noHBand="0" w:noVBand="1"/>
      </w:tblPr>
      <w:tblGrid>
        <w:gridCol w:w="720"/>
        <w:gridCol w:w="1976"/>
        <w:gridCol w:w="2549"/>
        <w:gridCol w:w="1297"/>
        <w:gridCol w:w="1512"/>
        <w:gridCol w:w="1018"/>
        <w:gridCol w:w="1122"/>
        <w:gridCol w:w="1004"/>
        <w:gridCol w:w="4111"/>
      </w:tblGrid>
      <w:tr w:rsidR="00E22BA7" w:rsidRPr="00E22BA7" w14:paraId="67855F6D" w14:textId="77777777" w:rsidTr="00C943CE">
        <w:tc>
          <w:tcPr>
            <w:tcW w:w="720" w:type="dxa"/>
          </w:tcPr>
          <w:p w14:paraId="3A55BF70" w14:textId="77777777" w:rsidR="00E22BA7" w:rsidRPr="00E22BA7" w:rsidRDefault="00E22BA7" w:rsidP="00E22BA7">
            <w:pPr>
              <w:spacing w:after="160" w:line="259" w:lineRule="auto"/>
              <w:rPr>
                <w:rFonts w:ascii="Times New Roman" w:hAnsi="Times New Roman" w:cs="Times New Roman"/>
                <w:sz w:val="24"/>
                <w:szCs w:val="24"/>
                <w:lang w:val="uk-UA"/>
              </w:rPr>
            </w:pPr>
            <w:r w:rsidRPr="00E22BA7">
              <w:rPr>
                <w:rFonts w:ascii="Times New Roman" w:hAnsi="Times New Roman" w:cs="Times New Roman"/>
                <w:sz w:val="24"/>
                <w:szCs w:val="24"/>
                <w:lang w:val="uk-UA"/>
              </w:rPr>
              <w:t>№ з/п</w:t>
            </w:r>
          </w:p>
        </w:tc>
        <w:tc>
          <w:tcPr>
            <w:tcW w:w="1976" w:type="dxa"/>
          </w:tcPr>
          <w:p w14:paraId="069E07B4" w14:textId="77777777" w:rsidR="00E22BA7" w:rsidRPr="00E22BA7" w:rsidRDefault="00E22BA7" w:rsidP="003868BD">
            <w:pPr>
              <w:rPr>
                <w:rFonts w:ascii="Times New Roman" w:hAnsi="Times New Roman" w:cs="Times New Roman"/>
                <w:sz w:val="24"/>
                <w:szCs w:val="24"/>
                <w:lang w:val="uk-UA"/>
              </w:rPr>
            </w:pPr>
            <w:r w:rsidRPr="00E22BA7">
              <w:rPr>
                <w:rFonts w:ascii="Times New Roman" w:hAnsi="Times New Roman" w:cs="Times New Roman"/>
                <w:sz w:val="24"/>
                <w:szCs w:val="24"/>
                <w:lang w:val="uk-UA"/>
              </w:rPr>
              <w:t>Завдання Програми</w:t>
            </w:r>
          </w:p>
        </w:tc>
        <w:tc>
          <w:tcPr>
            <w:tcW w:w="2549" w:type="dxa"/>
          </w:tcPr>
          <w:p w14:paraId="779A39F6" w14:textId="77777777" w:rsidR="00E22BA7" w:rsidRPr="00E22BA7" w:rsidRDefault="00E22BA7" w:rsidP="00E22BA7">
            <w:pPr>
              <w:spacing w:after="160" w:line="259" w:lineRule="auto"/>
              <w:rPr>
                <w:rFonts w:ascii="Times New Roman" w:hAnsi="Times New Roman" w:cs="Times New Roman"/>
                <w:sz w:val="24"/>
                <w:szCs w:val="24"/>
                <w:lang w:val="uk-UA"/>
              </w:rPr>
            </w:pPr>
            <w:r w:rsidRPr="00E22BA7">
              <w:rPr>
                <w:rFonts w:ascii="Times New Roman" w:hAnsi="Times New Roman" w:cs="Times New Roman"/>
                <w:sz w:val="24"/>
                <w:szCs w:val="24"/>
                <w:lang w:val="uk-UA"/>
              </w:rPr>
              <w:t>Зміст заходів</w:t>
            </w:r>
          </w:p>
        </w:tc>
        <w:tc>
          <w:tcPr>
            <w:tcW w:w="1297" w:type="dxa"/>
          </w:tcPr>
          <w:p w14:paraId="72AE8DB2" w14:textId="77777777" w:rsidR="00E22BA7" w:rsidRPr="00E22BA7" w:rsidRDefault="00E22BA7" w:rsidP="003868BD">
            <w:pPr>
              <w:rPr>
                <w:rFonts w:ascii="Times New Roman" w:hAnsi="Times New Roman" w:cs="Times New Roman"/>
                <w:sz w:val="24"/>
                <w:szCs w:val="24"/>
                <w:lang w:val="uk-UA"/>
              </w:rPr>
            </w:pPr>
            <w:r w:rsidRPr="00E22BA7">
              <w:rPr>
                <w:rFonts w:ascii="Times New Roman" w:hAnsi="Times New Roman" w:cs="Times New Roman"/>
                <w:sz w:val="24"/>
                <w:szCs w:val="24"/>
                <w:lang w:val="uk-UA"/>
              </w:rPr>
              <w:t>Термін виконання</w:t>
            </w:r>
          </w:p>
        </w:tc>
        <w:tc>
          <w:tcPr>
            <w:tcW w:w="1512" w:type="dxa"/>
          </w:tcPr>
          <w:p w14:paraId="2D7EE545" w14:textId="77777777" w:rsidR="00E22BA7" w:rsidRPr="00E22BA7" w:rsidRDefault="00E22BA7" w:rsidP="00E22BA7">
            <w:pPr>
              <w:spacing w:after="160" w:line="259" w:lineRule="auto"/>
              <w:rPr>
                <w:rFonts w:ascii="Times New Roman" w:hAnsi="Times New Roman" w:cs="Times New Roman"/>
                <w:sz w:val="24"/>
                <w:szCs w:val="24"/>
                <w:lang w:val="uk-UA"/>
              </w:rPr>
            </w:pPr>
            <w:r w:rsidRPr="00E22BA7">
              <w:rPr>
                <w:rFonts w:ascii="Times New Roman" w:hAnsi="Times New Roman" w:cs="Times New Roman"/>
                <w:sz w:val="24"/>
                <w:szCs w:val="24"/>
                <w:lang w:val="uk-UA"/>
              </w:rPr>
              <w:t>Виконавці</w:t>
            </w:r>
          </w:p>
        </w:tc>
        <w:tc>
          <w:tcPr>
            <w:tcW w:w="1018" w:type="dxa"/>
          </w:tcPr>
          <w:p w14:paraId="782E486D" w14:textId="77777777" w:rsidR="00E22BA7" w:rsidRPr="00E22BA7" w:rsidRDefault="00E22BA7" w:rsidP="003868BD">
            <w:pPr>
              <w:rPr>
                <w:rFonts w:ascii="Times New Roman" w:hAnsi="Times New Roman" w:cs="Times New Roman"/>
                <w:sz w:val="24"/>
                <w:szCs w:val="24"/>
                <w:lang w:val="uk-UA"/>
              </w:rPr>
            </w:pPr>
            <w:r w:rsidRPr="00E22BA7">
              <w:rPr>
                <w:rFonts w:ascii="Times New Roman" w:hAnsi="Times New Roman" w:cs="Times New Roman"/>
                <w:sz w:val="24"/>
                <w:szCs w:val="24"/>
                <w:lang w:val="uk-UA"/>
              </w:rPr>
              <w:t>Річний обсяг фінансування, тис.грн</w:t>
            </w:r>
          </w:p>
        </w:tc>
        <w:tc>
          <w:tcPr>
            <w:tcW w:w="1122" w:type="dxa"/>
          </w:tcPr>
          <w:p w14:paraId="229D7EED" w14:textId="77777777" w:rsidR="00E22BA7" w:rsidRPr="00E22BA7" w:rsidRDefault="00E22BA7" w:rsidP="003868BD">
            <w:pPr>
              <w:rPr>
                <w:rFonts w:ascii="Times New Roman" w:hAnsi="Times New Roman" w:cs="Times New Roman"/>
                <w:sz w:val="24"/>
                <w:szCs w:val="24"/>
                <w:lang w:val="uk-UA"/>
              </w:rPr>
            </w:pPr>
            <w:r w:rsidRPr="00E22BA7">
              <w:rPr>
                <w:rFonts w:ascii="Times New Roman" w:hAnsi="Times New Roman" w:cs="Times New Roman"/>
                <w:sz w:val="24"/>
                <w:szCs w:val="24"/>
                <w:lang w:val="uk-UA"/>
              </w:rPr>
              <w:t>Фактично профінансовано у звітному періоді, тис.грн</w:t>
            </w:r>
          </w:p>
        </w:tc>
        <w:tc>
          <w:tcPr>
            <w:tcW w:w="1004" w:type="dxa"/>
          </w:tcPr>
          <w:p w14:paraId="0F1B115C" w14:textId="77777777" w:rsidR="00E22BA7" w:rsidRPr="00E22BA7" w:rsidRDefault="00E22BA7" w:rsidP="003868BD">
            <w:pPr>
              <w:rPr>
                <w:rFonts w:ascii="Times New Roman" w:hAnsi="Times New Roman" w:cs="Times New Roman"/>
                <w:sz w:val="24"/>
                <w:szCs w:val="24"/>
                <w:lang w:val="uk-UA"/>
              </w:rPr>
            </w:pPr>
            <w:r w:rsidRPr="00E22BA7">
              <w:rPr>
                <w:rFonts w:ascii="Times New Roman" w:hAnsi="Times New Roman" w:cs="Times New Roman"/>
                <w:sz w:val="24"/>
                <w:szCs w:val="24"/>
                <w:lang w:val="uk-UA"/>
              </w:rPr>
              <w:t>Відсоток виконання заходу, %</w:t>
            </w:r>
          </w:p>
        </w:tc>
        <w:tc>
          <w:tcPr>
            <w:tcW w:w="4111" w:type="dxa"/>
          </w:tcPr>
          <w:p w14:paraId="1C759FEF" w14:textId="77777777" w:rsidR="00E22BA7" w:rsidRPr="00E22BA7" w:rsidRDefault="00E22BA7" w:rsidP="003868BD">
            <w:pPr>
              <w:rPr>
                <w:rFonts w:ascii="Times New Roman" w:hAnsi="Times New Roman" w:cs="Times New Roman"/>
                <w:sz w:val="24"/>
                <w:szCs w:val="24"/>
                <w:lang w:val="uk-UA"/>
              </w:rPr>
            </w:pPr>
            <w:r w:rsidRPr="00E22BA7">
              <w:rPr>
                <w:rFonts w:ascii="Times New Roman" w:hAnsi="Times New Roman" w:cs="Times New Roman"/>
                <w:sz w:val="24"/>
                <w:szCs w:val="24"/>
                <w:lang w:val="uk-UA"/>
              </w:rPr>
              <w:t>Інформація про виконання або причини невиконання заходу (досягнутий результат)</w:t>
            </w:r>
          </w:p>
        </w:tc>
      </w:tr>
      <w:tr w:rsidR="009458FC" w:rsidRPr="00E22BA7" w14:paraId="6B21921F" w14:textId="77777777" w:rsidTr="00C943CE">
        <w:tc>
          <w:tcPr>
            <w:tcW w:w="15309" w:type="dxa"/>
            <w:gridSpan w:val="9"/>
          </w:tcPr>
          <w:p w14:paraId="02AABD01" w14:textId="77777777" w:rsidR="009458FC" w:rsidRPr="009458FC" w:rsidRDefault="009458FC" w:rsidP="00E22BA7">
            <w:pPr>
              <w:rPr>
                <w:rFonts w:ascii="Times New Roman" w:hAnsi="Times New Roman" w:cs="Times New Roman"/>
                <w:b/>
                <w:sz w:val="24"/>
                <w:szCs w:val="24"/>
                <w:lang w:val="uk-UA"/>
              </w:rPr>
            </w:pPr>
            <w:r w:rsidRPr="009458FC">
              <w:rPr>
                <w:rFonts w:ascii="Times New Roman" w:hAnsi="Times New Roman" w:cs="Times New Roman"/>
                <w:b/>
                <w:sz w:val="24"/>
                <w:szCs w:val="24"/>
                <w:lang w:val="uk-UA"/>
              </w:rPr>
              <w:t>2021</w:t>
            </w:r>
          </w:p>
        </w:tc>
      </w:tr>
      <w:tr w:rsidR="00005FD4" w:rsidRPr="00005FD4" w14:paraId="7493729D" w14:textId="77777777" w:rsidTr="00C943CE">
        <w:tc>
          <w:tcPr>
            <w:tcW w:w="720" w:type="dxa"/>
          </w:tcPr>
          <w:p w14:paraId="01EFA967" w14:textId="77777777" w:rsidR="00005FD4" w:rsidRPr="00E22BA7" w:rsidRDefault="00005FD4" w:rsidP="00E22BA7">
            <w:pPr>
              <w:spacing w:after="160" w:line="259" w:lineRule="auto"/>
              <w:rPr>
                <w:rFonts w:ascii="Times New Roman" w:hAnsi="Times New Roman" w:cs="Times New Roman"/>
                <w:sz w:val="24"/>
                <w:szCs w:val="24"/>
                <w:lang w:val="uk-UA"/>
              </w:rPr>
            </w:pPr>
            <w:r>
              <w:rPr>
                <w:rFonts w:ascii="Times New Roman" w:hAnsi="Times New Roman" w:cs="Times New Roman"/>
                <w:sz w:val="24"/>
                <w:szCs w:val="24"/>
                <w:lang w:val="uk-UA"/>
              </w:rPr>
              <w:t>1.</w:t>
            </w:r>
          </w:p>
          <w:p w14:paraId="62427B74" w14:textId="77777777" w:rsidR="00005FD4" w:rsidRPr="00E22BA7" w:rsidRDefault="00005FD4" w:rsidP="00E22BA7">
            <w:pPr>
              <w:spacing w:after="160" w:line="259" w:lineRule="auto"/>
              <w:rPr>
                <w:rFonts w:ascii="Times New Roman" w:hAnsi="Times New Roman" w:cs="Times New Roman"/>
                <w:sz w:val="24"/>
                <w:szCs w:val="24"/>
                <w:lang w:val="uk-UA"/>
              </w:rPr>
            </w:pPr>
          </w:p>
        </w:tc>
        <w:tc>
          <w:tcPr>
            <w:tcW w:w="1976" w:type="dxa"/>
            <w:vMerge w:val="restart"/>
          </w:tcPr>
          <w:p w14:paraId="2B870356" w14:textId="77777777" w:rsidR="00005FD4" w:rsidRPr="00E22BA7" w:rsidRDefault="00005FD4" w:rsidP="003868BD">
            <w:pPr>
              <w:rPr>
                <w:rFonts w:ascii="Times New Roman" w:hAnsi="Times New Roman" w:cs="Times New Roman"/>
                <w:sz w:val="24"/>
                <w:szCs w:val="24"/>
                <w:lang w:val="uk-UA"/>
              </w:rPr>
            </w:pPr>
            <w:r w:rsidRPr="00240A7C">
              <w:rPr>
                <w:rFonts w:ascii="Times New Roman" w:hAnsi="Times New Roman" w:cs="Times New Roman"/>
                <w:sz w:val="24"/>
                <w:szCs w:val="24"/>
                <w:lang w:val="uk-UA"/>
              </w:rPr>
              <w:t>Створення належних умов служби співробітників поліції при виконанні покладених завдань</w:t>
            </w:r>
          </w:p>
        </w:tc>
        <w:tc>
          <w:tcPr>
            <w:tcW w:w="2549" w:type="dxa"/>
          </w:tcPr>
          <w:p w14:paraId="7597BDD3" w14:textId="77777777" w:rsidR="00005FD4" w:rsidRPr="00E22BA7" w:rsidRDefault="00005FD4" w:rsidP="003868BD">
            <w:pPr>
              <w:rPr>
                <w:rFonts w:ascii="Times New Roman" w:hAnsi="Times New Roman" w:cs="Times New Roman"/>
                <w:sz w:val="24"/>
                <w:szCs w:val="24"/>
                <w:lang w:val="uk-UA"/>
              </w:rPr>
            </w:pPr>
            <w:r>
              <w:rPr>
                <w:rFonts w:ascii="Times New Roman" w:hAnsi="Times New Roman" w:cs="Times New Roman"/>
                <w:sz w:val="24"/>
                <w:szCs w:val="24"/>
                <w:lang w:val="uk-UA"/>
              </w:rPr>
              <w:t>Сприяння забезпеченню поліцейських оргтехнікою</w:t>
            </w:r>
          </w:p>
        </w:tc>
        <w:tc>
          <w:tcPr>
            <w:tcW w:w="1297" w:type="dxa"/>
          </w:tcPr>
          <w:p w14:paraId="595A41B6" w14:textId="77777777" w:rsidR="00005FD4" w:rsidRPr="00E22BA7" w:rsidRDefault="00005FD4" w:rsidP="00CC3599">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512" w:type="dxa"/>
          </w:tcPr>
          <w:p w14:paraId="7697B8E8" w14:textId="77777777" w:rsidR="00005FD4" w:rsidRPr="00E22BA7" w:rsidRDefault="00005FD4" w:rsidP="00E22BA7">
            <w:pPr>
              <w:spacing w:after="160" w:line="259" w:lineRule="auto"/>
              <w:rPr>
                <w:rFonts w:ascii="Times New Roman" w:hAnsi="Times New Roman" w:cs="Times New Roman"/>
                <w:sz w:val="24"/>
                <w:szCs w:val="24"/>
                <w:lang w:val="uk-UA"/>
              </w:rPr>
            </w:pPr>
            <w:r w:rsidRPr="00005FD4">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359D9BA9" w14:textId="77777777" w:rsidR="00005FD4" w:rsidRPr="00E22BA7" w:rsidRDefault="00005FD4" w:rsidP="00CC3599">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82,0</w:t>
            </w:r>
          </w:p>
        </w:tc>
        <w:tc>
          <w:tcPr>
            <w:tcW w:w="1122" w:type="dxa"/>
          </w:tcPr>
          <w:p w14:paraId="7A697423" w14:textId="77777777" w:rsidR="00005FD4" w:rsidRPr="00E22BA7" w:rsidRDefault="00005FD4" w:rsidP="00CC3599">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82,0</w:t>
            </w:r>
          </w:p>
        </w:tc>
        <w:tc>
          <w:tcPr>
            <w:tcW w:w="1004" w:type="dxa"/>
          </w:tcPr>
          <w:p w14:paraId="3A996970" w14:textId="77777777" w:rsidR="00005FD4" w:rsidRPr="00E22BA7" w:rsidRDefault="00005FD4" w:rsidP="00CC3599">
            <w:pPr>
              <w:spacing w:after="160" w:line="259"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111" w:type="dxa"/>
          </w:tcPr>
          <w:p w14:paraId="2A6EB7F1" w14:textId="77777777" w:rsidR="00005FD4" w:rsidRPr="00E22BA7" w:rsidRDefault="009B1A0F" w:rsidP="003868BD">
            <w:pPr>
              <w:rPr>
                <w:rFonts w:ascii="Times New Roman" w:hAnsi="Times New Roman" w:cs="Times New Roman"/>
                <w:sz w:val="24"/>
                <w:szCs w:val="24"/>
                <w:lang w:val="uk-UA"/>
              </w:rPr>
            </w:pPr>
            <w:r w:rsidRPr="009B1A0F">
              <w:rPr>
                <w:rFonts w:ascii="Times New Roman" w:hAnsi="Times New Roman" w:cs="Times New Roman"/>
                <w:sz w:val="24"/>
                <w:szCs w:val="24"/>
                <w:lang w:val="uk-UA"/>
              </w:rPr>
              <w:t>Досягнутий результат виконання заходу програми 100%. Передана субвенція з місцевого бюджету до державному бюджету на виконання програм соціально-економічного розвитку регіонів на придбання обладнання (3 од. комп’ютерної техніки, 3 од. програмного забезпечення, 3 принтер</w:t>
            </w:r>
            <w:r>
              <w:rPr>
                <w:rFonts w:ascii="Times New Roman" w:hAnsi="Times New Roman" w:cs="Times New Roman"/>
                <w:sz w:val="24"/>
                <w:szCs w:val="24"/>
                <w:lang w:val="uk-UA"/>
              </w:rPr>
              <w:t>и)</w:t>
            </w:r>
          </w:p>
        </w:tc>
      </w:tr>
      <w:tr w:rsidR="00005FD4" w:rsidRPr="00005FD4" w14:paraId="7A4A29E9" w14:textId="77777777" w:rsidTr="00C943CE">
        <w:tc>
          <w:tcPr>
            <w:tcW w:w="720" w:type="dxa"/>
          </w:tcPr>
          <w:p w14:paraId="57A0D79C" w14:textId="77777777" w:rsidR="00005FD4" w:rsidRDefault="00005FD4" w:rsidP="00E22BA7">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76" w:type="dxa"/>
            <w:vMerge/>
          </w:tcPr>
          <w:p w14:paraId="507C6F23" w14:textId="77777777" w:rsidR="00005FD4" w:rsidRPr="00240A7C" w:rsidRDefault="00005FD4" w:rsidP="00E22BA7">
            <w:pPr>
              <w:rPr>
                <w:rFonts w:ascii="Times New Roman" w:hAnsi="Times New Roman" w:cs="Times New Roman"/>
                <w:sz w:val="24"/>
                <w:szCs w:val="24"/>
                <w:lang w:val="uk-UA"/>
              </w:rPr>
            </w:pPr>
          </w:p>
        </w:tc>
        <w:tc>
          <w:tcPr>
            <w:tcW w:w="2549" w:type="dxa"/>
          </w:tcPr>
          <w:p w14:paraId="50C06808" w14:textId="77777777" w:rsidR="00005FD4" w:rsidRDefault="00005FD4" w:rsidP="00E22BA7">
            <w:pPr>
              <w:rPr>
                <w:rFonts w:ascii="Times New Roman" w:hAnsi="Times New Roman" w:cs="Times New Roman"/>
                <w:sz w:val="24"/>
                <w:szCs w:val="24"/>
                <w:lang w:val="uk-UA"/>
              </w:rPr>
            </w:pPr>
            <w:r>
              <w:rPr>
                <w:rFonts w:ascii="Times New Roman" w:hAnsi="Times New Roman" w:cs="Times New Roman"/>
                <w:sz w:val="24"/>
                <w:szCs w:val="24"/>
                <w:lang w:val="uk-UA"/>
              </w:rPr>
              <w:t xml:space="preserve">Сприяння забезпеченню груп швидкого реагування поліції нагрудними камерами </w:t>
            </w:r>
          </w:p>
        </w:tc>
        <w:tc>
          <w:tcPr>
            <w:tcW w:w="1297" w:type="dxa"/>
          </w:tcPr>
          <w:p w14:paraId="0063DE57" w14:textId="77777777" w:rsidR="00005FD4" w:rsidRDefault="00005FD4"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2021</w:t>
            </w:r>
          </w:p>
        </w:tc>
        <w:tc>
          <w:tcPr>
            <w:tcW w:w="1512" w:type="dxa"/>
          </w:tcPr>
          <w:p w14:paraId="12556482" w14:textId="77777777" w:rsidR="00005FD4" w:rsidRPr="00005FD4" w:rsidRDefault="00005FD4" w:rsidP="003868BD">
            <w:pPr>
              <w:rPr>
                <w:rFonts w:ascii="Times New Roman" w:hAnsi="Times New Roman" w:cs="Times New Roman"/>
                <w:sz w:val="24"/>
                <w:szCs w:val="24"/>
                <w:lang w:val="uk-UA"/>
              </w:rPr>
            </w:pPr>
            <w:r w:rsidRPr="00005FD4">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70FD8BD8" w14:textId="77777777" w:rsidR="00005FD4" w:rsidRDefault="00005FD4"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39,1</w:t>
            </w:r>
          </w:p>
        </w:tc>
        <w:tc>
          <w:tcPr>
            <w:tcW w:w="1122" w:type="dxa"/>
          </w:tcPr>
          <w:p w14:paraId="49EAC3A7" w14:textId="77777777" w:rsidR="00005FD4" w:rsidRDefault="00005FD4"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39,1</w:t>
            </w:r>
          </w:p>
        </w:tc>
        <w:tc>
          <w:tcPr>
            <w:tcW w:w="1004" w:type="dxa"/>
          </w:tcPr>
          <w:p w14:paraId="4E60B628" w14:textId="77777777" w:rsidR="00005FD4" w:rsidRDefault="00005FD4"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111" w:type="dxa"/>
          </w:tcPr>
          <w:p w14:paraId="6F390A39" w14:textId="77777777" w:rsidR="00005FD4" w:rsidRPr="00005FD4" w:rsidRDefault="003A54C3" w:rsidP="003A54C3">
            <w:pPr>
              <w:rPr>
                <w:rFonts w:ascii="Times New Roman" w:hAnsi="Times New Roman" w:cs="Times New Roman"/>
                <w:sz w:val="24"/>
                <w:szCs w:val="24"/>
                <w:lang w:val="uk-UA"/>
              </w:rPr>
            </w:pPr>
            <w:r w:rsidRPr="003A54C3">
              <w:rPr>
                <w:rFonts w:ascii="Times New Roman" w:hAnsi="Times New Roman" w:cs="Times New Roman"/>
                <w:sz w:val="24"/>
                <w:szCs w:val="24"/>
                <w:lang w:val="uk-UA"/>
              </w:rPr>
              <w:t>Досягнутий результат виконання заходу програми 100%. Передана субвенція з місцевого бюджету до державному бюджету на виконання програм соціально-економічного розвитку регіонів на забезпечення груп швидкого реагування поліції нагрудними камерами (придбано 5 од.)</w:t>
            </w:r>
          </w:p>
        </w:tc>
      </w:tr>
      <w:tr w:rsidR="009458FC" w:rsidRPr="00005FD4" w14:paraId="34EB29DB" w14:textId="77777777" w:rsidTr="00C943CE">
        <w:tc>
          <w:tcPr>
            <w:tcW w:w="2696" w:type="dxa"/>
            <w:gridSpan w:val="2"/>
          </w:tcPr>
          <w:p w14:paraId="0A36BD91" w14:textId="77777777" w:rsidR="009458FC" w:rsidRPr="00240A7C" w:rsidRDefault="009458FC" w:rsidP="00E10239">
            <w:pPr>
              <w:rPr>
                <w:rFonts w:ascii="Times New Roman" w:hAnsi="Times New Roman" w:cs="Times New Roman"/>
                <w:sz w:val="24"/>
                <w:szCs w:val="24"/>
                <w:lang w:val="uk-UA"/>
              </w:rPr>
            </w:pPr>
            <w:r>
              <w:rPr>
                <w:rFonts w:ascii="Times New Roman" w:hAnsi="Times New Roman" w:cs="Times New Roman"/>
                <w:sz w:val="24"/>
                <w:szCs w:val="24"/>
                <w:lang w:val="uk-UA"/>
              </w:rPr>
              <w:t xml:space="preserve">Всього: </w:t>
            </w:r>
          </w:p>
        </w:tc>
        <w:tc>
          <w:tcPr>
            <w:tcW w:w="2549" w:type="dxa"/>
          </w:tcPr>
          <w:p w14:paraId="71132922" w14:textId="77777777" w:rsidR="009458FC" w:rsidRDefault="009458FC" w:rsidP="00E22BA7">
            <w:pPr>
              <w:rPr>
                <w:rFonts w:ascii="Times New Roman" w:hAnsi="Times New Roman" w:cs="Times New Roman"/>
                <w:sz w:val="24"/>
                <w:szCs w:val="24"/>
                <w:lang w:val="uk-UA"/>
              </w:rPr>
            </w:pPr>
          </w:p>
        </w:tc>
        <w:tc>
          <w:tcPr>
            <w:tcW w:w="1297" w:type="dxa"/>
          </w:tcPr>
          <w:p w14:paraId="071DE5CE" w14:textId="77777777" w:rsidR="009458FC" w:rsidRDefault="009458FC" w:rsidP="00E22BA7">
            <w:pPr>
              <w:rPr>
                <w:rFonts w:ascii="Times New Roman" w:hAnsi="Times New Roman" w:cs="Times New Roman"/>
                <w:sz w:val="24"/>
                <w:szCs w:val="24"/>
                <w:lang w:val="uk-UA"/>
              </w:rPr>
            </w:pPr>
          </w:p>
        </w:tc>
        <w:tc>
          <w:tcPr>
            <w:tcW w:w="1512" w:type="dxa"/>
          </w:tcPr>
          <w:p w14:paraId="2105CB68" w14:textId="77777777" w:rsidR="009458FC" w:rsidRPr="00005FD4" w:rsidRDefault="009458FC" w:rsidP="00E22BA7">
            <w:pPr>
              <w:rPr>
                <w:rFonts w:ascii="Times New Roman" w:hAnsi="Times New Roman" w:cs="Times New Roman"/>
                <w:sz w:val="24"/>
                <w:szCs w:val="24"/>
                <w:lang w:val="uk-UA"/>
              </w:rPr>
            </w:pPr>
          </w:p>
        </w:tc>
        <w:tc>
          <w:tcPr>
            <w:tcW w:w="1018" w:type="dxa"/>
          </w:tcPr>
          <w:p w14:paraId="765917C4" w14:textId="77777777" w:rsidR="009458FC" w:rsidRDefault="00E10239" w:rsidP="00E10239">
            <w:pPr>
              <w:jc w:val="center"/>
              <w:rPr>
                <w:rFonts w:ascii="Times New Roman" w:hAnsi="Times New Roman" w:cs="Times New Roman"/>
                <w:sz w:val="24"/>
                <w:szCs w:val="24"/>
                <w:lang w:val="uk-UA"/>
              </w:rPr>
            </w:pPr>
            <w:r>
              <w:rPr>
                <w:rFonts w:ascii="Times New Roman" w:hAnsi="Times New Roman" w:cs="Times New Roman"/>
                <w:sz w:val="24"/>
                <w:szCs w:val="24"/>
                <w:lang w:val="uk-UA"/>
              </w:rPr>
              <w:t>121,1</w:t>
            </w:r>
          </w:p>
        </w:tc>
        <w:tc>
          <w:tcPr>
            <w:tcW w:w="1122" w:type="dxa"/>
          </w:tcPr>
          <w:p w14:paraId="52F1A2E1" w14:textId="77777777" w:rsidR="009458FC" w:rsidRDefault="00E10239" w:rsidP="00E10239">
            <w:pPr>
              <w:jc w:val="center"/>
              <w:rPr>
                <w:rFonts w:ascii="Times New Roman" w:hAnsi="Times New Roman" w:cs="Times New Roman"/>
                <w:sz w:val="24"/>
                <w:szCs w:val="24"/>
                <w:lang w:val="uk-UA"/>
              </w:rPr>
            </w:pPr>
            <w:r>
              <w:rPr>
                <w:rFonts w:ascii="Times New Roman" w:hAnsi="Times New Roman" w:cs="Times New Roman"/>
                <w:sz w:val="24"/>
                <w:szCs w:val="24"/>
                <w:lang w:val="uk-UA"/>
              </w:rPr>
              <w:t>121,1</w:t>
            </w:r>
          </w:p>
        </w:tc>
        <w:tc>
          <w:tcPr>
            <w:tcW w:w="1004" w:type="dxa"/>
          </w:tcPr>
          <w:p w14:paraId="1B026224" w14:textId="77777777" w:rsidR="009458FC" w:rsidRDefault="00E10239" w:rsidP="00E1023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111" w:type="dxa"/>
          </w:tcPr>
          <w:p w14:paraId="457BAEBC" w14:textId="77777777" w:rsidR="009458FC" w:rsidRPr="00005FD4" w:rsidRDefault="009458FC" w:rsidP="00E22BA7">
            <w:pPr>
              <w:rPr>
                <w:rFonts w:ascii="Times New Roman" w:hAnsi="Times New Roman" w:cs="Times New Roman"/>
                <w:sz w:val="24"/>
                <w:szCs w:val="24"/>
                <w:lang w:val="uk-UA"/>
              </w:rPr>
            </w:pPr>
          </w:p>
        </w:tc>
      </w:tr>
      <w:tr w:rsidR="009458FC" w:rsidRPr="00005FD4" w14:paraId="7FECAE07" w14:textId="77777777" w:rsidTr="00C943CE">
        <w:tc>
          <w:tcPr>
            <w:tcW w:w="15309" w:type="dxa"/>
            <w:gridSpan w:val="9"/>
          </w:tcPr>
          <w:p w14:paraId="3CB17BF1" w14:textId="77777777" w:rsidR="009458FC" w:rsidRPr="009458FC" w:rsidRDefault="009458FC" w:rsidP="009458FC">
            <w:pPr>
              <w:rPr>
                <w:rFonts w:ascii="Times New Roman" w:hAnsi="Times New Roman" w:cs="Times New Roman"/>
                <w:b/>
                <w:sz w:val="24"/>
                <w:szCs w:val="24"/>
                <w:lang w:val="uk-UA"/>
              </w:rPr>
            </w:pPr>
            <w:r w:rsidRPr="009458FC">
              <w:rPr>
                <w:rFonts w:ascii="Times New Roman" w:hAnsi="Times New Roman" w:cs="Times New Roman"/>
                <w:b/>
                <w:sz w:val="24"/>
                <w:szCs w:val="24"/>
                <w:lang w:val="uk-UA"/>
              </w:rPr>
              <w:t>2022</w:t>
            </w:r>
          </w:p>
        </w:tc>
      </w:tr>
      <w:tr w:rsidR="003868BD" w:rsidRPr="00E6314C" w14:paraId="3AB85C0E" w14:textId="77777777" w:rsidTr="00C943CE">
        <w:tc>
          <w:tcPr>
            <w:tcW w:w="720" w:type="dxa"/>
          </w:tcPr>
          <w:p w14:paraId="35DD4ECF" w14:textId="77777777" w:rsidR="003868BD" w:rsidRDefault="003868BD" w:rsidP="00E22BA7">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976" w:type="dxa"/>
            <w:vMerge w:val="restart"/>
          </w:tcPr>
          <w:p w14:paraId="0625363E" w14:textId="77777777" w:rsidR="003868BD" w:rsidRPr="00240A7C" w:rsidRDefault="003868BD" w:rsidP="00E22BA7">
            <w:pPr>
              <w:rPr>
                <w:rFonts w:ascii="Times New Roman" w:hAnsi="Times New Roman" w:cs="Times New Roman"/>
                <w:sz w:val="24"/>
                <w:szCs w:val="24"/>
                <w:lang w:val="uk-UA"/>
              </w:rPr>
            </w:pPr>
            <w:r w:rsidRPr="009458FC">
              <w:rPr>
                <w:rFonts w:ascii="Times New Roman" w:hAnsi="Times New Roman" w:cs="Times New Roman"/>
                <w:sz w:val="24"/>
                <w:szCs w:val="24"/>
                <w:lang w:val="uk-UA"/>
              </w:rPr>
              <w:t xml:space="preserve">Створення належних умов </w:t>
            </w:r>
            <w:r w:rsidRPr="009458FC">
              <w:rPr>
                <w:rFonts w:ascii="Times New Roman" w:hAnsi="Times New Roman" w:cs="Times New Roman"/>
                <w:sz w:val="24"/>
                <w:szCs w:val="24"/>
                <w:lang w:val="uk-UA"/>
              </w:rPr>
              <w:lastRenderedPageBreak/>
              <w:t>служби співробітників поліції при виконанні покладених завдань</w:t>
            </w:r>
          </w:p>
        </w:tc>
        <w:tc>
          <w:tcPr>
            <w:tcW w:w="2549" w:type="dxa"/>
          </w:tcPr>
          <w:p w14:paraId="5C9E903C" w14:textId="77777777" w:rsidR="003868BD" w:rsidRDefault="003868BD" w:rsidP="003868BD">
            <w:pPr>
              <w:rPr>
                <w:rFonts w:ascii="Times New Roman" w:hAnsi="Times New Roman" w:cs="Times New Roman"/>
                <w:sz w:val="24"/>
                <w:szCs w:val="24"/>
                <w:lang w:val="uk-UA"/>
              </w:rPr>
            </w:pPr>
            <w:r w:rsidRPr="009458FC">
              <w:rPr>
                <w:rFonts w:ascii="Times New Roman" w:hAnsi="Times New Roman" w:cs="Times New Roman"/>
                <w:sz w:val="24"/>
                <w:szCs w:val="24"/>
                <w:lang w:val="uk-UA"/>
              </w:rPr>
              <w:lastRenderedPageBreak/>
              <w:t xml:space="preserve">Сприяння забезпеченню </w:t>
            </w:r>
            <w:r w:rsidRPr="009458FC">
              <w:rPr>
                <w:rFonts w:ascii="Times New Roman" w:hAnsi="Times New Roman" w:cs="Times New Roman"/>
                <w:sz w:val="24"/>
                <w:szCs w:val="24"/>
                <w:lang w:val="uk-UA"/>
              </w:rPr>
              <w:lastRenderedPageBreak/>
              <w:t>паливно-мастильними матеріалами</w:t>
            </w:r>
          </w:p>
        </w:tc>
        <w:tc>
          <w:tcPr>
            <w:tcW w:w="1297" w:type="dxa"/>
          </w:tcPr>
          <w:p w14:paraId="4A1031FA" w14:textId="77777777" w:rsidR="003868BD" w:rsidRDefault="003868BD"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2022</w:t>
            </w:r>
          </w:p>
        </w:tc>
        <w:tc>
          <w:tcPr>
            <w:tcW w:w="1512" w:type="dxa"/>
          </w:tcPr>
          <w:p w14:paraId="6A5A180A" w14:textId="77777777" w:rsidR="003868BD" w:rsidRPr="00005FD4"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 xml:space="preserve">Виконавчий комітет </w:t>
            </w:r>
            <w:r w:rsidRPr="003868BD">
              <w:rPr>
                <w:rFonts w:ascii="Times New Roman" w:hAnsi="Times New Roman" w:cs="Times New Roman"/>
                <w:sz w:val="24"/>
                <w:szCs w:val="24"/>
                <w:lang w:val="uk-UA"/>
              </w:rPr>
              <w:lastRenderedPageBreak/>
              <w:t>Южненської міської ради Одеської області</w:t>
            </w:r>
          </w:p>
        </w:tc>
        <w:tc>
          <w:tcPr>
            <w:tcW w:w="1018" w:type="dxa"/>
          </w:tcPr>
          <w:p w14:paraId="1D5917C5"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129,0</w:t>
            </w:r>
          </w:p>
        </w:tc>
        <w:tc>
          <w:tcPr>
            <w:tcW w:w="1122" w:type="dxa"/>
          </w:tcPr>
          <w:p w14:paraId="7DF195C3" w14:textId="77777777" w:rsidR="003868BD" w:rsidRDefault="00E25C59" w:rsidP="003A54C3">
            <w:pPr>
              <w:jc w:val="center"/>
              <w:rPr>
                <w:rFonts w:ascii="Times New Roman" w:hAnsi="Times New Roman" w:cs="Times New Roman"/>
                <w:sz w:val="24"/>
                <w:szCs w:val="24"/>
                <w:lang w:val="uk-UA"/>
              </w:rPr>
            </w:pPr>
            <w:r>
              <w:rPr>
                <w:rFonts w:ascii="Times New Roman" w:hAnsi="Times New Roman" w:cs="Times New Roman"/>
                <w:sz w:val="24"/>
                <w:szCs w:val="24"/>
                <w:lang w:val="uk-UA"/>
              </w:rPr>
              <w:t>128,</w:t>
            </w:r>
            <w:r w:rsidR="003A54C3">
              <w:rPr>
                <w:rFonts w:ascii="Times New Roman" w:hAnsi="Times New Roman" w:cs="Times New Roman"/>
                <w:sz w:val="24"/>
                <w:szCs w:val="24"/>
                <w:lang w:val="uk-UA"/>
              </w:rPr>
              <w:t>8</w:t>
            </w:r>
          </w:p>
        </w:tc>
        <w:tc>
          <w:tcPr>
            <w:tcW w:w="1004" w:type="dxa"/>
          </w:tcPr>
          <w:p w14:paraId="380B58B2" w14:textId="77777777" w:rsidR="003868BD" w:rsidRDefault="00E10239" w:rsidP="00E10239">
            <w:pPr>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E25C59">
              <w:rPr>
                <w:rFonts w:ascii="Times New Roman" w:hAnsi="Times New Roman" w:cs="Times New Roman"/>
                <w:sz w:val="24"/>
                <w:szCs w:val="24"/>
                <w:lang w:val="uk-UA"/>
              </w:rPr>
              <w:t>9</w:t>
            </w:r>
          </w:p>
        </w:tc>
        <w:tc>
          <w:tcPr>
            <w:tcW w:w="4111" w:type="dxa"/>
          </w:tcPr>
          <w:p w14:paraId="26566C13" w14:textId="77777777" w:rsidR="003A54C3" w:rsidRPr="003A54C3" w:rsidRDefault="003A54C3" w:rsidP="003A54C3">
            <w:pPr>
              <w:rPr>
                <w:rFonts w:ascii="Times New Roman" w:hAnsi="Times New Roman" w:cs="Times New Roman"/>
                <w:sz w:val="24"/>
                <w:szCs w:val="24"/>
                <w:lang w:val="uk-UA"/>
              </w:rPr>
            </w:pPr>
            <w:r w:rsidRPr="003A54C3">
              <w:rPr>
                <w:rFonts w:ascii="Times New Roman" w:hAnsi="Times New Roman" w:cs="Times New Roman"/>
                <w:sz w:val="24"/>
                <w:szCs w:val="24"/>
                <w:lang w:val="uk-UA"/>
              </w:rPr>
              <w:t xml:space="preserve">Показник результативності заходу програми виконано на 100%.  </w:t>
            </w:r>
            <w:r w:rsidRPr="003A54C3">
              <w:rPr>
                <w:rFonts w:ascii="Times New Roman" w:hAnsi="Times New Roman" w:cs="Times New Roman"/>
                <w:sz w:val="24"/>
                <w:szCs w:val="24"/>
                <w:lang w:val="uk-UA"/>
              </w:rPr>
              <w:lastRenderedPageBreak/>
              <w:t>Передані трансферти органам державного управління інших рівнів (ГУНП в Одеській області) з бюджету Южненської міської територіальної громади на забезпечення паливно-м</w:t>
            </w:r>
            <w:r>
              <w:rPr>
                <w:rFonts w:ascii="Times New Roman" w:hAnsi="Times New Roman" w:cs="Times New Roman"/>
                <w:sz w:val="24"/>
                <w:szCs w:val="24"/>
                <w:lang w:val="uk-UA"/>
              </w:rPr>
              <w:t>астильними матеріалами (3225 л)</w:t>
            </w:r>
          </w:p>
          <w:p w14:paraId="5C7CCC59" w14:textId="77777777" w:rsidR="003868BD" w:rsidRPr="00005FD4" w:rsidRDefault="003868BD" w:rsidP="00E6314C">
            <w:pPr>
              <w:rPr>
                <w:rFonts w:ascii="Times New Roman" w:hAnsi="Times New Roman" w:cs="Times New Roman"/>
                <w:sz w:val="24"/>
                <w:szCs w:val="24"/>
                <w:lang w:val="uk-UA"/>
              </w:rPr>
            </w:pPr>
          </w:p>
        </w:tc>
      </w:tr>
      <w:tr w:rsidR="003868BD" w:rsidRPr="002760E2" w14:paraId="17BC0121" w14:textId="77777777" w:rsidTr="00C943CE">
        <w:tc>
          <w:tcPr>
            <w:tcW w:w="720" w:type="dxa"/>
          </w:tcPr>
          <w:p w14:paraId="4DB06A3D" w14:textId="77777777" w:rsidR="003868BD" w:rsidRDefault="003868BD" w:rsidP="00E22BA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2</w:t>
            </w:r>
          </w:p>
        </w:tc>
        <w:tc>
          <w:tcPr>
            <w:tcW w:w="1976" w:type="dxa"/>
            <w:vMerge/>
          </w:tcPr>
          <w:p w14:paraId="03E8883F" w14:textId="77777777" w:rsidR="003868BD" w:rsidRPr="00240A7C" w:rsidRDefault="003868BD" w:rsidP="00E22BA7">
            <w:pPr>
              <w:rPr>
                <w:rFonts w:ascii="Times New Roman" w:hAnsi="Times New Roman" w:cs="Times New Roman"/>
                <w:sz w:val="24"/>
                <w:szCs w:val="24"/>
                <w:lang w:val="uk-UA"/>
              </w:rPr>
            </w:pPr>
          </w:p>
        </w:tc>
        <w:tc>
          <w:tcPr>
            <w:tcW w:w="2549" w:type="dxa"/>
          </w:tcPr>
          <w:p w14:paraId="0ABF8373" w14:textId="77777777" w:rsidR="003868BD"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Сприяння придбанню засобів пасивної безпеки (каски/шоломи)</w:t>
            </w:r>
          </w:p>
        </w:tc>
        <w:tc>
          <w:tcPr>
            <w:tcW w:w="1297" w:type="dxa"/>
          </w:tcPr>
          <w:p w14:paraId="70228CD8" w14:textId="77777777" w:rsidR="003868BD" w:rsidRDefault="003868BD"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512" w:type="dxa"/>
          </w:tcPr>
          <w:p w14:paraId="788231E7" w14:textId="77777777" w:rsidR="003868BD" w:rsidRPr="00005FD4"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35C15970"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366,1</w:t>
            </w:r>
          </w:p>
        </w:tc>
        <w:tc>
          <w:tcPr>
            <w:tcW w:w="1122" w:type="dxa"/>
          </w:tcPr>
          <w:p w14:paraId="5590F487"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363,0</w:t>
            </w:r>
          </w:p>
        </w:tc>
        <w:tc>
          <w:tcPr>
            <w:tcW w:w="1004" w:type="dxa"/>
          </w:tcPr>
          <w:p w14:paraId="3501CCE4"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4111" w:type="dxa"/>
          </w:tcPr>
          <w:p w14:paraId="211E053F" w14:textId="77777777" w:rsidR="003868BD" w:rsidRPr="00005FD4" w:rsidRDefault="003A54C3" w:rsidP="003A54C3">
            <w:pPr>
              <w:rPr>
                <w:rFonts w:ascii="Times New Roman" w:hAnsi="Times New Roman" w:cs="Times New Roman"/>
                <w:sz w:val="24"/>
                <w:szCs w:val="24"/>
                <w:lang w:val="uk-UA"/>
              </w:rPr>
            </w:pPr>
            <w:r w:rsidRPr="003A54C3">
              <w:rPr>
                <w:rFonts w:ascii="Times New Roman" w:hAnsi="Times New Roman" w:cs="Times New Roman"/>
                <w:sz w:val="24"/>
                <w:szCs w:val="24"/>
                <w:lang w:val="uk-UA"/>
              </w:rPr>
              <w:t>Досягнутий результат виконання заходу програми 100%. Передані трансферти органам державного управління інших рівнів (ГУНП в Одеській області) з бюджету Южненської міської територіальної громади на придбання обладнання (придбані балістичні</w:t>
            </w:r>
            <w:r>
              <w:rPr>
                <w:rFonts w:ascii="Times New Roman" w:hAnsi="Times New Roman" w:cs="Times New Roman"/>
                <w:sz w:val="24"/>
                <w:szCs w:val="24"/>
                <w:lang w:val="uk-UA"/>
              </w:rPr>
              <w:t xml:space="preserve"> шоломи в кількості 50 одиниць)</w:t>
            </w:r>
          </w:p>
        </w:tc>
      </w:tr>
      <w:tr w:rsidR="003868BD" w:rsidRPr="002760E2" w14:paraId="3757CB05" w14:textId="77777777" w:rsidTr="00C943CE">
        <w:tc>
          <w:tcPr>
            <w:tcW w:w="720" w:type="dxa"/>
          </w:tcPr>
          <w:p w14:paraId="22840E28" w14:textId="77777777" w:rsidR="003868BD" w:rsidRDefault="003868BD" w:rsidP="00E22BA7">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76" w:type="dxa"/>
            <w:vMerge/>
          </w:tcPr>
          <w:p w14:paraId="3F1FCCBA" w14:textId="77777777" w:rsidR="003868BD" w:rsidRPr="00240A7C" w:rsidRDefault="003868BD" w:rsidP="00E22BA7">
            <w:pPr>
              <w:rPr>
                <w:rFonts w:ascii="Times New Roman" w:hAnsi="Times New Roman" w:cs="Times New Roman"/>
                <w:sz w:val="24"/>
                <w:szCs w:val="24"/>
                <w:lang w:val="uk-UA"/>
              </w:rPr>
            </w:pPr>
          </w:p>
        </w:tc>
        <w:tc>
          <w:tcPr>
            <w:tcW w:w="2549" w:type="dxa"/>
          </w:tcPr>
          <w:p w14:paraId="41FDDE40" w14:textId="77777777" w:rsidR="003868BD"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Сприяння придбанню елементів захисного одягу для поліцейських (бронежилет)</w:t>
            </w:r>
          </w:p>
        </w:tc>
        <w:tc>
          <w:tcPr>
            <w:tcW w:w="1297" w:type="dxa"/>
          </w:tcPr>
          <w:p w14:paraId="43441F8E" w14:textId="77777777" w:rsidR="003868BD" w:rsidRDefault="003868BD"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512" w:type="dxa"/>
          </w:tcPr>
          <w:p w14:paraId="277B706A" w14:textId="77777777" w:rsidR="003868BD" w:rsidRPr="00005FD4"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45946694"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247,5</w:t>
            </w:r>
          </w:p>
        </w:tc>
        <w:tc>
          <w:tcPr>
            <w:tcW w:w="1122" w:type="dxa"/>
          </w:tcPr>
          <w:p w14:paraId="69300DF6"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246,0</w:t>
            </w:r>
          </w:p>
        </w:tc>
        <w:tc>
          <w:tcPr>
            <w:tcW w:w="1004" w:type="dxa"/>
          </w:tcPr>
          <w:p w14:paraId="73947A2B" w14:textId="77777777" w:rsidR="003868BD" w:rsidRDefault="00E25C59"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4111" w:type="dxa"/>
          </w:tcPr>
          <w:p w14:paraId="221FC1BA" w14:textId="77777777" w:rsidR="003868BD" w:rsidRPr="00005FD4" w:rsidRDefault="00294D54" w:rsidP="00294D54">
            <w:pPr>
              <w:rPr>
                <w:rFonts w:ascii="Times New Roman" w:hAnsi="Times New Roman" w:cs="Times New Roman"/>
                <w:sz w:val="24"/>
                <w:szCs w:val="24"/>
                <w:lang w:val="uk-UA"/>
              </w:rPr>
            </w:pPr>
            <w:r w:rsidRPr="00294D54">
              <w:rPr>
                <w:rFonts w:ascii="Times New Roman" w:hAnsi="Times New Roman" w:cs="Times New Roman"/>
                <w:sz w:val="24"/>
                <w:szCs w:val="24"/>
                <w:lang w:val="uk-UA"/>
              </w:rPr>
              <w:t>Досягнутий результат виконання заходу програми 100%. Передані трансферти органам державного управління інших рівнів (ГУНП в Одеській області) з бюджету Южненської міської територіальної громади на  придбання елементів захисного одягу  (придбано бронежилети в кількості 50 одиниць)</w:t>
            </w:r>
          </w:p>
        </w:tc>
      </w:tr>
      <w:tr w:rsidR="003868BD" w:rsidRPr="002760E2" w14:paraId="33C5542A" w14:textId="77777777" w:rsidTr="00C943CE">
        <w:tc>
          <w:tcPr>
            <w:tcW w:w="720" w:type="dxa"/>
          </w:tcPr>
          <w:p w14:paraId="3E145F79" w14:textId="77777777" w:rsidR="003868BD" w:rsidRDefault="003868BD" w:rsidP="00E22BA7">
            <w:pP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976" w:type="dxa"/>
            <w:vMerge/>
          </w:tcPr>
          <w:p w14:paraId="2E9F8AF0" w14:textId="77777777" w:rsidR="003868BD" w:rsidRPr="00240A7C" w:rsidRDefault="003868BD" w:rsidP="00E22BA7">
            <w:pPr>
              <w:rPr>
                <w:rFonts w:ascii="Times New Roman" w:hAnsi="Times New Roman" w:cs="Times New Roman"/>
                <w:sz w:val="24"/>
                <w:szCs w:val="24"/>
                <w:lang w:val="uk-UA"/>
              </w:rPr>
            </w:pPr>
          </w:p>
        </w:tc>
        <w:tc>
          <w:tcPr>
            <w:tcW w:w="2549" w:type="dxa"/>
          </w:tcPr>
          <w:p w14:paraId="39A1D4D5" w14:textId="77777777" w:rsidR="003868BD" w:rsidRDefault="003868BD" w:rsidP="003868BD">
            <w:pPr>
              <w:rPr>
                <w:rFonts w:ascii="Times New Roman" w:hAnsi="Times New Roman" w:cs="Times New Roman"/>
                <w:sz w:val="24"/>
                <w:szCs w:val="24"/>
                <w:lang w:val="uk-UA"/>
              </w:rPr>
            </w:pPr>
            <w:r w:rsidRPr="003868BD">
              <w:rPr>
                <w:rFonts w:ascii="Times New Roman" w:hAnsi="Times New Roman" w:cs="Times New Roman"/>
                <w:sz w:val="24"/>
                <w:szCs w:val="24"/>
                <w:lang w:val="uk-UA"/>
              </w:rPr>
              <w:t>Сприяння забезпеченню чергової частини сектору поліцейської діяльності безперебійним живленням</w:t>
            </w:r>
          </w:p>
        </w:tc>
        <w:tc>
          <w:tcPr>
            <w:tcW w:w="1297" w:type="dxa"/>
          </w:tcPr>
          <w:p w14:paraId="106EB956" w14:textId="77777777" w:rsidR="003868BD" w:rsidRDefault="003868BD"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512" w:type="dxa"/>
          </w:tcPr>
          <w:p w14:paraId="02C8D670" w14:textId="77777777" w:rsidR="003868BD" w:rsidRPr="00005FD4"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6DD73105" w14:textId="77777777" w:rsidR="003868BD" w:rsidRDefault="00475AD6"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122" w:type="dxa"/>
          </w:tcPr>
          <w:p w14:paraId="73807EB5" w14:textId="77777777" w:rsidR="003868BD" w:rsidRDefault="00475AD6"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19,9</w:t>
            </w:r>
          </w:p>
        </w:tc>
        <w:tc>
          <w:tcPr>
            <w:tcW w:w="1004" w:type="dxa"/>
          </w:tcPr>
          <w:p w14:paraId="2389DA45" w14:textId="77777777" w:rsidR="003868BD" w:rsidRDefault="00475AD6"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111" w:type="dxa"/>
          </w:tcPr>
          <w:p w14:paraId="7A874DEC" w14:textId="77777777" w:rsidR="003868BD" w:rsidRPr="00005FD4" w:rsidRDefault="00294D54" w:rsidP="00294D54">
            <w:pPr>
              <w:rPr>
                <w:rFonts w:ascii="Times New Roman" w:hAnsi="Times New Roman" w:cs="Times New Roman"/>
                <w:sz w:val="24"/>
                <w:szCs w:val="24"/>
                <w:lang w:val="uk-UA"/>
              </w:rPr>
            </w:pPr>
            <w:r w:rsidRPr="00294D54">
              <w:rPr>
                <w:rFonts w:ascii="Times New Roman" w:hAnsi="Times New Roman" w:cs="Times New Roman"/>
                <w:sz w:val="24"/>
                <w:szCs w:val="24"/>
                <w:lang w:val="uk-UA"/>
              </w:rPr>
              <w:t xml:space="preserve">Досягнутий результат виконання заходу програми 100%. Передані трансферти органам державного управління інших рівнів (ГУНП в Одеській області) з бюджету Южненської міської територіальної громади на  придбання </w:t>
            </w:r>
            <w:r w:rsidRPr="00294D54">
              <w:rPr>
                <w:rFonts w:ascii="Times New Roman" w:hAnsi="Times New Roman" w:cs="Times New Roman"/>
                <w:sz w:val="24"/>
                <w:szCs w:val="24"/>
                <w:lang w:val="uk-UA"/>
              </w:rPr>
              <w:lastRenderedPageBreak/>
              <w:t>енергогенератора  (придбано в кількості 1 од.).</w:t>
            </w:r>
          </w:p>
        </w:tc>
      </w:tr>
      <w:tr w:rsidR="003868BD" w:rsidRPr="002760E2" w14:paraId="35E57F00" w14:textId="77777777" w:rsidTr="00C943CE">
        <w:tc>
          <w:tcPr>
            <w:tcW w:w="720" w:type="dxa"/>
          </w:tcPr>
          <w:p w14:paraId="343AABCC" w14:textId="77777777" w:rsidR="003868BD" w:rsidRDefault="003868BD" w:rsidP="00E22BA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p>
        </w:tc>
        <w:tc>
          <w:tcPr>
            <w:tcW w:w="1976" w:type="dxa"/>
            <w:vMerge/>
          </w:tcPr>
          <w:p w14:paraId="49DD7119" w14:textId="77777777" w:rsidR="003868BD" w:rsidRPr="00240A7C" w:rsidRDefault="003868BD" w:rsidP="00E22BA7">
            <w:pPr>
              <w:rPr>
                <w:rFonts w:ascii="Times New Roman" w:hAnsi="Times New Roman" w:cs="Times New Roman"/>
                <w:sz w:val="24"/>
                <w:szCs w:val="24"/>
                <w:lang w:val="uk-UA"/>
              </w:rPr>
            </w:pPr>
          </w:p>
        </w:tc>
        <w:tc>
          <w:tcPr>
            <w:tcW w:w="2549" w:type="dxa"/>
          </w:tcPr>
          <w:p w14:paraId="4F48AA91" w14:textId="77777777" w:rsidR="003868BD" w:rsidRDefault="003868BD" w:rsidP="003868BD">
            <w:pPr>
              <w:rPr>
                <w:rFonts w:ascii="Times New Roman" w:hAnsi="Times New Roman" w:cs="Times New Roman"/>
                <w:sz w:val="24"/>
                <w:szCs w:val="24"/>
                <w:lang w:val="uk-UA"/>
              </w:rPr>
            </w:pPr>
            <w:r w:rsidRPr="003868BD">
              <w:rPr>
                <w:rFonts w:ascii="Times New Roman" w:hAnsi="Times New Roman" w:cs="Times New Roman"/>
                <w:sz w:val="24"/>
                <w:szCs w:val="24"/>
                <w:lang w:val="uk-UA"/>
              </w:rPr>
              <w:t>Сприяння забезпеченню поліцейських безперебійним радіообладнанням</w:t>
            </w:r>
          </w:p>
        </w:tc>
        <w:tc>
          <w:tcPr>
            <w:tcW w:w="1297" w:type="dxa"/>
          </w:tcPr>
          <w:p w14:paraId="31C45864" w14:textId="77777777" w:rsidR="003868BD" w:rsidRDefault="003868BD" w:rsidP="003868BD">
            <w:pPr>
              <w:jc w:val="center"/>
              <w:rPr>
                <w:rFonts w:ascii="Times New Roman" w:hAnsi="Times New Roman" w:cs="Times New Roman"/>
                <w:sz w:val="24"/>
                <w:szCs w:val="24"/>
                <w:lang w:val="uk-UA"/>
              </w:rPr>
            </w:pPr>
            <w:r>
              <w:rPr>
                <w:rFonts w:ascii="Times New Roman" w:hAnsi="Times New Roman" w:cs="Times New Roman"/>
                <w:sz w:val="24"/>
                <w:szCs w:val="24"/>
                <w:lang w:val="uk-UA"/>
              </w:rPr>
              <w:t>2022</w:t>
            </w:r>
          </w:p>
        </w:tc>
        <w:tc>
          <w:tcPr>
            <w:tcW w:w="1512" w:type="dxa"/>
          </w:tcPr>
          <w:p w14:paraId="547FB464" w14:textId="77777777" w:rsidR="003868BD" w:rsidRPr="00005FD4" w:rsidRDefault="003868BD" w:rsidP="00E22BA7">
            <w:pPr>
              <w:rPr>
                <w:rFonts w:ascii="Times New Roman" w:hAnsi="Times New Roman" w:cs="Times New Roman"/>
                <w:sz w:val="24"/>
                <w:szCs w:val="24"/>
                <w:lang w:val="uk-UA"/>
              </w:rPr>
            </w:pPr>
            <w:r w:rsidRPr="003868BD">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423845C8" w14:textId="77777777" w:rsidR="003868BD" w:rsidRDefault="00093670"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525,0</w:t>
            </w:r>
          </w:p>
        </w:tc>
        <w:tc>
          <w:tcPr>
            <w:tcW w:w="1122" w:type="dxa"/>
          </w:tcPr>
          <w:p w14:paraId="03D9E140" w14:textId="77777777" w:rsidR="003868BD" w:rsidRDefault="00093670" w:rsidP="00E25C59">
            <w:pPr>
              <w:jc w:val="center"/>
              <w:rPr>
                <w:rFonts w:ascii="Times New Roman" w:hAnsi="Times New Roman" w:cs="Times New Roman"/>
                <w:sz w:val="24"/>
                <w:szCs w:val="24"/>
                <w:lang w:val="uk-UA"/>
              </w:rPr>
            </w:pPr>
            <w:r>
              <w:rPr>
                <w:rFonts w:ascii="Times New Roman" w:hAnsi="Times New Roman" w:cs="Times New Roman"/>
                <w:sz w:val="24"/>
                <w:szCs w:val="24"/>
                <w:lang w:val="uk-UA"/>
              </w:rPr>
              <w:t>524,9</w:t>
            </w:r>
          </w:p>
        </w:tc>
        <w:tc>
          <w:tcPr>
            <w:tcW w:w="1004" w:type="dxa"/>
          </w:tcPr>
          <w:p w14:paraId="58A314B0" w14:textId="77777777" w:rsidR="003868BD"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4111" w:type="dxa"/>
          </w:tcPr>
          <w:p w14:paraId="035D85DF" w14:textId="77777777" w:rsidR="003868BD" w:rsidRPr="00005FD4" w:rsidRDefault="00294D54" w:rsidP="00294D54">
            <w:pPr>
              <w:rPr>
                <w:rFonts w:ascii="Times New Roman" w:hAnsi="Times New Roman" w:cs="Times New Roman"/>
                <w:sz w:val="24"/>
                <w:szCs w:val="24"/>
                <w:lang w:val="uk-UA"/>
              </w:rPr>
            </w:pPr>
            <w:r w:rsidRPr="00294D54">
              <w:rPr>
                <w:rFonts w:ascii="Times New Roman" w:hAnsi="Times New Roman" w:cs="Times New Roman"/>
                <w:sz w:val="24"/>
                <w:szCs w:val="24"/>
                <w:lang w:val="uk-UA"/>
              </w:rPr>
              <w:t>Досягнутий результат виконання заходу програми 100%. Передані капітальні трансферти органам державного управління інших рівнів (ГУНП в Одеській області) з бюджету Южненської міської територіальної громади на  придбання радіообладнання (15 радіо станцій)</w:t>
            </w:r>
          </w:p>
        </w:tc>
      </w:tr>
      <w:tr w:rsidR="00093670" w:rsidRPr="00005FD4" w14:paraId="7531531E" w14:textId="77777777" w:rsidTr="00C943CE">
        <w:tc>
          <w:tcPr>
            <w:tcW w:w="2696" w:type="dxa"/>
            <w:gridSpan w:val="2"/>
          </w:tcPr>
          <w:p w14:paraId="4045E550" w14:textId="77777777" w:rsidR="00093670" w:rsidRPr="00240A7C" w:rsidRDefault="00093670" w:rsidP="00E10239">
            <w:pPr>
              <w:rPr>
                <w:rFonts w:ascii="Times New Roman" w:hAnsi="Times New Roman" w:cs="Times New Roman"/>
                <w:sz w:val="24"/>
                <w:szCs w:val="24"/>
                <w:lang w:val="uk-UA"/>
              </w:rPr>
            </w:pPr>
            <w:r>
              <w:rPr>
                <w:rFonts w:ascii="Times New Roman" w:hAnsi="Times New Roman" w:cs="Times New Roman"/>
                <w:sz w:val="24"/>
                <w:szCs w:val="24"/>
                <w:lang w:val="uk-UA"/>
              </w:rPr>
              <w:t xml:space="preserve">Всього: </w:t>
            </w:r>
          </w:p>
        </w:tc>
        <w:tc>
          <w:tcPr>
            <w:tcW w:w="2549" w:type="dxa"/>
          </w:tcPr>
          <w:p w14:paraId="547AFE62" w14:textId="77777777" w:rsidR="00093670" w:rsidRDefault="00093670" w:rsidP="00E22BA7">
            <w:pPr>
              <w:rPr>
                <w:rFonts w:ascii="Times New Roman" w:hAnsi="Times New Roman" w:cs="Times New Roman"/>
                <w:sz w:val="24"/>
                <w:szCs w:val="24"/>
                <w:lang w:val="uk-UA"/>
              </w:rPr>
            </w:pPr>
          </w:p>
        </w:tc>
        <w:tc>
          <w:tcPr>
            <w:tcW w:w="1297" w:type="dxa"/>
          </w:tcPr>
          <w:p w14:paraId="0D7DEB05" w14:textId="77777777" w:rsidR="00093670" w:rsidRDefault="00093670" w:rsidP="00E22BA7">
            <w:pPr>
              <w:rPr>
                <w:rFonts w:ascii="Times New Roman" w:hAnsi="Times New Roman" w:cs="Times New Roman"/>
                <w:sz w:val="24"/>
                <w:szCs w:val="24"/>
                <w:lang w:val="uk-UA"/>
              </w:rPr>
            </w:pPr>
          </w:p>
        </w:tc>
        <w:tc>
          <w:tcPr>
            <w:tcW w:w="1512" w:type="dxa"/>
          </w:tcPr>
          <w:p w14:paraId="32ADC422" w14:textId="77777777" w:rsidR="00093670" w:rsidRPr="00005FD4" w:rsidRDefault="00093670" w:rsidP="00E22BA7">
            <w:pPr>
              <w:rPr>
                <w:rFonts w:ascii="Times New Roman" w:hAnsi="Times New Roman" w:cs="Times New Roman"/>
                <w:sz w:val="24"/>
                <w:szCs w:val="24"/>
                <w:lang w:val="uk-UA"/>
              </w:rPr>
            </w:pPr>
          </w:p>
        </w:tc>
        <w:tc>
          <w:tcPr>
            <w:tcW w:w="1018" w:type="dxa"/>
          </w:tcPr>
          <w:p w14:paraId="4F4A115C" w14:textId="77777777" w:rsidR="00093670" w:rsidRDefault="00E10239" w:rsidP="00E10239">
            <w:pPr>
              <w:jc w:val="center"/>
              <w:rPr>
                <w:rFonts w:ascii="Times New Roman" w:hAnsi="Times New Roman" w:cs="Times New Roman"/>
                <w:sz w:val="24"/>
                <w:szCs w:val="24"/>
                <w:lang w:val="uk-UA"/>
              </w:rPr>
            </w:pPr>
            <w:r>
              <w:rPr>
                <w:rFonts w:ascii="Times New Roman" w:hAnsi="Times New Roman" w:cs="Times New Roman"/>
                <w:sz w:val="24"/>
                <w:szCs w:val="24"/>
                <w:lang w:val="uk-UA"/>
              </w:rPr>
              <w:t>1287,5</w:t>
            </w:r>
          </w:p>
        </w:tc>
        <w:tc>
          <w:tcPr>
            <w:tcW w:w="1122" w:type="dxa"/>
          </w:tcPr>
          <w:p w14:paraId="6788DB6C" w14:textId="77777777" w:rsidR="00093670" w:rsidRDefault="00E10239" w:rsidP="00996D99">
            <w:pPr>
              <w:jc w:val="center"/>
              <w:rPr>
                <w:rFonts w:ascii="Times New Roman" w:hAnsi="Times New Roman" w:cs="Times New Roman"/>
                <w:sz w:val="24"/>
                <w:szCs w:val="24"/>
                <w:lang w:val="uk-UA"/>
              </w:rPr>
            </w:pPr>
            <w:r>
              <w:rPr>
                <w:rFonts w:ascii="Times New Roman" w:hAnsi="Times New Roman" w:cs="Times New Roman"/>
                <w:sz w:val="24"/>
                <w:szCs w:val="24"/>
                <w:lang w:val="uk-UA"/>
              </w:rPr>
              <w:t>1282,</w:t>
            </w:r>
            <w:r w:rsidR="00996D99">
              <w:rPr>
                <w:rFonts w:ascii="Times New Roman" w:hAnsi="Times New Roman" w:cs="Times New Roman"/>
                <w:sz w:val="24"/>
                <w:szCs w:val="24"/>
                <w:lang w:val="uk-UA"/>
              </w:rPr>
              <w:t>6</w:t>
            </w:r>
          </w:p>
        </w:tc>
        <w:tc>
          <w:tcPr>
            <w:tcW w:w="1004" w:type="dxa"/>
          </w:tcPr>
          <w:p w14:paraId="0856B8BF" w14:textId="77777777" w:rsidR="00093670" w:rsidRDefault="00E10239" w:rsidP="00E10239">
            <w:pPr>
              <w:jc w:val="center"/>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4111" w:type="dxa"/>
          </w:tcPr>
          <w:p w14:paraId="01FA2A31" w14:textId="77777777" w:rsidR="00093670" w:rsidRPr="00005FD4" w:rsidRDefault="00093670" w:rsidP="00E22BA7">
            <w:pPr>
              <w:rPr>
                <w:rFonts w:ascii="Times New Roman" w:hAnsi="Times New Roman" w:cs="Times New Roman"/>
                <w:sz w:val="24"/>
                <w:szCs w:val="24"/>
                <w:lang w:val="uk-UA"/>
              </w:rPr>
            </w:pPr>
          </w:p>
        </w:tc>
      </w:tr>
      <w:tr w:rsidR="00EC7DC1" w:rsidRPr="00005FD4" w14:paraId="6404FF2B" w14:textId="77777777" w:rsidTr="00C943CE">
        <w:tc>
          <w:tcPr>
            <w:tcW w:w="15309" w:type="dxa"/>
            <w:gridSpan w:val="9"/>
          </w:tcPr>
          <w:p w14:paraId="004EA462" w14:textId="77777777" w:rsidR="00EC7DC1" w:rsidRPr="00EC7DC1" w:rsidRDefault="00EC7DC1" w:rsidP="00E22BA7">
            <w:pPr>
              <w:rPr>
                <w:rFonts w:ascii="Times New Roman" w:hAnsi="Times New Roman" w:cs="Times New Roman"/>
                <w:b/>
                <w:sz w:val="24"/>
                <w:szCs w:val="24"/>
                <w:lang w:val="uk-UA"/>
              </w:rPr>
            </w:pPr>
            <w:r w:rsidRPr="00EC7DC1">
              <w:rPr>
                <w:rFonts w:ascii="Times New Roman" w:hAnsi="Times New Roman" w:cs="Times New Roman"/>
                <w:b/>
                <w:sz w:val="24"/>
                <w:szCs w:val="24"/>
                <w:lang w:val="uk-UA"/>
              </w:rPr>
              <w:t>2023</w:t>
            </w:r>
          </w:p>
        </w:tc>
      </w:tr>
      <w:tr w:rsidR="00CC3599" w:rsidRPr="00005FD4" w14:paraId="686A8409" w14:textId="77777777" w:rsidTr="00C943CE">
        <w:tc>
          <w:tcPr>
            <w:tcW w:w="720" w:type="dxa"/>
          </w:tcPr>
          <w:p w14:paraId="2EBDFDF9" w14:textId="77777777" w:rsidR="00CC3599" w:rsidRDefault="00CC3599" w:rsidP="00E22BA7">
            <w:pP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976" w:type="dxa"/>
            <w:vMerge w:val="restart"/>
          </w:tcPr>
          <w:p w14:paraId="49C50A28" w14:textId="77777777" w:rsidR="00CC3599" w:rsidRPr="00240A7C" w:rsidRDefault="00CC3599" w:rsidP="00E22BA7">
            <w:pPr>
              <w:rPr>
                <w:rFonts w:ascii="Times New Roman" w:hAnsi="Times New Roman" w:cs="Times New Roman"/>
                <w:sz w:val="24"/>
                <w:szCs w:val="24"/>
                <w:lang w:val="uk-UA"/>
              </w:rPr>
            </w:pPr>
            <w:r w:rsidRPr="00CC3599">
              <w:rPr>
                <w:rFonts w:ascii="Times New Roman" w:hAnsi="Times New Roman" w:cs="Times New Roman"/>
                <w:sz w:val="24"/>
                <w:szCs w:val="24"/>
                <w:lang w:val="uk-UA"/>
              </w:rPr>
              <w:t>Створення належних умов служби співробітників поліції при виконанні покладених завдань</w:t>
            </w:r>
          </w:p>
        </w:tc>
        <w:tc>
          <w:tcPr>
            <w:tcW w:w="2549" w:type="dxa"/>
          </w:tcPr>
          <w:p w14:paraId="27236C10" w14:textId="77777777" w:rsidR="00CC3599" w:rsidRDefault="00CC3599" w:rsidP="00E22BA7">
            <w:pPr>
              <w:rPr>
                <w:rFonts w:ascii="Times New Roman" w:hAnsi="Times New Roman" w:cs="Times New Roman"/>
                <w:sz w:val="24"/>
                <w:szCs w:val="24"/>
                <w:lang w:val="uk-UA"/>
              </w:rPr>
            </w:pPr>
            <w:r w:rsidRPr="00CC3599">
              <w:rPr>
                <w:rFonts w:ascii="Times New Roman" w:hAnsi="Times New Roman" w:cs="Times New Roman"/>
                <w:sz w:val="24"/>
                <w:szCs w:val="24"/>
                <w:lang w:val="uk-UA"/>
              </w:rPr>
              <w:t>Сприяння забезпеченню канцелярським приладдям</w:t>
            </w:r>
          </w:p>
        </w:tc>
        <w:tc>
          <w:tcPr>
            <w:tcW w:w="1297" w:type="dxa"/>
          </w:tcPr>
          <w:p w14:paraId="14F558E3"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512" w:type="dxa"/>
          </w:tcPr>
          <w:p w14:paraId="235FC359" w14:textId="77777777" w:rsidR="00CC3599" w:rsidRPr="00005FD4" w:rsidRDefault="00CC3599" w:rsidP="00E22BA7">
            <w:pPr>
              <w:rPr>
                <w:rFonts w:ascii="Times New Roman" w:hAnsi="Times New Roman" w:cs="Times New Roman"/>
                <w:sz w:val="24"/>
                <w:szCs w:val="24"/>
                <w:lang w:val="uk-UA"/>
              </w:rPr>
            </w:pPr>
            <w:r w:rsidRPr="00CC3599">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2BD600BB"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r w:rsidR="007C5666">
              <w:rPr>
                <w:rFonts w:ascii="Times New Roman" w:hAnsi="Times New Roman" w:cs="Times New Roman"/>
                <w:sz w:val="24"/>
                <w:szCs w:val="24"/>
                <w:lang w:val="uk-UA"/>
              </w:rPr>
              <w:t>00</w:t>
            </w:r>
          </w:p>
        </w:tc>
        <w:tc>
          <w:tcPr>
            <w:tcW w:w="1122" w:type="dxa"/>
          </w:tcPr>
          <w:p w14:paraId="4BE6BFC7" w14:textId="77777777" w:rsidR="00CC3599" w:rsidRDefault="007C5666"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9,917</w:t>
            </w:r>
          </w:p>
        </w:tc>
        <w:tc>
          <w:tcPr>
            <w:tcW w:w="1004" w:type="dxa"/>
          </w:tcPr>
          <w:p w14:paraId="6E5817D2" w14:textId="77777777" w:rsidR="00CC3599" w:rsidRDefault="007C5666"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99</w:t>
            </w:r>
          </w:p>
        </w:tc>
        <w:tc>
          <w:tcPr>
            <w:tcW w:w="4111" w:type="dxa"/>
          </w:tcPr>
          <w:p w14:paraId="4496CE06" w14:textId="77777777" w:rsidR="00CC3599" w:rsidRPr="00005FD4" w:rsidRDefault="00962394" w:rsidP="00294D54">
            <w:pPr>
              <w:rPr>
                <w:rFonts w:ascii="Times New Roman" w:hAnsi="Times New Roman" w:cs="Times New Roman"/>
                <w:sz w:val="24"/>
                <w:szCs w:val="24"/>
                <w:lang w:val="uk-UA"/>
              </w:rPr>
            </w:pPr>
            <w:r w:rsidRPr="00962394">
              <w:rPr>
                <w:rFonts w:ascii="Times New Roman" w:hAnsi="Times New Roman" w:cs="Times New Roman"/>
                <w:sz w:val="24"/>
                <w:szCs w:val="24"/>
                <w:lang w:val="uk-UA"/>
              </w:rPr>
              <w:t>Передана субвенція з місцевого бюджету державному бюджету на виконання програм соціально-економічного розвитку регіонів на забезпечення канцелярським приладдям</w:t>
            </w:r>
          </w:p>
        </w:tc>
      </w:tr>
      <w:tr w:rsidR="00CC3599" w:rsidRPr="00005FD4" w14:paraId="2EB7E32F" w14:textId="77777777" w:rsidTr="00C943CE">
        <w:tc>
          <w:tcPr>
            <w:tcW w:w="720" w:type="dxa"/>
          </w:tcPr>
          <w:p w14:paraId="59582E86" w14:textId="77777777" w:rsidR="00CC3599" w:rsidRDefault="00CC3599" w:rsidP="00E22BA7">
            <w:pP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976" w:type="dxa"/>
            <w:vMerge/>
          </w:tcPr>
          <w:p w14:paraId="26FDC20B" w14:textId="77777777" w:rsidR="00CC3599" w:rsidRPr="00240A7C" w:rsidRDefault="00CC3599" w:rsidP="00E22BA7">
            <w:pPr>
              <w:rPr>
                <w:rFonts w:ascii="Times New Roman" w:hAnsi="Times New Roman" w:cs="Times New Roman"/>
                <w:sz w:val="24"/>
                <w:szCs w:val="24"/>
                <w:lang w:val="uk-UA"/>
              </w:rPr>
            </w:pPr>
          </w:p>
        </w:tc>
        <w:tc>
          <w:tcPr>
            <w:tcW w:w="2549" w:type="dxa"/>
          </w:tcPr>
          <w:p w14:paraId="7009E108" w14:textId="77777777" w:rsidR="00CC3599" w:rsidRPr="00CC3599" w:rsidRDefault="00CC3599" w:rsidP="00CC3599">
            <w:pPr>
              <w:rPr>
                <w:rFonts w:ascii="Times New Roman" w:hAnsi="Times New Roman" w:cs="Times New Roman"/>
                <w:sz w:val="24"/>
                <w:szCs w:val="24"/>
                <w:lang w:val="uk-UA"/>
              </w:rPr>
            </w:pPr>
            <w:r w:rsidRPr="00CC3599">
              <w:rPr>
                <w:rFonts w:ascii="Times New Roman" w:hAnsi="Times New Roman" w:cs="Times New Roman"/>
                <w:sz w:val="24"/>
                <w:szCs w:val="24"/>
                <w:lang w:val="uk-UA"/>
              </w:rPr>
              <w:t>Сприяння забезпеченню</w:t>
            </w:r>
          </w:p>
          <w:p w14:paraId="460AE339" w14:textId="77777777" w:rsidR="00CC3599" w:rsidRDefault="00CC3599" w:rsidP="00CC3599">
            <w:pPr>
              <w:rPr>
                <w:rFonts w:ascii="Times New Roman" w:hAnsi="Times New Roman" w:cs="Times New Roman"/>
                <w:sz w:val="24"/>
                <w:szCs w:val="24"/>
                <w:lang w:val="uk-UA"/>
              </w:rPr>
            </w:pPr>
            <w:r w:rsidRPr="00CC3599">
              <w:rPr>
                <w:rFonts w:ascii="Times New Roman" w:hAnsi="Times New Roman" w:cs="Times New Roman"/>
                <w:sz w:val="24"/>
                <w:szCs w:val="24"/>
                <w:lang w:val="uk-UA"/>
              </w:rPr>
              <w:t>поліцейських оргтехнікою</w:t>
            </w:r>
          </w:p>
        </w:tc>
        <w:tc>
          <w:tcPr>
            <w:tcW w:w="1297" w:type="dxa"/>
          </w:tcPr>
          <w:p w14:paraId="2ABBCA2A"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2023</w:t>
            </w:r>
          </w:p>
        </w:tc>
        <w:tc>
          <w:tcPr>
            <w:tcW w:w="1512" w:type="dxa"/>
          </w:tcPr>
          <w:p w14:paraId="0147798A" w14:textId="77777777" w:rsidR="00CC3599" w:rsidRPr="00005FD4" w:rsidRDefault="00CC3599" w:rsidP="00E22BA7">
            <w:pPr>
              <w:rPr>
                <w:rFonts w:ascii="Times New Roman" w:hAnsi="Times New Roman" w:cs="Times New Roman"/>
                <w:sz w:val="24"/>
                <w:szCs w:val="24"/>
                <w:lang w:val="uk-UA"/>
              </w:rPr>
            </w:pPr>
            <w:r w:rsidRPr="00CC3599">
              <w:rPr>
                <w:rFonts w:ascii="Times New Roman" w:hAnsi="Times New Roman" w:cs="Times New Roman"/>
                <w:sz w:val="24"/>
                <w:szCs w:val="24"/>
                <w:lang w:val="uk-UA"/>
              </w:rPr>
              <w:t>Виконавчий комітет Южненської міської ради Одеської області</w:t>
            </w:r>
          </w:p>
        </w:tc>
        <w:tc>
          <w:tcPr>
            <w:tcW w:w="1018" w:type="dxa"/>
          </w:tcPr>
          <w:p w14:paraId="2E0E532A"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89,6</w:t>
            </w:r>
          </w:p>
        </w:tc>
        <w:tc>
          <w:tcPr>
            <w:tcW w:w="1122" w:type="dxa"/>
          </w:tcPr>
          <w:p w14:paraId="7699364A"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89,6</w:t>
            </w:r>
          </w:p>
        </w:tc>
        <w:tc>
          <w:tcPr>
            <w:tcW w:w="1004" w:type="dxa"/>
          </w:tcPr>
          <w:p w14:paraId="6EC4BDE3"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100</w:t>
            </w:r>
          </w:p>
        </w:tc>
        <w:tc>
          <w:tcPr>
            <w:tcW w:w="4111" w:type="dxa"/>
          </w:tcPr>
          <w:p w14:paraId="0CB59F96" w14:textId="77777777" w:rsidR="00CC3599" w:rsidRPr="00005FD4" w:rsidRDefault="00294D54" w:rsidP="00E22BA7">
            <w:pPr>
              <w:rPr>
                <w:rFonts w:ascii="Times New Roman" w:hAnsi="Times New Roman" w:cs="Times New Roman"/>
                <w:sz w:val="24"/>
                <w:szCs w:val="24"/>
                <w:lang w:val="uk-UA"/>
              </w:rPr>
            </w:pPr>
            <w:r w:rsidRPr="00294D54">
              <w:rPr>
                <w:rFonts w:ascii="Times New Roman" w:hAnsi="Times New Roman" w:cs="Times New Roman"/>
                <w:sz w:val="24"/>
                <w:szCs w:val="24"/>
                <w:lang w:val="uk-UA"/>
              </w:rPr>
              <w:t>Досягнутий результат виконання заходу програми 100%. Передана субвенція з місцевого бюджету до державному бюджету на виконання програм соціально-економічного розвитку регіонів. Придбано 2 од. комп’ютерної техніки, 2 од. програмного забезпечення, 2 принтера</w:t>
            </w:r>
          </w:p>
        </w:tc>
      </w:tr>
      <w:tr w:rsidR="00CC3599" w:rsidRPr="00005FD4" w14:paraId="05131CD2" w14:textId="77777777" w:rsidTr="00C943CE">
        <w:tc>
          <w:tcPr>
            <w:tcW w:w="720" w:type="dxa"/>
          </w:tcPr>
          <w:p w14:paraId="5F93438F" w14:textId="77777777" w:rsidR="00CC3599" w:rsidRDefault="00CC3599" w:rsidP="00E22BA7">
            <w:pP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1976" w:type="dxa"/>
            <w:vMerge/>
          </w:tcPr>
          <w:p w14:paraId="2F93BBB6" w14:textId="77777777" w:rsidR="00CC3599" w:rsidRPr="00240A7C" w:rsidRDefault="00CC3599" w:rsidP="00E22BA7">
            <w:pPr>
              <w:rPr>
                <w:rFonts w:ascii="Times New Roman" w:hAnsi="Times New Roman" w:cs="Times New Roman"/>
                <w:sz w:val="24"/>
                <w:szCs w:val="24"/>
                <w:lang w:val="uk-UA"/>
              </w:rPr>
            </w:pPr>
          </w:p>
        </w:tc>
        <w:tc>
          <w:tcPr>
            <w:tcW w:w="2549" w:type="dxa"/>
          </w:tcPr>
          <w:p w14:paraId="51950B22" w14:textId="77777777" w:rsidR="00CC3599" w:rsidRDefault="00CC3599" w:rsidP="00E22BA7">
            <w:pPr>
              <w:rPr>
                <w:rFonts w:ascii="Times New Roman" w:hAnsi="Times New Roman" w:cs="Times New Roman"/>
                <w:sz w:val="24"/>
                <w:szCs w:val="24"/>
                <w:lang w:val="uk-UA"/>
              </w:rPr>
            </w:pPr>
            <w:r w:rsidRPr="00CC3599">
              <w:rPr>
                <w:rFonts w:ascii="Times New Roman" w:hAnsi="Times New Roman" w:cs="Times New Roman"/>
                <w:sz w:val="24"/>
                <w:szCs w:val="24"/>
                <w:lang w:val="uk-UA"/>
              </w:rPr>
              <w:t xml:space="preserve">Сприяння забезпеченню безперебійної роботи службового </w:t>
            </w:r>
            <w:r w:rsidRPr="00CC3599">
              <w:rPr>
                <w:rFonts w:ascii="Times New Roman" w:hAnsi="Times New Roman" w:cs="Times New Roman"/>
                <w:sz w:val="24"/>
                <w:szCs w:val="24"/>
                <w:lang w:val="uk-UA"/>
              </w:rPr>
              <w:lastRenderedPageBreak/>
              <w:t>транспорту (паливно – мастильні матеріали)</w:t>
            </w:r>
          </w:p>
        </w:tc>
        <w:tc>
          <w:tcPr>
            <w:tcW w:w="1297" w:type="dxa"/>
          </w:tcPr>
          <w:p w14:paraId="5DD90545"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2023</w:t>
            </w:r>
          </w:p>
        </w:tc>
        <w:tc>
          <w:tcPr>
            <w:tcW w:w="1512" w:type="dxa"/>
          </w:tcPr>
          <w:p w14:paraId="69AC13D0" w14:textId="77777777" w:rsidR="00CC3599" w:rsidRPr="00005FD4" w:rsidRDefault="00CC3599" w:rsidP="00E22BA7">
            <w:pPr>
              <w:rPr>
                <w:rFonts w:ascii="Times New Roman" w:hAnsi="Times New Roman" w:cs="Times New Roman"/>
                <w:sz w:val="24"/>
                <w:szCs w:val="24"/>
                <w:lang w:val="uk-UA"/>
              </w:rPr>
            </w:pPr>
            <w:r w:rsidRPr="00CC3599">
              <w:rPr>
                <w:rFonts w:ascii="Times New Roman" w:hAnsi="Times New Roman" w:cs="Times New Roman"/>
                <w:sz w:val="24"/>
                <w:szCs w:val="24"/>
                <w:lang w:val="uk-UA"/>
              </w:rPr>
              <w:t xml:space="preserve">Виконавчий комітет Южненської міської ради </w:t>
            </w:r>
            <w:r w:rsidRPr="00CC3599">
              <w:rPr>
                <w:rFonts w:ascii="Times New Roman" w:hAnsi="Times New Roman" w:cs="Times New Roman"/>
                <w:sz w:val="24"/>
                <w:szCs w:val="24"/>
                <w:lang w:val="uk-UA"/>
              </w:rPr>
              <w:lastRenderedPageBreak/>
              <w:t>Одеської області</w:t>
            </w:r>
          </w:p>
        </w:tc>
        <w:tc>
          <w:tcPr>
            <w:tcW w:w="1018" w:type="dxa"/>
          </w:tcPr>
          <w:p w14:paraId="0980F40C"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lastRenderedPageBreak/>
              <w:t>215,9</w:t>
            </w:r>
            <w:r w:rsidR="007C5666">
              <w:rPr>
                <w:rFonts w:ascii="Times New Roman" w:hAnsi="Times New Roman" w:cs="Times New Roman"/>
                <w:sz w:val="24"/>
                <w:szCs w:val="24"/>
                <w:lang w:val="uk-UA"/>
              </w:rPr>
              <w:t>00</w:t>
            </w:r>
          </w:p>
        </w:tc>
        <w:tc>
          <w:tcPr>
            <w:tcW w:w="1122" w:type="dxa"/>
          </w:tcPr>
          <w:p w14:paraId="331F2FE6" w14:textId="77777777" w:rsidR="00CC3599" w:rsidRDefault="007C5666"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210,138</w:t>
            </w:r>
          </w:p>
        </w:tc>
        <w:tc>
          <w:tcPr>
            <w:tcW w:w="1004" w:type="dxa"/>
          </w:tcPr>
          <w:p w14:paraId="4E7D6598" w14:textId="77777777" w:rsidR="00CC3599" w:rsidRDefault="00CC3599"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97</w:t>
            </w:r>
          </w:p>
        </w:tc>
        <w:tc>
          <w:tcPr>
            <w:tcW w:w="4111" w:type="dxa"/>
          </w:tcPr>
          <w:p w14:paraId="3BAF464B" w14:textId="77777777" w:rsidR="00962394" w:rsidRPr="00962394" w:rsidRDefault="00962394" w:rsidP="00962394">
            <w:pPr>
              <w:rPr>
                <w:rFonts w:ascii="Times New Roman" w:hAnsi="Times New Roman" w:cs="Times New Roman"/>
                <w:sz w:val="24"/>
                <w:szCs w:val="24"/>
                <w:lang w:val="uk-UA"/>
              </w:rPr>
            </w:pPr>
            <w:r w:rsidRPr="00962394">
              <w:rPr>
                <w:rFonts w:ascii="Times New Roman" w:hAnsi="Times New Roman" w:cs="Times New Roman"/>
                <w:sz w:val="24"/>
                <w:szCs w:val="24"/>
                <w:lang w:val="uk-UA"/>
              </w:rPr>
              <w:t xml:space="preserve">Передана субвенція з місцевого бюджету державному бюджету на виконання програм соціально-економічного розвитку регіонів на забезпечення паливно-мастильними </w:t>
            </w:r>
            <w:r w:rsidRPr="00962394">
              <w:rPr>
                <w:rFonts w:ascii="Times New Roman" w:hAnsi="Times New Roman" w:cs="Times New Roman"/>
                <w:sz w:val="24"/>
                <w:szCs w:val="24"/>
                <w:lang w:val="uk-UA"/>
              </w:rPr>
              <w:lastRenderedPageBreak/>
              <w:t>матеріалами та ремонт службового транспорту</w:t>
            </w:r>
          </w:p>
          <w:p w14:paraId="4E288F6D" w14:textId="77777777" w:rsidR="00CC3599" w:rsidRPr="00005FD4" w:rsidRDefault="00CC3599" w:rsidP="007C32BF">
            <w:pPr>
              <w:rPr>
                <w:rFonts w:ascii="Times New Roman" w:hAnsi="Times New Roman" w:cs="Times New Roman"/>
                <w:sz w:val="24"/>
                <w:szCs w:val="24"/>
                <w:lang w:val="uk-UA"/>
              </w:rPr>
            </w:pPr>
          </w:p>
        </w:tc>
      </w:tr>
      <w:tr w:rsidR="007C32BF" w:rsidRPr="00005FD4" w14:paraId="4253BDB5" w14:textId="77777777" w:rsidTr="00C943CE">
        <w:tc>
          <w:tcPr>
            <w:tcW w:w="2696" w:type="dxa"/>
            <w:gridSpan w:val="2"/>
          </w:tcPr>
          <w:p w14:paraId="49455E0F" w14:textId="77777777" w:rsidR="007C32BF" w:rsidRPr="00240A7C" w:rsidRDefault="007C32BF" w:rsidP="00E22BA7">
            <w:pPr>
              <w:rPr>
                <w:rFonts w:ascii="Times New Roman" w:hAnsi="Times New Roman" w:cs="Times New Roman"/>
                <w:sz w:val="24"/>
                <w:szCs w:val="24"/>
                <w:lang w:val="uk-UA"/>
              </w:rPr>
            </w:pPr>
            <w:r>
              <w:rPr>
                <w:rFonts w:ascii="Times New Roman" w:hAnsi="Times New Roman" w:cs="Times New Roman"/>
                <w:sz w:val="24"/>
                <w:szCs w:val="24"/>
                <w:lang w:val="uk-UA"/>
              </w:rPr>
              <w:lastRenderedPageBreak/>
              <w:t>Всього :</w:t>
            </w:r>
          </w:p>
        </w:tc>
        <w:tc>
          <w:tcPr>
            <w:tcW w:w="2549" w:type="dxa"/>
          </w:tcPr>
          <w:p w14:paraId="05364104" w14:textId="77777777" w:rsidR="007C32BF" w:rsidRPr="00CC3599" w:rsidRDefault="007C32BF" w:rsidP="00E22BA7">
            <w:pPr>
              <w:rPr>
                <w:rFonts w:ascii="Times New Roman" w:hAnsi="Times New Roman" w:cs="Times New Roman"/>
                <w:sz w:val="24"/>
                <w:szCs w:val="24"/>
                <w:lang w:val="uk-UA"/>
              </w:rPr>
            </w:pPr>
          </w:p>
        </w:tc>
        <w:tc>
          <w:tcPr>
            <w:tcW w:w="1297" w:type="dxa"/>
          </w:tcPr>
          <w:p w14:paraId="0D68E895" w14:textId="77777777" w:rsidR="007C32BF" w:rsidRDefault="007C32BF" w:rsidP="00CC3599">
            <w:pPr>
              <w:jc w:val="center"/>
              <w:rPr>
                <w:rFonts w:ascii="Times New Roman" w:hAnsi="Times New Roman" w:cs="Times New Roman"/>
                <w:sz w:val="24"/>
                <w:szCs w:val="24"/>
                <w:lang w:val="uk-UA"/>
              </w:rPr>
            </w:pPr>
          </w:p>
        </w:tc>
        <w:tc>
          <w:tcPr>
            <w:tcW w:w="1512" w:type="dxa"/>
          </w:tcPr>
          <w:p w14:paraId="0CAF6377" w14:textId="77777777" w:rsidR="007C32BF" w:rsidRPr="00CC3599" w:rsidRDefault="007C32BF" w:rsidP="00E22BA7">
            <w:pPr>
              <w:rPr>
                <w:rFonts w:ascii="Times New Roman" w:hAnsi="Times New Roman" w:cs="Times New Roman"/>
                <w:sz w:val="24"/>
                <w:szCs w:val="24"/>
                <w:lang w:val="uk-UA"/>
              </w:rPr>
            </w:pPr>
          </w:p>
        </w:tc>
        <w:tc>
          <w:tcPr>
            <w:tcW w:w="1018" w:type="dxa"/>
          </w:tcPr>
          <w:p w14:paraId="3F877CB6" w14:textId="77777777" w:rsidR="007C32BF" w:rsidRPr="00996D99" w:rsidRDefault="00996D99" w:rsidP="00CC3599">
            <w:pPr>
              <w:jc w:val="center"/>
              <w:rPr>
                <w:rFonts w:ascii="Times New Roman" w:hAnsi="Times New Roman" w:cs="Times New Roman"/>
                <w:sz w:val="24"/>
                <w:szCs w:val="24"/>
                <w:lang w:val="uk-UA"/>
              </w:rPr>
            </w:pPr>
            <w:r w:rsidRPr="00996D99">
              <w:rPr>
                <w:rFonts w:ascii="Times New Roman" w:hAnsi="Times New Roman" w:cs="Times New Roman"/>
                <w:sz w:val="24"/>
                <w:szCs w:val="24"/>
                <w:lang w:val="uk-UA"/>
              </w:rPr>
              <w:t>315,5</w:t>
            </w:r>
          </w:p>
        </w:tc>
        <w:tc>
          <w:tcPr>
            <w:tcW w:w="1122" w:type="dxa"/>
          </w:tcPr>
          <w:p w14:paraId="4BC81999" w14:textId="77777777" w:rsidR="007C32BF" w:rsidRPr="00996D99" w:rsidRDefault="007C5666" w:rsidP="00996D99">
            <w:pPr>
              <w:jc w:val="center"/>
              <w:rPr>
                <w:rFonts w:ascii="Times New Roman" w:hAnsi="Times New Roman" w:cs="Times New Roman"/>
                <w:sz w:val="24"/>
                <w:szCs w:val="24"/>
                <w:lang w:val="uk-UA"/>
              </w:rPr>
            </w:pPr>
            <w:r>
              <w:rPr>
                <w:rFonts w:ascii="Times New Roman" w:hAnsi="Times New Roman" w:cs="Times New Roman"/>
                <w:sz w:val="24"/>
                <w:szCs w:val="24"/>
                <w:lang w:val="uk-UA"/>
              </w:rPr>
              <w:t>309,6</w:t>
            </w:r>
          </w:p>
        </w:tc>
        <w:tc>
          <w:tcPr>
            <w:tcW w:w="1004" w:type="dxa"/>
          </w:tcPr>
          <w:p w14:paraId="568AE75C" w14:textId="77777777" w:rsidR="007C32BF" w:rsidRPr="00996D99" w:rsidRDefault="007C5666" w:rsidP="00CC3599">
            <w:pPr>
              <w:jc w:val="center"/>
              <w:rPr>
                <w:rFonts w:ascii="Times New Roman" w:hAnsi="Times New Roman" w:cs="Times New Roman"/>
                <w:sz w:val="24"/>
                <w:szCs w:val="24"/>
                <w:lang w:val="uk-UA"/>
              </w:rPr>
            </w:pPr>
            <w:r>
              <w:rPr>
                <w:rFonts w:ascii="Times New Roman" w:hAnsi="Times New Roman" w:cs="Times New Roman"/>
                <w:sz w:val="24"/>
                <w:szCs w:val="24"/>
                <w:lang w:val="uk-UA"/>
              </w:rPr>
              <w:t>98</w:t>
            </w:r>
          </w:p>
        </w:tc>
        <w:tc>
          <w:tcPr>
            <w:tcW w:w="4111" w:type="dxa"/>
          </w:tcPr>
          <w:p w14:paraId="29DA9A07" w14:textId="77777777" w:rsidR="007C32BF" w:rsidRPr="00294D54" w:rsidRDefault="007C32BF" w:rsidP="00E22BA7">
            <w:pPr>
              <w:rPr>
                <w:rFonts w:ascii="Times New Roman" w:hAnsi="Times New Roman" w:cs="Times New Roman"/>
                <w:color w:val="FF0000"/>
                <w:sz w:val="24"/>
                <w:szCs w:val="24"/>
                <w:lang w:val="uk-UA"/>
              </w:rPr>
            </w:pPr>
          </w:p>
        </w:tc>
      </w:tr>
      <w:tr w:rsidR="005C0AB1" w:rsidRPr="00005FD4" w14:paraId="6A37AAA6" w14:textId="77777777" w:rsidTr="00C943CE">
        <w:tc>
          <w:tcPr>
            <w:tcW w:w="2696" w:type="dxa"/>
            <w:gridSpan w:val="2"/>
          </w:tcPr>
          <w:p w14:paraId="21A1A751" w14:textId="77777777" w:rsidR="005C0AB1" w:rsidRPr="00653BF9" w:rsidRDefault="005C0AB1" w:rsidP="00E22BA7">
            <w:pPr>
              <w:rPr>
                <w:rFonts w:ascii="Times New Roman" w:hAnsi="Times New Roman" w:cs="Times New Roman"/>
                <w:b/>
                <w:sz w:val="24"/>
                <w:szCs w:val="24"/>
                <w:lang w:val="uk-UA"/>
              </w:rPr>
            </w:pPr>
            <w:r w:rsidRPr="00653BF9">
              <w:rPr>
                <w:rFonts w:ascii="Times New Roman" w:hAnsi="Times New Roman" w:cs="Times New Roman"/>
                <w:b/>
                <w:sz w:val="24"/>
                <w:szCs w:val="24"/>
                <w:lang w:val="uk-UA"/>
              </w:rPr>
              <w:t>Разом:</w:t>
            </w:r>
          </w:p>
        </w:tc>
        <w:tc>
          <w:tcPr>
            <w:tcW w:w="2549" w:type="dxa"/>
          </w:tcPr>
          <w:p w14:paraId="519C8ABE" w14:textId="77777777" w:rsidR="005C0AB1" w:rsidRPr="00653BF9" w:rsidRDefault="005C0AB1" w:rsidP="00E22BA7">
            <w:pPr>
              <w:rPr>
                <w:rFonts w:ascii="Times New Roman" w:hAnsi="Times New Roman" w:cs="Times New Roman"/>
                <w:b/>
                <w:sz w:val="24"/>
                <w:szCs w:val="24"/>
                <w:lang w:val="uk-UA"/>
              </w:rPr>
            </w:pPr>
          </w:p>
        </w:tc>
        <w:tc>
          <w:tcPr>
            <w:tcW w:w="1297" w:type="dxa"/>
          </w:tcPr>
          <w:p w14:paraId="7D837D53" w14:textId="77777777" w:rsidR="005C0AB1" w:rsidRPr="00653BF9" w:rsidRDefault="005C0AB1" w:rsidP="00CC3599">
            <w:pPr>
              <w:jc w:val="center"/>
              <w:rPr>
                <w:rFonts w:ascii="Times New Roman" w:hAnsi="Times New Roman" w:cs="Times New Roman"/>
                <w:b/>
                <w:sz w:val="24"/>
                <w:szCs w:val="24"/>
                <w:lang w:val="uk-UA"/>
              </w:rPr>
            </w:pPr>
          </w:p>
        </w:tc>
        <w:tc>
          <w:tcPr>
            <w:tcW w:w="1512" w:type="dxa"/>
          </w:tcPr>
          <w:p w14:paraId="386BE558" w14:textId="77777777" w:rsidR="005C0AB1" w:rsidRPr="00653BF9" w:rsidRDefault="005C0AB1" w:rsidP="00E22BA7">
            <w:pPr>
              <w:rPr>
                <w:rFonts w:ascii="Times New Roman" w:hAnsi="Times New Roman" w:cs="Times New Roman"/>
                <w:b/>
                <w:sz w:val="24"/>
                <w:szCs w:val="24"/>
                <w:lang w:val="uk-UA"/>
              </w:rPr>
            </w:pPr>
          </w:p>
        </w:tc>
        <w:tc>
          <w:tcPr>
            <w:tcW w:w="1018" w:type="dxa"/>
          </w:tcPr>
          <w:p w14:paraId="1E4A351E" w14:textId="77777777" w:rsidR="005C0AB1" w:rsidRPr="00996D99" w:rsidRDefault="00996D99" w:rsidP="00CC3599">
            <w:pPr>
              <w:jc w:val="center"/>
              <w:rPr>
                <w:rFonts w:ascii="Times New Roman" w:hAnsi="Times New Roman" w:cs="Times New Roman"/>
                <w:b/>
                <w:sz w:val="24"/>
                <w:szCs w:val="24"/>
                <w:lang w:val="uk-UA"/>
              </w:rPr>
            </w:pPr>
            <w:r w:rsidRPr="00996D99">
              <w:rPr>
                <w:rFonts w:ascii="Times New Roman" w:hAnsi="Times New Roman" w:cs="Times New Roman"/>
                <w:b/>
                <w:sz w:val="24"/>
                <w:szCs w:val="24"/>
                <w:lang w:val="uk-UA"/>
              </w:rPr>
              <w:t>1724,1</w:t>
            </w:r>
          </w:p>
        </w:tc>
        <w:tc>
          <w:tcPr>
            <w:tcW w:w="1122" w:type="dxa"/>
          </w:tcPr>
          <w:p w14:paraId="1FE472B4" w14:textId="77777777" w:rsidR="005C0AB1" w:rsidRPr="00996D99" w:rsidRDefault="007C5666" w:rsidP="00996D99">
            <w:pPr>
              <w:jc w:val="center"/>
              <w:rPr>
                <w:rFonts w:ascii="Times New Roman" w:hAnsi="Times New Roman" w:cs="Times New Roman"/>
                <w:b/>
                <w:sz w:val="24"/>
                <w:szCs w:val="24"/>
                <w:lang w:val="uk-UA"/>
              </w:rPr>
            </w:pPr>
            <w:r>
              <w:rPr>
                <w:rFonts w:ascii="Times New Roman" w:hAnsi="Times New Roman" w:cs="Times New Roman"/>
                <w:b/>
                <w:sz w:val="24"/>
                <w:szCs w:val="24"/>
                <w:lang w:val="uk-UA"/>
              </w:rPr>
              <w:t>1713,0</w:t>
            </w:r>
          </w:p>
        </w:tc>
        <w:tc>
          <w:tcPr>
            <w:tcW w:w="1004" w:type="dxa"/>
          </w:tcPr>
          <w:p w14:paraId="1A111CB7" w14:textId="77777777" w:rsidR="005C0AB1" w:rsidRPr="00996D99" w:rsidRDefault="00470528" w:rsidP="00996D99">
            <w:pPr>
              <w:jc w:val="center"/>
              <w:rPr>
                <w:rFonts w:ascii="Times New Roman" w:hAnsi="Times New Roman" w:cs="Times New Roman"/>
                <w:b/>
                <w:sz w:val="24"/>
                <w:szCs w:val="24"/>
                <w:lang w:val="uk-UA"/>
              </w:rPr>
            </w:pPr>
            <w:r w:rsidRPr="00996D99">
              <w:rPr>
                <w:rFonts w:ascii="Times New Roman" w:hAnsi="Times New Roman" w:cs="Times New Roman"/>
                <w:b/>
                <w:sz w:val="24"/>
                <w:szCs w:val="24"/>
                <w:lang w:val="uk-UA"/>
              </w:rPr>
              <w:t>9</w:t>
            </w:r>
            <w:r w:rsidR="00C104AE">
              <w:rPr>
                <w:rFonts w:ascii="Times New Roman" w:hAnsi="Times New Roman" w:cs="Times New Roman"/>
                <w:b/>
                <w:sz w:val="24"/>
                <w:szCs w:val="24"/>
                <w:lang w:val="uk-UA"/>
              </w:rPr>
              <w:t>9</w:t>
            </w:r>
          </w:p>
        </w:tc>
        <w:tc>
          <w:tcPr>
            <w:tcW w:w="4111" w:type="dxa"/>
          </w:tcPr>
          <w:p w14:paraId="1D874A3C" w14:textId="77777777" w:rsidR="005C0AB1" w:rsidRPr="00294D54" w:rsidRDefault="005C0AB1" w:rsidP="00E22BA7">
            <w:pPr>
              <w:rPr>
                <w:rFonts w:ascii="Times New Roman" w:hAnsi="Times New Roman" w:cs="Times New Roman"/>
                <w:color w:val="FF0000"/>
                <w:sz w:val="24"/>
                <w:szCs w:val="24"/>
                <w:lang w:val="uk-UA"/>
              </w:rPr>
            </w:pPr>
          </w:p>
        </w:tc>
      </w:tr>
    </w:tbl>
    <w:p w14:paraId="749A8DC0" w14:textId="77777777" w:rsidR="00E22BA7" w:rsidRPr="009458FC" w:rsidRDefault="00E22BA7" w:rsidP="009458FC">
      <w:pPr>
        <w:tabs>
          <w:tab w:val="left" w:pos="3090"/>
        </w:tabs>
        <w:rPr>
          <w:rFonts w:ascii="Times New Roman" w:hAnsi="Times New Roman" w:cs="Times New Roman"/>
          <w:sz w:val="24"/>
          <w:szCs w:val="24"/>
          <w:lang w:val="uk-UA"/>
        </w:rPr>
        <w:sectPr w:rsidR="00E22BA7" w:rsidRPr="009458FC" w:rsidSect="002B7321">
          <w:pgSz w:w="16838" w:h="11906" w:orient="landscape"/>
          <w:pgMar w:top="1701" w:right="820" w:bottom="851" w:left="851" w:header="709" w:footer="709" w:gutter="0"/>
          <w:cols w:space="708"/>
          <w:docGrid w:linePitch="360"/>
        </w:sectPr>
      </w:pPr>
    </w:p>
    <w:p w14:paraId="683CEAB8" w14:textId="13DA19A4" w:rsidR="00E22BA7" w:rsidRPr="00863DFC" w:rsidRDefault="00E22BA7" w:rsidP="00863DFC">
      <w:pPr>
        <w:spacing w:after="0" w:line="240" w:lineRule="auto"/>
        <w:jc w:val="center"/>
        <w:rPr>
          <w:rFonts w:ascii="Times New Roman" w:hAnsi="Times New Roman" w:cs="Times New Roman"/>
          <w:b/>
          <w:bCs/>
          <w:sz w:val="24"/>
          <w:szCs w:val="24"/>
          <w:lang w:val="uk-UA"/>
        </w:rPr>
      </w:pPr>
      <w:r w:rsidRPr="00863DFC">
        <w:rPr>
          <w:rFonts w:ascii="Times New Roman" w:hAnsi="Times New Roman" w:cs="Times New Roman"/>
          <w:b/>
          <w:bCs/>
          <w:sz w:val="24"/>
          <w:szCs w:val="24"/>
          <w:lang w:val="uk-UA"/>
        </w:rPr>
        <w:lastRenderedPageBreak/>
        <w:t>ПІДСУМКОВИЙ ЗВІТ</w:t>
      </w:r>
    </w:p>
    <w:p w14:paraId="63BE0FD7" w14:textId="25F3C505" w:rsidR="00C57348" w:rsidRPr="00863DFC" w:rsidRDefault="00E22BA7" w:rsidP="00863DFC">
      <w:pPr>
        <w:spacing w:after="0" w:line="240" w:lineRule="auto"/>
        <w:jc w:val="center"/>
        <w:rPr>
          <w:rFonts w:ascii="Times New Roman" w:hAnsi="Times New Roman" w:cs="Times New Roman"/>
          <w:b/>
          <w:bCs/>
          <w:sz w:val="24"/>
          <w:szCs w:val="24"/>
          <w:lang w:val="uk-UA"/>
        </w:rPr>
      </w:pPr>
      <w:r w:rsidRPr="00863DFC">
        <w:rPr>
          <w:rFonts w:ascii="Times New Roman" w:hAnsi="Times New Roman" w:cs="Times New Roman"/>
          <w:b/>
          <w:bCs/>
          <w:sz w:val="24"/>
          <w:szCs w:val="24"/>
          <w:lang w:val="uk-UA"/>
        </w:rPr>
        <w:t>про результати виконання</w:t>
      </w:r>
      <w:r w:rsidR="00C75751" w:rsidRPr="00863DFC">
        <w:rPr>
          <w:rFonts w:ascii="Times New Roman" w:hAnsi="Times New Roman" w:cs="Times New Roman"/>
          <w:b/>
          <w:bCs/>
          <w:sz w:val="24"/>
          <w:szCs w:val="24"/>
          <w:lang w:val="uk-UA"/>
        </w:rPr>
        <w:t xml:space="preserve"> </w:t>
      </w:r>
      <w:r w:rsidR="00C57348" w:rsidRPr="00863DFC">
        <w:rPr>
          <w:rFonts w:ascii="Times New Roman" w:hAnsi="Times New Roman" w:cs="Times New Roman"/>
          <w:b/>
          <w:bCs/>
          <w:sz w:val="24"/>
          <w:szCs w:val="24"/>
          <w:lang w:val="uk-UA"/>
        </w:rPr>
        <w:t>Програми протидії злочинності та посилення публічної безпеки на території Южненської міської територіальної громади</w:t>
      </w:r>
    </w:p>
    <w:p w14:paraId="0D72A983" w14:textId="77777777" w:rsidR="00E22BA7" w:rsidRPr="00863DFC" w:rsidRDefault="00C57348" w:rsidP="00863DFC">
      <w:pPr>
        <w:spacing w:after="0" w:line="240" w:lineRule="auto"/>
        <w:jc w:val="center"/>
        <w:rPr>
          <w:rFonts w:ascii="Times New Roman" w:hAnsi="Times New Roman" w:cs="Times New Roman"/>
          <w:b/>
          <w:bCs/>
          <w:sz w:val="24"/>
          <w:szCs w:val="24"/>
          <w:lang w:val="uk-UA"/>
        </w:rPr>
      </w:pPr>
      <w:r w:rsidRPr="00863DFC">
        <w:rPr>
          <w:rFonts w:ascii="Times New Roman" w:hAnsi="Times New Roman" w:cs="Times New Roman"/>
          <w:b/>
          <w:bCs/>
          <w:sz w:val="24"/>
          <w:szCs w:val="24"/>
          <w:lang w:val="uk-UA"/>
        </w:rPr>
        <w:t>Одеського району Одеської області на 2021-2023 роки</w:t>
      </w:r>
    </w:p>
    <w:p w14:paraId="02DDCA7B" w14:textId="0F73A9F3" w:rsidR="00E22BA7" w:rsidRPr="00863DFC" w:rsidRDefault="00E22BA7" w:rsidP="00863DFC">
      <w:pPr>
        <w:spacing w:after="0" w:line="240" w:lineRule="auto"/>
        <w:jc w:val="center"/>
        <w:rPr>
          <w:rFonts w:ascii="Times New Roman" w:hAnsi="Times New Roman" w:cs="Times New Roman"/>
          <w:b/>
          <w:bCs/>
          <w:sz w:val="24"/>
          <w:szCs w:val="24"/>
          <w:lang w:val="uk-UA"/>
        </w:rPr>
      </w:pPr>
    </w:p>
    <w:p w14:paraId="11AD7387" w14:textId="77777777" w:rsidR="00E22BA7" w:rsidRPr="00E22BA7" w:rsidRDefault="00E22BA7" w:rsidP="00E22BA7">
      <w:pPr>
        <w:rPr>
          <w:rFonts w:ascii="Times New Roman" w:hAnsi="Times New Roman" w:cs="Times New Roman"/>
          <w:sz w:val="24"/>
          <w:szCs w:val="24"/>
          <w:lang w:val="uk-UA"/>
        </w:rPr>
      </w:pPr>
    </w:p>
    <w:p w14:paraId="4635C747" w14:textId="77777777" w:rsidR="00E22BA7" w:rsidRPr="00E22BA7" w:rsidRDefault="00E22BA7" w:rsidP="00E22BA7">
      <w:pPr>
        <w:rPr>
          <w:rFonts w:ascii="Times New Roman" w:hAnsi="Times New Roman" w:cs="Times New Roman"/>
          <w:sz w:val="24"/>
          <w:szCs w:val="24"/>
          <w:lang w:val="uk-UA"/>
        </w:rPr>
      </w:pPr>
      <w:r w:rsidRPr="00E22BA7">
        <w:rPr>
          <w:rFonts w:ascii="Times New Roman" w:hAnsi="Times New Roman" w:cs="Times New Roman"/>
          <w:sz w:val="24"/>
          <w:szCs w:val="24"/>
          <w:lang w:val="uk-UA"/>
        </w:rPr>
        <w:t xml:space="preserve">1.     </w:t>
      </w:r>
      <w:r w:rsidRPr="00C57348">
        <w:rPr>
          <w:rFonts w:ascii="Times New Roman" w:hAnsi="Times New Roman" w:cs="Times New Roman"/>
          <w:sz w:val="24"/>
          <w:szCs w:val="24"/>
          <w:u w:val="single"/>
          <w:lang w:val="uk-UA"/>
        </w:rPr>
        <w:t>Основні дані</w:t>
      </w:r>
    </w:p>
    <w:p w14:paraId="182AD958" w14:textId="77777777" w:rsidR="00B450D7" w:rsidRDefault="00C57348" w:rsidP="008274B0">
      <w:pPr>
        <w:spacing w:after="0" w:line="240" w:lineRule="auto"/>
        <w:ind w:firstLine="708"/>
        <w:jc w:val="both"/>
        <w:rPr>
          <w:rFonts w:ascii="Times New Roman" w:hAnsi="Times New Roman" w:cs="Times New Roman"/>
          <w:sz w:val="24"/>
          <w:szCs w:val="24"/>
          <w:lang w:val="uk-UA"/>
        </w:rPr>
      </w:pPr>
      <w:r w:rsidRPr="00C57348">
        <w:rPr>
          <w:rFonts w:ascii="Times New Roman" w:hAnsi="Times New Roman" w:cs="Times New Roman"/>
          <w:sz w:val="24"/>
          <w:szCs w:val="24"/>
          <w:lang w:val="uk-UA"/>
        </w:rPr>
        <w:t xml:space="preserve">Рішенням Южненської міської ради Одеського району Одеської області від 30.07.2021 </w:t>
      </w:r>
      <w:r w:rsidR="002279D0">
        <w:rPr>
          <w:rFonts w:ascii="Times New Roman" w:hAnsi="Times New Roman" w:cs="Times New Roman"/>
          <w:sz w:val="24"/>
          <w:szCs w:val="24"/>
          <w:lang w:val="uk-UA"/>
        </w:rPr>
        <w:t>№</w:t>
      </w:r>
      <w:r w:rsidRPr="00C57348">
        <w:rPr>
          <w:rFonts w:ascii="Times New Roman" w:hAnsi="Times New Roman" w:cs="Times New Roman"/>
          <w:sz w:val="24"/>
          <w:szCs w:val="24"/>
          <w:lang w:val="uk-UA"/>
        </w:rPr>
        <w:t>510-VIII затверджено Програму протидії злочинності та посилення публічної безпеки на території Южненської міської територіальної громади Одеського району Одеської області на 2021-2023 роки.</w:t>
      </w:r>
    </w:p>
    <w:p w14:paraId="3EE0C3AF" w14:textId="77777777" w:rsidR="00C57348" w:rsidRDefault="002279D0" w:rsidP="008274B0">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Від 18.05.2023 №1386-</w:t>
      </w:r>
      <w:r w:rsidRPr="002279D0">
        <w:rPr>
          <w:rFonts w:ascii="Times New Roman" w:hAnsi="Times New Roman" w:cs="Times New Roman"/>
          <w:sz w:val="24"/>
          <w:szCs w:val="24"/>
          <w:lang w:val="uk-UA"/>
        </w:rPr>
        <w:t>VIII</w:t>
      </w:r>
      <w:r>
        <w:rPr>
          <w:rFonts w:ascii="Times New Roman" w:hAnsi="Times New Roman" w:cs="Times New Roman"/>
          <w:sz w:val="24"/>
          <w:szCs w:val="24"/>
          <w:lang w:val="uk-UA"/>
        </w:rPr>
        <w:t xml:space="preserve"> затверджене рішення «Про внесення змін та доповнень до Програмами протидії злочинності та посилення публічної безпеки на території Южненської міської територіальної громади Одеського району Одеської області на 2021-2023 роки, затвердженої рішенням Южненської міської ради від 30.07.2021 №</w:t>
      </w:r>
      <w:r w:rsidRPr="002279D0">
        <w:rPr>
          <w:rFonts w:ascii="Times New Roman" w:hAnsi="Times New Roman" w:cs="Times New Roman"/>
          <w:sz w:val="24"/>
          <w:szCs w:val="24"/>
          <w:lang w:val="uk-UA"/>
        </w:rPr>
        <w:t>510-VIII</w:t>
      </w:r>
      <w:r>
        <w:rPr>
          <w:rFonts w:ascii="Times New Roman" w:hAnsi="Times New Roman" w:cs="Times New Roman"/>
          <w:sz w:val="24"/>
          <w:szCs w:val="24"/>
          <w:lang w:val="uk-UA"/>
        </w:rPr>
        <w:t>, шляхом викладення у новій редакції»</w:t>
      </w:r>
    </w:p>
    <w:p w14:paraId="4FBFEBB0" w14:textId="77777777" w:rsidR="00C57348" w:rsidRDefault="00C57348" w:rsidP="00C57348">
      <w:pPr>
        <w:spacing w:after="0" w:line="240" w:lineRule="auto"/>
        <w:jc w:val="both"/>
        <w:rPr>
          <w:rFonts w:ascii="Times New Roman" w:hAnsi="Times New Roman" w:cs="Times New Roman"/>
          <w:sz w:val="24"/>
          <w:szCs w:val="24"/>
          <w:lang w:val="uk-UA"/>
        </w:rPr>
      </w:pPr>
    </w:p>
    <w:p w14:paraId="10C193FC" w14:textId="77777777" w:rsidR="00E22BA7" w:rsidRDefault="00E22BA7" w:rsidP="00C57348">
      <w:pPr>
        <w:jc w:val="both"/>
        <w:rPr>
          <w:rFonts w:ascii="Times New Roman" w:hAnsi="Times New Roman" w:cs="Times New Roman"/>
          <w:sz w:val="24"/>
          <w:szCs w:val="24"/>
          <w:u w:val="single"/>
          <w:lang w:val="uk-UA"/>
        </w:rPr>
      </w:pPr>
      <w:r w:rsidRPr="00E22BA7">
        <w:rPr>
          <w:rFonts w:ascii="Times New Roman" w:hAnsi="Times New Roman" w:cs="Times New Roman"/>
          <w:sz w:val="24"/>
          <w:szCs w:val="24"/>
          <w:lang w:val="uk-UA"/>
        </w:rPr>
        <w:t xml:space="preserve">2.     </w:t>
      </w:r>
      <w:r w:rsidRPr="00C57348">
        <w:rPr>
          <w:rFonts w:ascii="Times New Roman" w:hAnsi="Times New Roman" w:cs="Times New Roman"/>
          <w:sz w:val="24"/>
          <w:szCs w:val="24"/>
          <w:u w:val="single"/>
          <w:lang w:val="uk-UA"/>
        </w:rPr>
        <w:t>Мета Програми та результати її досягнення</w:t>
      </w:r>
    </w:p>
    <w:p w14:paraId="6D56E43D"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Програма спрямована на:</w:t>
      </w:r>
    </w:p>
    <w:p w14:paraId="397EF31E"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підвищення рівня довіри населення до правоохоронних органів, взаємодія з населенням на засадах партнерства;</w:t>
      </w:r>
    </w:p>
    <w:p w14:paraId="5641A295"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підвищення рівня ефективності оперативного реагування органами поліції на заяви та повідомлення громадян про вчинені кримінальні правопорушення та інші події, а також поліпшення оперативної обстановки на території Южненської міської територіальної громади;</w:t>
      </w:r>
    </w:p>
    <w:p w14:paraId="2F07226B"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здійснення превентивної та профілактичної діяльності, спрямованої на запобігання вчинення правопорушень;</w:t>
      </w:r>
    </w:p>
    <w:p w14:paraId="3FC0391D"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недопущення вчинення терористичних актів, диверсій, проявів сепаратизму, недопущення потрапляння на території Южненської міської територіальної громади зброї, вибухових речовин та боєприпасів;</w:t>
      </w:r>
    </w:p>
    <w:p w14:paraId="4C5BE9FF"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своєчасна і достовірна інформаційна підтримка служб охорони правопорядку всіх рівнів;</w:t>
      </w:r>
    </w:p>
    <w:p w14:paraId="7D2CBB04"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 посилення профілактичного впливу на осіб, від яких можна очікувати скоєння кримінальних правопорушень, у тому числі тяжких та особливо тяжких, підвищення якості оперативно-розшукової роботи;</w:t>
      </w:r>
    </w:p>
    <w:p w14:paraId="380F916C"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забезпечення публічної безпеки і порядку на території громади, вилучення з незаконного обігу зброї, вибухових пристроїв, наркотичних речовин, попередження скоєння правопорушень дітьми;</w:t>
      </w:r>
    </w:p>
    <w:p w14:paraId="484AB792"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виявлення причин та умов, що сприяють вчиненню кримінальних та адміністративних правопорушень, вживання заходів для їх усунення;</w:t>
      </w:r>
    </w:p>
    <w:p w14:paraId="757145FC"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вживання заходів з метою виявлення та припинення кримінальних та адміністративних правопорушень;</w:t>
      </w:r>
    </w:p>
    <w:p w14:paraId="1596CE9C"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вживання заходів, спрямованих на усунення загроз життю та здоров’ю фізичних осіб і публічній безпеці, що виникли внаслідок учинення кримінальних чи адміністративних правопорушень;</w:t>
      </w:r>
    </w:p>
    <w:p w14:paraId="5580E61A"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вживання заходів для визначення осіб, які не здатні через стан здоров’я, вік або інші обставини повідомити інформацію про себе;</w:t>
      </w:r>
    </w:p>
    <w:p w14:paraId="4D084C76" w14:textId="77777777" w:rsidR="00471D6C" w:rsidRPr="00135A00" w:rsidRDefault="00B450D7" w:rsidP="00C57348">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покращення стану профілактичної роботи з переселенцями з інших регіонів України.</w:t>
      </w:r>
    </w:p>
    <w:p w14:paraId="526A1C9D" w14:textId="77777777" w:rsidR="00B450D7" w:rsidRPr="00135A00" w:rsidRDefault="00B450D7" w:rsidP="00C57348">
      <w:pPr>
        <w:spacing w:after="0" w:line="240" w:lineRule="auto"/>
        <w:jc w:val="both"/>
        <w:rPr>
          <w:rFonts w:ascii="Times New Roman" w:hAnsi="Times New Roman" w:cs="Times New Roman"/>
          <w:sz w:val="24"/>
          <w:szCs w:val="24"/>
          <w:lang w:val="uk-UA"/>
        </w:rPr>
      </w:pPr>
    </w:p>
    <w:p w14:paraId="4BD89364" w14:textId="77777777" w:rsidR="00E22BA7" w:rsidRPr="00135A00" w:rsidRDefault="00E22BA7" w:rsidP="00C57348">
      <w:pPr>
        <w:spacing w:after="0" w:line="240" w:lineRule="auto"/>
        <w:jc w:val="both"/>
        <w:rPr>
          <w:rFonts w:ascii="Times New Roman" w:hAnsi="Times New Roman" w:cs="Times New Roman"/>
          <w:sz w:val="24"/>
          <w:szCs w:val="24"/>
          <w:u w:val="single"/>
          <w:lang w:val="uk-UA"/>
        </w:rPr>
      </w:pPr>
      <w:r w:rsidRPr="00135A00">
        <w:rPr>
          <w:rFonts w:ascii="Times New Roman" w:hAnsi="Times New Roman" w:cs="Times New Roman"/>
          <w:sz w:val="24"/>
          <w:szCs w:val="24"/>
          <w:lang w:val="uk-UA"/>
        </w:rPr>
        <w:t xml:space="preserve">3.     </w:t>
      </w:r>
      <w:r w:rsidRPr="00135A00">
        <w:rPr>
          <w:rFonts w:ascii="Times New Roman" w:hAnsi="Times New Roman" w:cs="Times New Roman"/>
          <w:sz w:val="24"/>
          <w:szCs w:val="24"/>
          <w:u w:val="single"/>
          <w:lang w:val="uk-UA"/>
        </w:rPr>
        <w:t>Фінансування</w:t>
      </w:r>
    </w:p>
    <w:p w14:paraId="4E9B53CC" w14:textId="77777777" w:rsidR="002279D0" w:rsidRPr="00135A00" w:rsidRDefault="002279D0" w:rsidP="00C57348">
      <w:pPr>
        <w:spacing w:after="0" w:line="240" w:lineRule="auto"/>
        <w:jc w:val="both"/>
        <w:rPr>
          <w:rFonts w:ascii="Times New Roman" w:hAnsi="Times New Roman" w:cs="Times New Roman"/>
          <w:sz w:val="24"/>
          <w:szCs w:val="24"/>
          <w:lang w:val="uk-UA"/>
        </w:rPr>
      </w:pPr>
    </w:p>
    <w:p w14:paraId="37EA853D" w14:textId="77777777" w:rsidR="008274B0" w:rsidRPr="008274B0" w:rsidRDefault="008274B0" w:rsidP="008274B0">
      <w:pPr>
        <w:spacing w:after="0" w:line="240" w:lineRule="auto"/>
        <w:ind w:firstLine="708"/>
        <w:jc w:val="both"/>
        <w:rPr>
          <w:rFonts w:ascii="Times New Roman" w:hAnsi="Times New Roman" w:cs="Times New Roman"/>
          <w:sz w:val="24"/>
          <w:szCs w:val="24"/>
          <w:lang w:val="uk-UA"/>
        </w:rPr>
      </w:pPr>
      <w:r w:rsidRPr="008274B0">
        <w:rPr>
          <w:rFonts w:ascii="Times New Roman" w:hAnsi="Times New Roman" w:cs="Times New Roman"/>
          <w:sz w:val="24"/>
          <w:szCs w:val="24"/>
          <w:lang w:val="uk-UA"/>
        </w:rPr>
        <w:lastRenderedPageBreak/>
        <w:t>На 2021</w:t>
      </w:r>
      <w:r>
        <w:rPr>
          <w:rFonts w:ascii="Times New Roman" w:hAnsi="Times New Roman" w:cs="Times New Roman"/>
          <w:sz w:val="24"/>
          <w:szCs w:val="24"/>
          <w:lang w:val="uk-UA"/>
        </w:rPr>
        <w:t xml:space="preserve"> рік</w:t>
      </w:r>
      <w:r w:rsidRPr="008274B0">
        <w:rPr>
          <w:rFonts w:ascii="Times New Roman" w:hAnsi="Times New Roman" w:cs="Times New Roman"/>
          <w:sz w:val="24"/>
          <w:szCs w:val="24"/>
          <w:lang w:val="uk-UA"/>
        </w:rPr>
        <w:t xml:space="preserve"> з бюджету Южненської міської територіальної громади на виконання заходів програми виділено 121,1 тис.грн., профінансовано за 2021 рік – 121,1 тис.грн.</w:t>
      </w:r>
    </w:p>
    <w:p w14:paraId="3B063D9E" w14:textId="77777777" w:rsidR="008274B0" w:rsidRPr="008274B0" w:rsidRDefault="008274B0" w:rsidP="008274B0">
      <w:pPr>
        <w:spacing w:after="0" w:line="240" w:lineRule="auto"/>
        <w:jc w:val="both"/>
        <w:rPr>
          <w:rFonts w:ascii="Times New Roman" w:hAnsi="Times New Roman" w:cs="Times New Roman"/>
          <w:sz w:val="24"/>
          <w:szCs w:val="24"/>
          <w:lang w:val="uk-UA"/>
        </w:rPr>
      </w:pPr>
      <w:r w:rsidRPr="008274B0">
        <w:rPr>
          <w:rFonts w:ascii="Times New Roman" w:hAnsi="Times New Roman" w:cs="Times New Roman"/>
          <w:sz w:val="24"/>
          <w:szCs w:val="24"/>
          <w:lang w:val="uk-UA"/>
        </w:rPr>
        <w:tab/>
        <w:t xml:space="preserve">На 2022 </w:t>
      </w:r>
      <w:r>
        <w:rPr>
          <w:rFonts w:ascii="Times New Roman" w:hAnsi="Times New Roman" w:cs="Times New Roman"/>
          <w:sz w:val="24"/>
          <w:szCs w:val="24"/>
          <w:lang w:val="uk-UA"/>
        </w:rPr>
        <w:t xml:space="preserve">рік </w:t>
      </w:r>
      <w:r w:rsidRPr="008274B0">
        <w:rPr>
          <w:rFonts w:ascii="Times New Roman" w:hAnsi="Times New Roman" w:cs="Times New Roman"/>
          <w:sz w:val="24"/>
          <w:szCs w:val="24"/>
          <w:lang w:val="uk-UA"/>
        </w:rPr>
        <w:t>з бюджету Южненської міської територіальної громади на виконання заходів програми виділено 1287,5 тис.грн., профінансовано за 2022 рік – 1282,6 тис.грн.</w:t>
      </w:r>
    </w:p>
    <w:p w14:paraId="7976A2AC" w14:textId="77777777" w:rsidR="008274B0" w:rsidRPr="008274B0" w:rsidRDefault="008274B0" w:rsidP="008274B0">
      <w:pPr>
        <w:spacing w:after="0" w:line="240" w:lineRule="auto"/>
        <w:jc w:val="both"/>
        <w:rPr>
          <w:rFonts w:ascii="Times New Roman" w:hAnsi="Times New Roman" w:cs="Times New Roman"/>
          <w:sz w:val="24"/>
          <w:szCs w:val="24"/>
          <w:lang w:val="uk-UA"/>
        </w:rPr>
      </w:pPr>
      <w:r w:rsidRPr="008274B0">
        <w:rPr>
          <w:rFonts w:ascii="Times New Roman" w:hAnsi="Times New Roman" w:cs="Times New Roman"/>
          <w:sz w:val="24"/>
          <w:szCs w:val="24"/>
          <w:lang w:val="uk-UA"/>
        </w:rPr>
        <w:tab/>
        <w:t>На 2023</w:t>
      </w:r>
      <w:r>
        <w:rPr>
          <w:rFonts w:ascii="Times New Roman" w:hAnsi="Times New Roman" w:cs="Times New Roman"/>
          <w:sz w:val="24"/>
          <w:szCs w:val="24"/>
          <w:lang w:val="uk-UA"/>
        </w:rPr>
        <w:t xml:space="preserve"> рік </w:t>
      </w:r>
      <w:r w:rsidRPr="008274B0">
        <w:rPr>
          <w:rFonts w:ascii="Times New Roman" w:hAnsi="Times New Roman" w:cs="Times New Roman"/>
          <w:sz w:val="24"/>
          <w:szCs w:val="24"/>
          <w:lang w:val="uk-UA"/>
        </w:rPr>
        <w:t xml:space="preserve"> з бюджету Южненської міської територіальної громади на виконання заходів програми виділено 315,5 тис.грн., профінансовано за 2023 рік – </w:t>
      </w:r>
      <w:r w:rsidR="009E4D00">
        <w:rPr>
          <w:rFonts w:ascii="Times New Roman" w:hAnsi="Times New Roman" w:cs="Times New Roman"/>
          <w:sz w:val="24"/>
          <w:szCs w:val="24"/>
          <w:lang w:val="uk-UA"/>
        </w:rPr>
        <w:t>309,6</w:t>
      </w:r>
      <w:r w:rsidRPr="008274B0">
        <w:rPr>
          <w:rFonts w:ascii="Times New Roman" w:hAnsi="Times New Roman" w:cs="Times New Roman"/>
          <w:sz w:val="24"/>
          <w:szCs w:val="24"/>
          <w:lang w:val="uk-UA"/>
        </w:rPr>
        <w:t xml:space="preserve"> тис.грн.</w:t>
      </w:r>
    </w:p>
    <w:p w14:paraId="574B9D3D" w14:textId="77777777" w:rsidR="008274B0" w:rsidRPr="008274B0" w:rsidRDefault="008274B0" w:rsidP="008274B0">
      <w:pPr>
        <w:spacing w:after="0" w:line="240" w:lineRule="auto"/>
        <w:jc w:val="both"/>
        <w:rPr>
          <w:rFonts w:ascii="Times New Roman" w:hAnsi="Times New Roman" w:cs="Times New Roman"/>
          <w:sz w:val="24"/>
          <w:szCs w:val="24"/>
          <w:lang w:val="uk-UA"/>
        </w:rPr>
      </w:pPr>
    </w:p>
    <w:p w14:paraId="0ADC17A3" w14:textId="77777777" w:rsidR="00E22BA7" w:rsidRDefault="00E22BA7" w:rsidP="00E22BA7">
      <w:pPr>
        <w:rPr>
          <w:rFonts w:ascii="Times New Roman" w:hAnsi="Times New Roman" w:cs="Times New Roman"/>
          <w:sz w:val="24"/>
          <w:szCs w:val="24"/>
          <w:u w:val="single"/>
          <w:lang w:val="uk-UA"/>
        </w:rPr>
      </w:pPr>
      <w:r w:rsidRPr="00E22BA7">
        <w:rPr>
          <w:rFonts w:ascii="Times New Roman" w:hAnsi="Times New Roman" w:cs="Times New Roman"/>
          <w:sz w:val="24"/>
          <w:szCs w:val="24"/>
          <w:lang w:val="uk-UA"/>
        </w:rPr>
        <w:t xml:space="preserve">4.     </w:t>
      </w:r>
      <w:r w:rsidRPr="00C57348">
        <w:rPr>
          <w:rFonts w:ascii="Times New Roman" w:hAnsi="Times New Roman" w:cs="Times New Roman"/>
          <w:sz w:val="24"/>
          <w:szCs w:val="24"/>
          <w:u w:val="single"/>
          <w:lang w:val="uk-UA"/>
        </w:rPr>
        <w:t>Виконання заходів Програми</w:t>
      </w:r>
    </w:p>
    <w:p w14:paraId="38837FF6" w14:textId="77777777" w:rsidR="00471D6C" w:rsidRPr="00471D6C" w:rsidRDefault="00F65C6D" w:rsidP="00205B2F">
      <w:pPr>
        <w:spacing w:after="0" w:line="240" w:lineRule="auto"/>
        <w:ind w:firstLine="709"/>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За </w:t>
      </w:r>
      <w:r w:rsidR="00471D6C" w:rsidRPr="00471D6C">
        <w:rPr>
          <w:rFonts w:ascii="Times New Roman" w:hAnsi="Times New Roman" w:cs="Times New Roman"/>
          <w:b/>
          <w:sz w:val="24"/>
          <w:szCs w:val="24"/>
          <w:lang w:val="uk-UA"/>
        </w:rPr>
        <w:t>2021 рік</w:t>
      </w:r>
      <w:r w:rsidR="00471D6C">
        <w:rPr>
          <w:rFonts w:ascii="Times New Roman" w:hAnsi="Times New Roman" w:cs="Times New Roman"/>
          <w:b/>
          <w:sz w:val="24"/>
          <w:szCs w:val="24"/>
          <w:lang w:val="uk-UA"/>
        </w:rPr>
        <w:t xml:space="preserve"> –</w:t>
      </w:r>
      <w:r w:rsidR="00471D6C" w:rsidRPr="00471D6C">
        <w:rPr>
          <w:rFonts w:ascii="Times New Roman" w:hAnsi="Times New Roman" w:cs="Times New Roman"/>
          <w:sz w:val="24"/>
          <w:szCs w:val="24"/>
          <w:lang w:val="uk-UA"/>
        </w:rPr>
        <w:t xml:space="preserve"> зах</w:t>
      </w:r>
      <w:r w:rsidR="00471D6C">
        <w:rPr>
          <w:rFonts w:ascii="Times New Roman" w:hAnsi="Times New Roman" w:cs="Times New Roman"/>
          <w:sz w:val="24"/>
          <w:szCs w:val="24"/>
          <w:lang w:val="uk-UA"/>
        </w:rPr>
        <w:t>оди Програми виконано в повному обсязі.</w:t>
      </w:r>
      <w:r>
        <w:rPr>
          <w:rFonts w:ascii="Times New Roman" w:hAnsi="Times New Roman" w:cs="Times New Roman"/>
          <w:sz w:val="24"/>
          <w:szCs w:val="24"/>
          <w:lang w:val="uk-UA"/>
        </w:rPr>
        <w:t xml:space="preserve">  </w:t>
      </w:r>
      <w:r w:rsidR="00205B2F" w:rsidRPr="00F65C6D">
        <w:rPr>
          <w:lang w:val="uk-UA"/>
        </w:rPr>
        <w:t xml:space="preserve"> </w:t>
      </w:r>
      <w:r>
        <w:rPr>
          <w:rFonts w:ascii="Times New Roman" w:hAnsi="Times New Roman" w:cs="Times New Roman"/>
          <w:sz w:val="24"/>
          <w:szCs w:val="24"/>
          <w:lang w:val="uk-UA"/>
        </w:rPr>
        <w:t xml:space="preserve">Створено належні умови роботи для співробітників </w:t>
      </w:r>
      <w:r w:rsidRPr="00F65C6D">
        <w:rPr>
          <w:rFonts w:ascii="Times New Roman" w:hAnsi="Times New Roman" w:cs="Times New Roman"/>
          <w:sz w:val="24"/>
          <w:szCs w:val="24"/>
          <w:lang w:val="uk-UA"/>
        </w:rPr>
        <w:t>ВП №4 ОРУП №2 ГУНП в Одеській області</w:t>
      </w:r>
      <w:r>
        <w:rPr>
          <w:rFonts w:ascii="Times New Roman" w:hAnsi="Times New Roman" w:cs="Times New Roman"/>
          <w:sz w:val="24"/>
          <w:szCs w:val="24"/>
          <w:lang w:val="uk-UA"/>
        </w:rPr>
        <w:t>.</w:t>
      </w:r>
      <w:r w:rsidR="00205B2F" w:rsidRPr="00205B2F">
        <w:rPr>
          <w:rFonts w:ascii="Times New Roman" w:hAnsi="Times New Roman" w:cs="Times New Roman"/>
          <w:sz w:val="24"/>
          <w:szCs w:val="24"/>
          <w:lang w:val="uk-UA"/>
        </w:rPr>
        <w:t xml:space="preserve"> Придбано 3 одиниці комп’ютерної техніки, 3 одиниці програмного забезпечення, </w:t>
      </w:r>
      <w:r w:rsidR="00205B2F">
        <w:rPr>
          <w:rFonts w:ascii="Times New Roman" w:hAnsi="Times New Roman" w:cs="Times New Roman"/>
          <w:sz w:val="24"/>
          <w:szCs w:val="24"/>
          <w:lang w:val="uk-UA"/>
        </w:rPr>
        <w:t xml:space="preserve">3 одиниці принтерів, </w:t>
      </w:r>
      <w:r w:rsidR="00205B2F" w:rsidRPr="00205B2F">
        <w:rPr>
          <w:rFonts w:ascii="Times New Roman" w:hAnsi="Times New Roman" w:cs="Times New Roman"/>
          <w:sz w:val="24"/>
          <w:szCs w:val="24"/>
          <w:lang w:val="uk-UA"/>
        </w:rPr>
        <w:t>5 одиниць нагрудних камер,</w:t>
      </w:r>
      <w:r w:rsidR="00205B2F">
        <w:rPr>
          <w:rFonts w:ascii="Times New Roman" w:hAnsi="Times New Roman" w:cs="Times New Roman"/>
          <w:sz w:val="24"/>
          <w:szCs w:val="24"/>
          <w:lang w:val="uk-UA"/>
        </w:rPr>
        <w:t>1 автореєстратор,</w:t>
      </w:r>
      <w:r w:rsidR="00205B2F" w:rsidRPr="00205B2F">
        <w:rPr>
          <w:rFonts w:ascii="Times New Roman" w:hAnsi="Times New Roman" w:cs="Times New Roman"/>
          <w:sz w:val="24"/>
          <w:szCs w:val="24"/>
          <w:lang w:val="uk-UA"/>
        </w:rPr>
        <w:t xml:space="preserve"> що дає змогу забезпечити на високому рівні публічний порядок і безпеку на території громади</w:t>
      </w:r>
      <w:r w:rsidR="00205B2F">
        <w:rPr>
          <w:rFonts w:ascii="Times New Roman" w:hAnsi="Times New Roman" w:cs="Times New Roman"/>
          <w:sz w:val="24"/>
          <w:szCs w:val="24"/>
          <w:lang w:val="uk-UA"/>
        </w:rPr>
        <w:t>.</w:t>
      </w:r>
    </w:p>
    <w:p w14:paraId="27D0DF9A" w14:textId="77777777" w:rsidR="00471D6C" w:rsidRPr="00471D6C" w:rsidRDefault="00471D6C" w:rsidP="00471D6C">
      <w:pPr>
        <w:spacing w:after="0" w:line="240" w:lineRule="auto"/>
        <w:jc w:val="both"/>
        <w:rPr>
          <w:rFonts w:ascii="Times New Roman" w:hAnsi="Times New Roman" w:cs="Times New Roman"/>
          <w:sz w:val="24"/>
          <w:szCs w:val="24"/>
          <w:lang w:val="uk-UA"/>
        </w:rPr>
      </w:pPr>
      <w:r w:rsidRPr="00471D6C">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471D6C">
        <w:rPr>
          <w:rFonts w:ascii="Times New Roman" w:hAnsi="Times New Roman" w:cs="Times New Roman"/>
          <w:b/>
          <w:sz w:val="24"/>
          <w:szCs w:val="24"/>
          <w:lang w:val="uk-UA"/>
        </w:rPr>
        <w:t xml:space="preserve"> </w:t>
      </w:r>
      <w:r w:rsidR="00F65C6D">
        <w:rPr>
          <w:rFonts w:ascii="Times New Roman" w:hAnsi="Times New Roman" w:cs="Times New Roman"/>
          <w:b/>
          <w:sz w:val="24"/>
          <w:szCs w:val="24"/>
          <w:lang w:val="uk-UA"/>
        </w:rPr>
        <w:t xml:space="preserve">За 2022 рік </w:t>
      </w:r>
      <w:r w:rsidR="00F65C6D">
        <w:rPr>
          <w:rFonts w:ascii="Times New Roman" w:hAnsi="Times New Roman" w:cs="Times New Roman"/>
          <w:sz w:val="24"/>
          <w:szCs w:val="24"/>
          <w:lang w:val="uk-UA"/>
        </w:rPr>
        <w:t>д</w:t>
      </w:r>
      <w:r w:rsidRPr="00471D6C">
        <w:rPr>
          <w:rFonts w:ascii="Times New Roman" w:hAnsi="Times New Roman" w:cs="Times New Roman"/>
          <w:sz w:val="24"/>
          <w:szCs w:val="24"/>
          <w:lang w:val="uk-UA"/>
        </w:rPr>
        <w:t xml:space="preserve">ля реалізації заходів «Сприяння забезпеченню паливно-мастильними матеріалами», «Сприяння придбанню засобів пасивної безпеки (каски/шоломи)», «Сприяння придбанню елементів захисного одягу для поліцейських (бронежилет)», «Сприяння забезпеченню чергової частини сектору поліцейської діяльності безперебійним живленням» були </w:t>
      </w:r>
      <w:r w:rsidR="00DE1DFC">
        <w:rPr>
          <w:rFonts w:ascii="Times New Roman" w:hAnsi="Times New Roman" w:cs="Times New Roman"/>
          <w:sz w:val="24"/>
          <w:szCs w:val="24"/>
          <w:lang w:val="uk-UA"/>
        </w:rPr>
        <w:t>передані</w:t>
      </w:r>
      <w:r w:rsidRPr="00471D6C">
        <w:rPr>
          <w:rFonts w:ascii="Times New Roman" w:hAnsi="Times New Roman" w:cs="Times New Roman"/>
          <w:sz w:val="24"/>
          <w:szCs w:val="24"/>
          <w:lang w:val="uk-UA"/>
        </w:rPr>
        <w:t xml:space="preserve"> поточні трансферти з бюджету Южненської міської територіальної громади органам державного управління інших рівнів (ГУНП в Одеській області) на придбання наступного обладнання:</w:t>
      </w:r>
    </w:p>
    <w:p w14:paraId="131EEB9E" w14:textId="77777777" w:rsidR="00471D6C" w:rsidRPr="00471D6C" w:rsidRDefault="00471D6C" w:rsidP="00471D6C">
      <w:pPr>
        <w:spacing w:after="0" w:line="240" w:lineRule="auto"/>
        <w:jc w:val="both"/>
        <w:rPr>
          <w:rFonts w:ascii="Times New Roman" w:hAnsi="Times New Roman" w:cs="Times New Roman"/>
          <w:sz w:val="24"/>
          <w:szCs w:val="24"/>
          <w:lang w:val="uk-UA"/>
        </w:rPr>
      </w:pPr>
      <w:r w:rsidRPr="00471D6C">
        <w:rPr>
          <w:rFonts w:ascii="Times New Roman" w:hAnsi="Times New Roman" w:cs="Times New Roman"/>
          <w:sz w:val="24"/>
          <w:szCs w:val="24"/>
          <w:lang w:val="uk-UA"/>
        </w:rPr>
        <w:t>-</w:t>
      </w:r>
      <w:r w:rsidRPr="00471D6C">
        <w:rPr>
          <w:rFonts w:ascii="Times New Roman" w:hAnsi="Times New Roman" w:cs="Times New Roman"/>
          <w:sz w:val="24"/>
          <w:szCs w:val="24"/>
          <w:lang w:val="uk-UA"/>
        </w:rPr>
        <w:tab/>
        <w:t>паливно-мастильні матеріали на загальну суму 128</w:t>
      </w:r>
      <w:r w:rsidR="00301FAE">
        <w:rPr>
          <w:rFonts w:ascii="Times New Roman" w:hAnsi="Times New Roman" w:cs="Times New Roman"/>
          <w:sz w:val="24"/>
          <w:szCs w:val="24"/>
          <w:lang w:val="uk-UA"/>
        </w:rPr>
        <w:t>, 762 тис.</w:t>
      </w:r>
      <w:r w:rsidRPr="00471D6C">
        <w:rPr>
          <w:rFonts w:ascii="Times New Roman" w:hAnsi="Times New Roman" w:cs="Times New Roman"/>
          <w:sz w:val="24"/>
          <w:szCs w:val="24"/>
          <w:lang w:val="uk-UA"/>
        </w:rPr>
        <w:t xml:space="preserve"> грн.;</w:t>
      </w:r>
    </w:p>
    <w:p w14:paraId="2441C99E" w14:textId="77777777" w:rsidR="00471D6C" w:rsidRPr="00471D6C" w:rsidRDefault="00471D6C" w:rsidP="00471D6C">
      <w:pPr>
        <w:spacing w:after="0" w:line="240" w:lineRule="auto"/>
        <w:jc w:val="both"/>
        <w:rPr>
          <w:rFonts w:ascii="Times New Roman" w:hAnsi="Times New Roman" w:cs="Times New Roman"/>
          <w:sz w:val="24"/>
          <w:szCs w:val="24"/>
          <w:lang w:val="uk-UA"/>
        </w:rPr>
      </w:pPr>
      <w:r w:rsidRPr="00471D6C">
        <w:rPr>
          <w:rFonts w:ascii="Times New Roman" w:hAnsi="Times New Roman" w:cs="Times New Roman"/>
          <w:sz w:val="24"/>
          <w:szCs w:val="24"/>
          <w:lang w:val="uk-UA"/>
        </w:rPr>
        <w:t>-</w:t>
      </w:r>
      <w:r w:rsidRPr="00471D6C">
        <w:rPr>
          <w:rFonts w:ascii="Times New Roman" w:hAnsi="Times New Roman" w:cs="Times New Roman"/>
          <w:sz w:val="24"/>
          <w:szCs w:val="24"/>
          <w:lang w:val="uk-UA"/>
        </w:rPr>
        <w:tab/>
        <w:t>бронежилети на суму 246</w:t>
      </w:r>
      <w:r w:rsidR="00301FAE">
        <w:rPr>
          <w:rFonts w:ascii="Times New Roman" w:hAnsi="Times New Roman" w:cs="Times New Roman"/>
          <w:sz w:val="24"/>
          <w:szCs w:val="24"/>
          <w:lang w:val="uk-UA"/>
        </w:rPr>
        <w:t>,000 тис.</w:t>
      </w:r>
      <w:r w:rsidRPr="00471D6C">
        <w:rPr>
          <w:rFonts w:ascii="Times New Roman" w:hAnsi="Times New Roman" w:cs="Times New Roman"/>
          <w:sz w:val="24"/>
          <w:szCs w:val="24"/>
          <w:lang w:val="uk-UA"/>
        </w:rPr>
        <w:t>грн;</w:t>
      </w:r>
    </w:p>
    <w:p w14:paraId="0AE0753D" w14:textId="77777777" w:rsidR="00471D6C" w:rsidRPr="00471D6C" w:rsidRDefault="00301FAE" w:rsidP="00471D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w:t>
      </w:r>
      <w:r>
        <w:rPr>
          <w:rFonts w:ascii="Times New Roman" w:hAnsi="Times New Roman" w:cs="Times New Roman"/>
          <w:sz w:val="24"/>
          <w:szCs w:val="24"/>
          <w:lang w:val="uk-UA"/>
        </w:rPr>
        <w:tab/>
        <w:t>балістичні шоломи на суму 363,000 тис.</w:t>
      </w:r>
      <w:r w:rsidR="00471D6C" w:rsidRPr="00471D6C">
        <w:rPr>
          <w:rFonts w:ascii="Times New Roman" w:hAnsi="Times New Roman" w:cs="Times New Roman"/>
          <w:sz w:val="24"/>
          <w:szCs w:val="24"/>
          <w:lang w:val="uk-UA"/>
        </w:rPr>
        <w:t>грн;</w:t>
      </w:r>
    </w:p>
    <w:p w14:paraId="5FFE5989" w14:textId="77777777" w:rsidR="00471D6C" w:rsidRPr="00471D6C" w:rsidRDefault="00471D6C" w:rsidP="00471D6C">
      <w:pPr>
        <w:spacing w:after="0" w:line="240" w:lineRule="auto"/>
        <w:jc w:val="both"/>
        <w:rPr>
          <w:rFonts w:ascii="Times New Roman" w:hAnsi="Times New Roman" w:cs="Times New Roman"/>
          <w:sz w:val="24"/>
          <w:szCs w:val="24"/>
          <w:lang w:val="uk-UA"/>
        </w:rPr>
      </w:pPr>
      <w:r w:rsidRPr="00471D6C">
        <w:rPr>
          <w:rFonts w:ascii="Times New Roman" w:hAnsi="Times New Roman" w:cs="Times New Roman"/>
          <w:sz w:val="24"/>
          <w:szCs w:val="24"/>
          <w:lang w:val="uk-UA"/>
        </w:rPr>
        <w:t>-</w:t>
      </w:r>
      <w:r w:rsidRPr="00471D6C">
        <w:rPr>
          <w:rFonts w:ascii="Times New Roman" w:hAnsi="Times New Roman" w:cs="Times New Roman"/>
          <w:sz w:val="24"/>
          <w:szCs w:val="24"/>
          <w:lang w:val="uk-UA"/>
        </w:rPr>
        <w:tab/>
      </w:r>
      <w:r w:rsidR="00301FAE">
        <w:rPr>
          <w:rFonts w:ascii="Times New Roman" w:hAnsi="Times New Roman" w:cs="Times New Roman"/>
          <w:sz w:val="24"/>
          <w:szCs w:val="24"/>
          <w:lang w:val="uk-UA"/>
        </w:rPr>
        <w:t>електрогенератор на суму 19,900 тис.</w:t>
      </w:r>
      <w:r w:rsidRPr="00471D6C">
        <w:rPr>
          <w:rFonts w:ascii="Times New Roman" w:hAnsi="Times New Roman" w:cs="Times New Roman"/>
          <w:sz w:val="24"/>
          <w:szCs w:val="24"/>
          <w:lang w:val="uk-UA"/>
        </w:rPr>
        <w:t>грн.</w:t>
      </w:r>
    </w:p>
    <w:p w14:paraId="3BBDB556" w14:textId="77777777" w:rsidR="008D674B" w:rsidRDefault="00471D6C" w:rsidP="00471D6C">
      <w:pPr>
        <w:spacing w:after="0" w:line="240" w:lineRule="auto"/>
        <w:jc w:val="both"/>
        <w:rPr>
          <w:rFonts w:ascii="Times New Roman" w:hAnsi="Times New Roman" w:cs="Times New Roman"/>
          <w:sz w:val="24"/>
          <w:szCs w:val="24"/>
          <w:lang w:val="uk-UA"/>
        </w:rPr>
      </w:pPr>
      <w:r w:rsidRPr="00471D6C">
        <w:rPr>
          <w:rFonts w:ascii="Times New Roman" w:hAnsi="Times New Roman" w:cs="Times New Roman"/>
          <w:sz w:val="24"/>
          <w:szCs w:val="24"/>
          <w:lang w:val="uk-UA"/>
        </w:rPr>
        <w:tab/>
        <w:t xml:space="preserve">     Для реалізації заходів «Сприяння забезпеченню поліцейських безперебійним радіообладнанням» були </w:t>
      </w:r>
      <w:r w:rsidR="00DE1DFC">
        <w:rPr>
          <w:rFonts w:ascii="Times New Roman" w:hAnsi="Times New Roman" w:cs="Times New Roman"/>
          <w:sz w:val="24"/>
          <w:szCs w:val="24"/>
          <w:lang w:val="uk-UA"/>
        </w:rPr>
        <w:t>передані</w:t>
      </w:r>
      <w:r w:rsidRPr="00471D6C">
        <w:rPr>
          <w:rFonts w:ascii="Times New Roman" w:hAnsi="Times New Roman" w:cs="Times New Roman"/>
          <w:sz w:val="24"/>
          <w:szCs w:val="24"/>
          <w:lang w:val="uk-UA"/>
        </w:rPr>
        <w:t xml:space="preserve"> капітальні трансферти з бюджету Южненської міської територіальної громади органам державного управління інших рівнів (ГУНП в Одеській області) на придбання обладнання і предметів довгострокового користування, а саме: радіооб</w:t>
      </w:r>
      <w:r w:rsidR="00301FAE">
        <w:rPr>
          <w:rFonts w:ascii="Times New Roman" w:hAnsi="Times New Roman" w:cs="Times New Roman"/>
          <w:sz w:val="24"/>
          <w:szCs w:val="24"/>
          <w:lang w:val="uk-UA"/>
        </w:rPr>
        <w:t>ладнання «Моторола» на суму 524,939 тис.</w:t>
      </w:r>
      <w:r w:rsidRPr="00471D6C">
        <w:rPr>
          <w:rFonts w:ascii="Times New Roman" w:hAnsi="Times New Roman" w:cs="Times New Roman"/>
          <w:sz w:val="24"/>
          <w:szCs w:val="24"/>
          <w:lang w:val="uk-UA"/>
        </w:rPr>
        <w:t xml:space="preserve"> грн.</w:t>
      </w:r>
    </w:p>
    <w:p w14:paraId="77E2728A" w14:textId="77777777" w:rsidR="008D674B" w:rsidRPr="00471D6C" w:rsidRDefault="008D674B" w:rsidP="008D674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DE1DFC">
        <w:rPr>
          <w:rFonts w:ascii="Times New Roman" w:hAnsi="Times New Roman" w:cs="Times New Roman"/>
          <w:b/>
          <w:sz w:val="24"/>
          <w:szCs w:val="24"/>
          <w:lang w:val="uk-UA"/>
        </w:rPr>
        <w:t xml:space="preserve">За </w:t>
      </w:r>
      <w:r w:rsidRPr="00471D6C">
        <w:rPr>
          <w:rFonts w:ascii="Times New Roman" w:hAnsi="Times New Roman" w:cs="Times New Roman"/>
          <w:b/>
          <w:sz w:val="24"/>
          <w:szCs w:val="24"/>
          <w:lang w:val="uk-UA"/>
        </w:rPr>
        <w:t>2023 рік</w:t>
      </w:r>
      <w:r>
        <w:rPr>
          <w:rFonts w:ascii="Times New Roman" w:hAnsi="Times New Roman" w:cs="Times New Roman"/>
          <w:b/>
          <w:sz w:val="24"/>
          <w:szCs w:val="24"/>
          <w:lang w:val="uk-UA"/>
        </w:rPr>
        <w:t xml:space="preserve"> </w:t>
      </w:r>
      <w:r>
        <w:rPr>
          <w:rFonts w:ascii="Times New Roman" w:hAnsi="Times New Roman" w:cs="Times New Roman"/>
          <w:sz w:val="24"/>
          <w:szCs w:val="24"/>
          <w:lang w:val="uk-UA"/>
        </w:rPr>
        <w:t>н</w:t>
      </w:r>
      <w:r w:rsidRPr="008D674B">
        <w:rPr>
          <w:rFonts w:ascii="Times New Roman" w:hAnsi="Times New Roman" w:cs="Times New Roman"/>
          <w:sz w:val="24"/>
          <w:szCs w:val="24"/>
          <w:lang w:val="uk-UA"/>
        </w:rPr>
        <w:t>а виконання заходів Програми з бюджету Южненської міської територіал</w:t>
      </w:r>
      <w:r>
        <w:rPr>
          <w:rFonts w:ascii="Times New Roman" w:hAnsi="Times New Roman" w:cs="Times New Roman"/>
          <w:sz w:val="24"/>
          <w:szCs w:val="24"/>
          <w:lang w:val="uk-UA"/>
        </w:rPr>
        <w:t xml:space="preserve">ьної фактично профінансовано </w:t>
      </w:r>
      <w:r w:rsidR="00155095">
        <w:rPr>
          <w:rFonts w:ascii="Times New Roman" w:hAnsi="Times New Roman" w:cs="Times New Roman"/>
          <w:sz w:val="24"/>
          <w:szCs w:val="24"/>
          <w:lang w:val="uk-UA"/>
        </w:rPr>
        <w:t>309,6</w:t>
      </w:r>
      <w:r w:rsidRPr="008D674B">
        <w:rPr>
          <w:rFonts w:ascii="Times New Roman" w:hAnsi="Times New Roman" w:cs="Times New Roman"/>
          <w:sz w:val="24"/>
          <w:szCs w:val="24"/>
          <w:lang w:val="uk-UA"/>
        </w:rPr>
        <w:t xml:space="preserve"> тис.грн (виконання становить </w:t>
      </w:r>
      <w:r w:rsidR="00155095">
        <w:rPr>
          <w:rFonts w:ascii="Times New Roman" w:hAnsi="Times New Roman" w:cs="Times New Roman"/>
          <w:sz w:val="24"/>
          <w:szCs w:val="24"/>
          <w:lang w:val="uk-UA"/>
        </w:rPr>
        <w:t>98</w:t>
      </w:r>
      <w:r w:rsidRPr="008D674B">
        <w:rPr>
          <w:rFonts w:ascii="Times New Roman" w:hAnsi="Times New Roman" w:cs="Times New Roman"/>
          <w:sz w:val="24"/>
          <w:szCs w:val="24"/>
          <w:lang w:val="uk-UA"/>
        </w:rPr>
        <w:t>%). Передана субвенція з місцевого бюджету до державному бюджету на виконання програм соціально-економічного розвитку регіонів на</w:t>
      </w:r>
      <w:r w:rsidRPr="008D674B">
        <w:rPr>
          <w:rFonts w:ascii="Times New Roman" w:hAnsi="Times New Roman" w:cs="Times New Roman"/>
          <w:iCs/>
          <w:sz w:val="24"/>
          <w:szCs w:val="24"/>
          <w:lang w:val="uk-UA"/>
        </w:rPr>
        <w:t xml:space="preserve"> забезпечення канцелярським приладдям, придбання  </w:t>
      </w:r>
      <w:r w:rsidRPr="008D674B">
        <w:rPr>
          <w:rFonts w:ascii="Times New Roman" w:hAnsi="Times New Roman" w:cs="Times New Roman"/>
          <w:sz w:val="24"/>
          <w:szCs w:val="24"/>
          <w:lang w:val="uk-UA"/>
        </w:rPr>
        <w:t>оргтехнікою, паливно-мастильними матеріалами.</w:t>
      </w:r>
    </w:p>
    <w:p w14:paraId="45511138" w14:textId="77777777" w:rsidR="006A57F3" w:rsidRPr="006A57F3" w:rsidRDefault="00471D6C" w:rsidP="008D674B">
      <w:pPr>
        <w:spacing w:after="0" w:line="240" w:lineRule="auto"/>
        <w:jc w:val="both"/>
        <w:rPr>
          <w:rFonts w:ascii="Times New Roman" w:hAnsi="Times New Roman" w:cs="Times New Roman"/>
          <w:sz w:val="24"/>
          <w:szCs w:val="24"/>
          <w:lang w:val="uk-UA"/>
        </w:rPr>
      </w:pPr>
      <w:r w:rsidRPr="00471D6C">
        <w:rPr>
          <w:rFonts w:ascii="Times New Roman" w:hAnsi="Times New Roman" w:cs="Times New Roman"/>
          <w:sz w:val="24"/>
          <w:szCs w:val="24"/>
          <w:lang w:val="uk-UA"/>
        </w:rPr>
        <w:tab/>
        <w:t xml:space="preserve">  </w:t>
      </w:r>
      <w:r w:rsidR="008D674B">
        <w:rPr>
          <w:rFonts w:ascii="Times New Roman" w:hAnsi="Times New Roman" w:cs="Times New Roman"/>
          <w:sz w:val="24"/>
          <w:szCs w:val="24"/>
          <w:lang w:val="uk-UA"/>
        </w:rPr>
        <w:t>З</w:t>
      </w:r>
      <w:r w:rsidR="006A57F3" w:rsidRPr="006A57F3">
        <w:rPr>
          <w:rFonts w:ascii="Times New Roman" w:hAnsi="Times New Roman" w:cs="Times New Roman"/>
          <w:sz w:val="24"/>
          <w:szCs w:val="24"/>
          <w:lang w:val="uk-UA"/>
        </w:rPr>
        <w:t>гідно інформації, наданої ВП №4 ОРУП №2 ГУНП в Одеській області сума не витрачених коштів у 2023 році склала 5,84</w:t>
      </w:r>
      <w:r w:rsidR="00DE1DFC">
        <w:rPr>
          <w:rFonts w:ascii="Times New Roman" w:hAnsi="Times New Roman" w:cs="Times New Roman"/>
          <w:sz w:val="24"/>
          <w:szCs w:val="24"/>
          <w:lang w:val="uk-UA"/>
        </w:rPr>
        <w:t>4</w:t>
      </w:r>
      <w:r w:rsidR="006A57F3" w:rsidRPr="006A57F3">
        <w:rPr>
          <w:rFonts w:ascii="Times New Roman" w:hAnsi="Times New Roman" w:cs="Times New Roman"/>
          <w:sz w:val="24"/>
          <w:szCs w:val="24"/>
          <w:lang w:val="uk-UA"/>
        </w:rPr>
        <w:t xml:space="preserve"> тис. грн., які було перераховано до бюджету Южненської міської територіальної громади. </w:t>
      </w:r>
    </w:p>
    <w:p w14:paraId="520E5933" w14:textId="77777777" w:rsidR="006A57F3" w:rsidRPr="006A57F3" w:rsidRDefault="006A57F3" w:rsidP="008D674B">
      <w:pPr>
        <w:spacing w:after="0" w:line="240" w:lineRule="auto"/>
        <w:jc w:val="both"/>
        <w:rPr>
          <w:rFonts w:ascii="Times New Roman" w:hAnsi="Times New Roman" w:cs="Times New Roman"/>
          <w:sz w:val="24"/>
          <w:szCs w:val="24"/>
          <w:lang w:val="uk-UA"/>
        </w:rPr>
      </w:pPr>
      <w:r w:rsidRPr="006A57F3">
        <w:rPr>
          <w:rFonts w:ascii="Times New Roman" w:hAnsi="Times New Roman" w:cs="Times New Roman"/>
          <w:sz w:val="24"/>
          <w:szCs w:val="24"/>
          <w:lang w:val="uk-UA"/>
        </w:rPr>
        <w:tab/>
        <w:t>Захід Програми «Сприяння забезпеченню чергової частини сектору поліцейської діяльності безперебійним живленням  (електрогенератор) на суму 19,9 тис.грн. було перенесено з заходів у 2022 році і виконано у 2023.</w:t>
      </w:r>
    </w:p>
    <w:p w14:paraId="0B80DACA" w14:textId="77777777" w:rsidR="00471D6C" w:rsidRPr="00E22BA7" w:rsidRDefault="00471D6C" w:rsidP="00471D6C">
      <w:pPr>
        <w:spacing w:after="0" w:line="240" w:lineRule="auto"/>
        <w:jc w:val="both"/>
        <w:rPr>
          <w:rFonts w:ascii="Times New Roman" w:hAnsi="Times New Roman" w:cs="Times New Roman"/>
          <w:sz w:val="24"/>
          <w:szCs w:val="24"/>
          <w:lang w:val="uk-UA"/>
        </w:rPr>
      </w:pPr>
    </w:p>
    <w:p w14:paraId="69562204" w14:textId="77777777" w:rsidR="00E22BA7" w:rsidRDefault="00E22BA7" w:rsidP="00C57348">
      <w:pPr>
        <w:spacing w:after="0" w:line="240" w:lineRule="auto"/>
        <w:jc w:val="both"/>
        <w:rPr>
          <w:rFonts w:ascii="Times New Roman" w:hAnsi="Times New Roman" w:cs="Times New Roman"/>
          <w:sz w:val="24"/>
          <w:szCs w:val="24"/>
          <w:u w:val="single"/>
          <w:lang w:val="uk-UA"/>
        </w:rPr>
      </w:pPr>
      <w:r w:rsidRPr="00E22BA7">
        <w:rPr>
          <w:rFonts w:ascii="Times New Roman" w:hAnsi="Times New Roman" w:cs="Times New Roman"/>
          <w:sz w:val="24"/>
          <w:szCs w:val="24"/>
          <w:lang w:val="uk-UA"/>
        </w:rPr>
        <w:t xml:space="preserve">5.     </w:t>
      </w:r>
      <w:r w:rsidRPr="00C57348">
        <w:rPr>
          <w:rFonts w:ascii="Times New Roman" w:hAnsi="Times New Roman" w:cs="Times New Roman"/>
          <w:sz w:val="24"/>
          <w:szCs w:val="24"/>
          <w:u w:val="single"/>
          <w:lang w:val="uk-UA"/>
        </w:rPr>
        <w:t>Оцінка ефективності виконання Програми</w:t>
      </w:r>
    </w:p>
    <w:p w14:paraId="2863DADB" w14:textId="77777777" w:rsidR="00B450D7" w:rsidRPr="00B450D7" w:rsidRDefault="00B450D7" w:rsidP="00B450D7">
      <w:pPr>
        <w:spacing w:after="0" w:line="240" w:lineRule="auto"/>
        <w:jc w:val="both"/>
        <w:rPr>
          <w:rFonts w:ascii="Times New Roman" w:hAnsi="Times New Roman" w:cs="Times New Roman"/>
          <w:sz w:val="24"/>
          <w:szCs w:val="24"/>
          <w:lang w:val="uk-UA"/>
        </w:rPr>
      </w:pPr>
    </w:p>
    <w:p w14:paraId="19CFD083" w14:textId="77777777" w:rsidR="00B450D7" w:rsidRPr="00135A00" w:rsidRDefault="00B450D7" w:rsidP="00B450D7">
      <w:pPr>
        <w:spacing w:after="0" w:line="240" w:lineRule="auto"/>
        <w:ind w:firstLine="708"/>
        <w:jc w:val="both"/>
        <w:rPr>
          <w:rFonts w:ascii="Times New Roman" w:hAnsi="Times New Roman" w:cs="Times New Roman"/>
          <w:sz w:val="24"/>
          <w:szCs w:val="24"/>
          <w:lang w:val="uk-UA"/>
        </w:rPr>
      </w:pPr>
      <w:r>
        <w:rPr>
          <w:rFonts w:ascii="Times New Roman" w:hAnsi="Times New Roman" w:cs="Times New Roman"/>
          <w:sz w:val="24"/>
          <w:szCs w:val="24"/>
          <w:lang w:val="uk-UA"/>
        </w:rPr>
        <w:t>Виконання Програми дозволило</w:t>
      </w:r>
      <w:r w:rsidRPr="00B450D7">
        <w:rPr>
          <w:rFonts w:ascii="Times New Roman" w:hAnsi="Times New Roman" w:cs="Times New Roman"/>
          <w:sz w:val="24"/>
          <w:szCs w:val="24"/>
          <w:lang w:val="uk-UA"/>
        </w:rPr>
        <w:t xml:space="preserve"> поліпшити діяльність органів поліції щодо забезпечення законності, охорони прав, свобод і законних інтересів громадян, підтримання публічної безпеки і порядку; спрямувати зусилля органів поліції на протидію найбільш небезпечним </w:t>
      </w:r>
      <w:r w:rsidRPr="00135A00">
        <w:rPr>
          <w:rFonts w:ascii="Times New Roman" w:hAnsi="Times New Roman" w:cs="Times New Roman"/>
          <w:sz w:val="24"/>
          <w:szCs w:val="24"/>
          <w:lang w:val="uk-UA"/>
        </w:rPr>
        <w:t>посяганням на особу, її власність і громадську безпеку та порядок.</w:t>
      </w:r>
    </w:p>
    <w:p w14:paraId="547EF9F8"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У результаті виконання Програми:</w:t>
      </w:r>
    </w:p>
    <w:p w14:paraId="26488AC5"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підвищення рівня суспільної довіри та підтримки громадян до органів поліції;</w:t>
      </w:r>
    </w:p>
    <w:p w14:paraId="48005BB7"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відсутність терористичних актів, диверсій, проявів сепаратизму, недопущення потрапляння на територію громади зброї, вибухових речовин та боєприпасів;</w:t>
      </w:r>
    </w:p>
    <w:p w14:paraId="50CB6581"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lastRenderedPageBreak/>
        <w:t>- оперативне та ефективне реагування на заяви і повідомлення громадян про вчинені кримінальні та адміністративні правопорушення;</w:t>
      </w:r>
    </w:p>
    <w:p w14:paraId="2601E087"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виявлення та усунення причин та умов, що сприяють вчиненню правопорушень;</w:t>
      </w:r>
    </w:p>
    <w:p w14:paraId="310F6CA4"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поліпшення захисту органами поліції прав, свобод і власності громадян, створення безпечних умов життя для мешканців громади;</w:t>
      </w:r>
    </w:p>
    <w:p w14:paraId="37C7A200"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мінімізація злочинного впливу на молодь та підлітків, усунення причин і умов, що сприяють втягненню їх в протиправну діяльність;</w:t>
      </w:r>
    </w:p>
    <w:p w14:paraId="009EAC5A"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підтримання громадської безпеки та порядку на максимально високому рівні;</w:t>
      </w:r>
    </w:p>
    <w:p w14:paraId="62469DB5"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сприяння, в межах компетенції поліції, викоріненню корупційних проявів в суспільстві;</w:t>
      </w:r>
    </w:p>
    <w:p w14:paraId="4A1D1E9E" w14:textId="77777777" w:rsidR="00B450D7" w:rsidRPr="00135A00" w:rsidRDefault="00B450D7" w:rsidP="00B450D7">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покращення проведення превентивних заходів, щодо протидії наркоманії, алкоголізму та насильству в сім’ї;</w:t>
      </w:r>
    </w:p>
    <w:p w14:paraId="5A2C6DFC" w14:textId="77777777" w:rsidR="00B450D7" w:rsidRPr="00135A00" w:rsidRDefault="00B450D7" w:rsidP="00C57348">
      <w:pPr>
        <w:spacing w:after="0" w:line="240" w:lineRule="auto"/>
        <w:jc w:val="both"/>
        <w:rPr>
          <w:rFonts w:ascii="Times New Roman" w:hAnsi="Times New Roman" w:cs="Times New Roman"/>
          <w:sz w:val="24"/>
          <w:szCs w:val="24"/>
          <w:u w:val="single"/>
          <w:lang w:val="uk-UA"/>
        </w:rPr>
      </w:pPr>
      <w:r w:rsidRPr="00135A00">
        <w:rPr>
          <w:rFonts w:ascii="Times New Roman" w:hAnsi="Times New Roman" w:cs="Times New Roman"/>
          <w:sz w:val="24"/>
          <w:szCs w:val="24"/>
          <w:lang w:val="uk-UA"/>
        </w:rPr>
        <w:t>- зміцнення кадрового потенціалу органів поліції.</w:t>
      </w:r>
    </w:p>
    <w:p w14:paraId="75844D89" w14:textId="77777777" w:rsidR="007D5524" w:rsidRPr="00135A00" w:rsidRDefault="007D5524" w:rsidP="00B450D7">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Відповідно до інформації  ВП №4 ОРУП №2 ГУНП в Одеській області протягом звітного п</w:t>
      </w:r>
      <w:r w:rsidRPr="00135A00">
        <w:rPr>
          <w:rFonts w:ascii="Times New Roman" w:hAnsi="Times New Roman" w:cs="Times New Roman"/>
          <w:sz w:val="24"/>
          <w:szCs w:val="24"/>
          <w:u w:val="single"/>
          <w:lang w:val="uk-UA"/>
        </w:rPr>
        <w:t xml:space="preserve">еріоду 2023 року </w:t>
      </w:r>
      <w:r w:rsidRPr="00135A00">
        <w:rPr>
          <w:rFonts w:ascii="Times New Roman" w:hAnsi="Times New Roman" w:cs="Times New Roman"/>
          <w:sz w:val="24"/>
          <w:szCs w:val="24"/>
          <w:lang w:val="uk-UA"/>
        </w:rPr>
        <w:t>зареєстровано 1579 заяв і повідомлень про вчинені кримінальні правопорушення та інші події. Із загального числа зареєстрованих до ЄО матеріалів 779 – внесено до ЄРДР. На рівні з минулим роком кількість зареєстрованих кримінальних правопорушень (без закритих) – 426 проти 338 минулого року (26%). По них особі оголошено постанову про підозру – 214 (50,2%) проти 101(29,9%) м.р.</w:t>
      </w:r>
    </w:p>
    <w:p w14:paraId="6F9F7DAC"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u w:val="single"/>
          <w:lang w:val="uk-UA"/>
        </w:rPr>
        <w:t>Слідчим відділенням</w:t>
      </w:r>
      <w:r w:rsidRPr="00135A00">
        <w:rPr>
          <w:rFonts w:ascii="Times New Roman" w:hAnsi="Times New Roman" w:cs="Times New Roman"/>
          <w:sz w:val="24"/>
          <w:szCs w:val="24"/>
          <w:lang w:val="uk-UA"/>
        </w:rPr>
        <w:t xml:space="preserve"> розпочато у звітному періоді 660 кримінальних проваджень.</w:t>
      </w:r>
    </w:p>
    <w:p w14:paraId="54A527E5" w14:textId="77777777" w:rsidR="007D5524" w:rsidRPr="00135A00" w:rsidRDefault="007D5524" w:rsidP="007D5524">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Закрито 286 проваджень, з них лише 166 проваджень за ст. 115 КК (природна смерть, самогубство, нещасний випадок). Направлено проваджень до суду –  93.</w:t>
      </w:r>
    </w:p>
    <w:p w14:paraId="5EF85222"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u w:val="single"/>
          <w:lang w:val="uk-UA"/>
        </w:rPr>
        <w:t>Сектором дізнання</w:t>
      </w:r>
      <w:r w:rsidRPr="00135A00">
        <w:rPr>
          <w:rFonts w:ascii="Times New Roman" w:hAnsi="Times New Roman" w:cs="Times New Roman"/>
          <w:sz w:val="24"/>
          <w:szCs w:val="24"/>
          <w:lang w:val="uk-UA"/>
        </w:rPr>
        <w:t xml:space="preserve"> за  звітній період січень-грудень 2023 року на території  обслуговування ВП № 4 ОРУП № 2 ГУНП в Одеській області зареєстровано та внесено до ЄРДР 226 кримінальних правопорушень (проступки), до суду скеровано 54 обвинувальних акти (у формі дізнання) з урахуванням минулих років,  в тому числі у грудні 2023- 3 обвинувальні акти на 4 кримінальні правопорушення, з обвинувальними актами 54 кримінальних провадження. Протягом звітного періоду поточного року сектором дізнання повідомлено про підозру  у вчинені кримінального правопорушення 59 особам, запобіжні заходи не обирались. За звітний період сектором дізнання надано оперативним підрозділам,  в порядку ст. 40-1 КПК України 226 доручень, направлено 45 клопотань про накладення арешту на майно до Южного міського суду Одеської області, 22 клопотання  про  тимчасові доступи до речей та документів, що містять охоронювану державою таємницю, 5 клопотань про проведення обшуків, які було задоволено судом.</w:t>
      </w:r>
    </w:p>
    <w:p w14:paraId="7773C94D"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u w:val="single"/>
          <w:lang w:val="uk-UA"/>
        </w:rPr>
        <w:t>Сектор кримінальної поліції:</w:t>
      </w:r>
      <w:r w:rsidRPr="00135A00">
        <w:rPr>
          <w:rFonts w:ascii="Times New Roman" w:hAnsi="Times New Roman" w:cs="Times New Roman"/>
          <w:sz w:val="24"/>
          <w:szCs w:val="24"/>
          <w:lang w:val="uk-UA"/>
        </w:rPr>
        <w:t xml:space="preserve"> Станом на 31.12.2023 року співробітниками сектору кримінальної поліції ВП № 4 розкрито 79 тяжких та особливо тяжких  злочинів. Станом на 31.12.2023 року ВП розшукується 15 злочинців (9 переховуються від слідства, 6 переховуються від суду), 60 безвісти зниклих осіб (19 цивільних та 41 військовослужбовець ЗСУ). Не впізнаних трупів - 34 особи. </w:t>
      </w:r>
    </w:p>
    <w:p w14:paraId="2FFE7ED8"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u w:val="single"/>
          <w:lang w:val="uk-UA"/>
        </w:rPr>
        <w:t>Сектор ДОП</w:t>
      </w:r>
      <w:r w:rsidRPr="00135A00">
        <w:rPr>
          <w:rFonts w:ascii="Times New Roman" w:hAnsi="Times New Roman" w:cs="Times New Roman"/>
          <w:sz w:val="24"/>
          <w:szCs w:val="24"/>
          <w:lang w:val="uk-UA"/>
        </w:rPr>
        <w:t>: Станом на 31.12.2023 року на профілактичних обліках ВП 4 ОРУП №2 згідно даних УІТ ГУНП перебуває 25 раніше судимих осіб, 2 адміннаглядних, 4 формальників, 76 осіб, які вчинили домашнє насильство. З особами по всім категоріям дільничними офіцерами поліції проводяться індивідуально – превентивні бесіди, щодо недопущення в подальшому скоєння будь-яких адміністративних чи кримінальних правопорушень.</w:t>
      </w:r>
    </w:p>
    <w:p w14:paraId="5154DF49"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xml:space="preserve">Станом на 31.12.2023 року сектором превенції виявлено 391 адміністративне правопорушення. </w:t>
      </w:r>
    </w:p>
    <w:p w14:paraId="4006E3EA"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xml:space="preserve">Протягом поточного періоду сектором превенції було розглянуто 960 матеріалів ЖЕО, та розкрито 100 кримінальних злочинів, прийнято участь в розкриті 234 кримінальних злочинах. А також встановлено адміністративного нагляд 2 факти. Дільничними офіцерами поліції виконано 43 ухвали суду про здійснення приводів у судові засідання. Також розшукано п’ять осіб, які знаходились в розшуку та скривалась від органів суду. </w:t>
      </w:r>
    </w:p>
    <w:p w14:paraId="63624D2A" w14:textId="77777777" w:rsidR="007D5524" w:rsidRPr="007D5524" w:rsidRDefault="007D5524" w:rsidP="007D5524">
      <w:pPr>
        <w:spacing w:after="0" w:line="240" w:lineRule="auto"/>
        <w:jc w:val="both"/>
        <w:rPr>
          <w:rFonts w:ascii="Times New Roman" w:hAnsi="Times New Roman" w:cs="Times New Roman"/>
          <w:sz w:val="24"/>
          <w:szCs w:val="24"/>
          <w:lang w:val="uk-UA"/>
        </w:rPr>
      </w:pPr>
      <w:r w:rsidRPr="007D5524">
        <w:rPr>
          <w:rFonts w:ascii="Times New Roman" w:hAnsi="Times New Roman" w:cs="Times New Roman"/>
          <w:sz w:val="24"/>
          <w:szCs w:val="24"/>
          <w:lang w:val="uk-UA"/>
        </w:rPr>
        <w:lastRenderedPageBreak/>
        <w:t>Протягом звітного періоду було створено 397 службових завдань, з яких перевірено власників зброї – 31, адміністративний нагляд – 133, домашній арешт – 1, кривдників – 228, формальний нагляд – 4.</w:t>
      </w:r>
    </w:p>
    <w:p w14:paraId="4D373733" w14:textId="77777777" w:rsidR="007D5524" w:rsidRPr="007D5524" w:rsidRDefault="007D5524" w:rsidP="00DC5E3C">
      <w:pPr>
        <w:spacing w:after="0" w:line="240" w:lineRule="auto"/>
        <w:ind w:firstLine="708"/>
        <w:jc w:val="both"/>
        <w:rPr>
          <w:rFonts w:ascii="Times New Roman" w:hAnsi="Times New Roman" w:cs="Times New Roman"/>
          <w:sz w:val="24"/>
          <w:szCs w:val="24"/>
          <w:lang w:val="uk-UA"/>
        </w:rPr>
      </w:pPr>
      <w:r w:rsidRPr="00471D6C">
        <w:rPr>
          <w:rFonts w:ascii="Times New Roman" w:hAnsi="Times New Roman" w:cs="Times New Roman"/>
          <w:sz w:val="24"/>
          <w:szCs w:val="24"/>
          <w:u w:val="single"/>
          <w:lang w:val="uk-UA"/>
        </w:rPr>
        <w:t>Сектором реагування патрульної поліції</w:t>
      </w:r>
      <w:r w:rsidRPr="007D5524">
        <w:rPr>
          <w:rFonts w:ascii="Times New Roman" w:hAnsi="Times New Roman" w:cs="Times New Roman"/>
          <w:sz w:val="24"/>
          <w:szCs w:val="24"/>
          <w:lang w:val="uk-UA"/>
        </w:rPr>
        <w:t xml:space="preserve"> протягом звітного періоду до ЄО зареєстровано 5340 повідомлень про кримінальні, адміністративні правопорушення та інші події, з них 2621 повідомлення відпрацьовано групами реагування патрульної поліції, які обладнано планшетними пристроями, що складає 49,1% від загального обсягу зареєстрованих повідомлень.</w:t>
      </w:r>
    </w:p>
    <w:p w14:paraId="5A4D6B6E" w14:textId="77777777" w:rsidR="007D5524" w:rsidRPr="007D5524" w:rsidRDefault="007D5524" w:rsidP="00DC5E3C">
      <w:pPr>
        <w:spacing w:after="0" w:line="240" w:lineRule="auto"/>
        <w:ind w:firstLine="708"/>
        <w:jc w:val="both"/>
        <w:rPr>
          <w:rFonts w:ascii="Times New Roman" w:hAnsi="Times New Roman" w:cs="Times New Roman"/>
          <w:sz w:val="24"/>
          <w:szCs w:val="24"/>
          <w:lang w:val="uk-UA"/>
        </w:rPr>
      </w:pPr>
      <w:r w:rsidRPr="00DC5E3C">
        <w:rPr>
          <w:rFonts w:ascii="Times New Roman" w:hAnsi="Times New Roman" w:cs="Times New Roman"/>
          <w:sz w:val="24"/>
          <w:szCs w:val="24"/>
          <w:u w:val="single"/>
          <w:lang w:val="uk-UA"/>
        </w:rPr>
        <w:t>Співробітниками ГРПП ВП № 4 ОРУП № 2 ГУНП</w:t>
      </w:r>
      <w:r w:rsidRPr="007D5524">
        <w:rPr>
          <w:rFonts w:ascii="Times New Roman" w:hAnsi="Times New Roman" w:cs="Times New Roman"/>
          <w:sz w:val="24"/>
          <w:szCs w:val="24"/>
          <w:lang w:val="uk-UA"/>
        </w:rPr>
        <w:t xml:space="preserve"> протягом звітного періоду розкрито 46 кримінальних правопорушень та прийнято участь у розкритті 224. Виявлено 2136 адміністративних правопорушень, у т.ч. 2587 правопорушень у сфері безпеки дорожнього руху. Працівниками ГРПП ВП № 4 за допомогою планшетного пристрою та підсистеми «LIS-M» по 1509 службовим завданням постійно перевіряються особи, які перебувають на обліках ВП № 4. </w:t>
      </w:r>
    </w:p>
    <w:p w14:paraId="671F34DF" w14:textId="77777777" w:rsidR="007D5524" w:rsidRPr="007D5524" w:rsidRDefault="007D5524" w:rsidP="007D5524">
      <w:pPr>
        <w:spacing w:after="0" w:line="240" w:lineRule="auto"/>
        <w:jc w:val="both"/>
        <w:rPr>
          <w:rFonts w:ascii="Times New Roman" w:hAnsi="Times New Roman" w:cs="Times New Roman"/>
          <w:sz w:val="24"/>
          <w:szCs w:val="24"/>
          <w:lang w:val="uk-UA"/>
        </w:rPr>
      </w:pPr>
      <w:r w:rsidRPr="007D5524">
        <w:rPr>
          <w:rFonts w:ascii="Times New Roman" w:hAnsi="Times New Roman" w:cs="Times New Roman"/>
          <w:sz w:val="24"/>
          <w:szCs w:val="24"/>
          <w:lang w:val="uk-UA"/>
        </w:rPr>
        <w:t>За звітній період до ВП №4 ОРУП №2 ГУНП в Одеській області надійшло 72 повідомлення про ДТП. З них 22 повідомлення про ДТП з потерпілими та 50 – ДТП без потерпілих (травмовано – 25, загинуло – 4). Середній час прибуття нарядів ГРПП на місце події за звітній період складає 08:33 хвилин, а середній час відпрацювання завдання складає – 42:03 хвилини.</w:t>
      </w:r>
    </w:p>
    <w:p w14:paraId="333C4E04" w14:textId="77777777" w:rsidR="007D5524" w:rsidRPr="007D5524" w:rsidRDefault="007D5524" w:rsidP="00DC5E3C">
      <w:pPr>
        <w:spacing w:after="0" w:line="240" w:lineRule="auto"/>
        <w:ind w:firstLine="708"/>
        <w:jc w:val="both"/>
        <w:rPr>
          <w:rFonts w:ascii="Times New Roman" w:hAnsi="Times New Roman" w:cs="Times New Roman"/>
          <w:sz w:val="24"/>
          <w:szCs w:val="24"/>
          <w:lang w:val="uk-UA"/>
        </w:rPr>
      </w:pPr>
      <w:r w:rsidRPr="00471D6C">
        <w:rPr>
          <w:rFonts w:ascii="Times New Roman" w:hAnsi="Times New Roman" w:cs="Times New Roman"/>
          <w:sz w:val="24"/>
          <w:szCs w:val="24"/>
          <w:u w:val="single"/>
          <w:lang w:val="uk-UA"/>
        </w:rPr>
        <w:t>Ювенальна превенція:</w:t>
      </w:r>
      <w:r w:rsidRPr="007D5524">
        <w:rPr>
          <w:rFonts w:ascii="Times New Roman" w:hAnsi="Times New Roman" w:cs="Times New Roman"/>
          <w:sz w:val="24"/>
          <w:szCs w:val="24"/>
          <w:lang w:val="uk-UA"/>
        </w:rPr>
        <w:t xml:space="preserve"> На території обслуговування відділення поліції №4 розташовано 13 навчальних закладів: Южненська ОТГ - 6, Фонтанська ОТГ - 5, Чорноморська СТГ - 2.</w:t>
      </w:r>
    </w:p>
    <w:p w14:paraId="2B89C4B9" w14:textId="77777777" w:rsidR="007D5524" w:rsidRPr="007D5524" w:rsidRDefault="007D5524" w:rsidP="007D5524">
      <w:pPr>
        <w:spacing w:after="0" w:line="240" w:lineRule="auto"/>
        <w:jc w:val="both"/>
        <w:rPr>
          <w:rFonts w:ascii="Times New Roman" w:hAnsi="Times New Roman" w:cs="Times New Roman"/>
          <w:sz w:val="24"/>
          <w:szCs w:val="24"/>
          <w:lang w:val="uk-UA"/>
        </w:rPr>
      </w:pPr>
      <w:r w:rsidRPr="007D5524">
        <w:rPr>
          <w:rFonts w:ascii="Times New Roman" w:hAnsi="Times New Roman" w:cs="Times New Roman"/>
          <w:sz w:val="24"/>
          <w:szCs w:val="24"/>
          <w:lang w:val="uk-UA"/>
        </w:rPr>
        <w:t>На профілактичному обліку у інспекторів, закріплених за ВП №4 ОРУП №2 ГУНП в Одеській області, перебуває 4 неповнолітні  особи.</w:t>
      </w:r>
    </w:p>
    <w:p w14:paraId="5F4CBBCE" w14:textId="77777777" w:rsidR="007D5524" w:rsidRPr="007D5524" w:rsidRDefault="007D5524" w:rsidP="007D5524">
      <w:pPr>
        <w:spacing w:after="0" w:line="240" w:lineRule="auto"/>
        <w:jc w:val="both"/>
        <w:rPr>
          <w:rFonts w:ascii="Times New Roman" w:hAnsi="Times New Roman" w:cs="Times New Roman"/>
          <w:sz w:val="24"/>
          <w:szCs w:val="24"/>
          <w:lang w:val="uk-UA"/>
        </w:rPr>
      </w:pPr>
      <w:r w:rsidRPr="007D5524">
        <w:rPr>
          <w:rFonts w:ascii="Times New Roman" w:hAnsi="Times New Roman" w:cs="Times New Roman"/>
          <w:sz w:val="24"/>
          <w:szCs w:val="24"/>
          <w:lang w:val="uk-UA"/>
        </w:rPr>
        <w:t>Всього вказаними працівниками за 12 місяців 2023 року складено 156 адміністративних протоколів.  Відносно неповнолітніх складено 51 адміністративний протокол за такі правопорушення як вживання алкогольних напоїв в громадських місцях та появу у стані сп’яніння -  27 адміністративних протоколів, паління тютюнових виробів у заборонених місцях – 24.</w:t>
      </w:r>
      <w:r w:rsidR="00DC5E3C">
        <w:rPr>
          <w:rFonts w:ascii="Times New Roman" w:hAnsi="Times New Roman" w:cs="Times New Roman"/>
          <w:sz w:val="24"/>
          <w:szCs w:val="24"/>
          <w:lang w:val="uk-UA"/>
        </w:rPr>
        <w:t xml:space="preserve"> </w:t>
      </w:r>
      <w:r w:rsidRPr="007D5524">
        <w:rPr>
          <w:rFonts w:ascii="Times New Roman" w:hAnsi="Times New Roman" w:cs="Times New Roman"/>
          <w:sz w:val="24"/>
          <w:szCs w:val="24"/>
          <w:lang w:val="uk-UA"/>
        </w:rPr>
        <w:t>За 12-ть місяців 2023 року інспекторами сектору ювенальної превенції відносно дорослих складено 106 адміністративних протоколів, з них: - за вчинення домашнього насильства - 8 (з початку року відносно дітей адміністративні протоколи за фактом домашнього насильства не складалися), ухилення від виконання своїх обов’язків по вихованню, навчанню та забезпеченню необхідних умов життя дітей - 73 адміністративних протокола, за порушення законодавства в частині реалізації дітям алкогольних напоїв та тютюнових виробів - 7.</w:t>
      </w:r>
    </w:p>
    <w:p w14:paraId="1DCDBC6F" w14:textId="77777777" w:rsidR="007D5524" w:rsidRPr="007D5524" w:rsidRDefault="007D5524" w:rsidP="00DC5E3C">
      <w:pPr>
        <w:spacing w:after="0" w:line="240" w:lineRule="auto"/>
        <w:ind w:firstLine="708"/>
        <w:jc w:val="both"/>
        <w:rPr>
          <w:rFonts w:ascii="Times New Roman" w:hAnsi="Times New Roman" w:cs="Times New Roman"/>
          <w:sz w:val="24"/>
          <w:szCs w:val="24"/>
          <w:lang w:val="uk-UA"/>
        </w:rPr>
      </w:pPr>
      <w:r w:rsidRPr="007D5524">
        <w:rPr>
          <w:rFonts w:ascii="Times New Roman" w:hAnsi="Times New Roman" w:cs="Times New Roman"/>
          <w:sz w:val="24"/>
          <w:szCs w:val="24"/>
          <w:lang w:val="uk-UA"/>
        </w:rPr>
        <w:t>Спільно зі службами у справах дітей співробітниками ювенальної превенції на постійній основі здійснюються рейди по неблагонадійним родинам, проводяться профілактичні бесіди з батьками.</w:t>
      </w:r>
      <w:r w:rsidR="00DC5E3C">
        <w:rPr>
          <w:rFonts w:ascii="Times New Roman" w:hAnsi="Times New Roman" w:cs="Times New Roman"/>
          <w:sz w:val="24"/>
          <w:szCs w:val="24"/>
          <w:lang w:val="uk-UA"/>
        </w:rPr>
        <w:t xml:space="preserve"> </w:t>
      </w:r>
      <w:r w:rsidRPr="007D5524">
        <w:rPr>
          <w:rFonts w:ascii="Times New Roman" w:hAnsi="Times New Roman" w:cs="Times New Roman"/>
          <w:sz w:val="24"/>
          <w:szCs w:val="24"/>
          <w:lang w:val="uk-UA"/>
        </w:rPr>
        <w:t>З початку року з сімей вилучено 3 дітей та передано під тимчасову опіку.</w:t>
      </w:r>
    </w:p>
    <w:p w14:paraId="78C2A5B1" w14:textId="77777777" w:rsidR="007D5524" w:rsidRPr="00135A00" w:rsidRDefault="007D5524" w:rsidP="00DC5E3C">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 xml:space="preserve">На території обслуговування ВП № 4 мешкає 30 родин, які опинились в складних життєвих обставинах,  з якими постійно проводяться бесіди та надається необхідна допомога. Також на території обслуговування ВП № 4 мешкає 1124 дітей ТПО. </w:t>
      </w:r>
    </w:p>
    <w:p w14:paraId="5E5B806B" w14:textId="77777777" w:rsidR="0072118E" w:rsidRPr="00135A00" w:rsidRDefault="007D5524" w:rsidP="007D5524">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На території обслуговування ОРУП № 2 було відкрито 3 «класи безпеки», а саме в Чорноморському ліцеї, Сичавській ЗЗСО та ліцею № 2 Южненської ОТГ. Проведено 39 лекцій з учнями навчальних закладів, на території обслуговування, загальною кількістю 612 осіб. Опубліковано 13 статей у соціальних мережах, в тому числі на сайті ГУНП в Одеській області.</w:t>
      </w:r>
    </w:p>
    <w:p w14:paraId="775A724B" w14:textId="77777777" w:rsidR="00653BF9" w:rsidRPr="00135A00" w:rsidRDefault="00653BF9" w:rsidP="00653BF9">
      <w:pPr>
        <w:spacing w:after="0" w:line="240" w:lineRule="auto"/>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ab/>
        <w:t>На фінансування Програми щорічно виділялись кошти. Це сприяло поліпшенню розкриття таких небезпечних злочинів як: вбивств, тяжких тілесних ушкоджень, розбоїв, грабежів, хуліганств, крадіжок, незаконних заволодінь транспортними засобами та незаконного поводження зі зброєю у громаді. Вплинуло на покращення стану оперативного реагування на повідомлення та події громадян, суттєво зменшило час реагування.</w:t>
      </w:r>
    </w:p>
    <w:p w14:paraId="63DF96E3" w14:textId="77777777" w:rsidR="00653BF9" w:rsidRPr="00135A00" w:rsidRDefault="00653BF9" w:rsidP="00653BF9">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lastRenderedPageBreak/>
        <w:t>Більш системного характеру набуває посилення боротьби з вуличною злочинністю та злочинами проти особистого майна громадян, підтримання публічної безпеки і порядку, протидії незаконному обігу зброї та незаконному заволодінню транспортними засобами.</w:t>
      </w:r>
    </w:p>
    <w:p w14:paraId="13AC752F" w14:textId="77777777" w:rsidR="00B450D7" w:rsidRPr="00135A00" w:rsidRDefault="00B450D7" w:rsidP="00B450D7">
      <w:pPr>
        <w:spacing w:after="0" w:line="240" w:lineRule="auto"/>
        <w:jc w:val="both"/>
        <w:rPr>
          <w:rFonts w:ascii="Times New Roman" w:hAnsi="Times New Roman" w:cs="Times New Roman"/>
          <w:sz w:val="24"/>
          <w:szCs w:val="24"/>
          <w:lang w:val="uk-UA"/>
        </w:rPr>
      </w:pPr>
    </w:p>
    <w:p w14:paraId="5A184312" w14:textId="77777777" w:rsidR="00653BF9" w:rsidRPr="00135A00" w:rsidRDefault="00B450D7" w:rsidP="00B450D7">
      <w:pPr>
        <w:spacing w:after="0" w:line="240" w:lineRule="auto"/>
        <w:ind w:firstLine="708"/>
        <w:jc w:val="both"/>
        <w:rPr>
          <w:rFonts w:ascii="Times New Roman" w:hAnsi="Times New Roman" w:cs="Times New Roman"/>
          <w:sz w:val="24"/>
          <w:szCs w:val="24"/>
          <w:lang w:val="uk-UA"/>
        </w:rPr>
      </w:pPr>
      <w:r w:rsidRPr="00135A00">
        <w:rPr>
          <w:rFonts w:ascii="Times New Roman" w:hAnsi="Times New Roman" w:cs="Times New Roman"/>
          <w:sz w:val="24"/>
          <w:szCs w:val="24"/>
          <w:lang w:val="uk-UA"/>
        </w:rPr>
        <w:t>Успішне виконання покладених на органи поліції завдань щодо боротьби зі злочинністю, особливо з її організованими формами, під час дії воєнного стану, захисту економічних інтересів країни, забезпечення конституційних прав громадян, попередження розповсюдження наркоманії, алкоголізму, оперативної дії по розкриттю злочинів, захист майнових інтересів громадян, належний правопорядок в громаді залежить не тільки від професіоналізму та самовідданості працівників поліції, ступеня довіри до них з боку населення, але й від належного соціально-правового захисту, фінансового і матеріально- технічного забезпечення їхньої діяльності.</w:t>
      </w:r>
    </w:p>
    <w:p w14:paraId="6FD1EFD0" w14:textId="77777777" w:rsidR="00DC5E3C" w:rsidRPr="00135A00" w:rsidRDefault="00DC5E3C" w:rsidP="007D5524">
      <w:pPr>
        <w:spacing w:after="0" w:line="240" w:lineRule="auto"/>
        <w:jc w:val="both"/>
        <w:rPr>
          <w:rFonts w:ascii="Times New Roman" w:hAnsi="Times New Roman" w:cs="Times New Roman"/>
          <w:sz w:val="24"/>
          <w:szCs w:val="24"/>
          <w:lang w:val="uk-UA"/>
        </w:rPr>
      </w:pPr>
    </w:p>
    <w:p w14:paraId="63E9FC71" w14:textId="77777777" w:rsidR="00AE052F" w:rsidRPr="00135A00" w:rsidRDefault="00AE052F" w:rsidP="007D5524">
      <w:pPr>
        <w:spacing w:after="0" w:line="240" w:lineRule="auto"/>
        <w:jc w:val="both"/>
        <w:rPr>
          <w:rFonts w:ascii="Times New Roman" w:hAnsi="Times New Roman" w:cs="Times New Roman"/>
          <w:sz w:val="24"/>
          <w:szCs w:val="24"/>
          <w:lang w:val="uk-UA"/>
        </w:rPr>
      </w:pPr>
    </w:p>
    <w:p w14:paraId="70DA9EDD" w14:textId="28DBDD53" w:rsidR="00AE052F" w:rsidRDefault="00AE052F" w:rsidP="007D5524">
      <w:pPr>
        <w:spacing w:after="0" w:line="240" w:lineRule="auto"/>
        <w:jc w:val="both"/>
        <w:rPr>
          <w:rFonts w:ascii="Times New Roman" w:hAnsi="Times New Roman" w:cs="Times New Roman"/>
          <w:b/>
          <w:sz w:val="24"/>
          <w:szCs w:val="24"/>
          <w:lang w:val="uk-UA"/>
        </w:rPr>
      </w:pPr>
    </w:p>
    <w:p w14:paraId="060E3338" w14:textId="77777777" w:rsidR="000B3B4B" w:rsidRDefault="000B3B4B" w:rsidP="007D5524">
      <w:pPr>
        <w:spacing w:after="0" w:line="240" w:lineRule="auto"/>
        <w:jc w:val="both"/>
        <w:rPr>
          <w:rFonts w:ascii="Times New Roman" w:hAnsi="Times New Roman" w:cs="Times New Roman"/>
          <w:bCs/>
          <w:sz w:val="24"/>
          <w:szCs w:val="24"/>
          <w:lang w:val="uk-UA"/>
        </w:rPr>
      </w:pPr>
      <w:r w:rsidRPr="000B3B4B">
        <w:rPr>
          <w:rFonts w:ascii="Times New Roman" w:hAnsi="Times New Roman" w:cs="Times New Roman"/>
          <w:bCs/>
          <w:sz w:val="24"/>
          <w:szCs w:val="24"/>
          <w:lang w:val="uk-UA"/>
        </w:rPr>
        <w:t xml:space="preserve">Керуючий справами </w:t>
      </w:r>
    </w:p>
    <w:p w14:paraId="4E88941C" w14:textId="65CBE2A1" w:rsidR="000B3B4B" w:rsidRPr="000B3B4B" w:rsidRDefault="000B3B4B" w:rsidP="007D5524">
      <w:pPr>
        <w:spacing w:after="0" w:line="240" w:lineRule="auto"/>
        <w:jc w:val="both"/>
        <w:rPr>
          <w:rFonts w:ascii="Times New Roman" w:hAnsi="Times New Roman" w:cs="Times New Roman"/>
          <w:bCs/>
          <w:sz w:val="24"/>
          <w:szCs w:val="24"/>
          <w:lang w:val="uk-UA"/>
        </w:rPr>
      </w:pPr>
      <w:r w:rsidRPr="000B3B4B">
        <w:rPr>
          <w:rFonts w:ascii="Times New Roman" w:hAnsi="Times New Roman" w:cs="Times New Roman"/>
          <w:bCs/>
          <w:sz w:val="24"/>
          <w:szCs w:val="24"/>
          <w:lang w:val="uk-UA"/>
        </w:rPr>
        <w:t xml:space="preserve">виконавчого комітету </w:t>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0B3B4B">
        <w:rPr>
          <w:rFonts w:ascii="Times New Roman" w:hAnsi="Times New Roman" w:cs="Times New Roman"/>
          <w:bCs/>
          <w:sz w:val="24"/>
          <w:szCs w:val="24"/>
          <w:lang w:val="uk-UA"/>
        </w:rPr>
        <w:t>Владислав ТЕРЕЩЕНКО</w:t>
      </w:r>
    </w:p>
    <w:sectPr w:rsidR="000B3B4B" w:rsidRPr="000B3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77"/>
    <w:rsid w:val="00005FD4"/>
    <w:rsid w:val="00082414"/>
    <w:rsid w:val="00093670"/>
    <w:rsid w:val="000B3B4B"/>
    <w:rsid w:val="00135A00"/>
    <w:rsid w:val="00155095"/>
    <w:rsid w:val="001B68EF"/>
    <w:rsid w:val="001F4C09"/>
    <w:rsid w:val="00205B2F"/>
    <w:rsid w:val="002279D0"/>
    <w:rsid w:val="00240A7C"/>
    <w:rsid w:val="002703CE"/>
    <w:rsid w:val="002760E2"/>
    <w:rsid w:val="00294D54"/>
    <w:rsid w:val="002B7321"/>
    <w:rsid w:val="00301FAE"/>
    <w:rsid w:val="00311977"/>
    <w:rsid w:val="003868BD"/>
    <w:rsid w:val="003A54C3"/>
    <w:rsid w:val="003D1338"/>
    <w:rsid w:val="00470528"/>
    <w:rsid w:val="00471D6C"/>
    <w:rsid w:val="00475AD6"/>
    <w:rsid w:val="004E5250"/>
    <w:rsid w:val="005139DF"/>
    <w:rsid w:val="005C0AB1"/>
    <w:rsid w:val="005F5AF5"/>
    <w:rsid w:val="00653BF9"/>
    <w:rsid w:val="006A57F3"/>
    <w:rsid w:val="0072118E"/>
    <w:rsid w:val="007C32BF"/>
    <w:rsid w:val="007C5666"/>
    <w:rsid w:val="007D5524"/>
    <w:rsid w:val="008274B0"/>
    <w:rsid w:val="00863DFC"/>
    <w:rsid w:val="008D674B"/>
    <w:rsid w:val="009458FC"/>
    <w:rsid w:val="00962394"/>
    <w:rsid w:val="00996D99"/>
    <w:rsid w:val="009B1A0F"/>
    <w:rsid w:val="009E4D00"/>
    <w:rsid w:val="00AE052F"/>
    <w:rsid w:val="00B450D7"/>
    <w:rsid w:val="00C104AE"/>
    <w:rsid w:val="00C57348"/>
    <w:rsid w:val="00C75751"/>
    <w:rsid w:val="00C943CE"/>
    <w:rsid w:val="00C94463"/>
    <w:rsid w:val="00CC3599"/>
    <w:rsid w:val="00DC5E3C"/>
    <w:rsid w:val="00DD658D"/>
    <w:rsid w:val="00DE0386"/>
    <w:rsid w:val="00DE1DFC"/>
    <w:rsid w:val="00E10239"/>
    <w:rsid w:val="00E22BA7"/>
    <w:rsid w:val="00E25C59"/>
    <w:rsid w:val="00E6314C"/>
    <w:rsid w:val="00EB02A9"/>
    <w:rsid w:val="00EC4169"/>
    <w:rsid w:val="00EC7DC1"/>
    <w:rsid w:val="00F65C6D"/>
    <w:rsid w:val="00FC3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E0A"/>
  <w15:chartTrackingRefBased/>
  <w15:docId w15:val="{E41548A8-8477-480F-B373-78AE804C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2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4D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E4D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82365">
      <w:bodyDiv w:val="1"/>
      <w:marLeft w:val="0"/>
      <w:marRight w:val="0"/>
      <w:marTop w:val="0"/>
      <w:marBottom w:val="0"/>
      <w:divBdr>
        <w:top w:val="none" w:sz="0" w:space="0" w:color="auto"/>
        <w:left w:val="none" w:sz="0" w:space="0" w:color="auto"/>
        <w:bottom w:val="none" w:sz="0" w:space="0" w:color="auto"/>
        <w:right w:val="none" w:sz="0" w:space="0" w:color="auto"/>
      </w:divBdr>
    </w:div>
    <w:div w:id="771628371">
      <w:bodyDiv w:val="1"/>
      <w:marLeft w:val="0"/>
      <w:marRight w:val="0"/>
      <w:marTop w:val="0"/>
      <w:marBottom w:val="0"/>
      <w:divBdr>
        <w:top w:val="none" w:sz="0" w:space="0" w:color="auto"/>
        <w:left w:val="none" w:sz="0" w:space="0" w:color="auto"/>
        <w:bottom w:val="none" w:sz="0" w:space="0" w:color="auto"/>
        <w:right w:val="none" w:sz="0" w:space="0" w:color="auto"/>
      </w:divBdr>
    </w:div>
    <w:div w:id="1709210972">
      <w:bodyDiv w:val="1"/>
      <w:marLeft w:val="0"/>
      <w:marRight w:val="0"/>
      <w:marTop w:val="0"/>
      <w:marBottom w:val="0"/>
      <w:divBdr>
        <w:top w:val="none" w:sz="0" w:space="0" w:color="auto"/>
        <w:left w:val="none" w:sz="0" w:space="0" w:color="auto"/>
        <w:bottom w:val="none" w:sz="0" w:space="0" w:color="auto"/>
        <w:right w:val="none" w:sz="0" w:space="0" w:color="auto"/>
      </w:divBdr>
    </w:div>
    <w:div w:id="1863083537">
      <w:bodyDiv w:val="1"/>
      <w:marLeft w:val="0"/>
      <w:marRight w:val="0"/>
      <w:marTop w:val="0"/>
      <w:marBottom w:val="0"/>
      <w:divBdr>
        <w:top w:val="none" w:sz="0" w:space="0" w:color="auto"/>
        <w:left w:val="none" w:sz="0" w:space="0" w:color="auto"/>
        <w:bottom w:val="none" w:sz="0" w:space="0" w:color="auto"/>
        <w:right w:val="none" w:sz="0" w:space="0" w:color="auto"/>
      </w:divBdr>
    </w:div>
    <w:div w:id="20347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10</Pages>
  <Words>13047</Words>
  <Characters>7437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Work</cp:lastModifiedBy>
  <cp:revision>37</cp:revision>
  <cp:lastPrinted>2024-01-30T09:07:00Z</cp:lastPrinted>
  <dcterms:created xsi:type="dcterms:W3CDTF">2024-01-24T10:07:00Z</dcterms:created>
  <dcterms:modified xsi:type="dcterms:W3CDTF">2024-02-15T11:52:00Z</dcterms:modified>
</cp:coreProperties>
</file>