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4A94" w14:textId="77777777" w:rsidR="00BB76F6" w:rsidRPr="00416797" w:rsidRDefault="00BB76F6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41984EE" w14:textId="77777777" w:rsidR="00EB2EAF" w:rsidRDefault="00EB2EAF" w:rsidP="00611831">
      <w:pPr>
        <w:shd w:val="clear" w:color="auto" w:fill="FFFFFF"/>
        <w:ind w:left="5040" w:firstLine="720"/>
        <w:textAlignment w:val="baseline"/>
        <w:rPr>
          <w:bCs/>
          <w:lang w:val="uk-UA"/>
        </w:rPr>
      </w:pPr>
    </w:p>
    <w:p w14:paraId="36B95715" w14:textId="77777777" w:rsidR="00EB2EAF" w:rsidRDefault="00EB2EAF" w:rsidP="00611831">
      <w:pPr>
        <w:shd w:val="clear" w:color="auto" w:fill="FFFFFF"/>
        <w:ind w:left="5040" w:firstLine="720"/>
        <w:textAlignment w:val="baseline"/>
        <w:rPr>
          <w:bCs/>
          <w:lang w:val="uk-UA"/>
        </w:rPr>
      </w:pPr>
    </w:p>
    <w:p w14:paraId="6524AC59" w14:textId="620D63C5" w:rsidR="00611831" w:rsidRPr="00611831" w:rsidRDefault="00611831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Додаток</w:t>
      </w:r>
    </w:p>
    <w:p w14:paraId="4AF4BB28" w14:textId="77777777" w:rsidR="00611831" w:rsidRPr="00611831" w:rsidRDefault="00611831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рішення виконавчого комітету</w:t>
      </w:r>
    </w:p>
    <w:p w14:paraId="29BCCBCB" w14:textId="77777777" w:rsidR="00611831" w:rsidRPr="00611831" w:rsidRDefault="00611831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Южненської міської ради</w:t>
      </w:r>
    </w:p>
    <w:p w14:paraId="4AE2F18E" w14:textId="7FA654E9" w:rsidR="00611831" w:rsidRPr="00611831" w:rsidRDefault="00611831" w:rsidP="00F368A1">
      <w:pPr>
        <w:shd w:val="clear" w:color="auto" w:fill="FFFFFF"/>
        <w:ind w:left="576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від </w:t>
      </w:r>
      <w:r w:rsidR="00EB2EAF">
        <w:rPr>
          <w:color w:val="212529"/>
          <w:lang w:val="uk-UA" w:eastAsia="en-US"/>
        </w:rPr>
        <w:t>14.02.2024</w:t>
      </w:r>
      <w:r w:rsidRPr="00611831">
        <w:rPr>
          <w:color w:val="212529"/>
          <w:lang w:val="uk-UA" w:eastAsia="en-US"/>
        </w:rPr>
        <w:t xml:space="preserve"> №</w:t>
      </w:r>
      <w:r w:rsidR="00EB2EAF">
        <w:rPr>
          <w:color w:val="212529"/>
          <w:lang w:val="uk-UA" w:eastAsia="en-US"/>
        </w:rPr>
        <w:t xml:space="preserve"> 1457</w:t>
      </w:r>
    </w:p>
    <w:p w14:paraId="7F59A102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 </w:t>
      </w:r>
    </w:p>
    <w:p w14:paraId="2C82D46C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Положення</w:t>
      </w:r>
    </w:p>
    <w:p w14:paraId="321BEF1A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bdr w:val="none" w:sz="0" w:space="0" w:color="auto" w:frame="1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 xml:space="preserve">про місцеву автоматизовану систему централізованого оповіщення населення </w:t>
      </w:r>
    </w:p>
    <w:p w14:paraId="74B0974D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на території Южненської міської територіальної громади</w:t>
      </w:r>
      <w:r w:rsidRPr="00611831">
        <w:rPr>
          <w:color w:val="212529"/>
          <w:lang w:val="uk-UA" w:eastAsia="en-US"/>
        </w:rPr>
        <w:t xml:space="preserve"> </w:t>
      </w:r>
      <w:bookmarkStart w:id="0" w:name="_Hlk157423857"/>
      <w:r w:rsidRPr="00611831">
        <w:rPr>
          <w:b/>
          <w:bCs/>
          <w:color w:val="212529"/>
          <w:lang w:val="uk-UA" w:eastAsia="en-US"/>
        </w:rPr>
        <w:t xml:space="preserve">Одеського району </w:t>
      </w:r>
      <w:bookmarkEnd w:id="0"/>
    </w:p>
    <w:p w14:paraId="35A96387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Одеської області</w:t>
      </w:r>
    </w:p>
    <w:p w14:paraId="3E5C03F1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</w:p>
    <w:p w14:paraId="6B0FFC7B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І.  Загальні положення</w:t>
      </w:r>
    </w:p>
    <w:p w14:paraId="5F55E2E8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7CEED198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Положення про місцеву автоматизовану систему централізованого оповіщення (далі – Положення) визначає основні завдання, порядок створення, склад, організацію управління та функціонування місцевої автоматизованої системи централізованого оповіщення у Южненській міській територіальній громаді (далі – МАСЦО).</w:t>
      </w:r>
    </w:p>
    <w:p w14:paraId="70EBA2F6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Організація управління та функціонування МАСЦО здійснюється на підставі Конституції України, Кодексу цивільного захисту України, законів України, актів Президента України та Кабінету Міністрів України, нормативно-правових актів центрального органу виконавчої влади, який забезпечує формування та реалізує державну політику у сфері цивільного захисту, керівника ланки територіальної підсистеми єдиної державної системи цивільного захисту Одеської області та цього Положення.</w:t>
      </w:r>
    </w:p>
    <w:p w14:paraId="1AD7A331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У цьому Положенні вживаються терміни у значенні, наведеному у Кодексі цивільного захисту України, Положенні про організацію оповіщення про загрозу виникнення або виникнення надзвичайних ситуацій та зв’язку у сфері цивільного захисту, затвердженому постановою Кабінету Міністрів України від 27.09.2017 №733.</w:t>
      </w:r>
    </w:p>
    <w:p w14:paraId="5D9C50F6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Дія цього Положення поширюється на місцеві органи виконавчої влади, органи місцевого самоврядування, підприємства, установи і організації незалежно від форми власності, спеціалізовані служби цивільного захисту, які знаходяться на території Южненської міської територіальної громади.</w:t>
      </w:r>
    </w:p>
    <w:p w14:paraId="50DAD61E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МАСЦО – це сукупність організаційно і технічно поєднаних програмних і технічних засобів, телекомунікаційних мереж, телемереж та інших засобів оброблення та передачі (відображення) інформації, що призначені для своєчасного доведення сигналів та інформації з питань цивільного захисту від територіальної системи централізованого оповіщення Одеській області до осіб керівного складу виконавчого комітету Южненської міської ради Одеського району Одеської області, органів управління та сил цивільного захисту  </w:t>
      </w:r>
      <w:proofErr w:type="spellStart"/>
      <w:r w:rsidRPr="00611831">
        <w:rPr>
          <w:color w:val="212529"/>
          <w:lang w:val="uk-UA" w:eastAsia="en-US"/>
        </w:rPr>
        <w:t>субланки</w:t>
      </w:r>
      <w:proofErr w:type="spellEnd"/>
      <w:r w:rsidRPr="00611831">
        <w:rPr>
          <w:color w:val="212529"/>
          <w:lang w:val="uk-UA" w:eastAsia="en-US"/>
        </w:rPr>
        <w:t xml:space="preserve"> </w:t>
      </w:r>
      <w:proofErr w:type="spellStart"/>
      <w:r w:rsidRPr="00611831">
        <w:rPr>
          <w:color w:val="212529"/>
          <w:lang w:val="uk-UA" w:eastAsia="en-US"/>
        </w:rPr>
        <w:t>Южненської</w:t>
      </w:r>
      <w:proofErr w:type="spellEnd"/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 району територіальної підсистеми єдиної державної системи цивільного захисту Одеської області та населення, а також підприємств, установ і організацій незалежно від форми власності, що здійснюють діяльність на території Южненської міської територіальної громади, у разі загрози виникнення або виникнення надзвичайних ситуацій.</w:t>
      </w:r>
    </w:p>
    <w:p w14:paraId="76551430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Основними завданнями МАСЦО є:</w:t>
      </w:r>
    </w:p>
    <w:p w14:paraId="38F466BB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– прийом сигналів, команд, розпоряджень та повідомлень про загрозу виникнення або виникнення надзвичайних ситуацій від територіальної автоматизованої системи централізованого оповіщення (далі – територіальна АСЦО) та доведення їх до керівництва органів управління та сил цивільного захисту </w:t>
      </w:r>
      <w:proofErr w:type="spellStart"/>
      <w:r w:rsidRPr="00611831">
        <w:rPr>
          <w:color w:val="212529"/>
          <w:lang w:val="uk-UA" w:eastAsia="en-US"/>
        </w:rPr>
        <w:t>субланки</w:t>
      </w:r>
      <w:proofErr w:type="spellEnd"/>
      <w:r w:rsidRPr="00611831">
        <w:rPr>
          <w:color w:val="212529"/>
          <w:lang w:val="uk-UA" w:eastAsia="en-US"/>
        </w:rPr>
        <w:t xml:space="preserve"> </w:t>
      </w:r>
      <w:proofErr w:type="spellStart"/>
      <w:r w:rsidRPr="00611831">
        <w:rPr>
          <w:color w:val="212529"/>
          <w:lang w:val="uk-UA" w:eastAsia="en-US"/>
        </w:rPr>
        <w:t>Южненської</w:t>
      </w:r>
      <w:proofErr w:type="spellEnd"/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району територіальної підсистеми єдиної державної системи цивільного захисту Одеської області;</w:t>
      </w:r>
    </w:p>
    <w:p w14:paraId="1315DFF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lastRenderedPageBreak/>
        <w:t>– оповіщення керівного складу цивільного захисту територіальної громади, членів місцевої комісії з питань техногенно-екологічної безпеки і надзвичайних ситуацій, комісії з питань евакуації, осіб керівного складу і чергових служб спеціалізованих служб цивільного захисту територіальної громади;</w:t>
      </w:r>
    </w:p>
    <w:p w14:paraId="493EAE66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оповіщення керівного складу виконавчого комітету міської ради;</w:t>
      </w:r>
    </w:p>
    <w:p w14:paraId="04B54F75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оповіщення населення про загрозу виникнення або виникнення надзвичайної ситуації через апаратуру системи централізованого оповіщення, систему алгоритмів організаційно-технічних заходів оповіщення та Інтернет-ресурсів (сайтів, соціальних мереж), які є найбільш популярними на території громади;</w:t>
      </w:r>
    </w:p>
    <w:p w14:paraId="3AB5EB29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підтримання апаратури та технічних засобів оповіщення в готовності до використання за призначенням.</w:t>
      </w:r>
    </w:p>
    <w:p w14:paraId="700B4B73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tabs>
          <w:tab w:val="num" w:pos="360"/>
        </w:tabs>
        <w:ind w:left="0" w:firstLine="567"/>
        <w:contextualSpacing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Для організації виконання основних завдань МАСЦО відділом з питань цивільного захисту виконавчого комітету Южненської міської ради відпрацьовується схема оповіщення, яку затверджує міський голова.</w:t>
      </w:r>
    </w:p>
    <w:p w14:paraId="7C5A6685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tabs>
          <w:tab w:val="num" w:pos="360"/>
        </w:tabs>
        <w:ind w:left="0" w:firstLine="567"/>
        <w:contextualSpacing/>
        <w:jc w:val="both"/>
        <w:textAlignment w:val="baseline"/>
        <w:rPr>
          <w:color w:val="212529"/>
          <w:lang w:val="uk-UA" w:eastAsia="en-US"/>
        </w:rPr>
      </w:pPr>
    </w:p>
    <w:p w14:paraId="331C0450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ІІ. Склад МАСЦО</w:t>
      </w:r>
    </w:p>
    <w:p w14:paraId="54DE3E9D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</w:p>
    <w:p w14:paraId="6D14E6CC" w14:textId="77777777" w:rsidR="00611831" w:rsidRPr="00611831" w:rsidRDefault="00611831" w:rsidP="00F368A1">
      <w:pPr>
        <w:numPr>
          <w:ilvl w:val="0"/>
          <w:numId w:val="37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складу МАСЦО входять:</w:t>
      </w:r>
    </w:p>
    <w:p w14:paraId="55E7112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апаратура прийому сигналів та інформації від територіальної АСЦО;</w:t>
      </w:r>
    </w:p>
    <w:p w14:paraId="1C8AC8F0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система автоматизованого виклику;</w:t>
      </w:r>
    </w:p>
    <w:p w14:paraId="134B4DA5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місцева автоматизована система централізованого оповіщення громади;</w:t>
      </w:r>
    </w:p>
    <w:p w14:paraId="4AEE7E18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апаратура передавальна радіомовлення та телебачення Комунального підприємства Южненської міської ради “Телестудія МиГ;</w:t>
      </w:r>
    </w:p>
    <w:p w14:paraId="3A683FA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система напрацьованих алгоритмів організаційно-технічних заходів оповіщення та Інтернет-ресурсів (сайтів, соціальних мереж), які є найбільш популярними на території територіальної громади.</w:t>
      </w:r>
    </w:p>
    <w:p w14:paraId="4C5FAB56" w14:textId="77777777" w:rsidR="00611831" w:rsidRPr="00611831" w:rsidRDefault="00611831" w:rsidP="00F368A1">
      <w:pPr>
        <w:numPr>
          <w:ilvl w:val="0"/>
          <w:numId w:val="38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Апаратура прийому сигналів та інформації від територіальної АСЦО забезпечує чергування у визначених ДСНС України мережах та каналах з відповідними видами і режимами роботи.</w:t>
      </w:r>
    </w:p>
    <w:p w14:paraId="0D3CD3C5" w14:textId="77777777" w:rsidR="00611831" w:rsidRPr="00611831" w:rsidRDefault="00611831" w:rsidP="00F368A1">
      <w:pPr>
        <w:numPr>
          <w:ilvl w:val="0"/>
          <w:numId w:val="39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Система автоматизованого виклику забезпечує інформування (виклик) осіб керівного складу органів управління та сил цивільного захисту, членів місцевої комісії з питань техногенно-екологічної безпеки та надзвичайних ситуацій, комісії з питань евакуації, осіб керівного складу і чергових служб спеціалізованих служб цивільного захисту територіальної громади. Система автоматизованого виклику забезпечує передачу необхідної інформації у вигляді </w:t>
      </w:r>
      <w:proofErr w:type="spellStart"/>
      <w:r w:rsidRPr="00611831">
        <w:rPr>
          <w:color w:val="212529"/>
          <w:lang w:val="uk-UA" w:eastAsia="en-US"/>
        </w:rPr>
        <w:t>мовних</w:t>
      </w:r>
      <w:proofErr w:type="spellEnd"/>
      <w:r w:rsidRPr="00611831">
        <w:rPr>
          <w:color w:val="212529"/>
          <w:lang w:val="uk-UA" w:eastAsia="en-US"/>
        </w:rPr>
        <w:t xml:space="preserve"> або текстових повідомлень.</w:t>
      </w:r>
    </w:p>
    <w:p w14:paraId="7194D1A7" w14:textId="77777777" w:rsidR="00611831" w:rsidRPr="00611831" w:rsidRDefault="00611831" w:rsidP="00F368A1">
      <w:pPr>
        <w:numPr>
          <w:ilvl w:val="0"/>
          <w:numId w:val="40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МАСЦО – це програмно-технічний комплекс, призначений для оповіщення осіб керівного складу і чергових служб спеціалізованих служб цивільного захисту, органу місцевого самоврядування, сил цивільного захисту </w:t>
      </w:r>
      <w:proofErr w:type="spellStart"/>
      <w:r w:rsidRPr="00611831">
        <w:rPr>
          <w:color w:val="212529"/>
          <w:lang w:val="uk-UA" w:eastAsia="en-US"/>
        </w:rPr>
        <w:t>субланки</w:t>
      </w:r>
      <w:proofErr w:type="spellEnd"/>
      <w:r w:rsidRPr="00611831">
        <w:rPr>
          <w:color w:val="212529"/>
          <w:lang w:val="uk-UA" w:eastAsia="en-US"/>
        </w:rPr>
        <w:t xml:space="preserve"> </w:t>
      </w:r>
      <w:proofErr w:type="spellStart"/>
      <w:r w:rsidRPr="00611831">
        <w:rPr>
          <w:color w:val="212529"/>
          <w:lang w:val="uk-UA" w:eastAsia="en-US"/>
        </w:rPr>
        <w:t>Южненської</w:t>
      </w:r>
      <w:proofErr w:type="spellEnd"/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району територіальної підсистеми єдиної державної системи цивільного захисту Одеської області, а також населення, який забезпечує:</w:t>
      </w:r>
    </w:p>
    <w:p w14:paraId="753BF07F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1) здійснення автоматизованої реалізації алгоритмів оповіщення органів місцевого самоврядування та об’єктів підвищеної небезпеки, зона ураження від яких при виникненні аварії виходить за межі однієї адміністративно-територіальної одиниці на території територіальної громади;</w:t>
      </w:r>
    </w:p>
    <w:p w14:paraId="178629A8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2) здійснення автоматизованого керування МАСЦО, яке передбачає:</w:t>
      </w:r>
    </w:p>
    <w:p w14:paraId="10F8CCB4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– включення </w:t>
      </w:r>
      <w:proofErr w:type="spellStart"/>
      <w:r w:rsidRPr="00611831">
        <w:rPr>
          <w:color w:val="212529"/>
          <w:lang w:val="uk-UA" w:eastAsia="en-US"/>
        </w:rPr>
        <w:t>електросирен</w:t>
      </w:r>
      <w:proofErr w:type="spellEnd"/>
      <w:r w:rsidRPr="00611831">
        <w:rPr>
          <w:color w:val="212529"/>
          <w:lang w:val="uk-UA" w:eastAsia="en-US"/>
        </w:rPr>
        <w:t>;</w:t>
      </w:r>
    </w:p>
    <w:p w14:paraId="33D1D17C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включення сигнально-гучномовних пристроїв;</w:t>
      </w:r>
    </w:p>
    <w:p w14:paraId="135E4F73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автоматизований запуск локальних та об’єктових систем оповіщення.</w:t>
      </w:r>
    </w:p>
    <w:p w14:paraId="241ABA9B" w14:textId="77777777" w:rsidR="00611831" w:rsidRPr="00611831" w:rsidRDefault="00611831" w:rsidP="00F368A1">
      <w:pPr>
        <w:numPr>
          <w:ilvl w:val="0"/>
          <w:numId w:val="41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Система напрацьованих алгоритмів залучення Інтернет-ресурсів (сайтів, соціальних мереж), які є найбільш популярними на території Южненської міської територіальної громади, дає можливість здійснювати оповіщення населення безпосередньо через адміністраторів Інтернет-ресурсів (сайтів, соціальних мереж) відповідно до спільних </w:t>
      </w:r>
      <w:r w:rsidRPr="00611831">
        <w:rPr>
          <w:color w:val="212529"/>
          <w:lang w:val="uk-UA" w:eastAsia="en-US"/>
        </w:rPr>
        <w:lastRenderedPageBreak/>
        <w:t>інструкцій. Ці алгоритми застосовуються при відсутності спеціальних технічних засобів переривання програм мовлення в автоматизованому режимі та програмних продуктів, які дають можливість прямого висвітлення повідомлень на Інтернет-ресурсах.</w:t>
      </w:r>
    </w:p>
    <w:p w14:paraId="30759F41" w14:textId="77777777" w:rsidR="00611831" w:rsidRPr="00611831" w:rsidRDefault="00611831" w:rsidP="00F368A1">
      <w:pPr>
        <w:numPr>
          <w:ilvl w:val="0"/>
          <w:numId w:val="42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реконструкції МАСЦО передбачається такий порядок організації оповіщення.</w:t>
      </w:r>
    </w:p>
    <w:p w14:paraId="2B6B5D60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МАСЦО функціонує на базі апаратури П-160 та П-164, яка розташована на базі, виконавчого комітету, установах і підприємствах Южненської міської територіальної громади, що організаційно об’єднані в спеціалізовану службу зв’язку і оповіщення цивільного захисту.</w:t>
      </w:r>
    </w:p>
    <w:p w14:paraId="50EA00C5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За допомогою наявної апаратури П-160, П-164 виконавчий комітет може здійснювати циркулярне оповіщення керівного складу органів управління та сил цивільного захисту, членів місцевої комісії з питань техногенно-екологічної безпеки та надзвичайних ситуацій, комісії з питань евакуації, осіб керівного складу і чергових служб спеціалізованих служб цивільного захисту ТГ та населення шляхом автоматизованого централізованого включення </w:t>
      </w:r>
      <w:proofErr w:type="spellStart"/>
      <w:r w:rsidRPr="00611831">
        <w:rPr>
          <w:color w:val="212529"/>
          <w:lang w:val="uk-UA" w:eastAsia="en-US"/>
        </w:rPr>
        <w:t>електросирен</w:t>
      </w:r>
      <w:proofErr w:type="spellEnd"/>
      <w:r w:rsidRPr="00611831">
        <w:rPr>
          <w:color w:val="212529"/>
          <w:lang w:val="uk-UA" w:eastAsia="en-US"/>
        </w:rPr>
        <w:t xml:space="preserve"> та гучномовних пристроїв, розташованих на території територіальної громади .</w:t>
      </w:r>
    </w:p>
    <w:p w14:paraId="3C2C57B0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В населених пунктах територіальної громади, де відсутня можливість використання засобів оповіщення на базі апаратури П-160, П-164, населення оповіщається шляхом застосовування системи напрацьованих алгоритмів залучення стаціонарного та мобільного телефонного зв’язку та Інтернет-ресурсів (сайтів, соціальних мереж), які є найбільш популярними на території територіальної громади.</w:t>
      </w:r>
    </w:p>
    <w:p w14:paraId="0C2CD7C7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Сигнал на оповіщення надходить від територіальної АСЦО.</w:t>
      </w:r>
    </w:p>
    <w:p w14:paraId="2F5EA2CB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5C9813BF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ІІІ. Порядок застосування МАСЦО</w:t>
      </w:r>
    </w:p>
    <w:p w14:paraId="513A6399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480BBCEC" w14:textId="77777777" w:rsidR="00611831" w:rsidRPr="00611831" w:rsidRDefault="00611831" w:rsidP="00F368A1">
      <w:pPr>
        <w:numPr>
          <w:ilvl w:val="0"/>
          <w:numId w:val="43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Рішення про оповіщення у разі загрози виникнення або виникнення надзвичайної ситуації місцевого рівня приймається на підставі:</w:t>
      </w:r>
    </w:p>
    <w:p w14:paraId="055B897F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 </w:t>
      </w:r>
    </w:p>
    <w:p w14:paraId="23B685DC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повідомлення про фактичну обстановку, що склалася у зоні можливого виникнення або виникнення надзвичайних ситуацій;</w:t>
      </w:r>
    </w:p>
    <w:p w14:paraId="2C3A0FA8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результатів аналізу прогнозованих даних, стану небезпеки природно-техногенного характеру на території Южненської міської територіальної громади, що вимагають негайного проведення заходів для захисту населення і територій;</w:t>
      </w:r>
    </w:p>
    <w:p w14:paraId="4A77657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пропозицій органу виконавчої влади або органу місцевого самоврядування та керівників об’єктів, на території яких існує загроза виникнення або виникла надзвичайна ситуація.</w:t>
      </w:r>
    </w:p>
    <w:p w14:paraId="617D54DC" w14:textId="77777777" w:rsidR="00611831" w:rsidRPr="00611831" w:rsidRDefault="00611831" w:rsidP="00F368A1">
      <w:pPr>
        <w:numPr>
          <w:ilvl w:val="0"/>
          <w:numId w:val="44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Пропозиції щодо змісту повідомлення та порядку здійснення оповіщення готує відділ з питань цивільного захисту виконавчого комітету Южненської міської ради Одеського району Одеської області з залученням відповідних структурних підрозділів виконавчого комітету та подає голові громади на затвердження.</w:t>
      </w:r>
    </w:p>
    <w:p w14:paraId="202D5DB5" w14:textId="77777777" w:rsidR="00611831" w:rsidRPr="00611831" w:rsidRDefault="00611831" w:rsidP="00F368A1">
      <w:pPr>
        <w:numPr>
          <w:ilvl w:val="0"/>
          <w:numId w:val="45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Після прийняття головою Южненської міської територіальної громади рішення про оповіщення та за його дорученням, начальник відділу з питань цивільного захисту виконавчого комітету </w:t>
      </w:r>
      <w:proofErr w:type="spellStart"/>
      <w:r w:rsidRPr="00611831">
        <w:rPr>
          <w:color w:val="212529"/>
          <w:lang w:val="uk-UA" w:eastAsia="en-US"/>
        </w:rPr>
        <w:t>Южненськоїї</w:t>
      </w:r>
      <w:proofErr w:type="spellEnd"/>
      <w:r w:rsidRPr="00611831">
        <w:rPr>
          <w:color w:val="212529"/>
          <w:lang w:val="uk-UA" w:eastAsia="en-US"/>
        </w:rPr>
        <w:t xml:space="preserve"> міської ради Одеського району Одеської області безпосередньо здійснює відповідні заходи.</w:t>
      </w:r>
    </w:p>
    <w:p w14:paraId="07709DCF" w14:textId="77777777" w:rsidR="00611831" w:rsidRPr="00611831" w:rsidRDefault="00611831" w:rsidP="00F368A1">
      <w:pPr>
        <w:numPr>
          <w:ilvl w:val="0"/>
          <w:numId w:val="46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Після доведення повідомлень оповіщення начальник відділу з питань надзвичайних ситуацій управління правового забезпечення та взаємодії з державними органами виконавчого комітету Южненської  міської ради Одеського району Одеської області доповідає міському голові про результати оповіщення.</w:t>
      </w:r>
    </w:p>
    <w:p w14:paraId="0662B265" w14:textId="77777777" w:rsidR="00611831" w:rsidRPr="00611831" w:rsidRDefault="00611831" w:rsidP="00F368A1">
      <w:pPr>
        <w:numPr>
          <w:ilvl w:val="0"/>
          <w:numId w:val="47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Повідомлення про загрозу виникнення або виникнення надзвичайних ситуацій, які є характерними для Южненської міської територіальної громади, розробляються заздалегідь.</w:t>
      </w:r>
    </w:p>
    <w:p w14:paraId="136275E8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Порядок підготовки повідомлень та їх збереження, алгоритм оповіщення населення через систему паролів визначені постановою Кабінету Міністрів України від 27.09.2017            </w:t>
      </w:r>
      <w:r w:rsidRPr="00611831">
        <w:rPr>
          <w:color w:val="212529"/>
          <w:lang w:val="uk-UA" w:eastAsia="en-US"/>
        </w:rPr>
        <w:lastRenderedPageBreak/>
        <w:t>№ 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</w:r>
    </w:p>
    <w:p w14:paraId="4351F503" w14:textId="77777777" w:rsidR="00611831" w:rsidRPr="00611831" w:rsidRDefault="00611831" w:rsidP="00F368A1">
      <w:pPr>
        <w:numPr>
          <w:ilvl w:val="0"/>
          <w:numId w:val="48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Готовність МАСЦО до застосування за призначенням забезпечується шляхом:</w:t>
      </w:r>
    </w:p>
    <w:p w14:paraId="3A31429E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організаційно-технічної взаємодії ТАСЦО та МАСЦО;</w:t>
      </w:r>
    </w:p>
    <w:p w14:paraId="0ED568AA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планування і проведення перевірок автоматизованих систем централізованого оповіщення, тренувань у відпрацюванні системи напрацьованих алгоритмів залучення Інтернет-ресурсів, з передачею навчальних повідомлень;</w:t>
      </w:r>
    </w:p>
    <w:p w14:paraId="2C1CFD41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проведення експлуатаційно-технічного обслуговування апаратури і технічних засобів оповіщення, а також технічних перевірок їх працездатності;</w:t>
      </w:r>
    </w:p>
    <w:p w14:paraId="6F2C62A1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проведення заходів із забезпечення резервного електроживлення апаратури і технічних засобів оповіщення, дистанційного діагностування їх стану.</w:t>
      </w:r>
    </w:p>
    <w:p w14:paraId="14D0A74A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23AE6B78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755DAD29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25C9048B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 w:rsidRPr="00611831">
        <w:rPr>
          <w:color w:val="212529"/>
          <w:bdr w:val="none" w:sz="0" w:space="0" w:color="auto" w:frame="1"/>
          <w:lang w:val="uk-UA" w:eastAsia="en-US"/>
        </w:rPr>
        <w:t xml:space="preserve">Керуючий  справами </w:t>
      </w:r>
    </w:p>
    <w:p w14:paraId="2BC00BB5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bdr w:val="none" w:sz="0" w:space="0" w:color="auto" w:frame="1"/>
          <w:lang w:val="uk-UA" w:eastAsia="en-US"/>
        </w:rPr>
        <w:t xml:space="preserve">виконавчого комітету </w:t>
      </w:r>
      <w:r w:rsidRPr="00611831">
        <w:rPr>
          <w:color w:val="212529"/>
          <w:bdr w:val="none" w:sz="0" w:space="0" w:color="auto" w:frame="1"/>
          <w:lang w:val="uk-UA" w:eastAsia="en-US"/>
        </w:rPr>
        <w:tab/>
      </w:r>
      <w:r w:rsidRPr="00611831">
        <w:rPr>
          <w:color w:val="212529"/>
          <w:bdr w:val="none" w:sz="0" w:space="0" w:color="auto" w:frame="1"/>
          <w:lang w:val="uk-UA" w:eastAsia="en-US"/>
        </w:rPr>
        <w:tab/>
      </w:r>
      <w:r w:rsidRPr="00611831">
        <w:rPr>
          <w:color w:val="212529"/>
          <w:bdr w:val="none" w:sz="0" w:space="0" w:color="auto" w:frame="1"/>
          <w:lang w:val="uk-UA" w:eastAsia="en-US"/>
        </w:rPr>
        <w:tab/>
      </w:r>
      <w:r w:rsidRPr="00611831">
        <w:rPr>
          <w:color w:val="212529"/>
          <w:bdr w:val="none" w:sz="0" w:space="0" w:color="auto" w:frame="1"/>
          <w:lang w:val="uk-UA" w:eastAsia="en-US"/>
        </w:rPr>
        <w:tab/>
      </w:r>
      <w:r w:rsidRPr="00611831">
        <w:rPr>
          <w:color w:val="212529"/>
          <w:bdr w:val="none" w:sz="0" w:space="0" w:color="auto" w:frame="1"/>
          <w:lang w:val="uk-UA" w:eastAsia="en-US"/>
        </w:rPr>
        <w:tab/>
      </w:r>
      <w:r w:rsidRPr="00611831">
        <w:rPr>
          <w:color w:val="212529"/>
          <w:bdr w:val="none" w:sz="0" w:space="0" w:color="auto" w:frame="1"/>
          <w:lang w:val="uk-UA" w:eastAsia="en-US"/>
        </w:rPr>
        <w:tab/>
        <w:t>Владислав ТЕРЕЩЕНКО</w:t>
      </w:r>
    </w:p>
    <w:p w14:paraId="018DF5F9" w14:textId="77777777" w:rsidR="00611831" w:rsidRPr="00611831" w:rsidRDefault="00611831" w:rsidP="00F368A1">
      <w:pPr>
        <w:rPr>
          <w:rFonts w:eastAsia="Calibri"/>
          <w:kern w:val="2"/>
          <w:lang w:val="uk-UA" w:eastAsia="en-US"/>
          <w14:ligatures w14:val="standardContextual"/>
        </w:rPr>
      </w:pPr>
    </w:p>
    <w:p w14:paraId="3092A3FB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4A98EEE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77DD0385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552286D4" w14:textId="77777777" w:rsidR="00C95562" w:rsidRDefault="00C95562" w:rsidP="00F368A1">
      <w:pPr>
        <w:rPr>
          <w:b/>
          <w:bCs/>
          <w:lang w:val="uk-UA"/>
        </w:rPr>
      </w:pPr>
    </w:p>
    <w:sectPr w:rsidR="00C95562" w:rsidSect="002B0157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44"/>
    <w:multiLevelType w:val="multilevel"/>
    <w:tmpl w:val="15106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F70CB1"/>
    <w:multiLevelType w:val="hybridMultilevel"/>
    <w:tmpl w:val="623ABE14"/>
    <w:lvl w:ilvl="0" w:tplc="2A0A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19A4"/>
    <w:multiLevelType w:val="multilevel"/>
    <w:tmpl w:val="C6BA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69667C0"/>
    <w:multiLevelType w:val="hybridMultilevel"/>
    <w:tmpl w:val="B422FE12"/>
    <w:lvl w:ilvl="0" w:tplc="3E7C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3EF0"/>
    <w:multiLevelType w:val="hybridMultilevel"/>
    <w:tmpl w:val="FA2285A8"/>
    <w:lvl w:ilvl="0" w:tplc="DE6C9AA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32B4C"/>
    <w:multiLevelType w:val="multilevel"/>
    <w:tmpl w:val="723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D02FD"/>
    <w:multiLevelType w:val="multilevel"/>
    <w:tmpl w:val="8B162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3AB085B"/>
    <w:multiLevelType w:val="hybridMultilevel"/>
    <w:tmpl w:val="0BAAE268"/>
    <w:lvl w:ilvl="0" w:tplc="2612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F77FC"/>
    <w:multiLevelType w:val="multilevel"/>
    <w:tmpl w:val="8B329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6" w15:restartNumberingAfterBreak="0">
    <w:nsid w:val="55CA7261"/>
    <w:multiLevelType w:val="multilevel"/>
    <w:tmpl w:val="88882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2072"/>
    <w:multiLevelType w:val="hybridMultilevel"/>
    <w:tmpl w:val="815E6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5005F"/>
    <w:multiLevelType w:val="hybridMultilevel"/>
    <w:tmpl w:val="953E0932"/>
    <w:lvl w:ilvl="0" w:tplc="9C5C2696">
      <w:start w:val="1"/>
      <w:numFmt w:val="decimal"/>
      <w:lvlText w:val="%1-"/>
      <w:lvlJc w:val="left"/>
      <w:pPr>
        <w:ind w:left="2700" w:hanging="2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0414693"/>
    <w:multiLevelType w:val="multilevel"/>
    <w:tmpl w:val="5F7C7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6BB6"/>
    <w:multiLevelType w:val="hybridMultilevel"/>
    <w:tmpl w:val="5D10C628"/>
    <w:lvl w:ilvl="0" w:tplc="62AE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E7B9B"/>
    <w:multiLevelType w:val="multilevel"/>
    <w:tmpl w:val="8288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C50B6"/>
    <w:multiLevelType w:val="hybridMultilevel"/>
    <w:tmpl w:val="89EC9A74"/>
    <w:lvl w:ilvl="0" w:tplc="47F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28"/>
  </w:num>
  <w:num w:numId="4" w16cid:durableId="366221677">
    <w:abstractNumId w:val="35"/>
  </w:num>
  <w:num w:numId="5" w16cid:durableId="188295249">
    <w:abstractNumId w:val="41"/>
  </w:num>
  <w:num w:numId="6" w16cid:durableId="69734466">
    <w:abstractNumId w:val="13"/>
  </w:num>
  <w:num w:numId="7" w16cid:durableId="1829979969">
    <w:abstractNumId w:val="27"/>
  </w:num>
  <w:num w:numId="8" w16cid:durableId="1542129344">
    <w:abstractNumId w:val="0"/>
  </w:num>
  <w:num w:numId="9" w16cid:durableId="173809064">
    <w:abstractNumId w:val="39"/>
  </w:num>
  <w:num w:numId="10" w16cid:durableId="1916472079">
    <w:abstractNumId w:val="29"/>
  </w:num>
  <w:num w:numId="11" w16cid:durableId="1965647219">
    <w:abstractNumId w:val="31"/>
  </w:num>
  <w:num w:numId="12" w16cid:durableId="1223759267">
    <w:abstractNumId w:val="7"/>
  </w:num>
  <w:num w:numId="13" w16cid:durableId="1085347062">
    <w:abstractNumId w:val="30"/>
  </w:num>
  <w:num w:numId="14" w16cid:durableId="1172599339">
    <w:abstractNumId w:val="14"/>
  </w:num>
  <w:num w:numId="15" w16cid:durableId="709957610">
    <w:abstractNumId w:val="20"/>
  </w:num>
  <w:num w:numId="16" w16cid:durableId="391659332">
    <w:abstractNumId w:val="1"/>
  </w:num>
  <w:num w:numId="17" w16cid:durableId="313031535">
    <w:abstractNumId w:val="11"/>
  </w:num>
  <w:num w:numId="18" w16cid:durableId="359355261">
    <w:abstractNumId w:val="17"/>
  </w:num>
  <w:num w:numId="19" w16cid:durableId="955023066">
    <w:abstractNumId w:val="12"/>
  </w:num>
  <w:num w:numId="20" w16cid:durableId="1212234293">
    <w:abstractNumId w:val="34"/>
  </w:num>
  <w:num w:numId="21" w16cid:durableId="1254166170">
    <w:abstractNumId w:val="8"/>
  </w:num>
  <w:num w:numId="22" w16cid:durableId="1448894841">
    <w:abstractNumId w:val="2"/>
  </w:num>
  <w:num w:numId="23" w16cid:durableId="610086001">
    <w:abstractNumId w:val="15"/>
  </w:num>
  <w:num w:numId="24" w16cid:durableId="847870897">
    <w:abstractNumId w:val="4"/>
  </w:num>
  <w:num w:numId="25" w16cid:durableId="2108885771">
    <w:abstractNumId w:val="18"/>
  </w:num>
  <w:num w:numId="26" w16cid:durableId="1602755945">
    <w:abstractNumId w:val="37"/>
  </w:num>
  <w:num w:numId="27" w16cid:durableId="2091996317">
    <w:abstractNumId w:val="33"/>
  </w:num>
  <w:num w:numId="28" w16cid:durableId="1578829300">
    <w:abstractNumId w:val="23"/>
  </w:num>
  <w:num w:numId="29" w16cid:durableId="617180220">
    <w:abstractNumId w:val="40"/>
  </w:num>
  <w:num w:numId="30" w16cid:durableId="1996033841">
    <w:abstractNumId w:val="3"/>
  </w:num>
  <w:num w:numId="31" w16cid:durableId="1826437406">
    <w:abstractNumId w:val="16"/>
  </w:num>
  <w:num w:numId="32" w16cid:durableId="1106391457">
    <w:abstractNumId w:val="22"/>
  </w:num>
  <w:num w:numId="33" w16cid:durableId="664863472">
    <w:abstractNumId w:val="32"/>
  </w:num>
  <w:num w:numId="34" w16cid:durableId="1931163110">
    <w:abstractNumId w:val="5"/>
  </w:num>
  <w:num w:numId="35" w16cid:durableId="1540314716">
    <w:abstractNumId w:val="6"/>
  </w:num>
  <w:num w:numId="36" w16cid:durableId="1733038892">
    <w:abstractNumId w:val="38"/>
  </w:num>
  <w:num w:numId="37" w16cid:durableId="642471583">
    <w:abstractNumId w:val="19"/>
  </w:num>
  <w:num w:numId="38" w16cid:durableId="2141223129">
    <w:abstractNumId w:val="26"/>
    <w:lvlOverride w:ilvl="0">
      <w:lvl w:ilvl="0">
        <w:numFmt w:val="decimal"/>
        <w:lvlText w:val="%1."/>
        <w:lvlJc w:val="left"/>
      </w:lvl>
    </w:lvlOverride>
  </w:num>
  <w:num w:numId="39" w16cid:durableId="1451124766">
    <w:abstractNumId w:val="26"/>
    <w:lvlOverride w:ilvl="0">
      <w:lvl w:ilvl="0">
        <w:numFmt w:val="decimal"/>
        <w:lvlText w:val="%1."/>
        <w:lvlJc w:val="left"/>
      </w:lvl>
    </w:lvlOverride>
  </w:num>
  <w:num w:numId="40" w16cid:durableId="1371296554">
    <w:abstractNumId w:val="26"/>
    <w:lvlOverride w:ilvl="0">
      <w:lvl w:ilvl="0">
        <w:numFmt w:val="decimal"/>
        <w:lvlText w:val="%1."/>
        <w:lvlJc w:val="left"/>
      </w:lvl>
    </w:lvlOverride>
  </w:num>
  <w:num w:numId="41" w16cid:durableId="1796215158">
    <w:abstractNumId w:val="36"/>
    <w:lvlOverride w:ilvl="0">
      <w:lvl w:ilvl="0">
        <w:numFmt w:val="decimal"/>
        <w:lvlText w:val="%1."/>
        <w:lvlJc w:val="left"/>
      </w:lvl>
    </w:lvlOverride>
  </w:num>
  <w:num w:numId="42" w16cid:durableId="1780097626">
    <w:abstractNumId w:val="36"/>
    <w:lvlOverride w:ilvl="0">
      <w:lvl w:ilvl="0">
        <w:numFmt w:val="decimal"/>
        <w:lvlText w:val="%1."/>
        <w:lvlJc w:val="left"/>
      </w:lvl>
    </w:lvlOverride>
  </w:num>
  <w:num w:numId="43" w16cid:durableId="722564042">
    <w:abstractNumId w:val="9"/>
  </w:num>
  <w:num w:numId="44" w16cid:durableId="1127091710">
    <w:abstractNumId w:val="24"/>
    <w:lvlOverride w:ilvl="0">
      <w:lvl w:ilvl="0">
        <w:numFmt w:val="decimal"/>
        <w:lvlText w:val="%1."/>
        <w:lvlJc w:val="left"/>
      </w:lvl>
    </w:lvlOverride>
  </w:num>
  <w:num w:numId="45" w16cid:durableId="1562712199">
    <w:abstractNumId w:val="24"/>
    <w:lvlOverride w:ilvl="0">
      <w:lvl w:ilvl="0">
        <w:numFmt w:val="decimal"/>
        <w:lvlText w:val="%1."/>
        <w:lvlJc w:val="left"/>
      </w:lvl>
    </w:lvlOverride>
  </w:num>
  <w:num w:numId="46" w16cid:durableId="1708875540">
    <w:abstractNumId w:val="24"/>
    <w:lvlOverride w:ilvl="0">
      <w:lvl w:ilvl="0">
        <w:numFmt w:val="decimal"/>
        <w:lvlText w:val="%1."/>
        <w:lvlJc w:val="left"/>
      </w:lvl>
    </w:lvlOverride>
  </w:num>
  <w:num w:numId="47" w16cid:durableId="1420056719">
    <w:abstractNumId w:val="24"/>
    <w:lvlOverride w:ilvl="0">
      <w:lvl w:ilvl="0">
        <w:numFmt w:val="decimal"/>
        <w:lvlText w:val="%1."/>
        <w:lvlJc w:val="left"/>
      </w:lvl>
    </w:lvlOverride>
  </w:num>
  <w:num w:numId="48" w16cid:durableId="287125150">
    <w:abstractNumId w:val="2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31DD0"/>
    <w:rsid w:val="0003323E"/>
    <w:rsid w:val="00035935"/>
    <w:rsid w:val="000374EA"/>
    <w:rsid w:val="00042E7A"/>
    <w:rsid w:val="00056A7E"/>
    <w:rsid w:val="00067A6B"/>
    <w:rsid w:val="000728F8"/>
    <w:rsid w:val="00074A9E"/>
    <w:rsid w:val="000769C1"/>
    <w:rsid w:val="00085B71"/>
    <w:rsid w:val="00095B85"/>
    <w:rsid w:val="00097873"/>
    <w:rsid w:val="000A2F1C"/>
    <w:rsid w:val="000A52BB"/>
    <w:rsid w:val="000E27CB"/>
    <w:rsid w:val="000F19DC"/>
    <w:rsid w:val="000F774A"/>
    <w:rsid w:val="00116DF5"/>
    <w:rsid w:val="001225E9"/>
    <w:rsid w:val="00122B82"/>
    <w:rsid w:val="001254B1"/>
    <w:rsid w:val="00125787"/>
    <w:rsid w:val="001278B0"/>
    <w:rsid w:val="00133539"/>
    <w:rsid w:val="0015144B"/>
    <w:rsid w:val="00155098"/>
    <w:rsid w:val="00160FD1"/>
    <w:rsid w:val="00161D35"/>
    <w:rsid w:val="001724B4"/>
    <w:rsid w:val="0017374C"/>
    <w:rsid w:val="00173DE3"/>
    <w:rsid w:val="001766D6"/>
    <w:rsid w:val="001775A4"/>
    <w:rsid w:val="00180D6E"/>
    <w:rsid w:val="00182DBE"/>
    <w:rsid w:val="001A3C04"/>
    <w:rsid w:val="001C7B4B"/>
    <w:rsid w:val="001D2CAA"/>
    <w:rsid w:val="001E3872"/>
    <w:rsid w:val="001E5C2D"/>
    <w:rsid w:val="001F1C50"/>
    <w:rsid w:val="00201A4F"/>
    <w:rsid w:val="00215985"/>
    <w:rsid w:val="0021665F"/>
    <w:rsid w:val="00233A2E"/>
    <w:rsid w:val="00233A48"/>
    <w:rsid w:val="00237F23"/>
    <w:rsid w:val="00240782"/>
    <w:rsid w:val="00240817"/>
    <w:rsid w:val="00240A80"/>
    <w:rsid w:val="00241890"/>
    <w:rsid w:val="00252D7F"/>
    <w:rsid w:val="0025498B"/>
    <w:rsid w:val="00275FD3"/>
    <w:rsid w:val="00290DF9"/>
    <w:rsid w:val="00294321"/>
    <w:rsid w:val="002A5F5D"/>
    <w:rsid w:val="002B0157"/>
    <w:rsid w:val="002B1F18"/>
    <w:rsid w:val="002B381E"/>
    <w:rsid w:val="002C03FA"/>
    <w:rsid w:val="002C34A7"/>
    <w:rsid w:val="002D4090"/>
    <w:rsid w:val="002D7997"/>
    <w:rsid w:val="002E30EE"/>
    <w:rsid w:val="002F7A15"/>
    <w:rsid w:val="0030518B"/>
    <w:rsid w:val="0030545C"/>
    <w:rsid w:val="0031532F"/>
    <w:rsid w:val="00330CF3"/>
    <w:rsid w:val="00352A7B"/>
    <w:rsid w:val="00354B1C"/>
    <w:rsid w:val="003631B1"/>
    <w:rsid w:val="003641D4"/>
    <w:rsid w:val="003907F2"/>
    <w:rsid w:val="003A001C"/>
    <w:rsid w:val="003A0E21"/>
    <w:rsid w:val="003B291E"/>
    <w:rsid w:val="003B4A7F"/>
    <w:rsid w:val="003C3862"/>
    <w:rsid w:val="003E4E21"/>
    <w:rsid w:val="003E62F1"/>
    <w:rsid w:val="003F094C"/>
    <w:rsid w:val="003F1841"/>
    <w:rsid w:val="003F69C1"/>
    <w:rsid w:val="003F7556"/>
    <w:rsid w:val="00410E0C"/>
    <w:rsid w:val="00413C51"/>
    <w:rsid w:val="00416797"/>
    <w:rsid w:val="00416AE6"/>
    <w:rsid w:val="00437E3C"/>
    <w:rsid w:val="0044353F"/>
    <w:rsid w:val="00443EFB"/>
    <w:rsid w:val="00444E21"/>
    <w:rsid w:val="004510AA"/>
    <w:rsid w:val="00456120"/>
    <w:rsid w:val="00465B12"/>
    <w:rsid w:val="00467F93"/>
    <w:rsid w:val="004809CD"/>
    <w:rsid w:val="00482FFD"/>
    <w:rsid w:val="0048408B"/>
    <w:rsid w:val="004907CF"/>
    <w:rsid w:val="004B6555"/>
    <w:rsid w:val="004D2DAF"/>
    <w:rsid w:val="004E567A"/>
    <w:rsid w:val="0050556C"/>
    <w:rsid w:val="0051317A"/>
    <w:rsid w:val="00517DE7"/>
    <w:rsid w:val="00540585"/>
    <w:rsid w:val="005464E6"/>
    <w:rsid w:val="00550809"/>
    <w:rsid w:val="00560C0E"/>
    <w:rsid w:val="00565CD4"/>
    <w:rsid w:val="005673E2"/>
    <w:rsid w:val="00575651"/>
    <w:rsid w:val="00575984"/>
    <w:rsid w:val="005879B4"/>
    <w:rsid w:val="005910D2"/>
    <w:rsid w:val="00595092"/>
    <w:rsid w:val="005B2D59"/>
    <w:rsid w:val="005C42E3"/>
    <w:rsid w:val="005C76BB"/>
    <w:rsid w:val="005D71AF"/>
    <w:rsid w:val="005E0ACA"/>
    <w:rsid w:val="00605BDD"/>
    <w:rsid w:val="00611831"/>
    <w:rsid w:val="006144B5"/>
    <w:rsid w:val="00623EAD"/>
    <w:rsid w:val="00630804"/>
    <w:rsid w:val="006353E7"/>
    <w:rsid w:val="006357A3"/>
    <w:rsid w:val="00644B9B"/>
    <w:rsid w:val="0064500C"/>
    <w:rsid w:val="006453D9"/>
    <w:rsid w:val="006572CA"/>
    <w:rsid w:val="006618E4"/>
    <w:rsid w:val="00664EC1"/>
    <w:rsid w:val="00672D5D"/>
    <w:rsid w:val="00673AD2"/>
    <w:rsid w:val="006A734E"/>
    <w:rsid w:val="006B0F57"/>
    <w:rsid w:val="006D5F4D"/>
    <w:rsid w:val="006E70DA"/>
    <w:rsid w:val="006F28E4"/>
    <w:rsid w:val="0071410C"/>
    <w:rsid w:val="007202B5"/>
    <w:rsid w:val="00722C6C"/>
    <w:rsid w:val="00741476"/>
    <w:rsid w:val="00743ABB"/>
    <w:rsid w:val="007508CB"/>
    <w:rsid w:val="0075588A"/>
    <w:rsid w:val="00766CD2"/>
    <w:rsid w:val="007702F2"/>
    <w:rsid w:val="00772555"/>
    <w:rsid w:val="007862D4"/>
    <w:rsid w:val="007879F3"/>
    <w:rsid w:val="0079035A"/>
    <w:rsid w:val="007939BF"/>
    <w:rsid w:val="007C2862"/>
    <w:rsid w:val="007D30EF"/>
    <w:rsid w:val="007D61AF"/>
    <w:rsid w:val="007E566C"/>
    <w:rsid w:val="007F7955"/>
    <w:rsid w:val="00813518"/>
    <w:rsid w:val="00813661"/>
    <w:rsid w:val="00815D27"/>
    <w:rsid w:val="008210AA"/>
    <w:rsid w:val="008217C0"/>
    <w:rsid w:val="00822620"/>
    <w:rsid w:val="008226A0"/>
    <w:rsid w:val="00824911"/>
    <w:rsid w:val="00837759"/>
    <w:rsid w:val="00842ECB"/>
    <w:rsid w:val="00846A6D"/>
    <w:rsid w:val="0085442A"/>
    <w:rsid w:val="00856DE0"/>
    <w:rsid w:val="00862BE8"/>
    <w:rsid w:val="00870C86"/>
    <w:rsid w:val="00870ED4"/>
    <w:rsid w:val="00871A1E"/>
    <w:rsid w:val="00885ADD"/>
    <w:rsid w:val="0088639A"/>
    <w:rsid w:val="008A045D"/>
    <w:rsid w:val="008A279E"/>
    <w:rsid w:val="008B64A7"/>
    <w:rsid w:val="008C0AB5"/>
    <w:rsid w:val="008C6576"/>
    <w:rsid w:val="008D062E"/>
    <w:rsid w:val="008D7FD5"/>
    <w:rsid w:val="00900FA2"/>
    <w:rsid w:val="00906B4A"/>
    <w:rsid w:val="00911E44"/>
    <w:rsid w:val="00912A47"/>
    <w:rsid w:val="0091381B"/>
    <w:rsid w:val="00913BB0"/>
    <w:rsid w:val="00925CAC"/>
    <w:rsid w:val="00926BA5"/>
    <w:rsid w:val="00935F86"/>
    <w:rsid w:val="009548AA"/>
    <w:rsid w:val="009818E9"/>
    <w:rsid w:val="00993B6F"/>
    <w:rsid w:val="00994D37"/>
    <w:rsid w:val="00996B9C"/>
    <w:rsid w:val="009A58A0"/>
    <w:rsid w:val="009B6F23"/>
    <w:rsid w:val="009C3FCB"/>
    <w:rsid w:val="009C51E4"/>
    <w:rsid w:val="009D3D1F"/>
    <w:rsid w:val="009F27AD"/>
    <w:rsid w:val="009F7B71"/>
    <w:rsid w:val="00A15402"/>
    <w:rsid w:val="00A25E6D"/>
    <w:rsid w:val="00A302FD"/>
    <w:rsid w:val="00A41E14"/>
    <w:rsid w:val="00A41E8E"/>
    <w:rsid w:val="00A437E7"/>
    <w:rsid w:val="00A44137"/>
    <w:rsid w:val="00A853C2"/>
    <w:rsid w:val="00A86A61"/>
    <w:rsid w:val="00A86B76"/>
    <w:rsid w:val="00A87E1B"/>
    <w:rsid w:val="00A95F36"/>
    <w:rsid w:val="00AA1F5E"/>
    <w:rsid w:val="00AA6116"/>
    <w:rsid w:val="00AA75F4"/>
    <w:rsid w:val="00AC61E0"/>
    <w:rsid w:val="00AC7616"/>
    <w:rsid w:val="00AC772B"/>
    <w:rsid w:val="00AC788F"/>
    <w:rsid w:val="00AD5A39"/>
    <w:rsid w:val="00AD5BBC"/>
    <w:rsid w:val="00AE3FE1"/>
    <w:rsid w:val="00AE6A2C"/>
    <w:rsid w:val="00AF0E9F"/>
    <w:rsid w:val="00AF2B0C"/>
    <w:rsid w:val="00B02984"/>
    <w:rsid w:val="00B05525"/>
    <w:rsid w:val="00B178B8"/>
    <w:rsid w:val="00B24375"/>
    <w:rsid w:val="00B40044"/>
    <w:rsid w:val="00B40684"/>
    <w:rsid w:val="00B40B82"/>
    <w:rsid w:val="00B521B7"/>
    <w:rsid w:val="00B5415A"/>
    <w:rsid w:val="00B55FBB"/>
    <w:rsid w:val="00B579AE"/>
    <w:rsid w:val="00B7246A"/>
    <w:rsid w:val="00B80C20"/>
    <w:rsid w:val="00B862BD"/>
    <w:rsid w:val="00B94581"/>
    <w:rsid w:val="00B97ABF"/>
    <w:rsid w:val="00BA0276"/>
    <w:rsid w:val="00BA17E0"/>
    <w:rsid w:val="00BA6D79"/>
    <w:rsid w:val="00BB0D18"/>
    <w:rsid w:val="00BB20A9"/>
    <w:rsid w:val="00BB3FA7"/>
    <w:rsid w:val="00BB61A8"/>
    <w:rsid w:val="00BB76F6"/>
    <w:rsid w:val="00BC6577"/>
    <w:rsid w:val="00BD02A8"/>
    <w:rsid w:val="00BD38C4"/>
    <w:rsid w:val="00BD4DDF"/>
    <w:rsid w:val="00BE107E"/>
    <w:rsid w:val="00BE6E83"/>
    <w:rsid w:val="00BF67BE"/>
    <w:rsid w:val="00C03FCE"/>
    <w:rsid w:val="00C0738D"/>
    <w:rsid w:val="00C133C2"/>
    <w:rsid w:val="00C20C88"/>
    <w:rsid w:val="00C54A14"/>
    <w:rsid w:val="00C556C9"/>
    <w:rsid w:val="00C556F6"/>
    <w:rsid w:val="00C61CDF"/>
    <w:rsid w:val="00C664F4"/>
    <w:rsid w:val="00C80693"/>
    <w:rsid w:val="00C823DD"/>
    <w:rsid w:val="00C82D47"/>
    <w:rsid w:val="00C95562"/>
    <w:rsid w:val="00CA1D8F"/>
    <w:rsid w:val="00CA39B2"/>
    <w:rsid w:val="00CA669F"/>
    <w:rsid w:val="00CB2C5F"/>
    <w:rsid w:val="00CB4AAF"/>
    <w:rsid w:val="00CB5AD2"/>
    <w:rsid w:val="00CB60D0"/>
    <w:rsid w:val="00CC39AF"/>
    <w:rsid w:val="00D00080"/>
    <w:rsid w:val="00D03C96"/>
    <w:rsid w:val="00D064A8"/>
    <w:rsid w:val="00D07F18"/>
    <w:rsid w:val="00D1012D"/>
    <w:rsid w:val="00D1639E"/>
    <w:rsid w:val="00D25D05"/>
    <w:rsid w:val="00D37187"/>
    <w:rsid w:val="00D71082"/>
    <w:rsid w:val="00D875C3"/>
    <w:rsid w:val="00DA4421"/>
    <w:rsid w:val="00DA4E31"/>
    <w:rsid w:val="00DB3E2B"/>
    <w:rsid w:val="00DC1768"/>
    <w:rsid w:val="00DD2D60"/>
    <w:rsid w:val="00E0263E"/>
    <w:rsid w:val="00E03259"/>
    <w:rsid w:val="00E20D6F"/>
    <w:rsid w:val="00E27EF9"/>
    <w:rsid w:val="00E32E02"/>
    <w:rsid w:val="00E406A2"/>
    <w:rsid w:val="00E459E9"/>
    <w:rsid w:val="00E53DFD"/>
    <w:rsid w:val="00E563A1"/>
    <w:rsid w:val="00E57E99"/>
    <w:rsid w:val="00E60CC1"/>
    <w:rsid w:val="00E616C5"/>
    <w:rsid w:val="00E61882"/>
    <w:rsid w:val="00E620C1"/>
    <w:rsid w:val="00E62886"/>
    <w:rsid w:val="00E66A3E"/>
    <w:rsid w:val="00E95BC0"/>
    <w:rsid w:val="00E97491"/>
    <w:rsid w:val="00EB28D1"/>
    <w:rsid w:val="00EB2EAF"/>
    <w:rsid w:val="00ED3921"/>
    <w:rsid w:val="00ED4ED7"/>
    <w:rsid w:val="00F026EB"/>
    <w:rsid w:val="00F067EE"/>
    <w:rsid w:val="00F131CA"/>
    <w:rsid w:val="00F21B26"/>
    <w:rsid w:val="00F222D1"/>
    <w:rsid w:val="00F244D2"/>
    <w:rsid w:val="00F2563D"/>
    <w:rsid w:val="00F3277C"/>
    <w:rsid w:val="00F358FE"/>
    <w:rsid w:val="00F368A1"/>
    <w:rsid w:val="00F4184D"/>
    <w:rsid w:val="00F41DD5"/>
    <w:rsid w:val="00F470A2"/>
    <w:rsid w:val="00F50985"/>
    <w:rsid w:val="00F50AFB"/>
    <w:rsid w:val="00F5109A"/>
    <w:rsid w:val="00F511B8"/>
    <w:rsid w:val="00F517A3"/>
    <w:rsid w:val="00F657C1"/>
    <w:rsid w:val="00F67640"/>
    <w:rsid w:val="00F71A33"/>
    <w:rsid w:val="00F75F20"/>
    <w:rsid w:val="00F818B2"/>
    <w:rsid w:val="00F92E04"/>
    <w:rsid w:val="00F97F75"/>
    <w:rsid w:val="00FA4246"/>
    <w:rsid w:val="00FD4D72"/>
    <w:rsid w:val="00FE3999"/>
    <w:rsid w:val="00FE508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9D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F358FE"/>
    <w:rPr>
      <w:sz w:val="16"/>
      <w:szCs w:val="16"/>
    </w:rPr>
  </w:style>
  <w:style w:type="paragraph" w:styleId="a6">
    <w:name w:val="annotation text"/>
    <w:basedOn w:val="a"/>
    <w:link w:val="a7"/>
    <w:unhideWhenUsed/>
    <w:rsid w:val="00F358FE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F358F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nhideWhenUsed/>
    <w:rsid w:val="00F358FE"/>
    <w:rPr>
      <w:b/>
      <w:bCs/>
    </w:rPr>
  </w:style>
  <w:style w:type="character" w:customStyle="1" w:styleId="a9">
    <w:name w:val="Тема примітки Знак"/>
    <w:basedOn w:val="a7"/>
    <w:link w:val="a8"/>
    <w:rsid w:val="00F358F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table" w:customStyle="1" w:styleId="4">
    <w:name w:val="Сетка таблицы4"/>
    <w:basedOn w:val="a1"/>
    <w:next w:val="a4"/>
    <w:rsid w:val="005464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464E6"/>
    <w:rPr>
      <w:color w:val="0000FF"/>
      <w:u w:val="single"/>
    </w:rPr>
  </w:style>
  <w:style w:type="paragraph" w:styleId="20">
    <w:name w:val="Body Text 2"/>
    <w:basedOn w:val="a"/>
    <w:link w:val="21"/>
    <w:rsid w:val="005464E6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1">
    <w:name w:val="Основний текст 2 Знак"/>
    <w:basedOn w:val="a0"/>
    <w:link w:val="20"/>
    <w:rsid w:val="005464E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footer"/>
    <w:basedOn w:val="a"/>
    <w:link w:val="ac"/>
    <w:rsid w:val="005464E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5464E6"/>
  </w:style>
  <w:style w:type="paragraph" w:styleId="HTML">
    <w:name w:val="HTML Preformatted"/>
    <w:basedOn w:val="a"/>
    <w:link w:val="HTML0"/>
    <w:uiPriority w:val="99"/>
    <w:rsid w:val="0054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464E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Normal (Web)"/>
    <w:basedOn w:val="a"/>
    <w:uiPriority w:val="99"/>
    <w:rsid w:val="005464E6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464E6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5464E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5464E6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у виносці Знак"/>
    <w:basedOn w:val="a0"/>
    <w:link w:val="af"/>
    <w:rsid w:val="005464E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5464E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header"/>
    <w:basedOn w:val="a"/>
    <w:link w:val="af2"/>
    <w:rsid w:val="005464E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basedOn w:val="a0"/>
    <w:link w:val="af1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uiPriority w:val="99"/>
    <w:semiHidden/>
    <w:unhideWhenUsed/>
    <w:rsid w:val="005464E6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5464E6"/>
    <w:pPr>
      <w:spacing w:after="120"/>
    </w:pPr>
  </w:style>
  <w:style w:type="character" w:customStyle="1" w:styleId="af5">
    <w:name w:val="Основний текст Знак"/>
    <w:basedOn w:val="a0"/>
    <w:link w:val="af4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6">
    <w:name w:val="No Spacing"/>
    <w:uiPriority w:val="1"/>
    <w:qFormat/>
    <w:rsid w:val="005464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7">
    <w:name w:val="Emphasis"/>
    <w:qFormat/>
    <w:rsid w:val="005464E6"/>
    <w:rPr>
      <w:i/>
      <w:iCs/>
    </w:rPr>
  </w:style>
  <w:style w:type="paragraph" w:customStyle="1" w:styleId="af8">
    <w:name w:val="Нормальний текст"/>
    <w:basedOn w:val="a"/>
    <w:uiPriority w:val="99"/>
    <w:rsid w:val="005464E6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5464E6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416797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416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144</cp:revision>
  <cp:lastPrinted>2024-02-15T12:22:00Z</cp:lastPrinted>
  <dcterms:created xsi:type="dcterms:W3CDTF">2023-07-18T11:57:00Z</dcterms:created>
  <dcterms:modified xsi:type="dcterms:W3CDTF">2024-02-20T08:19:00Z</dcterms:modified>
</cp:coreProperties>
</file>