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75A5" w14:textId="77777777" w:rsidR="00FD37F4" w:rsidRDefault="00FD37F4" w:rsidP="00FD37F4"/>
    <w:p w14:paraId="26BB4021" w14:textId="77777777" w:rsidR="00FD37F4" w:rsidRDefault="00FD37F4" w:rsidP="00FD37F4">
      <w:pPr>
        <w:ind w:left="937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78980A8D" w14:textId="77777777" w:rsidR="00FD37F4" w:rsidRDefault="00FD37F4" w:rsidP="00FD37F4">
      <w:pPr>
        <w:ind w:left="10092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BD9B7E2" w14:textId="42640565" w:rsidR="00FD37F4" w:rsidRDefault="00FD37F4" w:rsidP="00FD37F4">
      <w:pPr>
        <w:ind w:left="936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1609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6A705242" w14:textId="77777777" w:rsidR="00FD37F4" w:rsidRDefault="00FD37F4" w:rsidP="00FD37F4">
      <w:pPr>
        <w:jc w:val="both"/>
        <w:rPr>
          <w:color w:val="000000"/>
          <w:lang w:val="uk-UA"/>
        </w:rPr>
      </w:pPr>
    </w:p>
    <w:p w14:paraId="7210A33D" w14:textId="77777777" w:rsidR="00FD37F4" w:rsidRDefault="00FD37F4" w:rsidP="00FD37F4">
      <w:pPr>
        <w:jc w:val="both"/>
        <w:rPr>
          <w:color w:val="000000"/>
          <w:lang w:val="uk-UA"/>
        </w:rPr>
      </w:pPr>
    </w:p>
    <w:p w14:paraId="53CA1CDD" w14:textId="77777777" w:rsidR="00FD37F4" w:rsidRDefault="00FD37F4" w:rsidP="00FD37F4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ЗВІТ</w:t>
      </w:r>
    </w:p>
    <w:p w14:paraId="0BC222DB" w14:textId="77777777" w:rsidR="00FD37F4" w:rsidRDefault="00FD37F4" w:rsidP="00FD37F4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про результати виконання</w:t>
      </w:r>
    </w:p>
    <w:p w14:paraId="31BFD37F" w14:textId="77777777" w:rsidR="00FD37F4" w:rsidRDefault="00FD37F4" w:rsidP="00FD37F4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lang w:val="uk-UA"/>
        </w:rPr>
        <w:t>Муніципальної інвестиційної програми розвитку Южненської міської територіальної громади на 2021-2024 роки</w:t>
      </w:r>
      <w:r>
        <w:rPr>
          <w:b/>
          <w:bCs/>
          <w:color w:val="000000" w:themeColor="text1"/>
          <w:lang w:val="uk-UA"/>
        </w:rPr>
        <w:t xml:space="preserve">                                                                                                    за 2023 рік</w:t>
      </w:r>
    </w:p>
    <w:p w14:paraId="272181DC" w14:textId="77777777" w:rsidR="00FD37F4" w:rsidRDefault="00FD37F4" w:rsidP="00FD37F4">
      <w:pPr>
        <w:ind w:left="567"/>
        <w:jc w:val="both"/>
        <w:rPr>
          <w:b/>
          <w:bCs/>
          <w:i/>
          <w:iCs/>
          <w:color w:val="000000" w:themeColor="text1"/>
          <w:lang w:val="uk-UA"/>
        </w:rPr>
      </w:pPr>
    </w:p>
    <w:p w14:paraId="4B7F9CC7" w14:textId="77777777" w:rsidR="00FD37F4" w:rsidRDefault="00FD37F4" w:rsidP="00FD37F4">
      <w:pPr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Дата і номер рішення  Южненської міської ради, яким затверджено Програму та зміни до неї:</w:t>
      </w:r>
    </w:p>
    <w:p w14:paraId="79AE5F8C" w14:textId="77777777" w:rsidR="00FD37F4" w:rsidRDefault="00FD37F4" w:rsidP="00FD37F4">
      <w:pPr>
        <w:ind w:left="567" w:firstLine="708"/>
        <w:jc w:val="both"/>
        <w:rPr>
          <w:lang w:val="uk-UA"/>
        </w:rPr>
      </w:pPr>
      <w:r>
        <w:rPr>
          <w:lang w:val="uk-UA"/>
        </w:rPr>
        <w:t>рішенням Южненської міської ради від 22.12.2020 року №37-VIII «Про затвердження Муніципальної інвестиційної програми розвитку Южненської міської територіальної громади на 2021-2023 роки»;</w:t>
      </w:r>
    </w:p>
    <w:p w14:paraId="31947539" w14:textId="77777777" w:rsidR="00FD37F4" w:rsidRDefault="00FD37F4" w:rsidP="00FD37F4">
      <w:pPr>
        <w:ind w:left="567" w:firstLine="708"/>
        <w:jc w:val="both"/>
        <w:rPr>
          <w:lang w:val="uk-UA"/>
        </w:rPr>
      </w:pPr>
      <w:bookmarkStart w:id="0" w:name="_Hlk157163268"/>
      <w:r>
        <w:rPr>
          <w:lang w:val="uk-UA"/>
        </w:rPr>
        <w:t>рішенням Южненської міської ради від 09.12.2021 року №828-VIII «Про внесення змін та доповнень до Муніципальної інвестиційної програми розвитку Южненської міської територіальної громади на 2021-2023 роки,  затвердженої рішенням Южненської міської ради від 22.12.2020 року №37-VIII, шляхом викладення її в новій редакції».</w:t>
      </w:r>
    </w:p>
    <w:p w14:paraId="2761CCD2" w14:textId="77777777" w:rsidR="00FD37F4" w:rsidRDefault="00FD37F4" w:rsidP="00FD37F4">
      <w:pPr>
        <w:jc w:val="both"/>
        <w:rPr>
          <w:color w:val="000000" w:themeColor="text1"/>
          <w:lang w:val="uk-UA"/>
        </w:rPr>
      </w:pPr>
    </w:p>
    <w:bookmarkEnd w:id="0"/>
    <w:p w14:paraId="6DFB6835" w14:textId="77777777" w:rsidR="00FD37F4" w:rsidRDefault="00FD37F4" w:rsidP="00FD37F4">
      <w:pPr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Відповідальний виконавець Програми: Управління економіки Южненської міської ради Одеського району Одеської області.</w:t>
      </w:r>
    </w:p>
    <w:p w14:paraId="60D9A3E0" w14:textId="77777777" w:rsidR="00FD37F4" w:rsidRDefault="00FD37F4" w:rsidP="00FD37F4">
      <w:pPr>
        <w:ind w:left="567"/>
        <w:jc w:val="both"/>
        <w:rPr>
          <w:color w:val="000000" w:themeColor="text1"/>
          <w:lang w:val="uk-UA"/>
        </w:rPr>
      </w:pPr>
    </w:p>
    <w:p w14:paraId="1870B480" w14:textId="77777777" w:rsidR="00FD37F4" w:rsidRDefault="00FD37F4" w:rsidP="00FD37F4">
      <w:pPr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Строк реалізації Програми: 2021-2024 роки.                                                      </w:t>
      </w:r>
    </w:p>
    <w:p w14:paraId="36C94A19" w14:textId="122FBC26" w:rsidR="00FD37F4" w:rsidRDefault="00FD37F4" w:rsidP="00FD37F4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Виконання заходів Програми за 2023 рік</w:t>
      </w:r>
    </w:p>
    <w:tbl>
      <w:tblPr>
        <w:tblStyle w:val="a9"/>
        <w:tblW w:w="1444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5"/>
        <w:gridCol w:w="1628"/>
        <w:gridCol w:w="2538"/>
        <w:gridCol w:w="1276"/>
        <w:gridCol w:w="2354"/>
        <w:gridCol w:w="1554"/>
        <w:gridCol w:w="1194"/>
        <w:gridCol w:w="1276"/>
        <w:gridCol w:w="2120"/>
      </w:tblGrid>
      <w:tr w:rsidR="00FD37F4" w14:paraId="1B02935D" w14:textId="77777777" w:rsidTr="00FD37F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261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№ з/п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D026" w14:textId="77777777" w:rsidR="00FD37F4" w:rsidRDefault="00FD37F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>Завдання Програми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24A3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Зміст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B17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Термін виконання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54D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Виконавці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463C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Річний обсяг фінансування, тис.грн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7A2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Фактично профінансовано у звітному періоді, тис.грн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5F4A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Відсоток виконання заходу, 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7FD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FD37F4" w14:paraId="4F2602D0" w14:textId="77777777" w:rsidTr="00FD37F4">
        <w:trPr>
          <w:trHeight w:val="14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114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23F" w14:textId="77777777" w:rsidR="00FD37F4" w:rsidRDefault="00FD37F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>Створення позитивного іміджу міста та представлення його інвестиційних переваг</w:t>
            </w:r>
          </w:p>
          <w:p w14:paraId="4C30B687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</w:p>
          <w:p w14:paraId="03D7495D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2F9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Розроблення нової сучасної презентаційної продукції Южненської міської територіальної громади (інвестиційного паспорту, інше)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184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t>2021-2024 роки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6EB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Управління економіки, відділ зовнішньоекономічної діяльності, інвестицій та туризму управління економіки Южненської міської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09C7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DA0E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EDB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43F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зв’язку із військовим станом кошти з бюджету громади не передбачались</w:t>
            </w:r>
          </w:p>
        </w:tc>
      </w:tr>
      <w:tr w:rsidR="00FD37F4" w14:paraId="0C9C22B3" w14:textId="77777777" w:rsidTr="00FD37F4">
        <w:trPr>
          <w:trHeight w:val="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BBCF" w14:textId="77777777" w:rsidR="00FD37F4" w:rsidRDefault="00FD37F4">
            <w:pPr>
              <w:rPr>
                <w:rFonts w:eastAsia="Arial"/>
                <w:color w:val="000000" w:themeColor="text1"/>
                <w:kern w:val="2"/>
                <w:lang w:val="uk-UA"/>
                <w14:ligatures w14:val="standardContextu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AA4C" w14:textId="77777777" w:rsidR="00FD37F4" w:rsidRDefault="00FD37F4">
            <w:pPr>
              <w:rPr>
                <w:rFonts w:eastAsia="Arial"/>
                <w:color w:val="000000" w:themeColor="text1"/>
                <w:kern w:val="2"/>
                <w:sz w:val="22"/>
                <w:szCs w:val="22"/>
                <w:lang w:val="uk-UA"/>
                <w14:ligatures w14:val="standardContextu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4FE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сувенірної та презентаційної продукції щодо популяризації громади (у комплекті)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545" w14:textId="77777777" w:rsidR="00FD37F4" w:rsidRDefault="00FD37F4">
            <w:pPr>
              <w:jc w:val="center"/>
            </w:pPr>
            <w:r>
              <w:t>2021-2024 роки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883E" w14:textId="77777777" w:rsidR="00FD37F4" w:rsidRDefault="00FD3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економіки, відділ зовнішньоекономічної діяльності, інвестицій та туризму управління економіки Южненської міської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ADB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88D3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C478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3D1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зв’язку із військовим станом, кошти з бюджету громади не передбачались</w:t>
            </w:r>
          </w:p>
        </w:tc>
      </w:tr>
      <w:tr w:rsidR="00FD37F4" w14:paraId="655AAB12" w14:textId="77777777" w:rsidTr="00FD37F4">
        <w:trPr>
          <w:trHeight w:val="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E23A" w14:textId="77777777" w:rsidR="00FD37F4" w:rsidRDefault="00FD37F4">
            <w:pPr>
              <w:rPr>
                <w:rFonts w:eastAsia="Arial"/>
                <w:color w:val="000000" w:themeColor="text1"/>
                <w:kern w:val="2"/>
                <w:lang w:val="uk-UA"/>
                <w14:ligatures w14:val="standardContextu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A38F" w14:textId="77777777" w:rsidR="00FD37F4" w:rsidRDefault="00FD37F4">
            <w:pPr>
              <w:rPr>
                <w:rFonts w:eastAsia="Arial"/>
                <w:color w:val="000000" w:themeColor="text1"/>
                <w:kern w:val="2"/>
                <w:sz w:val="22"/>
                <w:szCs w:val="22"/>
                <w:lang w:val="uk-UA"/>
                <w14:ligatures w14:val="standardContextu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92A5" w14:textId="77777777" w:rsidR="00FD37F4" w:rsidRDefault="00FD3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матеріального забезпечення</w:t>
            </w:r>
          </w:p>
          <w:p w14:paraId="505B9AC8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при проведенні заходів інвестиційного характеру та промоції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D880" w14:textId="77777777" w:rsidR="00FD37F4" w:rsidRDefault="00FD37F4">
            <w:pPr>
              <w:jc w:val="center"/>
            </w:pPr>
            <w:r>
              <w:rPr>
                <w:lang w:val="uk-UA"/>
              </w:rPr>
              <w:t>2021-2024 рік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8B47" w14:textId="77777777" w:rsidR="00FD37F4" w:rsidRDefault="00FD37F4">
            <w:pPr>
              <w:pStyle w:val="a8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економіки, відділ зовнішньоекономічної діяльності,</w:t>
            </w:r>
          </w:p>
          <w:p w14:paraId="63270865" w14:textId="77777777" w:rsidR="00FD37F4" w:rsidRDefault="00FD37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інвестицій та туризму управління економіки Южненської міської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F038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2E7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AC0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A1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зв’язку із військовим станом, кошти з бюджету громади не передбачались</w:t>
            </w:r>
          </w:p>
        </w:tc>
      </w:tr>
      <w:tr w:rsidR="00FD37F4" w14:paraId="683138DD" w14:textId="77777777" w:rsidTr="00FD37F4">
        <w:trPr>
          <w:trHeight w:val="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CB8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05C" w14:textId="77777777" w:rsidR="00FD37F4" w:rsidRDefault="00FD37F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Побратимські та партнерські </w:t>
            </w:r>
            <w:r>
              <w:rPr>
                <w:color w:val="000000" w:themeColor="text1"/>
                <w:lang w:val="uk-UA"/>
              </w:rPr>
              <w:lastRenderedPageBreak/>
              <w:t>відносини міста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CA62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lastRenderedPageBreak/>
              <w:t xml:space="preserve">Організація роботи з містами-побратимами та партнерами у сфері </w:t>
            </w:r>
            <w:r>
              <w:rPr>
                <w:lang w:val="uk-UA"/>
              </w:rPr>
              <w:lastRenderedPageBreak/>
              <w:t xml:space="preserve">обміну досвідом щодо залучення інвестицій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6BA" w14:textId="77777777" w:rsidR="00FD37F4" w:rsidRDefault="00FD37F4">
            <w:pPr>
              <w:jc w:val="center"/>
            </w:pPr>
            <w:r>
              <w:rPr>
                <w:lang w:val="uk-UA"/>
              </w:rPr>
              <w:lastRenderedPageBreak/>
              <w:t>2021-2024 роки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9F17" w14:textId="77777777" w:rsidR="00FD37F4" w:rsidRDefault="00FD37F4">
            <w:pPr>
              <w:pStyle w:val="a8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економіки, відділ </w:t>
            </w:r>
            <w:r>
              <w:rPr>
                <w:sz w:val="22"/>
                <w:szCs w:val="22"/>
                <w:lang w:val="uk-UA"/>
              </w:rPr>
              <w:lastRenderedPageBreak/>
              <w:t>зовнішньоекономічної діяльності,</w:t>
            </w:r>
          </w:p>
          <w:p w14:paraId="2253272C" w14:textId="77777777" w:rsidR="00FD37F4" w:rsidRDefault="00FD37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інвестицій та туризму,</w:t>
            </w:r>
          </w:p>
          <w:p w14:paraId="6B129986" w14:textId="77777777" w:rsidR="00FD37F4" w:rsidRDefault="00FD3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 Южненської міської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204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280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A8B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0B82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 зв’язку із військовим станом, кошти з </w:t>
            </w:r>
            <w:r>
              <w:rPr>
                <w:color w:val="000000" w:themeColor="text1"/>
                <w:lang w:val="uk-UA"/>
              </w:rPr>
              <w:lastRenderedPageBreak/>
              <w:t>бюджету громади не передбачались</w:t>
            </w:r>
          </w:p>
        </w:tc>
      </w:tr>
      <w:tr w:rsidR="00FD37F4" w14:paraId="79D3060B" w14:textId="77777777" w:rsidTr="00FD37F4">
        <w:trPr>
          <w:trHeight w:val="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70CB" w14:textId="77777777" w:rsidR="00FD37F4" w:rsidRDefault="00FD37F4">
            <w:pPr>
              <w:rPr>
                <w:rFonts w:eastAsia="Arial"/>
                <w:color w:val="000000" w:themeColor="text1"/>
                <w:kern w:val="2"/>
                <w:lang w:val="uk-UA"/>
                <w14:ligatures w14:val="standardContextu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4E9" w14:textId="77777777" w:rsidR="00FD37F4" w:rsidRDefault="00FD37F4">
            <w:pPr>
              <w:rPr>
                <w:rFonts w:eastAsia="Arial"/>
                <w:color w:val="000000" w:themeColor="text1"/>
                <w:kern w:val="2"/>
                <w:sz w:val="22"/>
                <w:szCs w:val="22"/>
                <w:lang w:val="uk-UA"/>
                <w14:ligatures w14:val="standardContextu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E54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Виготовлення аудіо-візуальної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64A2" w14:textId="77777777" w:rsidR="00FD37F4" w:rsidRDefault="00FD37F4">
            <w:pPr>
              <w:jc w:val="center"/>
            </w:pPr>
            <w:r>
              <w:rPr>
                <w:lang w:val="uk-UA"/>
              </w:rPr>
              <w:t>2021-2024 роки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5B4" w14:textId="77777777" w:rsidR="00FD37F4" w:rsidRDefault="00FD37F4">
            <w:pPr>
              <w:pStyle w:val="a8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економіки, відділ зовнішньоекономічної діяльності,</w:t>
            </w:r>
          </w:p>
          <w:p w14:paraId="1F5A95D7" w14:textId="77777777" w:rsidR="00FD37F4" w:rsidRDefault="00FD37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інвестицій та туризму,</w:t>
            </w:r>
          </w:p>
          <w:p w14:paraId="71331EB6" w14:textId="77777777" w:rsidR="00FD37F4" w:rsidRDefault="00FD3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 Южненської міської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2281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8866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B394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ECA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зв’язку із військовим станом, кошти з бюджету громади не передбачались</w:t>
            </w:r>
          </w:p>
        </w:tc>
      </w:tr>
      <w:tr w:rsidR="00FD37F4" w14:paraId="428F4315" w14:textId="77777777" w:rsidTr="00FD37F4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BF5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881" w14:textId="77777777" w:rsidR="00FD37F4" w:rsidRDefault="00FD37F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FD1" w14:textId="77777777" w:rsidR="00FD37F4" w:rsidRDefault="00FD37F4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C2F" w14:textId="77777777" w:rsidR="00FD37F4" w:rsidRDefault="00FD37F4">
            <w:pPr>
              <w:jc w:val="center"/>
              <w:rPr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6F3" w14:textId="77777777" w:rsidR="00FD37F4" w:rsidRDefault="00FD37F4">
            <w:pPr>
              <w:pStyle w:val="a8"/>
              <w:spacing w:before="0"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3E0" w14:textId="77777777" w:rsidR="00FD37F4" w:rsidRDefault="00FD37F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325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C534" w14:textId="77777777" w:rsidR="00FD37F4" w:rsidRDefault="00FD37F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FAA" w14:textId="77777777" w:rsidR="00FD37F4" w:rsidRDefault="00FD37F4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14:paraId="0D0D4A8F" w14:textId="77777777" w:rsidR="00FD37F4" w:rsidRDefault="00FD37F4" w:rsidP="00FD37F4">
      <w:pPr>
        <w:jc w:val="both"/>
        <w:rPr>
          <w:rFonts w:eastAsia="Arial"/>
          <w:color w:val="000000" w:themeColor="text1"/>
          <w:lang w:val="uk-UA"/>
        </w:rPr>
      </w:pPr>
    </w:p>
    <w:p w14:paraId="51F1FFD4" w14:textId="1B6ED521" w:rsidR="00FD37F4" w:rsidRDefault="00FD37F4" w:rsidP="00FD37F4">
      <w:pPr>
        <w:rPr>
          <w:lang w:val="uk-UA"/>
        </w:rPr>
      </w:pPr>
    </w:p>
    <w:p w14:paraId="579C5148" w14:textId="77777777" w:rsidR="00FD37F4" w:rsidRDefault="00FD37F4" w:rsidP="00FD37F4">
      <w:pPr>
        <w:rPr>
          <w:lang w:val="uk-UA"/>
        </w:rPr>
      </w:pPr>
    </w:p>
    <w:p w14:paraId="1567199B" w14:textId="77777777" w:rsidR="00FD37F4" w:rsidRDefault="00FD37F4" w:rsidP="00FD37F4">
      <w:pPr>
        <w:rPr>
          <w:lang w:val="uk-UA"/>
        </w:rPr>
      </w:pPr>
    </w:p>
    <w:p w14:paraId="5F29A68D" w14:textId="77777777" w:rsidR="00FD37F4" w:rsidRDefault="00FD37F4" w:rsidP="00FD37F4">
      <w:pPr>
        <w:rPr>
          <w:lang w:val="uk-UA"/>
        </w:rPr>
      </w:pPr>
    </w:p>
    <w:p w14:paraId="56155803" w14:textId="77777777" w:rsidR="00FD37F4" w:rsidRDefault="00FD37F4" w:rsidP="00FD37F4">
      <w:pPr>
        <w:rPr>
          <w:lang w:val="uk-UA"/>
        </w:rPr>
      </w:pPr>
    </w:p>
    <w:p w14:paraId="6D068217" w14:textId="77777777" w:rsidR="00FD37F4" w:rsidRDefault="00FD37F4" w:rsidP="00FD37F4">
      <w:pPr>
        <w:rPr>
          <w:lang w:val="uk-UA"/>
        </w:rPr>
      </w:pPr>
    </w:p>
    <w:p w14:paraId="45A80C82" w14:textId="77777777" w:rsidR="00FD37F4" w:rsidRDefault="00FD37F4" w:rsidP="00FD37F4">
      <w:pPr>
        <w:rPr>
          <w:lang w:val="uk-UA"/>
        </w:rPr>
      </w:pPr>
    </w:p>
    <w:p w14:paraId="790001EC" w14:textId="77777777" w:rsidR="00FD37F4" w:rsidRDefault="00FD37F4" w:rsidP="00FD37F4">
      <w:pPr>
        <w:rPr>
          <w:lang w:val="uk-UA"/>
        </w:rPr>
      </w:pPr>
    </w:p>
    <w:p w14:paraId="67DE9712" w14:textId="77777777" w:rsidR="00FD37F4" w:rsidRDefault="00FD37F4" w:rsidP="00FD37F4">
      <w:pPr>
        <w:rPr>
          <w:lang w:val="uk-UA"/>
        </w:rPr>
      </w:pPr>
    </w:p>
    <w:p w14:paraId="4E973A11" w14:textId="77777777" w:rsidR="00FD37F4" w:rsidRDefault="00FD37F4" w:rsidP="00FD37F4">
      <w:pPr>
        <w:rPr>
          <w:lang w:val="uk-UA"/>
        </w:rPr>
      </w:pPr>
    </w:p>
    <w:p w14:paraId="5CA23D3B" w14:textId="77777777" w:rsidR="00FD37F4" w:rsidRDefault="00FD37F4" w:rsidP="00FD37F4">
      <w:pPr>
        <w:rPr>
          <w:lang w:val="uk-UA"/>
        </w:rPr>
      </w:pPr>
    </w:p>
    <w:p w14:paraId="329D7F17" w14:textId="77777777" w:rsidR="00FD37F4" w:rsidRDefault="00FD37F4" w:rsidP="00FD37F4">
      <w:pPr>
        <w:rPr>
          <w:lang w:val="uk-UA"/>
        </w:rPr>
      </w:pPr>
    </w:p>
    <w:p w14:paraId="05412FA3" w14:textId="77777777" w:rsidR="00FD37F4" w:rsidRDefault="00FD37F4" w:rsidP="00FD37F4">
      <w:pPr>
        <w:rPr>
          <w:lang w:val="uk-UA"/>
        </w:rPr>
        <w:sectPr w:rsidR="00FD37F4" w:rsidSect="009F056E">
          <w:pgSz w:w="16840" w:h="11907" w:orient="landscape" w:code="9"/>
          <w:pgMar w:top="1843" w:right="1134" w:bottom="1701" w:left="1134" w:header="709" w:footer="709" w:gutter="0"/>
          <w:cols w:space="708"/>
          <w:docGrid w:linePitch="360"/>
        </w:sectPr>
      </w:pPr>
    </w:p>
    <w:p w14:paraId="446EF8A1" w14:textId="77777777" w:rsidR="00FD37F4" w:rsidRDefault="00FD37F4" w:rsidP="00FD37F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lang w:val="uk-UA"/>
        </w:rPr>
        <w:lastRenderedPageBreak/>
        <w:t>Пояснювальна записка</w:t>
      </w:r>
    </w:p>
    <w:p w14:paraId="70452488" w14:textId="77777777" w:rsidR="00FD37F4" w:rsidRDefault="00FD37F4" w:rsidP="00FD37F4">
      <w:pPr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до звіту про результати виконання </w:t>
      </w:r>
      <w:r>
        <w:rPr>
          <w:b/>
          <w:bCs/>
          <w:lang w:val="uk-UA"/>
        </w:rPr>
        <w:t>Муніципальної інвестиційної програми розвитку Южненської міської територіальної громади на 2021-2024 роки</w:t>
      </w:r>
      <w:r>
        <w:rPr>
          <w:b/>
          <w:bCs/>
          <w:color w:val="000000" w:themeColor="text1"/>
          <w:lang w:val="uk-UA"/>
        </w:rPr>
        <w:t xml:space="preserve">                                                                                                    за 2023 рік</w:t>
      </w:r>
    </w:p>
    <w:p w14:paraId="279772C3" w14:textId="77777777" w:rsidR="00FD37F4" w:rsidRDefault="00FD37F4" w:rsidP="00FD37F4">
      <w:pPr>
        <w:jc w:val="center"/>
        <w:rPr>
          <w:rFonts w:ascii="Arial" w:hAnsi="Arial" w:cs="Arial"/>
          <w:sz w:val="22"/>
          <w:szCs w:val="22"/>
          <w:lang w:val="uk-UA"/>
        </w:rPr>
      </w:pPr>
    </w:p>
    <w:p w14:paraId="781A7854" w14:textId="77777777" w:rsidR="00FD37F4" w:rsidRDefault="00FD37F4" w:rsidP="00FD37F4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Війна негативно впливає на настрої інвесторів. Військовий стан сприймається як синонім абсолютної невизначеності і до 24 лютого 2022, в державі не існувало механізму страхування військових ризиків такого масштабу. </w:t>
      </w:r>
    </w:p>
    <w:p w14:paraId="2A873863" w14:textId="60A38BDB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Не зважаючи на зниження активності іноземного інвестування, Україна робить значні кроки на шляху формування сприятливих передумов для залучення іноземного капіталу. Держава у своєму протистоянні російській агресії доводить світовій спільноті, що саме вона  сьогодні стоїть на захисті європейських цінностей, прав і свобод не лише своїх громадян, але й громадян інших країн. Політичні кроки керівництва країни, єдність українського народу сформували Україну, як державу, якою сьогодні захоплюється весь світ. Відповідальність яку взяла на себе країна по всіх фронтах, в тому числі економічному, доводить, що вона надійний партнер. Формування позитивного іміджу на світовій арені забезпечує сприятливі передумови залучення іноземних інвестицій в економіку України у найближчому майбутньому.</w:t>
      </w:r>
    </w:p>
    <w:p w14:paraId="208AE9D6" w14:textId="77777777" w:rsidR="00FD37F4" w:rsidRDefault="00FD37F4" w:rsidP="00FD37F4">
      <w:pPr>
        <w:ind w:firstLine="708"/>
        <w:jc w:val="both"/>
        <w:rPr>
          <w:rFonts w:eastAsia="Arial"/>
          <w:lang w:val="uk-UA"/>
        </w:rPr>
      </w:pPr>
      <w:r>
        <w:rPr>
          <w:lang w:val="uk-UA"/>
        </w:rPr>
        <w:t xml:space="preserve">Початок вирішенню питань страхування в контексті війни покладено: Євросоюз разом із міжнародними партнерами працює над запровадженням страхування військових ризиків, щоб створити умови для залучення приватних інвестицій і бізнесу до відбудови України. Національний банк України разом зі Світовим банком також працюють над концепцією створення системи страхування воєнних ризиків в Україні.. Далі ми очікуємо доопрацьованих законодавчих механізмів та активності наших міжнародних партнерів. </w:t>
      </w:r>
    </w:p>
    <w:p w14:paraId="0C396F3E" w14:textId="741ABCAC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bookmarkStart w:id="1" w:name="_Hlk125375639"/>
      <w:r>
        <w:rPr>
          <w:lang w:val="uk-UA"/>
        </w:rPr>
        <w:t xml:space="preserve">Попри негативні фактори, зазначені вище, Южненська громада залишається  потужним порто-промисловим центром Одеського регіону. </w:t>
      </w:r>
    </w:p>
    <w:p w14:paraId="126D4F5B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68A0185" w14:textId="77777777" w:rsidR="00FD37F4" w:rsidRDefault="00FD37F4" w:rsidP="00FD37F4">
      <w:pPr>
        <w:tabs>
          <w:tab w:val="left" w:pos="993"/>
        </w:tabs>
        <w:jc w:val="both"/>
        <w:rPr>
          <w:lang w:val="uk-UA"/>
        </w:rPr>
      </w:pPr>
      <w:r>
        <w:rPr>
          <w:b/>
          <w:bCs/>
          <w:lang w:val="uk-UA"/>
        </w:rPr>
        <w:t>Інвестиції підприємств  Южненської громади за 2023 рік:</w:t>
      </w:r>
      <w:r>
        <w:rPr>
          <w:lang w:val="uk-UA"/>
        </w:rPr>
        <w:t xml:space="preserve"> </w:t>
      </w:r>
    </w:p>
    <w:p w14:paraId="77690C47" w14:textId="77777777" w:rsidR="00FD37F4" w:rsidRDefault="00FD37F4" w:rsidP="00FD37F4">
      <w:pPr>
        <w:numPr>
          <w:ilvl w:val="0"/>
          <w:numId w:val="2"/>
        </w:numPr>
        <w:ind w:left="567" w:hanging="283"/>
        <w:contextualSpacing/>
        <w:rPr>
          <w:lang w:val="uk-UA"/>
        </w:rPr>
      </w:pPr>
      <w:r>
        <w:rPr>
          <w:lang w:val="uk-UA"/>
        </w:rPr>
        <w:t>обсяг капітальних інвестицій ТОВ «Дельта Вілмар Україна» - 12,8млн грн;</w:t>
      </w:r>
    </w:p>
    <w:p w14:paraId="1408EC24" w14:textId="77777777" w:rsidR="00FD37F4" w:rsidRDefault="00FD37F4" w:rsidP="00FD37F4">
      <w:pPr>
        <w:numPr>
          <w:ilvl w:val="0"/>
          <w:numId w:val="2"/>
        </w:numPr>
        <w:ind w:left="567" w:hanging="283"/>
        <w:contextualSpacing/>
        <w:rPr>
          <w:lang w:val="uk-UA"/>
        </w:rPr>
      </w:pPr>
      <w:r>
        <w:rPr>
          <w:lang w:val="uk-UA"/>
        </w:rPr>
        <w:t xml:space="preserve">обсяг капітальних інвестицій </w:t>
      </w:r>
      <w:r>
        <w:rPr>
          <w:color w:val="000000"/>
          <w:lang w:val="uk-UA"/>
        </w:rPr>
        <w:t xml:space="preserve">ДП «МТП «Южний» - </w:t>
      </w:r>
      <w:r>
        <w:rPr>
          <w:lang w:val="uk-UA"/>
        </w:rPr>
        <w:t>545тис.грн</w:t>
      </w:r>
      <w:r>
        <w:rPr>
          <w:color w:val="000000"/>
          <w:lang w:val="uk-UA"/>
        </w:rPr>
        <w:t>;</w:t>
      </w:r>
    </w:p>
    <w:p w14:paraId="3557EDBB" w14:textId="77777777" w:rsidR="00FD37F4" w:rsidRDefault="00FD37F4" w:rsidP="00FD37F4">
      <w:pPr>
        <w:jc w:val="both"/>
        <w:rPr>
          <w:lang w:val="uk-UA"/>
        </w:rPr>
      </w:pPr>
      <w:bookmarkStart w:id="2" w:name="_Hlk125363413"/>
    </w:p>
    <w:p w14:paraId="0947F1CF" w14:textId="77777777" w:rsidR="00FD37F4" w:rsidRDefault="00FD37F4" w:rsidP="00FD37F4">
      <w:pPr>
        <w:jc w:val="both"/>
        <w:rPr>
          <w:color w:val="000000"/>
          <w:shd w:val="clear" w:color="auto" w:fill="FFFFFF"/>
          <w:lang w:val="uk-UA"/>
        </w:rPr>
      </w:pPr>
      <w:r>
        <w:rPr>
          <w:b/>
          <w:bCs/>
          <w:lang w:val="uk-UA"/>
        </w:rPr>
        <w:t xml:space="preserve">У житловому будівництві, </w:t>
      </w:r>
      <w:r>
        <w:rPr>
          <w:lang w:val="uk-UA"/>
        </w:rPr>
        <w:t>за 2023 рік введено в експлуатацію 16317,7 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загальної площі:</w:t>
      </w:r>
    </w:p>
    <w:bookmarkEnd w:id="2"/>
    <w:p w14:paraId="281441A1" w14:textId="5165316B" w:rsidR="00FD37F4" w:rsidRDefault="00FD37F4" w:rsidP="00FD37F4">
      <w:pPr>
        <w:ind w:firstLine="720"/>
        <w:contextualSpacing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-житловий комплекс «Парк Морський» по вул. Горбатка, 4 (перший пусковий комплекс), вул. Горбатко 6 (другий пусковий комплекс) - загальною площею 11938,7м</w:t>
      </w:r>
      <w:r>
        <w:rPr>
          <w:color w:val="000000"/>
          <w:szCs w:val="20"/>
          <w:vertAlign w:val="superscript"/>
          <w:lang w:val="uk-UA"/>
        </w:rPr>
        <w:t xml:space="preserve">2  </w:t>
      </w:r>
      <w:r>
        <w:rPr>
          <w:color w:val="000000"/>
          <w:szCs w:val="20"/>
          <w:lang w:val="uk-UA"/>
        </w:rPr>
        <w:t>(180 квартир, обслуговуючий кооператив «Житлово-будівельне товариство «Парк Морський»);</w:t>
      </w:r>
    </w:p>
    <w:p w14:paraId="2C269681" w14:textId="3225C657" w:rsidR="00FD37F4" w:rsidRDefault="00FD37F4" w:rsidP="00FD37F4">
      <w:pPr>
        <w:ind w:firstLine="720"/>
        <w:contextualSpacing/>
        <w:jc w:val="both"/>
        <w:rPr>
          <w:szCs w:val="20"/>
          <w:lang w:val="uk-UA"/>
        </w:rPr>
      </w:pPr>
      <w:r>
        <w:rPr>
          <w:szCs w:val="20"/>
          <w:lang w:val="uk-UA"/>
        </w:rPr>
        <w:t>-двосекційний триповерховий корпус з апартаментами за адресою: вул. Іванова, 33 загальною площею 3476,4м</w:t>
      </w:r>
      <w:r>
        <w:rPr>
          <w:szCs w:val="20"/>
          <w:vertAlign w:val="superscript"/>
          <w:lang w:val="uk-UA"/>
        </w:rPr>
        <w:t>2</w:t>
      </w:r>
      <w:r>
        <w:rPr>
          <w:szCs w:val="20"/>
          <w:lang w:val="uk-UA"/>
        </w:rPr>
        <w:t xml:space="preserve"> (ПП «Ресурс Югстрой»);</w:t>
      </w:r>
    </w:p>
    <w:p w14:paraId="5F68A49C" w14:textId="1C062198" w:rsidR="00FD37F4" w:rsidRDefault="00FD37F4" w:rsidP="00FD37F4">
      <w:pPr>
        <w:ind w:firstLine="720"/>
        <w:contextualSpacing/>
        <w:jc w:val="both"/>
        <w:rPr>
          <w:szCs w:val="20"/>
          <w:lang w:val="uk-UA"/>
        </w:rPr>
      </w:pPr>
      <w:r>
        <w:rPr>
          <w:szCs w:val="20"/>
          <w:lang w:val="uk-UA"/>
        </w:rPr>
        <w:t>-4 індивідуальних дачних будинки, по вулиці Іванова, загальною площею – 902,6м</w:t>
      </w:r>
      <w:r>
        <w:rPr>
          <w:szCs w:val="20"/>
          <w:vertAlign w:val="superscript"/>
          <w:lang w:val="uk-UA"/>
        </w:rPr>
        <w:t>2</w:t>
      </w:r>
      <w:r>
        <w:rPr>
          <w:szCs w:val="20"/>
          <w:lang w:val="uk-UA"/>
        </w:rPr>
        <w:t>.</w:t>
      </w:r>
    </w:p>
    <w:p w14:paraId="4C7FD507" w14:textId="77777777" w:rsidR="00FD37F4" w:rsidRDefault="00FD37F4" w:rsidP="00FD37F4">
      <w:pPr>
        <w:tabs>
          <w:tab w:val="left" w:pos="993"/>
        </w:tabs>
        <w:jc w:val="both"/>
        <w:rPr>
          <w:lang w:val="uk-UA"/>
        </w:rPr>
      </w:pPr>
    </w:p>
    <w:p w14:paraId="5F1C5E02" w14:textId="324381A9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Протягом звітного періоду, після вимушеної зупинки, в </w:t>
      </w:r>
      <w:r>
        <w:rPr>
          <w:i/>
          <w:iCs/>
          <w:lang w:val="uk-UA"/>
        </w:rPr>
        <w:t>рекреаційній сфері</w:t>
      </w:r>
      <w:r>
        <w:rPr>
          <w:lang w:val="uk-UA"/>
        </w:rPr>
        <w:t xml:space="preserve">, відновлено наступне будівництво </w:t>
      </w:r>
      <w:r>
        <w:rPr>
          <w:i/>
          <w:iCs/>
          <w:lang w:val="uk-UA"/>
        </w:rPr>
        <w:t>(2024р – рік завершення будівництва)</w:t>
      </w:r>
      <w:r>
        <w:rPr>
          <w:lang w:val="uk-UA"/>
        </w:rPr>
        <w:t>:</w:t>
      </w:r>
    </w:p>
    <w:p w14:paraId="5E4F6537" w14:textId="77777777" w:rsidR="00FD37F4" w:rsidRDefault="00FD37F4" w:rsidP="00FD37F4">
      <w:pPr>
        <w:tabs>
          <w:tab w:val="left" w:pos="993"/>
        </w:tabs>
        <w:jc w:val="both"/>
        <w:rPr>
          <w:lang w:val="uk-UA"/>
        </w:rPr>
      </w:pPr>
    </w:p>
    <w:p w14:paraId="26EADDCD" w14:textId="021B7507" w:rsidR="00FD37F4" w:rsidRP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D37F4">
        <w:rPr>
          <w:lang w:val="uk-UA"/>
        </w:rPr>
        <w:t>рекреаційний комплекс, двосекційний п’ятиповерховий корпус з апартаментами №41, за адресою: м. Южне Одеської області, вул. Іванова загальною площею  4689,88 кв.м.;</w:t>
      </w:r>
    </w:p>
    <w:p w14:paraId="1B4BCDC1" w14:textId="72653780" w:rsidR="00FD37F4" w:rsidRP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D37F4">
        <w:rPr>
          <w:lang w:val="uk-UA"/>
        </w:rPr>
        <w:t>рекреаційний комплекс, двосекційний п'ятиповерховий корпус з апартаментами №43 за адресою: м. Южне Одеської області, вул. Іванова (Новобілярська) №б/н  загальною площею  4678,6 кв.м (замовник ПП “Ресурс Югстрой”);</w:t>
      </w:r>
    </w:p>
    <w:p w14:paraId="46211524" w14:textId="1C5DAEA1" w:rsidR="00FD37F4" w:rsidRP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Pr="00FD37F4">
        <w:rPr>
          <w:lang w:val="uk-UA"/>
        </w:rPr>
        <w:t>односекційний чотири/п'ятиповерховий корпус з апартаментами та громадськими приміщеннями №31, за адресою: м.</w:t>
      </w:r>
      <w:r>
        <w:rPr>
          <w:lang w:val="uk-UA"/>
        </w:rPr>
        <w:t xml:space="preserve"> </w:t>
      </w:r>
      <w:r w:rsidRPr="00FD37F4">
        <w:rPr>
          <w:lang w:val="uk-UA"/>
        </w:rPr>
        <w:t>Южне Одеської області, вул. Іванова №б/н загальною площею  4681,48 кв.м.</w:t>
      </w:r>
    </w:p>
    <w:p w14:paraId="7E34F079" w14:textId="77777777" w:rsidR="00FD37F4" w:rsidRDefault="00FD37F4" w:rsidP="00FD37F4">
      <w:pPr>
        <w:tabs>
          <w:tab w:val="left" w:pos="993"/>
        </w:tabs>
        <w:jc w:val="both"/>
        <w:rPr>
          <w:lang w:val="uk-UA"/>
        </w:rPr>
      </w:pPr>
    </w:p>
    <w:p w14:paraId="4FFA4F76" w14:textId="51011713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Інвестиції в новозбудовані багатоповерхові будівлі підприємцями та мешканцями міста - важливий показник інвестиційної привабливості громади. </w:t>
      </w:r>
    </w:p>
    <w:p w14:paraId="50C7454C" w14:textId="36F9EA91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Український бізнес сьогодні продовжує існувати і розвиватись навіть в умовах повномасштабного вторгнення. Йому доводиться адаптуватися, пристосуватися до нових реалій життя. </w:t>
      </w:r>
    </w:p>
    <w:p w14:paraId="07BA4FE0" w14:textId="77777777" w:rsidR="00FD37F4" w:rsidRDefault="00FD37F4" w:rsidP="00FD37F4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</w:p>
    <w:p w14:paraId="119700FF" w14:textId="77777777" w:rsidR="00FD37F4" w:rsidRDefault="00FD37F4" w:rsidP="00FD37F4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Розвиток малого та середнього бізнесу </w:t>
      </w:r>
    </w:p>
    <w:p w14:paraId="690DE816" w14:textId="77777777" w:rsidR="00FD37F4" w:rsidRDefault="00FD37F4" w:rsidP="00FD37F4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>За 2023 рік відкрито:</w:t>
      </w:r>
    </w:p>
    <w:p w14:paraId="558D8FB3" w14:textId="77777777" w:rsidR="00FD37F4" w:rsidRDefault="00FD37F4" w:rsidP="00FD37F4">
      <w:pPr>
        <w:tabs>
          <w:tab w:val="left" w:pos="993"/>
        </w:tabs>
        <w:ind w:firstLine="567"/>
        <w:jc w:val="both"/>
        <w:rPr>
          <w:i/>
          <w:iCs/>
          <w:lang w:val="uk-UA"/>
        </w:rPr>
      </w:pPr>
    </w:p>
    <w:p w14:paraId="32CE9B99" w14:textId="77777777" w:rsidR="00FD37F4" w:rsidRDefault="00FD37F4" w:rsidP="00FD37F4">
      <w:pPr>
        <w:tabs>
          <w:tab w:val="left" w:pos="993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у сфері медицини</w:t>
      </w:r>
    </w:p>
    <w:p w14:paraId="3B3400B1" w14:textId="77777777" w:rsidR="00FD37F4" w:rsidRDefault="00FD37F4" w:rsidP="00FD37F4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клініка сімейної медицини «О</w:t>
      </w:r>
      <w:r>
        <w:rPr>
          <w:lang w:val="en-US"/>
        </w:rPr>
        <w:t>m</w:t>
      </w:r>
      <w:r>
        <w:rPr>
          <w:lang w:val="uk-UA"/>
        </w:rPr>
        <w:t xml:space="preserve"> </w:t>
      </w:r>
      <w:r>
        <w:rPr>
          <w:lang w:val="en-US"/>
        </w:rPr>
        <w:t>family</w:t>
      </w:r>
      <w:r>
        <w:rPr>
          <w:lang w:val="uk-UA"/>
        </w:rPr>
        <w:t xml:space="preserve"> </w:t>
      </w:r>
      <w:r>
        <w:rPr>
          <w:lang w:val="en-US"/>
        </w:rPr>
        <w:t>clinic</w:t>
      </w:r>
      <w:r>
        <w:rPr>
          <w:lang w:val="uk-UA"/>
        </w:rPr>
        <w:t>»;</w:t>
      </w:r>
    </w:p>
    <w:p w14:paraId="550B6469" w14:textId="77777777" w:rsidR="00FD37F4" w:rsidRDefault="00FD37F4" w:rsidP="00FD37F4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дерматологічний центр «</w:t>
      </w:r>
      <w:r>
        <w:rPr>
          <w:lang w:val="en-US"/>
        </w:rPr>
        <w:t>Vita Derm</w:t>
      </w:r>
      <w:r>
        <w:rPr>
          <w:lang w:val="uk-UA"/>
        </w:rPr>
        <w:t>»;</w:t>
      </w:r>
    </w:p>
    <w:p w14:paraId="3117EF61" w14:textId="77777777" w:rsidR="00FD37F4" w:rsidRDefault="00FD37F4" w:rsidP="00FD37F4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приватний медкабінет лікаря-невропатолога та остеопата;</w:t>
      </w:r>
    </w:p>
    <w:p w14:paraId="7E4730E7" w14:textId="77777777" w:rsidR="00FD37F4" w:rsidRDefault="00FD37F4" w:rsidP="00FD37F4">
      <w:pPr>
        <w:tabs>
          <w:tab w:val="left" w:pos="567"/>
        </w:tabs>
        <w:ind w:left="502"/>
        <w:contextualSpacing/>
        <w:jc w:val="both"/>
        <w:rPr>
          <w:i/>
          <w:iCs/>
          <w:lang w:val="uk-UA"/>
        </w:rPr>
      </w:pPr>
    </w:p>
    <w:p w14:paraId="0C2C17DD" w14:textId="77777777" w:rsidR="00FD37F4" w:rsidRDefault="00FD37F4" w:rsidP="00FD37F4">
      <w:pPr>
        <w:tabs>
          <w:tab w:val="left" w:pos="567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у сфері краси </w:t>
      </w:r>
      <w:bookmarkStart w:id="3" w:name="_Hlk157435041"/>
      <w:r>
        <w:rPr>
          <w:i/>
          <w:iCs/>
          <w:lang w:val="uk-UA"/>
        </w:rPr>
        <w:t>та догляду</w:t>
      </w:r>
    </w:p>
    <w:p w14:paraId="129C3C33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студія татуювання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Tattoo studio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14:paraId="0EBE2BE0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косметики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 Skin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bookmarkEnd w:id="3"/>
    <w:p w14:paraId="30A5DE75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студія краси «33/12»;</w:t>
      </w:r>
    </w:p>
    <w:p w14:paraId="6653FD2D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косметологічний кабінет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Lapanataliya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14:paraId="3F249CE9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юті-магазин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Evrika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14:paraId="7AA47041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косметики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KA.Smetika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173771C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 косметолога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14:paraId="15AD2CA4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юті-студія Галини Пустенко;</w:t>
      </w:r>
    </w:p>
    <w:p w14:paraId="2F963D49" w14:textId="77777777" w:rsidR="00FD37F4" w:rsidRDefault="00FD37F4" w:rsidP="00FD37F4">
      <w:pPr>
        <w:tabs>
          <w:tab w:val="left" w:pos="567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у сфері освіти та дитячого дозвілля</w:t>
      </w:r>
    </w:p>
    <w:p w14:paraId="31B9EBB8" w14:textId="77777777" w:rsidR="00FD37F4" w:rsidRDefault="00FD37F4" w:rsidP="00FD37F4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крамниця для творчості «Скарбниця майстрів»;</w:t>
      </w:r>
    </w:p>
    <w:p w14:paraId="4494AF49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простір розвитку дітей «Druzi»;</w:t>
      </w:r>
    </w:p>
    <w:p w14:paraId="17155B43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дитяча розважальна кімната «Mriya»;</w:t>
      </w:r>
    </w:p>
    <w:p w14:paraId="295AE7B7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 ментальної математики для дітей;</w:t>
      </w:r>
    </w:p>
    <w:p w14:paraId="1F78312C" w14:textId="77777777" w:rsidR="00FD37F4" w:rsidRDefault="00FD37F4" w:rsidP="00FD37F4">
      <w:pPr>
        <w:tabs>
          <w:tab w:val="left" w:pos="567"/>
        </w:tabs>
        <w:ind w:left="502"/>
        <w:contextualSpacing/>
        <w:jc w:val="both"/>
        <w:rPr>
          <w:i/>
          <w:iCs/>
          <w:lang w:val="uk-UA"/>
        </w:rPr>
      </w:pPr>
    </w:p>
    <w:p w14:paraId="610328B8" w14:textId="77777777" w:rsidR="00FD37F4" w:rsidRDefault="00FD37F4" w:rsidP="00FD37F4">
      <w:pPr>
        <w:tabs>
          <w:tab w:val="left" w:pos="567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у сфері торгівлі</w:t>
      </w:r>
    </w:p>
    <w:p w14:paraId="513DFC79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напівфабрикатів «Зі смаком» - 2 заклади;</w:t>
      </w:r>
    </w:p>
    <w:p w14:paraId="520BA1CC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мережі «Епіцентр» - пункт видачі онлайн-замовлень;</w:t>
      </w:r>
    </w:p>
    <w:p w14:paraId="234AE1E8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«Гурман» - ТОВ "ТД "ВИНА СВІТУ"</w:t>
      </w:r>
    </w:p>
    <w:p w14:paraId="0AC9501C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фірмовий магазин інструментів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Dnipro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14:paraId="6812F8F1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 «Київський м’ясокомбінат»;</w:t>
      </w:r>
    </w:p>
    <w:p w14:paraId="3AE52D49" w14:textId="77777777" w:rsidR="00FD37F4" w:rsidRDefault="00FD37F4" w:rsidP="00FD37F4">
      <w:pPr>
        <w:tabs>
          <w:tab w:val="left" w:pos="567"/>
        </w:tabs>
        <w:ind w:left="502"/>
        <w:contextualSpacing/>
        <w:jc w:val="both"/>
        <w:rPr>
          <w:i/>
          <w:iCs/>
          <w:lang w:val="uk-UA"/>
        </w:rPr>
      </w:pPr>
    </w:p>
    <w:p w14:paraId="05072D67" w14:textId="77777777" w:rsidR="00FD37F4" w:rsidRDefault="00FD37F4" w:rsidP="00FD37F4">
      <w:pPr>
        <w:tabs>
          <w:tab w:val="left" w:pos="567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у сфері послуг</w:t>
      </w:r>
    </w:p>
    <w:p w14:paraId="7F6580C3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хімчистка «ХімЧистка та Пошиття»;</w:t>
      </w:r>
    </w:p>
    <w:p w14:paraId="7409A974" w14:textId="77777777" w:rsidR="00FD37F4" w:rsidRDefault="00FD37F4" w:rsidP="00FD37F4">
      <w:pPr>
        <w:pStyle w:val="a6"/>
        <w:tabs>
          <w:tab w:val="left" w:pos="567"/>
        </w:tabs>
        <w:spacing w:line="24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B6C7A5" w14:textId="77777777" w:rsidR="00FD37F4" w:rsidRDefault="00FD37F4" w:rsidP="00FD37F4">
      <w:pPr>
        <w:tabs>
          <w:tab w:val="left" w:pos="567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заклади харчування</w:t>
      </w:r>
    </w:p>
    <w:p w14:paraId="4C15CC33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кав’ярня «Дика кава»;</w:t>
      </w:r>
    </w:p>
    <w:p w14:paraId="7B479066" w14:textId="77777777" w:rsidR="00FD37F4" w:rsidRDefault="00FD37F4" w:rsidP="00FD37F4">
      <w:pPr>
        <w:tabs>
          <w:tab w:val="left" w:pos="567"/>
        </w:tabs>
        <w:jc w:val="both"/>
        <w:rPr>
          <w:lang w:val="uk-UA"/>
        </w:rPr>
      </w:pPr>
      <w:r>
        <w:rPr>
          <w:i/>
          <w:iCs/>
          <w:lang w:val="uk-UA"/>
        </w:rPr>
        <w:t>у сфері спорту</w:t>
      </w:r>
      <w:r>
        <w:rPr>
          <w:lang w:val="uk-UA"/>
        </w:rPr>
        <w:t xml:space="preserve"> </w:t>
      </w:r>
    </w:p>
    <w:p w14:paraId="037B8B06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продовжується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тенісних кортів та необхідної інфраструктури до них.</w:t>
      </w:r>
    </w:p>
    <w:p w14:paraId="3591234C" w14:textId="77777777" w:rsidR="00FD37F4" w:rsidRDefault="00FD37F4" w:rsidP="00FD37F4">
      <w:pPr>
        <w:pStyle w:val="a6"/>
        <w:tabs>
          <w:tab w:val="left" w:pos="567"/>
        </w:tabs>
        <w:spacing w:line="240" w:lineRule="auto"/>
        <w:ind w:left="5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14:paraId="1C03E457" w14:textId="0ED12C2C" w:rsidR="00FD37F4" w:rsidRDefault="00FD37F4" w:rsidP="00FD37F4">
      <w:pPr>
        <w:tabs>
          <w:tab w:val="left" w:pos="567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Одним з показників рентабельності існуючого бізнесу є його розширення та розвиток. За звітний період спостерігається </w:t>
      </w:r>
      <w:r>
        <w:rPr>
          <w:i/>
          <w:iCs/>
          <w:lang w:val="uk-UA"/>
        </w:rPr>
        <w:t xml:space="preserve">розвиток </w:t>
      </w:r>
      <w:r>
        <w:rPr>
          <w:lang w:val="uk-UA"/>
        </w:rPr>
        <w:t>та</w:t>
      </w:r>
      <w:r>
        <w:rPr>
          <w:i/>
          <w:iCs/>
          <w:lang w:val="uk-UA"/>
        </w:rPr>
        <w:t xml:space="preserve"> розширення</w:t>
      </w:r>
      <w:r>
        <w:rPr>
          <w:lang w:val="uk-UA"/>
        </w:rPr>
        <w:t xml:space="preserve"> мережі наступних закладів:</w:t>
      </w:r>
    </w:p>
    <w:p w14:paraId="5C5BAD41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кафе «Grinch» запустилось в оновленому форматі; </w:t>
      </w:r>
    </w:p>
    <w:p w14:paraId="441273AD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трьохсекційний басейн комплексу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Hood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в пляжній зоні; </w:t>
      </w:r>
    </w:p>
    <w:p w14:paraId="12EC7E41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додатковий павільйон міні-пекарні «Духмяна хата»;</w:t>
      </w:r>
    </w:p>
    <w:p w14:paraId="15B44541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розширення магазину «Галя Балувана» - збільшення площі майже в 3 рази;</w:t>
      </w:r>
    </w:p>
    <w:p w14:paraId="3FD18696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кав’ярня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Kraft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змінила локацію і збільшила свою територію в декілька разів;</w:t>
      </w:r>
    </w:p>
    <w:p w14:paraId="6424F644" w14:textId="77777777" w:rsidR="00FD37F4" w:rsidRDefault="00FD37F4" w:rsidP="00FD37F4">
      <w:pPr>
        <w:pStyle w:val="a6"/>
        <w:numPr>
          <w:ilvl w:val="0"/>
          <w:numId w:val="3"/>
        </w:num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кав’ярня «Філіжанка» відкрила ще 2 заклади в місті Южному.</w:t>
      </w:r>
    </w:p>
    <w:p w14:paraId="79087D5E" w14:textId="77777777" w:rsidR="00FD37F4" w:rsidRDefault="00FD37F4" w:rsidP="00FD37F4">
      <w:pPr>
        <w:pStyle w:val="a6"/>
        <w:tabs>
          <w:tab w:val="left" w:pos="426"/>
        </w:tabs>
        <w:spacing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55BE8A37" w14:textId="77777777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У сфері зовнішніх відносин з містами-побратимами: </w:t>
      </w:r>
      <w:r>
        <w:rPr>
          <w:lang w:val="uk-UA"/>
        </w:rPr>
        <w:t>ведеться активна робота у пошуку можливостей співпраці з новими містами-партнерами, розпочатий діалог з обговорення майбутніх побратимських відносин, зокрема країн – дружніх до України, які не лишаються осторонь, а всіляко допомагають нашій країні вистояти проти російської агресії. Отримані попередні погодження з містами Аннаполіс (США) та Лагуш (Португалія).</w:t>
      </w:r>
    </w:p>
    <w:p w14:paraId="09C93E9E" w14:textId="77777777" w:rsidR="00FD37F4" w:rsidRDefault="00FD37F4" w:rsidP="00FD37F4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b/>
          <w:bCs/>
          <w:lang w:val="uk-UA"/>
        </w:rPr>
        <w:t>За напрямом</w:t>
      </w:r>
      <w:r>
        <w:rPr>
          <w:lang w:val="uk-UA"/>
        </w:rPr>
        <w:t xml:space="preserve">  розвитку </w:t>
      </w:r>
      <w:r>
        <w:rPr>
          <w:b/>
          <w:bCs/>
          <w:lang w:val="uk-UA"/>
        </w:rPr>
        <w:t>міжрегіонального та транскордонного співробітництва</w:t>
      </w:r>
      <w:r>
        <w:rPr>
          <w:lang w:val="uk-UA"/>
        </w:rPr>
        <w:t xml:space="preserve">, залучення зовнішніх ресурсів та коштів міжнародної технічної допомоги, Южненська громада активно приймає участь у програмах міжнародної технічної допомоги: </w:t>
      </w:r>
    </w:p>
    <w:p w14:paraId="0873F6B0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громада продовжує роботу в проєкті USAID – «Підвищення ефективності роботи та підзвітності органів місцевого самоврядування» - «ГОВЕРЛА». Для потреб Южтеплокомуненерго отриманий генератор на 100 кВт, для міської лікарні, палацу культури «Дружба», спортивного комплексу «Олімп» отримані генератори аналогічної потужності (загальна вартість генераторів – 1 461 646,93грн) та талони на 4тонни відповідного палива (на суму - 171 920,00 грн), для  КП «Водопостачання та каналізація» - самохідний екскаватор-навантажувач (вартістю 2 812 125 грн). Розмір допомоги в грошовому еквіваленті за 2023 рік – 4 445 692грн, з початку проєкту 2022-2023рр – 6 706 632грн;</w:t>
      </w:r>
    </w:p>
    <w:p w14:paraId="63CB75C2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громада є учасником програми фінансової допомоги Дитячого фонду ООН (UNICEF), які допомагають школам забезпечувати освітній процес. Розмір допомоги в грошовому еквіваленті за 2023 рік – 6 567 903грн, з початку проєкту – 6 591 013грн;</w:t>
      </w:r>
    </w:p>
    <w:p w14:paraId="0F7179AF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Фундація Digital Univtrsity (Республіка Польща) - громада отримала 263 комп’ютера для учнів із числа ВПО (орієнтовна вартість 3 945 000грн);</w:t>
      </w:r>
    </w:p>
    <w:p w14:paraId="0F55D8C3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The Global Business Coalition for Education (GBC - Education), спільно з компаніями HP Inc. i Microsoft – громада  отримала 30 ноутбуків, 58 хромбуків на загальну суму - 1 016 666,26грн;</w:t>
      </w:r>
    </w:p>
    <w:p w14:paraId="6B696E6E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громада є учасником Програми підготовки фахівців з відновлення проєкту USAID «Економічна підтримка України», за фінансової підтримки Агентством США з міжнародного розвитку;</w:t>
      </w:r>
    </w:p>
    <w:p w14:paraId="46BE57A3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громада стала учасником міжнародного проєкту літнього відпочинку дітей загиблих воїнів ЗСУ та дітей-волонтерів. Проєкт був реалізований за підтримки Посольства України в Греції, Грецько-Української палати та Одеської Ради Миру. Протягом двох тижнів семеро дітей нашої громади мали змогу відпочити в місті Афіни (Греція), з ними працювали досвідчені педагоги та психологи. Проїзд та перебування дітей на території Греції профінансовано за рахунок організаторів проєкту;</w:t>
      </w:r>
    </w:p>
    <w:p w14:paraId="0F34F4CA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громада стала учасником проєкту USAID «ВПЛИВОВІ», проєкт спрямований на комплексну співпрацю між представниками громад, громадськими активістами та місцевою молоддю задля сталого розвитку. ГО «Українська академія лідерства» та EasyBusiness спільно з Центром економічного відновлення, в межах Проєкту USAID «Підвищення ефективності роботи та підзвітності органів місцевого самоврядування» («ГОВЕРЛА»). Мета проєкту – залучити молодь до розвитку своїх громад. Проєкт передбачає проходження молодими лідерами онлайн-курсу, який допоможе вдосконалити навички, необхідні для реалізації важливих для громади проєктів та забезпечення місцевого економічного розвитку;</w:t>
      </w:r>
    </w:p>
    <w:p w14:paraId="7D9FA46C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-</w:t>
      </w:r>
      <w:r>
        <w:rPr>
          <w:lang w:val="uk-UA"/>
        </w:rPr>
        <w:tab/>
        <w:t>громада стала однією з 16 громад України, які увійшли до проєкту USAID DG East «Громада – влада: діалог, довіра, дія». Представники місцевої влади отримають можливість навчання за професійною програмою підвищення кваліфікації, а представники громадськості – за чотирма короткостроковими навчальними програмами. Проєкт  відкриває можливість поборотися за право отримати фінансування необхідного для громади проєкту від міжнародних донорів;</w:t>
      </w:r>
    </w:p>
    <w:p w14:paraId="7073C887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в рамках грантової співпраці проєкту USAID «ГОВЕРЛА», Южненська громада успішно пройшла конкурс та відібрана для участі у проєкті «Бюджетна партисипація від А до Я». Упродовж року представники громади пройдуть навчання та підготують «дорожні карти» щодо впровадження інструментів бюджетної участі, підготують  та розповсюдять серед мешканців громади «Бюджети для громадян» - буклети з візуальними даними, які інформуватимуть про бюджетний процес та способи участі громадян у ньому;</w:t>
      </w:r>
    </w:p>
    <w:p w14:paraId="24E0E8A4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громада стала учасником проєкту USAID «Розбудова стійкої системи громадського здоров’я», за напрямками «імунізація». </w:t>
      </w:r>
    </w:p>
    <w:p w14:paraId="6349B052" w14:textId="77777777" w:rsidR="00FD37F4" w:rsidRDefault="00FD37F4" w:rsidP="00FD37F4">
      <w:pPr>
        <w:tabs>
          <w:tab w:val="left" w:pos="993"/>
        </w:tabs>
        <w:ind w:firstLine="567"/>
        <w:jc w:val="both"/>
        <w:rPr>
          <w:lang w:val="uk-UA"/>
        </w:rPr>
      </w:pPr>
    </w:p>
    <w:p w14:paraId="1CFE2457" w14:textId="77777777" w:rsidR="00FD37F4" w:rsidRDefault="00FD37F4" w:rsidP="00FD37F4">
      <w:pPr>
        <w:ind w:firstLine="567"/>
        <w:jc w:val="both"/>
        <w:rPr>
          <w:lang w:val="uk-UA"/>
        </w:rPr>
      </w:pPr>
      <w:r>
        <w:rPr>
          <w:lang w:val="uk-UA"/>
        </w:rPr>
        <w:t>Згідно з Муніципальною інвестиційною програмою розвитку Южненської міської територіальної громади на 2021-2024 роки, затвердженої рішенням Южненської міської ради від 09.12.2021 року №828-VIII, передбачений обсяг фінансування за рахунок місцевого бюджету на 2023 рік - 633,0тис. грн.</w:t>
      </w:r>
    </w:p>
    <w:p w14:paraId="5CC4DC52" w14:textId="77777777" w:rsidR="00FD37F4" w:rsidRDefault="00FD37F4" w:rsidP="00FD37F4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заходів програми,  кошти у бюджеті Южненської міської територіальної громади на 2023  рік, у зв’язку із військовим станом, не передбачались та фінансування  заходів Програми, протягом звітного року,  не здійснювалося. </w:t>
      </w:r>
    </w:p>
    <w:p w14:paraId="074510E8" w14:textId="77777777" w:rsidR="00FD37F4" w:rsidRDefault="00FD37F4" w:rsidP="00FD37F4">
      <w:pPr>
        <w:rPr>
          <w:lang w:val="uk-UA"/>
        </w:rPr>
      </w:pPr>
    </w:p>
    <w:p w14:paraId="7FA642F5" w14:textId="77777777" w:rsidR="00FD37F4" w:rsidRDefault="00FD37F4" w:rsidP="00FD37F4">
      <w:pPr>
        <w:rPr>
          <w:lang w:val="uk-UA"/>
        </w:rPr>
      </w:pPr>
    </w:p>
    <w:p w14:paraId="2863B76D" w14:textId="77777777" w:rsidR="00FD37F4" w:rsidRDefault="00FD37F4" w:rsidP="00FD37F4">
      <w:pPr>
        <w:rPr>
          <w:lang w:val="uk-UA"/>
        </w:rPr>
      </w:pPr>
    </w:p>
    <w:p w14:paraId="1857A38A" w14:textId="20C5B272" w:rsidR="00FD37F4" w:rsidRDefault="00FD37F4" w:rsidP="00FD37F4">
      <w:pPr>
        <w:rPr>
          <w:rStyle w:val="a3"/>
        </w:rPr>
      </w:pPr>
      <w:r>
        <w:rPr>
          <w:rStyle w:val="a3"/>
          <w:lang w:val="uk-UA"/>
        </w:rPr>
        <w:t>Южненський міський голова</w:t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  <w:t xml:space="preserve">       Володимир НОВАЦЬКИЙ</w:t>
      </w:r>
    </w:p>
    <w:p w14:paraId="1F2F944C" w14:textId="77777777" w:rsidR="00FD37F4" w:rsidRDefault="00FD37F4" w:rsidP="00FD37F4">
      <w:pPr>
        <w:rPr>
          <w:lang w:val="uk-UA"/>
        </w:rPr>
      </w:pPr>
    </w:p>
    <w:p w14:paraId="11AB2C35" w14:textId="77777777" w:rsidR="00FD37F4" w:rsidRDefault="00FD37F4" w:rsidP="00FD37F4">
      <w:pPr>
        <w:rPr>
          <w:lang w:val="uk-UA"/>
        </w:rPr>
      </w:pPr>
    </w:p>
    <w:p w14:paraId="150A35CC" w14:textId="77777777" w:rsidR="00FD37F4" w:rsidRDefault="00FD37F4" w:rsidP="00FD37F4">
      <w:pPr>
        <w:rPr>
          <w:lang w:val="uk-UA"/>
        </w:rPr>
      </w:pPr>
    </w:p>
    <w:p w14:paraId="0206DA18" w14:textId="77777777" w:rsidR="00FD37F4" w:rsidRDefault="00FD37F4" w:rsidP="00FD37F4">
      <w:pPr>
        <w:rPr>
          <w:lang w:val="uk-UA"/>
        </w:rPr>
      </w:pPr>
    </w:p>
    <w:p w14:paraId="299ABED2" w14:textId="77777777" w:rsidR="00FD37F4" w:rsidRDefault="00FD37F4" w:rsidP="00FD37F4">
      <w:pPr>
        <w:rPr>
          <w:lang w:val="uk-UA"/>
        </w:rPr>
      </w:pPr>
    </w:p>
    <w:p w14:paraId="360BFEF8" w14:textId="77777777" w:rsidR="00FD37F4" w:rsidRDefault="00FD37F4" w:rsidP="00FD37F4">
      <w:pPr>
        <w:rPr>
          <w:lang w:val="uk-UA"/>
        </w:rPr>
      </w:pPr>
    </w:p>
    <w:p w14:paraId="01FB8BBF" w14:textId="77777777" w:rsidR="00FD37F4" w:rsidRDefault="00FD37F4" w:rsidP="00FD37F4"/>
    <w:p w14:paraId="2A3C5611" w14:textId="77777777" w:rsidR="00FD37F4" w:rsidRDefault="00FD37F4" w:rsidP="00FD37F4"/>
    <w:p w14:paraId="3F9D2822" w14:textId="77777777" w:rsidR="001165FF" w:rsidRDefault="001165FF"/>
    <w:sectPr w:rsidR="001165FF" w:rsidSect="009F056E">
      <w:pgSz w:w="11907" w:h="16840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0A0"/>
    <w:multiLevelType w:val="hybridMultilevel"/>
    <w:tmpl w:val="C15A0F98"/>
    <w:lvl w:ilvl="0" w:tplc="159AFD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3545BB"/>
    <w:multiLevelType w:val="hybridMultilevel"/>
    <w:tmpl w:val="336C02D2"/>
    <w:lvl w:ilvl="0" w:tplc="7B9A5096">
      <w:start w:val="1"/>
      <w:numFmt w:val="decimal"/>
      <w:lvlText w:val="%1."/>
      <w:lvlJc w:val="left"/>
      <w:pPr>
        <w:ind w:left="643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7E63D40"/>
    <w:multiLevelType w:val="hybridMultilevel"/>
    <w:tmpl w:val="FA5C4DD6"/>
    <w:lvl w:ilvl="0" w:tplc="7C24CF7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86729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754427">
    <w:abstractNumId w:val="0"/>
  </w:num>
  <w:num w:numId="3" w16cid:durableId="28338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2E"/>
    <w:rsid w:val="001165FF"/>
    <w:rsid w:val="00196B2E"/>
    <w:rsid w:val="009F056E"/>
    <w:rsid w:val="00A22C3B"/>
    <w:rsid w:val="00BD49D0"/>
    <w:rsid w:val="00ED1EE2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C23D"/>
  <w15:chartTrackingRefBased/>
  <w15:docId w15:val="{48C550A7-7389-4267-8B3E-C6D2E5B2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37F4"/>
    <w:rPr>
      <w:b/>
      <w:bCs/>
    </w:rPr>
  </w:style>
  <w:style w:type="paragraph" w:styleId="a4">
    <w:name w:val="Body Text Indent"/>
    <w:basedOn w:val="a"/>
    <w:link w:val="a5"/>
    <w:semiHidden/>
    <w:unhideWhenUsed/>
    <w:rsid w:val="00FD37F4"/>
    <w:pPr>
      <w:spacing w:after="120"/>
      <w:ind w:left="283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FD37F4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a6">
    <w:name w:val="List Paragraph"/>
    <w:basedOn w:val="a"/>
    <w:uiPriority w:val="34"/>
    <w:qFormat/>
    <w:rsid w:val="00FD37F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/>
    </w:rPr>
  </w:style>
  <w:style w:type="paragraph" w:customStyle="1" w:styleId="a7">
    <w:name w:val="Обычный (веб)"/>
    <w:basedOn w:val="a"/>
    <w:rsid w:val="00FD37F4"/>
    <w:pPr>
      <w:suppressAutoHyphens/>
      <w:spacing w:before="280" w:after="280"/>
    </w:pPr>
    <w:rPr>
      <w:lang w:eastAsia="zh-CN"/>
    </w:rPr>
  </w:style>
  <w:style w:type="paragraph" w:customStyle="1" w:styleId="rvps6">
    <w:name w:val="rvps6"/>
    <w:basedOn w:val="a"/>
    <w:rsid w:val="00FD37F4"/>
    <w:pPr>
      <w:suppressAutoHyphens/>
      <w:spacing w:before="280" w:after="280"/>
    </w:pPr>
    <w:rPr>
      <w:lang w:eastAsia="zh-CN"/>
    </w:rPr>
  </w:style>
  <w:style w:type="character" w:customStyle="1" w:styleId="rvts23">
    <w:name w:val="rvts23"/>
    <w:basedOn w:val="a0"/>
    <w:rsid w:val="00FD37F4"/>
  </w:style>
  <w:style w:type="paragraph" w:styleId="a8">
    <w:name w:val="Normal (Web)"/>
    <w:basedOn w:val="a"/>
    <w:uiPriority w:val="99"/>
    <w:semiHidden/>
    <w:unhideWhenUsed/>
    <w:rsid w:val="00FD37F4"/>
    <w:pPr>
      <w:suppressAutoHyphens/>
      <w:spacing w:before="280" w:after="280"/>
    </w:pPr>
    <w:rPr>
      <w:lang w:eastAsia="ar-SA"/>
    </w:rPr>
  </w:style>
  <w:style w:type="table" w:styleId="a9">
    <w:name w:val="Table Grid"/>
    <w:basedOn w:val="a1"/>
    <w:uiPriority w:val="39"/>
    <w:rsid w:val="00FD37F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2024-02-19T14:22:00Z</cp:lastPrinted>
  <dcterms:created xsi:type="dcterms:W3CDTF">2024-02-19T14:14:00Z</dcterms:created>
  <dcterms:modified xsi:type="dcterms:W3CDTF">2024-02-22T07:30:00Z</dcterms:modified>
</cp:coreProperties>
</file>