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FF3" w14:textId="77777777" w:rsidR="00F97336" w:rsidRDefault="00F97336" w:rsidP="00F97336">
      <w:pPr>
        <w:ind w:left="8652" w:firstLine="708"/>
        <w:jc w:val="both"/>
        <w:rPr>
          <w:color w:val="000000"/>
          <w:lang w:val="uk-UA"/>
        </w:rPr>
      </w:pPr>
      <w:bookmarkStart w:id="0" w:name="_Hlk65497459"/>
      <w:r>
        <w:rPr>
          <w:color w:val="000000"/>
          <w:lang w:val="uk-UA"/>
        </w:rPr>
        <w:t>Додаток</w:t>
      </w:r>
    </w:p>
    <w:p w14:paraId="433E5A43" w14:textId="77777777" w:rsidR="00F97336" w:rsidRDefault="00F97336" w:rsidP="00F97336">
      <w:pPr>
        <w:ind w:left="8652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4A19A623" w14:textId="5D2ECD1E" w:rsidR="00F97336" w:rsidRDefault="00F97336" w:rsidP="00F97336">
      <w:pPr>
        <w:ind w:left="864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1623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550778D6" w14:textId="77777777" w:rsidR="00F97336" w:rsidRDefault="00F97336" w:rsidP="00F97336">
      <w:pPr>
        <w:jc w:val="both"/>
        <w:rPr>
          <w:color w:val="000000"/>
          <w:lang w:val="uk-UA"/>
        </w:rPr>
      </w:pPr>
    </w:p>
    <w:p w14:paraId="1AB387B4" w14:textId="77777777" w:rsidR="00F97336" w:rsidRDefault="00F97336" w:rsidP="00F97336">
      <w:pPr>
        <w:jc w:val="both"/>
        <w:rPr>
          <w:color w:val="000000"/>
          <w:lang w:val="uk-UA"/>
        </w:rPr>
      </w:pPr>
    </w:p>
    <w:p w14:paraId="2166192C" w14:textId="77777777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ЗВІТ</w:t>
      </w:r>
    </w:p>
    <w:p w14:paraId="64E068B3" w14:textId="66914443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 результати виконання</w:t>
      </w:r>
    </w:p>
    <w:p w14:paraId="101D9251" w14:textId="5FBD7D7F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Комплексної цільової програми «Електронна громада» на 2021-2023 роки»</w:t>
      </w:r>
    </w:p>
    <w:p w14:paraId="5982E77E" w14:textId="038459AA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 2023 рік</w:t>
      </w:r>
    </w:p>
    <w:p w14:paraId="0DF7C436" w14:textId="77777777" w:rsidR="00F97336" w:rsidRDefault="00F97336" w:rsidP="00F97336">
      <w:pPr>
        <w:ind w:left="567"/>
        <w:jc w:val="both"/>
        <w:rPr>
          <w:b/>
          <w:bCs/>
          <w:i/>
          <w:iCs/>
          <w:color w:val="000000"/>
          <w:lang w:val="uk-UA"/>
        </w:rPr>
      </w:pPr>
    </w:p>
    <w:p w14:paraId="752F139F" w14:textId="77777777" w:rsidR="00F97336" w:rsidRDefault="00F97336" w:rsidP="00F97336">
      <w:pPr>
        <w:ind w:left="567" w:firstLine="15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Дата і номер рішення  Южненської міської ради, яким затверджено Програму та зміни до неї:</w:t>
      </w:r>
    </w:p>
    <w:p w14:paraId="2A10A9F5" w14:textId="3681174C" w:rsidR="00F97336" w:rsidRPr="00F97336" w:rsidRDefault="00F97336" w:rsidP="00F97336">
      <w:pPr>
        <w:ind w:firstLine="720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F97336">
        <w:rPr>
          <w:color w:val="000000"/>
          <w:lang w:val="uk-UA"/>
        </w:rPr>
        <w:t>рішення Южненської міської ради від 20.08.2020 року №1824-VII «Про затвердження Комплексної цільової програми «Електронне місто Южне»  на 2021-2023 роки»;</w:t>
      </w:r>
    </w:p>
    <w:p w14:paraId="5C54E4C2" w14:textId="11679ED2" w:rsidR="00F97336" w:rsidRPr="00F97336" w:rsidRDefault="00F97336" w:rsidP="00F97336">
      <w:pPr>
        <w:ind w:firstLine="720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F97336">
        <w:rPr>
          <w:color w:val="000000"/>
          <w:lang w:val="uk-UA"/>
        </w:rPr>
        <w:t xml:space="preserve">рішення Южненської міської ради від 22.07.2021 р. №479-VIIІ «Про внесення змін до Комплексної цільової програми «Електронна громада» на 2021-2023 роки», шляхом викладення її у новій редакції» ; </w:t>
      </w:r>
    </w:p>
    <w:p w14:paraId="3FD8CEA1" w14:textId="4F449A75" w:rsidR="00F97336" w:rsidRPr="00F97336" w:rsidRDefault="00F97336" w:rsidP="00F97336">
      <w:pPr>
        <w:ind w:firstLine="720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F97336">
        <w:rPr>
          <w:color w:val="000000"/>
          <w:lang w:val="uk-UA"/>
        </w:rPr>
        <w:t>рішення Южненської міської ради від 13.07.2023 №1407-VIIІ «Про внесення змін до Комплексної цільової програми «Електронна громада» на 2021-2023 роки», затвердженої рішенням Южненської міської ради 22.07.20221 року №479-</w:t>
      </w:r>
      <w:r w:rsidRPr="00F97336">
        <w:rPr>
          <w:color w:val="000000"/>
          <w:lang w:val="en-US"/>
        </w:rPr>
        <w:t>V</w:t>
      </w:r>
      <w:r w:rsidRPr="00F97336">
        <w:rPr>
          <w:color w:val="000000"/>
          <w:lang w:val="uk-UA"/>
        </w:rPr>
        <w:t>ІІІ, шляхом викладення її у новій редакції» ;</w:t>
      </w:r>
    </w:p>
    <w:p w14:paraId="7B7BBC65" w14:textId="48C7097B" w:rsidR="00F97336" w:rsidRPr="00F97336" w:rsidRDefault="00F97336" w:rsidP="00F97336">
      <w:pPr>
        <w:ind w:firstLine="720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-</w:t>
      </w:r>
      <w:r w:rsidRPr="00F97336">
        <w:rPr>
          <w:color w:val="000000"/>
          <w:lang w:val="uk-UA"/>
        </w:rPr>
        <w:t>рішення Южненської міської ради від 14.12.2023 № 1564-VIIІ «Про внесення змін до  Комплексної цільової програми «Електронна громада» на 2021-2023 роки», затвердженої рішенням Южненської міської ради 22.07.20221 року №479-</w:t>
      </w:r>
      <w:r w:rsidRPr="00F97336">
        <w:rPr>
          <w:color w:val="000000"/>
          <w:lang w:val="en-US"/>
        </w:rPr>
        <w:t>V</w:t>
      </w:r>
      <w:r w:rsidRPr="00F97336">
        <w:rPr>
          <w:color w:val="000000"/>
          <w:lang w:val="uk-UA"/>
        </w:rPr>
        <w:t>ІІІ, шляхом викладення її у новій редакції».</w:t>
      </w:r>
    </w:p>
    <w:p w14:paraId="54F75A96" w14:textId="77777777" w:rsidR="00F97336" w:rsidRDefault="00F97336" w:rsidP="00F97336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Відповідальний виконавець Програми: Виконавчий комітет Южненської міської ради,</w:t>
      </w:r>
      <w:r>
        <w:rPr>
          <w:lang w:val="uk-UA"/>
        </w:rPr>
        <w:t xml:space="preserve"> Управління правового забезпечення та взаємодії з державними органами </w:t>
      </w:r>
      <w:r>
        <w:rPr>
          <w:bCs/>
          <w:lang w:val="uk-UA"/>
        </w:rPr>
        <w:t>Южненської міської ради Одеського району Одеської області.</w:t>
      </w:r>
    </w:p>
    <w:p w14:paraId="305B1BE9" w14:textId="77777777" w:rsidR="00F97336" w:rsidRDefault="00F97336" w:rsidP="00F97336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Строк реалізації Програми: 2021-2023 роки</w:t>
      </w:r>
    </w:p>
    <w:p w14:paraId="324A974E" w14:textId="77777777" w:rsidR="00F97336" w:rsidRDefault="00F97336" w:rsidP="00F9733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</w:t>
      </w:r>
    </w:p>
    <w:p w14:paraId="729B671F" w14:textId="136AE1B4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Виконання заходів Програми за 2023 рік</w:t>
      </w:r>
    </w:p>
    <w:tbl>
      <w:tblPr>
        <w:tblW w:w="1431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017"/>
        <w:gridCol w:w="2017"/>
        <w:gridCol w:w="1285"/>
        <w:gridCol w:w="1579"/>
        <w:gridCol w:w="1669"/>
        <w:gridCol w:w="1862"/>
        <w:gridCol w:w="1285"/>
        <w:gridCol w:w="2079"/>
      </w:tblGrid>
      <w:tr w:rsidR="00F97336" w14:paraId="18588B75" w14:textId="77777777" w:rsidTr="00F973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DA8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№ з/п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75E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Завдання Програми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2C0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Зміст заходів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307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Термін виконання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73C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Виконавці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DA9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 xml:space="preserve">Річний обсяг фінансування, </w:t>
            </w:r>
            <w:proofErr w:type="spellStart"/>
            <w:r>
              <w:rPr>
                <w:rFonts w:eastAsia="Calibri"/>
                <w:color w:val="000000"/>
                <w:kern w:val="2"/>
                <w:lang w:val="uk-UA"/>
              </w:rPr>
              <w:t>тис.грн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D1A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 xml:space="preserve">Фактично профінансовано у звітному періоді, </w:t>
            </w:r>
            <w:proofErr w:type="spellStart"/>
            <w:r>
              <w:rPr>
                <w:rFonts w:eastAsia="Calibri"/>
                <w:color w:val="000000"/>
                <w:kern w:val="2"/>
                <w:lang w:val="uk-UA"/>
              </w:rPr>
              <w:t>тис.грн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B478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Відсоток виконання заходу, %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802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 xml:space="preserve">Інформація про виконання або причини невиконання </w:t>
            </w: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заходу (досягнутий результат)</w:t>
            </w:r>
          </w:p>
        </w:tc>
      </w:tr>
      <w:tr w:rsidR="00F97336" w:rsidRPr="00D92787" w14:paraId="397073E1" w14:textId="77777777" w:rsidTr="00F973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C1B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1</w:t>
            </w:r>
          </w:p>
          <w:p w14:paraId="233F1EEB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F4F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Впровадження програмного комплексу для автоматизації процесів надання адміністративних послуг у ЦНАП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D8B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Забезпечення стабільного та безперебійного надання адміністративних послуг у ЦНАП в Южненській міській територіальній громаді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9126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2023 рік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EF8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7D14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235,745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AD7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233,765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B3F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100,0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45D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kern w:val="2"/>
                <w:lang w:val="uk-UA"/>
              </w:rPr>
              <w:t xml:space="preserve">Забезпечена автоматизація процесів формування та ведення реєстру територіальної громади, збирання, захисту, зберігання, обліку, використання відомостей ЦНАП (придбано програмне забезпечення «ЦНАП </w:t>
            </w:r>
            <w:r>
              <w:rPr>
                <w:rFonts w:eastAsia="Calibri"/>
                <w:kern w:val="2"/>
                <w:lang w:val="en-US"/>
              </w:rPr>
              <w:t>SQS</w:t>
            </w:r>
            <w:r>
              <w:rPr>
                <w:rFonts w:eastAsia="Calibri"/>
                <w:kern w:val="2"/>
                <w:lang w:val="uk-UA"/>
              </w:rPr>
              <w:t>» та забезпечено його супроводження, обслуговування серверного обладнання та приладів безперебійного живлення).</w:t>
            </w:r>
          </w:p>
        </w:tc>
      </w:tr>
      <w:tr w:rsidR="00F97336" w14:paraId="103E2408" w14:textId="77777777" w:rsidTr="00F973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4E64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0906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 xml:space="preserve">Сприяння оснащенню </w:t>
            </w:r>
            <w:proofErr w:type="spellStart"/>
            <w:r>
              <w:rPr>
                <w:rFonts w:eastAsia="Calibri"/>
                <w:color w:val="000000"/>
                <w:kern w:val="2"/>
                <w:lang w:val="uk-UA"/>
              </w:rPr>
              <w:t>ЦНАПу</w:t>
            </w:r>
            <w:proofErr w:type="spellEnd"/>
            <w:r>
              <w:rPr>
                <w:rFonts w:eastAsia="Calibri"/>
                <w:color w:val="000000"/>
                <w:kern w:val="2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технічними засобами та створення комплексної системи захисту інформації для надання якісних адміністративних послуг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BF3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 xml:space="preserve">Забезпечення доступних умов для отримання </w:t>
            </w: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адміністративних послуг усіма мешканцями Южненської міської територіальної громади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AE9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2023 рік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C158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 xml:space="preserve">Виконавчий комітет Южненської </w:t>
            </w: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міської ради Одеського району Одеської області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AD3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lastRenderedPageBreak/>
              <w:t>745,047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990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539,500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A9E5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72,4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C33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kern w:val="2"/>
                <w:lang w:val="uk-UA"/>
              </w:rPr>
              <w:t xml:space="preserve">Придбана робоча станція для оформлення та </w:t>
            </w:r>
            <w:r>
              <w:rPr>
                <w:rFonts w:eastAsia="Calibri"/>
                <w:kern w:val="2"/>
                <w:lang w:val="uk-UA"/>
              </w:rPr>
              <w:lastRenderedPageBreak/>
              <w:t>видачі документів.</w:t>
            </w:r>
          </w:p>
        </w:tc>
      </w:tr>
      <w:tr w:rsidR="00F97336" w14:paraId="3F681416" w14:textId="77777777" w:rsidTr="00F973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1FE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61C1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Всього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A10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8E2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D53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DF9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980,792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C49B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773,265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75A2" w14:textId="77777777" w:rsidR="00F97336" w:rsidRDefault="00F97336">
            <w:pPr>
              <w:jc w:val="center"/>
              <w:rPr>
                <w:rFonts w:eastAsia="Calibri"/>
                <w:color w:val="000000"/>
                <w:kern w:val="2"/>
                <w:lang w:val="uk-UA"/>
              </w:rPr>
            </w:pPr>
            <w:r>
              <w:rPr>
                <w:rFonts w:eastAsia="Calibri"/>
                <w:color w:val="000000"/>
                <w:kern w:val="2"/>
                <w:lang w:val="uk-UA"/>
              </w:rPr>
              <w:t>78,8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D21" w14:textId="77777777" w:rsidR="00F97336" w:rsidRDefault="00F97336">
            <w:pPr>
              <w:jc w:val="both"/>
              <w:rPr>
                <w:rFonts w:eastAsia="Calibri"/>
                <w:color w:val="000000"/>
                <w:kern w:val="2"/>
                <w:lang w:val="uk-UA"/>
              </w:rPr>
            </w:pPr>
          </w:p>
        </w:tc>
      </w:tr>
    </w:tbl>
    <w:p w14:paraId="3D353B5A" w14:textId="77777777" w:rsidR="00F97336" w:rsidRPr="00F97336" w:rsidRDefault="00F97336" w:rsidP="00F97336">
      <w:pPr>
        <w:rPr>
          <w:rFonts w:eastAsia="Calibri"/>
          <w:sz w:val="22"/>
          <w:szCs w:val="22"/>
          <w:lang w:eastAsia="en-US"/>
        </w:rPr>
      </w:pPr>
    </w:p>
    <w:bookmarkEnd w:id="0"/>
    <w:p w14:paraId="40F17B0A" w14:textId="77777777" w:rsidR="00F97336" w:rsidRDefault="00F97336" w:rsidP="00F97336">
      <w:pPr>
        <w:rPr>
          <w:rFonts w:eastAsia="Calibri"/>
          <w:sz w:val="22"/>
          <w:szCs w:val="22"/>
          <w:lang w:val="uk-UA" w:eastAsia="en-US"/>
        </w:rPr>
      </w:pPr>
    </w:p>
    <w:p w14:paraId="0B0A0448" w14:textId="77777777" w:rsidR="00F97336" w:rsidRDefault="00F97336" w:rsidP="00F97336">
      <w:pPr>
        <w:rPr>
          <w:rFonts w:eastAsia="Calibri"/>
          <w:sz w:val="22"/>
          <w:szCs w:val="22"/>
          <w:lang w:val="uk-UA" w:eastAsia="en-US"/>
        </w:rPr>
      </w:pPr>
      <w:bookmarkStart w:id="1" w:name="_Hlk65237451"/>
      <w:bookmarkEnd w:id="1"/>
    </w:p>
    <w:p w14:paraId="0C1D8632" w14:textId="77777777" w:rsidR="001165FF" w:rsidRDefault="001165FF"/>
    <w:p w14:paraId="60CE4AD6" w14:textId="77777777" w:rsidR="00F97336" w:rsidRDefault="00F97336"/>
    <w:p w14:paraId="2EFE249B" w14:textId="77777777" w:rsidR="00F97336" w:rsidRDefault="00F97336"/>
    <w:p w14:paraId="323EA2C2" w14:textId="77777777" w:rsidR="00F97336" w:rsidRDefault="00F97336"/>
    <w:p w14:paraId="3D404FD8" w14:textId="77777777" w:rsidR="00F97336" w:rsidRDefault="00F97336"/>
    <w:p w14:paraId="348CFD07" w14:textId="77777777" w:rsidR="00F97336" w:rsidRDefault="00F97336"/>
    <w:p w14:paraId="184C9C5E" w14:textId="77777777" w:rsidR="00F97336" w:rsidRDefault="00F97336"/>
    <w:p w14:paraId="76B1B9A7" w14:textId="77777777" w:rsidR="00F97336" w:rsidRDefault="00F97336"/>
    <w:p w14:paraId="0B85E5D0" w14:textId="77777777" w:rsidR="00F97336" w:rsidRDefault="00F97336"/>
    <w:p w14:paraId="3F9A722D" w14:textId="77777777" w:rsidR="00F97336" w:rsidRDefault="00F97336"/>
    <w:p w14:paraId="5ADA0385" w14:textId="77777777" w:rsidR="00F97336" w:rsidRDefault="00F97336"/>
    <w:p w14:paraId="5970BA51" w14:textId="77777777" w:rsidR="00F97336" w:rsidRDefault="00F97336"/>
    <w:p w14:paraId="60F77C19" w14:textId="77777777" w:rsidR="00F97336" w:rsidRDefault="00F97336"/>
    <w:p w14:paraId="46F0DD62" w14:textId="77777777" w:rsidR="00F97336" w:rsidRDefault="00F97336"/>
    <w:p w14:paraId="7610EFD2" w14:textId="77777777" w:rsidR="00F97336" w:rsidRDefault="00F97336"/>
    <w:p w14:paraId="16CACA0F" w14:textId="77777777" w:rsidR="00F97336" w:rsidRDefault="00F97336"/>
    <w:p w14:paraId="7E09A10C" w14:textId="77777777" w:rsidR="00F97336" w:rsidRDefault="00F97336"/>
    <w:p w14:paraId="7865503E" w14:textId="77777777" w:rsidR="00F97336" w:rsidRDefault="00F97336">
      <w:pPr>
        <w:sectPr w:rsidR="00F97336" w:rsidSect="00033E9C">
          <w:pgSz w:w="16840" w:h="11907" w:orient="landscape" w:code="9"/>
          <w:pgMar w:top="1843" w:right="1134" w:bottom="1701" w:left="1134" w:header="709" w:footer="709" w:gutter="0"/>
          <w:cols w:space="708"/>
          <w:docGrid w:linePitch="360"/>
        </w:sectPr>
      </w:pPr>
    </w:p>
    <w:p w14:paraId="60FC8DD9" w14:textId="77777777" w:rsidR="00F97336" w:rsidRDefault="00F97336" w:rsidP="00F9733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Інформація</w:t>
      </w:r>
    </w:p>
    <w:p w14:paraId="53DAAD53" w14:textId="77777777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звіту про результати виконання Комплексної цільової програми</w:t>
      </w:r>
    </w:p>
    <w:p w14:paraId="07382DC9" w14:textId="77777777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«Електронна громада» на 2021-2023 роки»</w:t>
      </w:r>
    </w:p>
    <w:p w14:paraId="11412953" w14:textId="77777777" w:rsidR="00F97336" w:rsidRDefault="00F97336" w:rsidP="00F9733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 2023 рік</w:t>
      </w:r>
    </w:p>
    <w:p w14:paraId="0BDB1C90" w14:textId="77777777" w:rsidR="00F97336" w:rsidRDefault="00F97336" w:rsidP="00F97336">
      <w:pPr>
        <w:jc w:val="center"/>
        <w:rPr>
          <w:lang w:val="uk-UA"/>
        </w:rPr>
      </w:pPr>
    </w:p>
    <w:p w14:paraId="6FE377C2" w14:textId="77777777" w:rsidR="00F97336" w:rsidRDefault="00F97336" w:rsidP="00F97336">
      <w:pPr>
        <w:ind w:firstLine="708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>Комплексна цільова програма «Електронна громада» на 2021-2023 роки»</w:t>
      </w:r>
      <w:r>
        <w:rPr>
          <w:b/>
          <w:bCs/>
          <w:color w:val="000000"/>
          <w:lang w:val="uk-UA"/>
        </w:rPr>
        <w:t xml:space="preserve"> </w:t>
      </w:r>
      <w:r>
        <w:rPr>
          <w:lang w:val="uk-UA"/>
        </w:rPr>
        <w:t xml:space="preserve">затверджена рішенням Южненської міської ради </w:t>
      </w:r>
      <w:r>
        <w:rPr>
          <w:color w:val="000000"/>
          <w:lang w:val="uk-UA"/>
        </w:rPr>
        <w:t xml:space="preserve">від 20.08.2020 року №1824-VII </w:t>
      </w:r>
      <w:r>
        <w:rPr>
          <w:lang w:val="uk-UA"/>
        </w:rPr>
        <w:t xml:space="preserve">(зі змінами, внесеними згідно з рішенням Южненської міської ради </w:t>
      </w:r>
      <w:r>
        <w:rPr>
          <w:color w:val="000000"/>
          <w:lang w:val="uk-UA"/>
        </w:rPr>
        <w:t xml:space="preserve">від 22.07.2021 року №479-VIIІ, від 13.07.2023 року №1407-VIIІ, від 14.12.2023 року №1564-VIIІ </w:t>
      </w:r>
      <w:r>
        <w:rPr>
          <w:lang w:val="uk-UA"/>
        </w:rPr>
        <w:t xml:space="preserve">). </w:t>
      </w:r>
    </w:p>
    <w:p w14:paraId="04763734" w14:textId="77777777" w:rsidR="00F97336" w:rsidRDefault="00F97336" w:rsidP="00F97336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з Програмою на реалізацію заходів на 2023 рік обсяги фінансування за рахунок місцевого бюджету заплановані у сумі 980,792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З бюджету Южненської міської територіальної громади на 2023 рік виділено 980,792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, фактично профінансовано за 2023 рік 773,265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Загальний відсоток виконання Програми відносно до затверджених планових обсягів у Програмі становить 79% та відносно до затверджених кошторисних призначень з місцевого бюджету на 2023 рік становить 100%.</w:t>
      </w:r>
    </w:p>
    <w:p w14:paraId="463084C1" w14:textId="77777777" w:rsidR="00F97336" w:rsidRDefault="00F97336" w:rsidP="00F97336">
      <w:pPr>
        <w:pStyle w:val="Standard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Фінансування спрямовано на виконання заходів з забезпечення стабільного та безперебійного надання адміністративних послуг, які надаються відділом надання адміністративних послуг виконавчого комітету Южненської міської ради. </w:t>
      </w:r>
    </w:p>
    <w:p w14:paraId="4E61C92A" w14:textId="4F608466" w:rsidR="00F97336" w:rsidRDefault="00F97336" w:rsidP="00F97336">
      <w:pPr>
        <w:ind w:firstLine="708"/>
        <w:jc w:val="both"/>
        <w:rPr>
          <w:lang w:val="uk-UA"/>
        </w:rPr>
      </w:pPr>
      <w:r>
        <w:rPr>
          <w:lang w:val="uk-UA"/>
        </w:rPr>
        <w:t xml:space="preserve">Обсяг видатків на виконання </w:t>
      </w:r>
      <w:r>
        <w:rPr>
          <w:color w:val="000000"/>
          <w:lang w:val="uk-UA"/>
        </w:rPr>
        <w:t>завдань з впровадження програмного комплексу для автоматизації процесів надання адміністративних послуг у ЦНАП,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передбачений Програмою</w:t>
      </w:r>
      <w:r>
        <w:rPr>
          <w:b/>
          <w:bCs/>
          <w:color w:val="000000"/>
          <w:lang w:val="uk-UA"/>
        </w:rPr>
        <w:t xml:space="preserve"> </w:t>
      </w:r>
      <w:r>
        <w:rPr>
          <w:lang w:val="uk-UA"/>
        </w:rPr>
        <w:t xml:space="preserve">становить 235,745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Згідно затверджених кошторисних призначень на виконання цього заходу Програми на 2023 рік було затверджено коштів у сумі 235,745 тис. грн, фактично витрачено за 2023 рік 233,765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Придбано програмне забезпечення «ЦНАП </w:t>
      </w:r>
      <w:r>
        <w:rPr>
          <w:lang w:val="en-US"/>
        </w:rPr>
        <w:t>SQS</w:t>
      </w:r>
      <w:r>
        <w:rPr>
          <w:lang w:val="uk-UA"/>
        </w:rPr>
        <w:t>» та забезпечено його супроводження, обслуговування серверного обладнання та приладів безперебійного живлення. Виконання заходу Програми в 2023 році відносно до затверджених планових обсягів у Програмі становить 100% та відносно до затверджених видатків  місцевого бюджету на 2023 рік становить 100%.</w:t>
      </w:r>
    </w:p>
    <w:p w14:paraId="186F1D10" w14:textId="77777777" w:rsidR="00F97336" w:rsidRDefault="00F97336" w:rsidP="00F97336">
      <w:pPr>
        <w:ind w:firstLine="708"/>
        <w:jc w:val="both"/>
        <w:rPr>
          <w:lang w:val="uk-UA"/>
        </w:rPr>
      </w:pPr>
      <w:r>
        <w:rPr>
          <w:lang w:val="uk-UA"/>
        </w:rPr>
        <w:t xml:space="preserve">Обсяг видатків на виконання </w:t>
      </w:r>
      <w:r>
        <w:rPr>
          <w:color w:val="000000"/>
          <w:lang w:val="uk-UA"/>
        </w:rPr>
        <w:t xml:space="preserve">завдань з оснащення </w:t>
      </w:r>
      <w:proofErr w:type="spellStart"/>
      <w:r>
        <w:rPr>
          <w:color w:val="000000"/>
          <w:lang w:val="uk-UA"/>
        </w:rPr>
        <w:t>ЦНАПу</w:t>
      </w:r>
      <w:proofErr w:type="spellEnd"/>
      <w:r>
        <w:rPr>
          <w:color w:val="000000"/>
          <w:lang w:val="uk-UA"/>
        </w:rPr>
        <w:t xml:space="preserve"> технічними засобами та створення комплексної системи захисту інформації для надання якісних адміністративних послуг, передбачений Програмою</w:t>
      </w:r>
      <w:r>
        <w:rPr>
          <w:b/>
          <w:bCs/>
          <w:color w:val="000000"/>
          <w:lang w:val="uk-UA"/>
        </w:rPr>
        <w:t xml:space="preserve"> </w:t>
      </w:r>
      <w:r>
        <w:rPr>
          <w:lang w:val="uk-UA"/>
        </w:rPr>
        <w:t xml:space="preserve">становить 745,047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Згідно затверджених кошторисних призначень на виконання цього заходу Програми на 2023 рік було затверджено коштів у сумі 745,047 тис. грн,  фактично витрачено за 2023 рік  539,5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Придбана робоча станція для оформлення та видачі документів. Виконання заходу Програми в 2023 році відносно до затверджених планових обсягів у Програмі становить та відносно до затверджених видатків  місцевого бюджету на 2023 рік становить 72,4%. </w:t>
      </w:r>
    </w:p>
    <w:p w14:paraId="79BAA941" w14:textId="77777777" w:rsidR="00F97336" w:rsidRDefault="00F97336" w:rsidP="00F97336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Відхилення виконання заходів Програми на суму 207,527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52E3634D" w14:textId="77777777" w:rsidR="00F97336" w:rsidRDefault="00F97336">
      <w:pPr>
        <w:rPr>
          <w:lang w:val="uk-UA"/>
        </w:rPr>
      </w:pPr>
    </w:p>
    <w:p w14:paraId="0867AE14" w14:textId="77777777" w:rsidR="00F97336" w:rsidRDefault="00F97336">
      <w:pPr>
        <w:rPr>
          <w:lang w:val="uk-UA"/>
        </w:rPr>
      </w:pPr>
    </w:p>
    <w:p w14:paraId="3D8AD726" w14:textId="77777777" w:rsidR="00F97336" w:rsidRDefault="00F97336">
      <w:pPr>
        <w:rPr>
          <w:lang w:val="uk-UA"/>
        </w:rPr>
      </w:pPr>
    </w:p>
    <w:p w14:paraId="4427CAA8" w14:textId="2ED57E71" w:rsidR="00F97336" w:rsidRDefault="00F97336" w:rsidP="00F97336">
      <w:pPr>
        <w:rPr>
          <w:rStyle w:val="a3"/>
        </w:rPr>
      </w:pPr>
      <w:r>
        <w:rPr>
          <w:rStyle w:val="a3"/>
          <w:lang w:val="uk-UA"/>
        </w:rPr>
        <w:t>Южненський міський голова</w:t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  <w:t xml:space="preserve">                     Володимир НОВАЦЬКИЙ</w:t>
      </w:r>
    </w:p>
    <w:p w14:paraId="6DDFF27F" w14:textId="77777777" w:rsidR="00F97336" w:rsidRPr="00F97336" w:rsidRDefault="00F97336">
      <w:pPr>
        <w:rPr>
          <w:lang w:val="uk-UA"/>
        </w:rPr>
      </w:pPr>
    </w:p>
    <w:sectPr w:rsidR="00F97336" w:rsidRPr="00F97336" w:rsidSect="00033E9C">
      <w:pgSz w:w="11907" w:h="16840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1D"/>
    <w:multiLevelType w:val="hybridMultilevel"/>
    <w:tmpl w:val="3648F4FC"/>
    <w:lvl w:ilvl="0" w:tplc="68A625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82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6A"/>
    <w:rsid w:val="00033E9C"/>
    <w:rsid w:val="001165FF"/>
    <w:rsid w:val="00A22C3B"/>
    <w:rsid w:val="00A84C17"/>
    <w:rsid w:val="00B1386A"/>
    <w:rsid w:val="00D92787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243"/>
  <w15:chartTrackingRefBased/>
  <w15:docId w15:val="{814744BA-96AC-4187-80A9-E9CA7E09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7336"/>
    <w:rPr>
      <w:b/>
      <w:bCs/>
    </w:rPr>
  </w:style>
  <w:style w:type="paragraph" w:styleId="a4">
    <w:name w:val="List Paragraph"/>
    <w:basedOn w:val="a"/>
    <w:uiPriority w:val="34"/>
    <w:qFormat/>
    <w:rsid w:val="00F97336"/>
    <w:pPr>
      <w:ind w:left="708"/>
    </w:pPr>
  </w:style>
  <w:style w:type="paragraph" w:customStyle="1" w:styleId="Standard">
    <w:name w:val="Standard"/>
    <w:rsid w:val="00F973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dcterms:created xsi:type="dcterms:W3CDTF">2024-02-19T15:34:00Z</dcterms:created>
  <dcterms:modified xsi:type="dcterms:W3CDTF">2024-02-22T07:55:00Z</dcterms:modified>
</cp:coreProperties>
</file>