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CE54E" w14:textId="77777777" w:rsidR="004F48BF" w:rsidRDefault="004F48BF" w:rsidP="004F48BF">
      <w:pPr>
        <w:ind w:left="5245"/>
        <w:jc w:val="both"/>
        <w:rPr>
          <w:color w:val="000000"/>
          <w:lang w:val="uk-UA"/>
        </w:rPr>
      </w:pPr>
      <w:r>
        <w:rPr>
          <w:color w:val="000000"/>
          <w:lang w:val="uk-UA"/>
        </w:rPr>
        <w:t>Додаток</w:t>
      </w:r>
    </w:p>
    <w:p w14:paraId="1175CBF6" w14:textId="77777777" w:rsidR="004F48BF" w:rsidRDefault="004F48BF" w:rsidP="004F48BF">
      <w:pPr>
        <w:ind w:left="5245"/>
        <w:rPr>
          <w:color w:val="000000"/>
          <w:lang w:val="uk-UA"/>
        </w:rPr>
      </w:pPr>
      <w:r>
        <w:rPr>
          <w:color w:val="000000"/>
          <w:lang w:val="uk-UA"/>
        </w:rPr>
        <w:t>до рішення Южненської міської ради</w:t>
      </w:r>
    </w:p>
    <w:p w14:paraId="6F1E620C" w14:textId="454AF4F9" w:rsidR="004F48BF" w:rsidRDefault="004F48BF" w:rsidP="004F48BF">
      <w:pPr>
        <w:ind w:left="5245"/>
        <w:rPr>
          <w:color w:val="000000"/>
          <w:lang w:val="uk-UA"/>
        </w:rPr>
      </w:pPr>
      <w:r>
        <w:rPr>
          <w:color w:val="000000"/>
          <w:lang w:val="uk-UA"/>
        </w:rPr>
        <w:t>від 29.03.202</w:t>
      </w:r>
      <w:r w:rsidR="00C536F6">
        <w:rPr>
          <w:color w:val="000000"/>
          <w:lang w:val="uk-UA"/>
        </w:rPr>
        <w:t>4</w:t>
      </w:r>
      <w:r>
        <w:rPr>
          <w:color w:val="000000"/>
          <w:lang w:val="uk-UA"/>
        </w:rPr>
        <w:t xml:space="preserve"> № 16</w:t>
      </w:r>
      <w:r w:rsidR="009939BC">
        <w:rPr>
          <w:color w:val="000000"/>
          <w:lang w:val="uk-UA"/>
        </w:rPr>
        <w:t>62</w:t>
      </w:r>
      <w:r>
        <w:rPr>
          <w:color w:val="000000"/>
          <w:lang w:val="uk-UA"/>
        </w:rPr>
        <w:t xml:space="preserve"> - </w:t>
      </w:r>
      <w:r>
        <w:rPr>
          <w:color w:val="000000"/>
        </w:rPr>
        <w:t>V</w:t>
      </w:r>
      <w:r>
        <w:rPr>
          <w:color w:val="000000"/>
          <w:lang w:val="uk-UA"/>
        </w:rPr>
        <w:t>ІІІ</w:t>
      </w:r>
    </w:p>
    <w:p w14:paraId="653CF755" w14:textId="77777777" w:rsidR="00EA7058" w:rsidRDefault="00EA7058" w:rsidP="00770CE6">
      <w:pPr>
        <w:pStyle w:val="a3"/>
        <w:widowControl w:val="0"/>
        <w:spacing w:after="0"/>
        <w:rPr>
          <w:bCs/>
          <w:iCs/>
          <w:lang w:val="uk-UA"/>
        </w:rPr>
      </w:pPr>
    </w:p>
    <w:p w14:paraId="7A10C470" w14:textId="77777777" w:rsidR="00EA7058" w:rsidRPr="00F44051" w:rsidRDefault="00EA7058" w:rsidP="00EA7058">
      <w:pPr>
        <w:pStyle w:val="a3"/>
        <w:widowControl w:val="0"/>
        <w:spacing w:after="0"/>
        <w:jc w:val="center"/>
        <w:rPr>
          <w:b/>
          <w:bCs/>
          <w:iCs/>
          <w:sz w:val="28"/>
          <w:szCs w:val="28"/>
          <w:lang w:val="uk-UA"/>
        </w:rPr>
      </w:pPr>
      <w:r w:rsidRPr="00F44051">
        <w:rPr>
          <w:b/>
          <w:bCs/>
          <w:iCs/>
          <w:sz w:val="28"/>
          <w:szCs w:val="28"/>
          <w:lang w:val="uk-UA"/>
        </w:rPr>
        <w:t xml:space="preserve">Звіт </w:t>
      </w:r>
    </w:p>
    <w:p w14:paraId="704CE476" w14:textId="77777777" w:rsidR="00EA7058" w:rsidRPr="00F44051" w:rsidRDefault="00EA7058" w:rsidP="00EA7058">
      <w:pPr>
        <w:pStyle w:val="a3"/>
        <w:widowControl w:val="0"/>
        <w:spacing w:after="0"/>
        <w:jc w:val="center"/>
        <w:rPr>
          <w:b/>
          <w:bCs/>
          <w:iCs/>
          <w:sz w:val="28"/>
          <w:szCs w:val="28"/>
          <w:lang w:val="uk-UA"/>
        </w:rPr>
      </w:pPr>
      <w:r w:rsidRPr="00F44051">
        <w:rPr>
          <w:b/>
          <w:bCs/>
          <w:iCs/>
          <w:sz w:val="28"/>
          <w:szCs w:val="28"/>
          <w:lang w:val="uk-UA"/>
        </w:rPr>
        <w:t xml:space="preserve">про виконання Програми економічного і соціального розвитку </w:t>
      </w:r>
    </w:p>
    <w:p w14:paraId="50E572BC" w14:textId="3125B287" w:rsidR="00EA7058" w:rsidRPr="00F44051" w:rsidRDefault="00EA7058" w:rsidP="00EA7058">
      <w:pPr>
        <w:pStyle w:val="a3"/>
        <w:widowControl w:val="0"/>
        <w:spacing w:after="0"/>
        <w:jc w:val="center"/>
        <w:rPr>
          <w:b/>
          <w:sz w:val="28"/>
          <w:szCs w:val="28"/>
          <w:lang w:val="uk-UA"/>
        </w:rPr>
      </w:pPr>
      <w:r>
        <w:rPr>
          <w:b/>
          <w:sz w:val="28"/>
          <w:szCs w:val="28"/>
          <w:lang w:val="uk-UA"/>
        </w:rPr>
        <w:t>Южненської міської територіальної громади за 2023</w:t>
      </w:r>
      <w:r w:rsidRPr="00F44051">
        <w:rPr>
          <w:b/>
          <w:sz w:val="28"/>
          <w:szCs w:val="28"/>
          <w:lang w:val="uk-UA"/>
        </w:rPr>
        <w:t xml:space="preserve"> р</w:t>
      </w:r>
      <w:r>
        <w:rPr>
          <w:b/>
          <w:sz w:val="28"/>
          <w:szCs w:val="28"/>
          <w:lang w:val="uk-UA"/>
        </w:rPr>
        <w:t>ік</w:t>
      </w:r>
      <w:r w:rsidRPr="00F44051">
        <w:rPr>
          <w:b/>
          <w:sz w:val="28"/>
          <w:szCs w:val="28"/>
          <w:lang w:val="uk-UA"/>
        </w:rPr>
        <w:t xml:space="preserve"> </w:t>
      </w:r>
    </w:p>
    <w:p w14:paraId="0D51B392" w14:textId="77777777" w:rsidR="00EA7058" w:rsidRPr="00507202" w:rsidRDefault="00EA7058" w:rsidP="00EA7058">
      <w:pPr>
        <w:pStyle w:val="a3"/>
        <w:widowControl w:val="0"/>
        <w:spacing w:after="0"/>
        <w:jc w:val="center"/>
        <w:rPr>
          <w:bCs/>
          <w:iCs/>
          <w:lang w:val="uk-UA"/>
        </w:rPr>
      </w:pPr>
    </w:p>
    <w:p w14:paraId="060662C9" w14:textId="19D0CAE4" w:rsidR="00BD4B06" w:rsidRPr="008E36B8" w:rsidRDefault="00BD4B06" w:rsidP="008E36B8">
      <w:pPr>
        <w:ind w:firstLine="708"/>
        <w:jc w:val="both"/>
        <w:rPr>
          <w:color w:val="000000"/>
          <w:shd w:val="clear" w:color="auto" w:fill="FFFFFF"/>
          <w:lang w:val="uk-UA"/>
        </w:rPr>
      </w:pPr>
      <w:r>
        <w:rPr>
          <w:lang w:val="uk-UA"/>
        </w:rPr>
        <w:t>Р</w:t>
      </w:r>
      <w:r w:rsidRPr="00891B7C">
        <w:rPr>
          <w:lang w:val="uk-UA"/>
        </w:rPr>
        <w:t xml:space="preserve">ішенням Южненської міської ради від </w:t>
      </w:r>
      <w:r>
        <w:rPr>
          <w:lang w:val="uk-UA"/>
        </w:rPr>
        <w:t>01</w:t>
      </w:r>
      <w:r w:rsidRPr="00891B7C">
        <w:rPr>
          <w:lang w:val="uk-UA"/>
        </w:rPr>
        <w:t>.12.20</w:t>
      </w:r>
      <w:r>
        <w:rPr>
          <w:lang w:val="uk-UA"/>
        </w:rPr>
        <w:t>2</w:t>
      </w:r>
      <w:r w:rsidR="00E0250F">
        <w:rPr>
          <w:lang w:val="uk-UA"/>
        </w:rPr>
        <w:t>2</w:t>
      </w:r>
      <w:r w:rsidRPr="00891B7C">
        <w:rPr>
          <w:lang w:val="uk-UA"/>
        </w:rPr>
        <w:t xml:space="preserve"> року №</w:t>
      </w:r>
      <w:r>
        <w:rPr>
          <w:lang w:val="uk-UA"/>
        </w:rPr>
        <w:t>1130</w:t>
      </w:r>
      <w:r w:rsidRPr="00891B7C">
        <w:rPr>
          <w:lang w:val="uk-UA"/>
        </w:rPr>
        <w:t>-VІ</w:t>
      </w:r>
      <w:r>
        <w:rPr>
          <w:lang w:val="uk-UA"/>
        </w:rPr>
        <w:t xml:space="preserve">ІІ затверджена </w:t>
      </w:r>
      <w:r w:rsidRPr="00891B7C">
        <w:rPr>
          <w:lang w:val="uk-UA"/>
        </w:rPr>
        <w:t>Програм</w:t>
      </w:r>
      <w:r>
        <w:rPr>
          <w:lang w:val="uk-UA"/>
        </w:rPr>
        <w:t>а</w:t>
      </w:r>
      <w:r w:rsidRPr="00891B7C">
        <w:rPr>
          <w:lang w:val="uk-UA"/>
        </w:rPr>
        <w:t xml:space="preserve"> економічного і соціального розвитку </w:t>
      </w:r>
      <w:r>
        <w:rPr>
          <w:lang w:val="uk-UA"/>
        </w:rPr>
        <w:t>Южненської міської територіальної громади</w:t>
      </w:r>
      <w:r w:rsidRPr="00891B7C">
        <w:rPr>
          <w:lang w:val="uk-UA"/>
        </w:rPr>
        <w:t xml:space="preserve"> на 20</w:t>
      </w:r>
      <w:r>
        <w:rPr>
          <w:lang w:val="uk-UA"/>
        </w:rPr>
        <w:t>23</w:t>
      </w:r>
      <w:r w:rsidRPr="00891B7C">
        <w:rPr>
          <w:lang w:val="uk-UA"/>
        </w:rPr>
        <w:t xml:space="preserve"> рік, </w:t>
      </w:r>
      <w:r w:rsidR="00E17A9C">
        <w:rPr>
          <w:lang w:val="uk-UA"/>
        </w:rPr>
        <w:t>метою якої є</w:t>
      </w:r>
      <w:r>
        <w:rPr>
          <w:lang w:val="uk-UA"/>
        </w:rPr>
        <w:t xml:space="preserve"> </w:t>
      </w:r>
      <w:r w:rsidRPr="00DB62B1">
        <w:rPr>
          <w:color w:val="000000"/>
          <w:lang w:val="uk-UA"/>
        </w:rPr>
        <w:t>реалізаці</w:t>
      </w:r>
      <w:r w:rsidR="00E17A9C">
        <w:rPr>
          <w:color w:val="000000"/>
          <w:lang w:val="uk-UA"/>
        </w:rPr>
        <w:t>я</w:t>
      </w:r>
      <w:r w:rsidRPr="00DB62B1">
        <w:rPr>
          <w:color w:val="000000"/>
          <w:lang w:val="uk-UA"/>
        </w:rPr>
        <w:t xml:space="preserve"> завдань та заходів щодо стабілізації соціально-економічного </w:t>
      </w:r>
      <w:r>
        <w:rPr>
          <w:color w:val="000000"/>
          <w:lang w:val="uk-UA"/>
        </w:rPr>
        <w:t>стану</w:t>
      </w:r>
      <w:r w:rsidRPr="00DB62B1">
        <w:rPr>
          <w:color w:val="000000"/>
          <w:lang w:val="uk-UA"/>
        </w:rPr>
        <w:t xml:space="preserve"> громади</w:t>
      </w:r>
      <w:r>
        <w:rPr>
          <w:color w:val="000000"/>
          <w:lang w:val="uk-UA"/>
        </w:rPr>
        <w:t>,</w:t>
      </w:r>
      <w:r w:rsidRPr="00BC2D03">
        <w:rPr>
          <w:rFonts w:eastAsia="Roboto Mono"/>
          <w:color w:val="000000"/>
          <w:kern w:val="24"/>
          <w:lang w:val="uk-UA"/>
        </w:rPr>
        <w:t xml:space="preserve"> </w:t>
      </w:r>
      <w:r>
        <w:rPr>
          <w:rFonts w:eastAsia="Roboto Mono"/>
          <w:color w:val="000000"/>
          <w:kern w:val="24"/>
          <w:lang w:val="uk-UA"/>
        </w:rPr>
        <w:t xml:space="preserve">забезпечення </w:t>
      </w:r>
      <w:r w:rsidRPr="00BC2D03">
        <w:rPr>
          <w:color w:val="000000"/>
          <w:lang w:val="uk-UA"/>
        </w:rPr>
        <w:t>ефективн</w:t>
      </w:r>
      <w:r>
        <w:rPr>
          <w:color w:val="000000"/>
          <w:lang w:val="uk-UA"/>
        </w:rPr>
        <w:t>ого</w:t>
      </w:r>
      <w:r w:rsidRPr="00BC2D03">
        <w:rPr>
          <w:color w:val="000000"/>
          <w:lang w:val="uk-UA"/>
        </w:rPr>
        <w:t xml:space="preserve"> функціонування бюджетної сфери, комунальних підприємств,</w:t>
      </w:r>
      <w:r w:rsidRPr="00BC2D03">
        <w:rPr>
          <w:rFonts w:eastAsia="Roboto Mono"/>
          <w:color w:val="000000"/>
          <w:kern w:val="24"/>
          <w:lang w:val="uk-UA"/>
        </w:rPr>
        <w:t xml:space="preserve"> створення </w:t>
      </w:r>
      <w:r w:rsidRPr="00BC2D03">
        <w:rPr>
          <w:color w:val="000000"/>
          <w:shd w:val="clear" w:color="auto" w:fill="FFFFFF"/>
          <w:lang w:val="uk-UA"/>
        </w:rPr>
        <w:t xml:space="preserve">безпечного середовища </w:t>
      </w:r>
      <w:r w:rsidRPr="00BC2D03">
        <w:rPr>
          <w:color w:val="000000"/>
          <w:lang w:val="uk-UA"/>
        </w:rPr>
        <w:t xml:space="preserve">для комфортного життя населення громади, забезпечення життєво необхідних </w:t>
      </w:r>
      <w:r w:rsidRPr="00286606">
        <w:rPr>
          <w:color w:val="000000"/>
          <w:lang w:val="uk-UA"/>
        </w:rPr>
        <w:t xml:space="preserve">потреб мешканців громади та </w:t>
      </w:r>
      <w:r w:rsidRPr="00286606">
        <w:rPr>
          <w:color w:val="000000"/>
          <w:shd w:val="clear" w:color="auto" w:fill="FFFFFF"/>
          <w:lang w:val="uk-UA"/>
        </w:rPr>
        <w:t>захисту їх безпеки</w:t>
      </w:r>
      <w:r w:rsidR="00770CE6">
        <w:rPr>
          <w:color w:val="000000"/>
          <w:shd w:val="clear" w:color="auto" w:fill="FFFFFF"/>
          <w:lang w:val="uk-UA"/>
        </w:rPr>
        <w:t xml:space="preserve"> в умовах воєнного стану.</w:t>
      </w:r>
    </w:p>
    <w:p w14:paraId="6E720285" w14:textId="1244F4E3" w:rsidR="00A36DFA" w:rsidRDefault="008E36B8" w:rsidP="00826E4D">
      <w:pPr>
        <w:pStyle w:val="a3"/>
        <w:widowControl w:val="0"/>
        <w:tabs>
          <w:tab w:val="left" w:pos="540"/>
        </w:tabs>
        <w:spacing w:after="0"/>
        <w:jc w:val="both"/>
        <w:rPr>
          <w:lang w:val="uk-UA"/>
        </w:rPr>
      </w:pPr>
      <w:r>
        <w:rPr>
          <w:lang w:val="uk-UA"/>
        </w:rPr>
        <w:tab/>
      </w:r>
      <w:r w:rsidR="00770CE6">
        <w:rPr>
          <w:lang w:val="uk-UA"/>
        </w:rPr>
        <w:t xml:space="preserve"> </w:t>
      </w:r>
      <w:r>
        <w:rPr>
          <w:lang w:val="uk-UA"/>
        </w:rPr>
        <w:t>Діяльність</w:t>
      </w:r>
      <w:r w:rsidR="00AC2B21" w:rsidRPr="00692303">
        <w:rPr>
          <w:lang w:val="uk-UA"/>
        </w:rPr>
        <w:t xml:space="preserve"> </w:t>
      </w:r>
      <w:r w:rsidR="00AC2B21">
        <w:rPr>
          <w:lang w:val="uk-UA"/>
        </w:rPr>
        <w:t>Южненської міської ради</w:t>
      </w:r>
      <w:r>
        <w:rPr>
          <w:lang w:val="uk-UA"/>
        </w:rPr>
        <w:t xml:space="preserve"> та її </w:t>
      </w:r>
      <w:r w:rsidR="00AC2B21">
        <w:rPr>
          <w:lang w:val="uk-UA"/>
        </w:rPr>
        <w:t>виконавч</w:t>
      </w:r>
      <w:r w:rsidR="002D16D3">
        <w:rPr>
          <w:lang w:val="uk-UA"/>
        </w:rPr>
        <w:t>их</w:t>
      </w:r>
      <w:r w:rsidR="00AC2B21">
        <w:rPr>
          <w:lang w:val="uk-UA"/>
        </w:rPr>
        <w:t xml:space="preserve"> </w:t>
      </w:r>
      <w:r w:rsidR="002D16D3">
        <w:rPr>
          <w:lang w:val="uk-UA"/>
        </w:rPr>
        <w:t>органів</w:t>
      </w:r>
      <w:r w:rsidR="00AC2B21">
        <w:rPr>
          <w:lang w:val="uk-UA"/>
        </w:rPr>
        <w:t>, підприємств</w:t>
      </w:r>
      <w:r w:rsidR="002D16D3">
        <w:rPr>
          <w:lang w:val="uk-UA"/>
        </w:rPr>
        <w:t xml:space="preserve"> </w:t>
      </w:r>
      <w:r w:rsidR="00AC2B21">
        <w:rPr>
          <w:lang w:val="uk-UA"/>
        </w:rPr>
        <w:t xml:space="preserve">та </w:t>
      </w:r>
      <w:r w:rsidR="00AC2B21" w:rsidRPr="00692303">
        <w:rPr>
          <w:lang w:val="uk-UA"/>
        </w:rPr>
        <w:t xml:space="preserve">установ </w:t>
      </w:r>
      <w:r w:rsidR="002D16D3">
        <w:rPr>
          <w:lang w:val="uk-UA"/>
        </w:rPr>
        <w:t xml:space="preserve">було </w:t>
      </w:r>
      <w:r w:rsidR="00E041F6">
        <w:rPr>
          <w:lang w:val="uk-UA"/>
        </w:rPr>
        <w:t>спрямован</w:t>
      </w:r>
      <w:r w:rsidR="002D16D3">
        <w:rPr>
          <w:lang w:val="uk-UA"/>
        </w:rPr>
        <w:t>о</w:t>
      </w:r>
      <w:r w:rsidR="00E041F6">
        <w:rPr>
          <w:lang w:val="uk-UA"/>
        </w:rPr>
        <w:t xml:space="preserve"> на </w:t>
      </w:r>
      <w:r w:rsidR="00E041F6">
        <w:rPr>
          <w:color w:val="000000"/>
          <w:lang w:val="uk-UA"/>
        </w:rPr>
        <w:t xml:space="preserve">впровадження </w:t>
      </w:r>
      <w:r w:rsidR="00E041F6" w:rsidRPr="00E041F6">
        <w:rPr>
          <w:lang w:val="uk-UA"/>
        </w:rPr>
        <w:t>пріоритетн</w:t>
      </w:r>
      <w:r w:rsidR="00E041F6">
        <w:rPr>
          <w:lang w:val="uk-UA"/>
        </w:rPr>
        <w:t>их</w:t>
      </w:r>
      <w:r w:rsidR="00E041F6" w:rsidRPr="00E041F6">
        <w:rPr>
          <w:lang w:val="uk-UA"/>
        </w:rPr>
        <w:t xml:space="preserve"> завдан</w:t>
      </w:r>
      <w:r w:rsidR="00E041F6">
        <w:rPr>
          <w:lang w:val="uk-UA"/>
        </w:rPr>
        <w:t>ь</w:t>
      </w:r>
      <w:r w:rsidR="002D16D3">
        <w:rPr>
          <w:lang w:val="uk-UA"/>
        </w:rPr>
        <w:t xml:space="preserve"> та </w:t>
      </w:r>
      <w:r w:rsidR="002D16D3" w:rsidRPr="002D16D3">
        <w:rPr>
          <w:bCs/>
          <w:lang w:val="uk-UA"/>
        </w:rPr>
        <w:t xml:space="preserve">основних заходів, запланованих </w:t>
      </w:r>
      <w:r w:rsidR="00354DD8">
        <w:rPr>
          <w:bCs/>
          <w:lang w:val="uk-UA"/>
        </w:rPr>
        <w:t xml:space="preserve">Програмою </w:t>
      </w:r>
      <w:r w:rsidR="002D16D3" w:rsidRPr="002D16D3">
        <w:rPr>
          <w:bCs/>
          <w:lang w:val="uk-UA"/>
        </w:rPr>
        <w:t xml:space="preserve">на 2023 рік, </w:t>
      </w:r>
      <w:r w:rsidR="00AC2B21" w:rsidRPr="00692303">
        <w:rPr>
          <w:lang w:val="uk-UA"/>
        </w:rPr>
        <w:t xml:space="preserve">з урахуванням </w:t>
      </w:r>
      <w:r w:rsidR="00770CE6">
        <w:rPr>
          <w:color w:val="000000"/>
          <w:lang w:val="uk-UA"/>
        </w:rPr>
        <w:t>пріоритетів</w:t>
      </w:r>
      <w:r w:rsidR="00AC2B21" w:rsidRPr="00692303">
        <w:rPr>
          <w:lang w:val="uk-UA"/>
        </w:rPr>
        <w:t xml:space="preserve">, визначених </w:t>
      </w:r>
      <w:r w:rsidRPr="00F3699E">
        <w:rPr>
          <w:color w:val="000000"/>
          <w:lang w:val="uk-UA"/>
        </w:rPr>
        <w:t>Стратегі</w:t>
      </w:r>
      <w:r>
        <w:rPr>
          <w:color w:val="000000"/>
          <w:lang w:val="uk-UA"/>
        </w:rPr>
        <w:t xml:space="preserve">єю </w:t>
      </w:r>
      <w:r>
        <w:rPr>
          <w:lang w:val="uk-UA"/>
        </w:rPr>
        <w:t xml:space="preserve">сталого </w:t>
      </w:r>
      <w:r w:rsidRPr="00891B7C">
        <w:rPr>
          <w:lang w:val="uk-UA"/>
        </w:rPr>
        <w:t xml:space="preserve">розвитку </w:t>
      </w:r>
      <w:r>
        <w:rPr>
          <w:lang w:val="uk-UA"/>
        </w:rPr>
        <w:t xml:space="preserve">Южненської міської територіальної громади на період до 2030 </w:t>
      </w:r>
      <w:r w:rsidRPr="00565BC7">
        <w:rPr>
          <w:lang w:val="uk-UA"/>
        </w:rPr>
        <w:t>року</w:t>
      </w:r>
      <w:r>
        <w:rPr>
          <w:lang w:val="uk-UA"/>
        </w:rPr>
        <w:t xml:space="preserve">, затвердженої </w:t>
      </w:r>
      <w:r>
        <w:rPr>
          <w:color w:val="000000"/>
          <w:shd w:val="clear" w:color="auto" w:fill="FFFFFF"/>
          <w:lang w:val="uk-UA"/>
        </w:rPr>
        <w:t>р</w:t>
      </w:r>
      <w:r w:rsidRPr="00CF6F82">
        <w:rPr>
          <w:color w:val="000000"/>
          <w:shd w:val="clear" w:color="auto" w:fill="FFFFFF"/>
          <w:lang w:val="uk-UA"/>
        </w:rPr>
        <w:t xml:space="preserve">ішенням Южненської міської ради від </w:t>
      </w:r>
      <w:r>
        <w:rPr>
          <w:color w:val="000000"/>
          <w:shd w:val="clear" w:color="auto" w:fill="FFFFFF"/>
          <w:lang w:val="uk-UA"/>
        </w:rPr>
        <w:t>07</w:t>
      </w:r>
      <w:r w:rsidRPr="00CF6F82">
        <w:rPr>
          <w:color w:val="000000"/>
          <w:shd w:val="clear" w:color="auto" w:fill="FFFFFF"/>
          <w:lang w:val="uk-UA"/>
        </w:rPr>
        <w:t>.</w:t>
      </w:r>
      <w:r>
        <w:rPr>
          <w:color w:val="000000"/>
          <w:shd w:val="clear" w:color="auto" w:fill="FFFFFF"/>
          <w:lang w:val="uk-UA"/>
        </w:rPr>
        <w:t>03</w:t>
      </w:r>
      <w:r w:rsidRPr="00CF6F82">
        <w:rPr>
          <w:color w:val="000000"/>
          <w:shd w:val="clear" w:color="auto" w:fill="FFFFFF"/>
          <w:lang w:val="uk-UA"/>
        </w:rPr>
        <w:t>.20</w:t>
      </w:r>
      <w:r>
        <w:rPr>
          <w:color w:val="000000"/>
          <w:shd w:val="clear" w:color="auto" w:fill="FFFFFF"/>
          <w:lang w:val="uk-UA"/>
        </w:rPr>
        <w:t>23</w:t>
      </w:r>
      <w:r w:rsidRPr="00CF6F82">
        <w:rPr>
          <w:color w:val="000000"/>
          <w:shd w:val="clear" w:color="auto" w:fill="FFFFFF"/>
          <w:lang w:val="uk-UA"/>
        </w:rPr>
        <w:t xml:space="preserve"> року №</w:t>
      </w:r>
      <w:r>
        <w:rPr>
          <w:color w:val="000000"/>
          <w:shd w:val="clear" w:color="auto" w:fill="FFFFFF"/>
          <w:lang w:val="uk-UA"/>
        </w:rPr>
        <w:t>1192</w:t>
      </w:r>
      <w:r w:rsidRPr="00CF6F82">
        <w:rPr>
          <w:color w:val="000000"/>
          <w:shd w:val="clear" w:color="auto" w:fill="FFFFFF"/>
          <w:lang w:val="uk-UA"/>
        </w:rPr>
        <w:t>-VІ</w:t>
      </w:r>
      <w:r>
        <w:rPr>
          <w:color w:val="000000"/>
          <w:shd w:val="clear" w:color="auto" w:fill="FFFFFF"/>
          <w:lang w:val="uk-UA"/>
        </w:rPr>
        <w:t>І</w:t>
      </w:r>
      <w:r w:rsidRPr="00CF6F82">
        <w:rPr>
          <w:color w:val="000000"/>
          <w:shd w:val="clear" w:color="auto" w:fill="FFFFFF"/>
          <w:lang w:val="uk-UA"/>
        </w:rPr>
        <w:t>І</w:t>
      </w:r>
      <w:r>
        <w:rPr>
          <w:lang w:val="uk-UA"/>
        </w:rPr>
        <w:t>.</w:t>
      </w:r>
    </w:p>
    <w:p w14:paraId="56C0810A" w14:textId="6F706D71" w:rsidR="00A36DFA" w:rsidRPr="001545E7" w:rsidRDefault="00A36DFA" w:rsidP="005D253B">
      <w:pPr>
        <w:pStyle w:val="2"/>
        <w:spacing w:after="0" w:line="240" w:lineRule="auto"/>
        <w:ind w:firstLine="708"/>
        <w:jc w:val="both"/>
        <w:rPr>
          <w:lang w:val="uk-UA"/>
        </w:rPr>
      </w:pPr>
      <w:r w:rsidRPr="001545E7">
        <w:rPr>
          <w:color w:val="000000"/>
          <w:shd w:val="clear" w:color="auto" w:fill="FFFFFF"/>
          <w:lang w:val="uk-UA"/>
        </w:rPr>
        <w:t xml:space="preserve">Заплановані </w:t>
      </w:r>
      <w:r>
        <w:rPr>
          <w:color w:val="000000"/>
          <w:shd w:val="clear" w:color="auto" w:fill="FFFFFF"/>
          <w:lang w:val="uk-UA"/>
        </w:rPr>
        <w:t xml:space="preserve">Програмою завдання та </w:t>
      </w:r>
      <w:r w:rsidRPr="001545E7">
        <w:rPr>
          <w:color w:val="000000"/>
          <w:shd w:val="clear" w:color="auto" w:fill="FFFFFF"/>
          <w:lang w:val="uk-UA"/>
        </w:rPr>
        <w:t>заходи комплексного розвитку Южненської міської територіальної громади на 202</w:t>
      </w:r>
      <w:r>
        <w:rPr>
          <w:color w:val="000000"/>
          <w:shd w:val="clear" w:color="auto" w:fill="FFFFFF"/>
          <w:lang w:val="uk-UA"/>
        </w:rPr>
        <w:t>3</w:t>
      </w:r>
      <w:r w:rsidRPr="001545E7">
        <w:rPr>
          <w:color w:val="000000"/>
          <w:shd w:val="clear" w:color="auto" w:fill="FFFFFF"/>
          <w:lang w:val="uk-UA"/>
        </w:rPr>
        <w:t xml:space="preserve"> рік реалізовувались через </w:t>
      </w:r>
      <w:r w:rsidRPr="001545E7">
        <w:rPr>
          <w:color w:val="000000"/>
          <w:lang w:val="uk-UA"/>
        </w:rPr>
        <w:t>міс</w:t>
      </w:r>
      <w:r w:rsidR="00770CE6">
        <w:rPr>
          <w:color w:val="000000"/>
          <w:lang w:val="uk-UA"/>
        </w:rPr>
        <w:t>цеві</w:t>
      </w:r>
      <w:r w:rsidRPr="001545E7">
        <w:rPr>
          <w:color w:val="000000"/>
          <w:lang w:val="uk-UA"/>
        </w:rPr>
        <w:t xml:space="preserve"> програми, </w:t>
      </w:r>
      <w:r w:rsidRPr="001545E7">
        <w:rPr>
          <w:lang w:val="uk-UA"/>
        </w:rPr>
        <w:t xml:space="preserve">фінансування яких здійснювалось, як за рахунок коштів місцевого бюджету, так і </w:t>
      </w:r>
      <w:r>
        <w:rPr>
          <w:lang w:val="uk-UA"/>
        </w:rPr>
        <w:t xml:space="preserve">обласного та </w:t>
      </w:r>
      <w:r w:rsidRPr="001545E7">
        <w:rPr>
          <w:lang w:val="uk-UA"/>
        </w:rPr>
        <w:t>державного бюджету.</w:t>
      </w:r>
    </w:p>
    <w:p w14:paraId="6C03A448" w14:textId="68820F0C" w:rsidR="00A36DFA" w:rsidRPr="00891B7C" w:rsidRDefault="00A36DFA" w:rsidP="00DD3FB3">
      <w:pPr>
        <w:pStyle w:val="a3"/>
        <w:ind w:firstLine="708"/>
        <w:jc w:val="both"/>
        <w:rPr>
          <w:lang w:val="uk-UA"/>
        </w:rPr>
      </w:pPr>
      <w:r w:rsidRPr="00B5389A">
        <w:rPr>
          <w:lang w:val="uk-UA"/>
        </w:rPr>
        <w:t>На соціально-економічний розвиток Южненської міської територіальної громади на 202</w:t>
      </w:r>
      <w:r>
        <w:rPr>
          <w:lang w:val="uk-UA"/>
        </w:rPr>
        <w:t>3</w:t>
      </w:r>
      <w:r w:rsidRPr="00B5389A">
        <w:rPr>
          <w:lang w:val="uk-UA"/>
        </w:rPr>
        <w:t xml:space="preserve"> рік з місцевого бюджету передбачено </w:t>
      </w:r>
      <w:r w:rsidR="00AC2B21">
        <w:rPr>
          <w:lang w:val="uk-UA"/>
        </w:rPr>
        <w:t xml:space="preserve"> фінансування </w:t>
      </w:r>
      <w:r w:rsidR="00AC2B21" w:rsidRPr="00AC2B21">
        <w:rPr>
          <w:b/>
          <w:bCs/>
          <w:lang w:val="uk-UA"/>
        </w:rPr>
        <w:t xml:space="preserve">34 </w:t>
      </w:r>
      <w:r w:rsidR="00AC2B21">
        <w:rPr>
          <w:b/>
          <w:bCs/>
          <w:lang w:val="uk-UA"/>
        </w:rPr>
        <w:t xml:space="preserve">місцевих </w:t>
      </w:r>
      <w:r w:rsidR="00AC2B21" w:rsidRPr="00AC2B21">
        <w:rPr>
          <w:b/>
          <w:bCs/>
          <w:lang w:val="uk-UA"/>
        </w:rPr>
        <w:t>програм</w:t>
      </w:r>
      <w:r w:rsidR="00AC2B21">
        <w:rPr>
          <w:lang w:val="uk-UA"/>
        </w:rPr>
        <w:t xml:space="preserve"> на загальну суму</w:t>
      </w:r>
      <w:r w:rsidR="00AC2B21">
        <w:rPr>
          <w:lang w:val="uk-UA" w:eastAsia="uk-UA"/>
        </w:rPr>
        <w:t xml:space="preserve"> </w:t>
      </w:r>
      <w:r w:rsidR="00AC2B21" w:rsidRPr="00AC2B21">
        <w:rPr>
          <w:b/>
          <w:bCs/>
          <w:lang w:val="uk-UA" w:eastAsia="uk-UA"/>
        </w:rPr>
        <w:t>368,5</w:t>
      </w:r>
      <w:r w:rsidRPr="00AC2B21">
        <w:rPr>
          <w:b/>
          <w:bCs/>
          <w:lang w:val="uk-UA" w:eastAsia="uk-UA"/>
        </w:rPr>
        <w:t xml:space="preserve"> </w:t>
      </w:r>
      <w:r w:rsidRPr="00AC2B21">
        <w:rPr>
          <w:b/>
          <w:bCs/>
          <w:lang w:val="uk-UA"/>
        </w:rPr>
        <w:t>млн грн</w:t>
      </w:r>
      <w:r>
        <w:rPr>
          <w:lang w:val="uk-UA"/>
        </w:rPr>
        <w:t>,</w:t>
      </w:r>
      <w:r w:rsidR="00E17A9C">
        <w:rPr>
          <w:lang w:val="uk-UA"/>
        </w:rPr>
        <w:t xml:space="preserve"> фактично</w:t>
      </w:r>
      <w:r w:rsidRPr="00B5389A">
        <w:rPr>
          <w:lang w:val="uk-UA"/>
        </w:rPr>
        <w:t xml:space="preserve"> </w:t>
      </w:r>
      <w:r>
        <w:rPr>
          <w:lang w:val="uk-UA"/>
        </w:rPr>
        <w:t xml:space="preserve">профінансовано </w:t>
      </w:r>
      <w:r w:rsidR="00E17A9C">
        <w:rPr>
          <w:lang w:val="uk-UA"/>
        </w:rPr>
        <w:t xml:space="preserve">за 2023 рік </w:t>
      </w:r>
      <w:r w:rsidR="00AC2B21">
        <w:rPr>
          <w:lang w:val="uk-UA"/>
        </w:rPr>
        <w:t>на суму</w:t>
      </w:r>
      <w:r>
        <w:rPr>
          <w:lang w:val="uk-UA"/>
        </w:rPr>
        <w:t xml:space="preserve"> </w:t>
      </w:r>
      <w:r w:rsidR="00AC2B21" w:rsidRPr="00AC2B21">
        <w:rPr>
          <w:b/>
          <w:bCs/>
          <w:lang w:val="uk-UA"/>
        </w:rPr>
        <w:t>305,7</w:t>
      </w:r>
      <w:r w:rsidRPr="00AC2B21">
        <w:rPr>
          <w:b/>
          <w:bCs/>
          <w:lang w:val="uk-UA"/>
        </w:rPr>
        <w:t xml:space="preserve"> млн грн</w:t>
      </w:r>
      <w:r>
        <w:rPr>
          <w:lang w:val="uk-UA"/>
        </w:rPr>
        <w:t xml:space="preserve">. </w:t>
      </w:r>
    </w:p>
    <w:p w14:paraId="3F0A8909" w14:textId="47FCA818" w:rsidR="00995520" w:rsidRDefault="00995520" w:rsidP="00995520">
      <w:pPr>
        <w:ind w:firstLine="708"/>
        <w:jc w:val="both"/>
        <w:rPr>
          <w:color w:val="000000"/>
          <w:lang w:val="uk-UA"/>
        </w:rPr>
      </w:pPr>
      <w:r w:rsidRPr="00554C86">
        <w:rPr>
          <w:lang w:val="uk-UA"/>
        </w:rPr>
        <w:t>Згідно з рішенням Южненської міської ради від 07.12.2022</w:t>
      </w:r>
      <w:r>
        <w:rPr>
          <w:lang w:val="uk-UA"/>
        </w:rPr>
        <w:t xml:space="preserve"> </w:t>
      </w:r>
      <w:r w:rsidRPr="00554C86">
        <w:rPr>
          <w:lang w:val="uk-UA"/>
        </w:rPr>
        <w:t>року №1</w:t>
      </w:r>
      <w:r w:rsidR="00B55397">
        <w:rPr>
          <w:lang w:val="uk-UA"/>
        </w:rPr>
        <w:t>187</w:t>
      </w:r>
      <w:r w:rsidRPr="00554C86">
        <w:rPr>
          <w:lang w:val="uk-UA"/>
        </w:rPr>
        <w:t>-</w:t>
      </w:r>
      <w:r w:rsidRPr="00447000">
        <w:t>V</w:t>
      </w:r>
      <w:r w:rsidRPr="00554C86">
        <w:rPr>
          <w:lang w:val="uk-UA"/>
        </w:rPr>
        <w:t xml:space="preserve">ІІІ «Про бюджет Южненської міської територіальної громади на 2023 рік» зі змінами загальний обсяг доходів на 2023 рік затверджений у сумі </w:t>
      </w:r>
      <w:r>
        <w:rPr>
          <w:lang w:val="uk-UA"/>
        </w:rPr>
        <w:t>575,5</w:t>
      </w:r>
      <w:r w:rsidRPr="00554C86">
        <w:rPr>
          <w:lang w:val="uk-UA"/>
        </w:rPr>
        <w:t xml:space="preserve"> млн грн, </w:t>
      </w:r>
      <w:r w:rsidRPr="00554C86">
        <w:rPr>
          <w:color w:val="000000"/>
          <w:lang w:val="uk-UA"/>
        </w:rPr>
        <w:t>загальний обсяг видатків на 2023 рік затверджений у сумі 7</w:t>
      </w:r>
      <w:r>
        <w:rPr>
          <w:color w:val="000000"/>
          <w:lang w:val="uk-UA"/>
        </w:rPr>
        <w:t>45,6</w:t>
      </w:r>
      <w:r w:rsidRPr="00554C86">
        <w:rPr>
          <w:color w:val="000000"/>
          <w:lang w:val="uk-UA"/>
        </w:rPr>
        <w:t xml:space="preserve"> млн грн.</w:t>
      </w:r>
    </w:p>
    <w:p w14:paraId="7EDCA5B8" w14:textId="4A4DD0AA" w:rsidR="00995520" w:rsidRPr="005C011B" w:rsidRDefault="00995520" w:rsidP="00281028">
      <w:pPr>
        <w:ind w:firstLine="708"/>
        <w:jc w:val="both"/>
        <w:rPr>
          <w:lang w:val="uk-UA"/>
        </w:rPr>
      </w:pPr>
      <w:r>
        <w:rPr>
          <w:lang w:val="uk-UA"/>
        </w:rPr>
        <w:t xml:space="preserve">Фактичні </w:t>
      </w:r>
      <w:r w:rsidRPr="00650AB4">
        <w:rPr>
          <w:b/>
          <w:bCs/>
          <w:lang w:val="uk-UA"/>
        </w:rPr>
        <w:t xml:space="preserve">доходи </w:t>
      </w:r>
      <w:r w:rsidRPr="00D24340">
        <w:rPr>
          <w:lang w:val="uk-UA"/>
        </w:rPr>
        <w:t>місцевого бюджету за 202</w:t>
      </w:r>
      <w:r>
        <w:rPr>
          <w:lang w:val="uk-UA"/>
        </w:rPr>
        <w:t>3</w:t>
      </w:r>
      <w:r w:rsidRPr="00D24340">
        <w:rPr>
          <w:lang w:val="uk-UA"/>
        </w:rPr>
        <w:t xml:space="preserve"> рік склали </w:t>
      </w:r>
      <w:r>
        <w:rPr>
          <w:b/>
          <w:bCs/>
          <w:lang w:val="uk-UA"/>
        </w:rPr>
        <w:t>596,9</w:t>
      </w:r>
      <w:r w:rsidRPr="000B2D48">
        <w:rPr>
          <w:b/>
          <w:bCs/>
          <w:lang w:val="uk-UA"/>
        </w:rPr>
        <w:t xml:space="preserve"> млн грн</w:t>
      </w:r>
      <w:r w:rsidRPr="00D24340">
        <w:rPr>
          <w:lang w:val="uk-UA"/>
        </w:rPr>
        <w:t xml:space="preserve">, у тому числі доходи спеціального фонду – </w:t>
      </w:r>
      <w:r>
        <w:rPr>
          <w:lang w:val="uk-UA"/>
        </w:rPr>
        <w:t>16,8</w:t>
      </w:r>
      <w:r w:rsidRPr="00D24340">
        <w:rPr>
          <w:lang w:val="uk-UA"/>
        </w:rPr>
        <w:t xml:space="preserve"> млн грн</w:t>
      </w:r>
      <w:r>
        <w:rPr>
          <w:lang w:val="uk-UA"/>
        </w:rPr>
        <w:t xml:space="preserve">. </w:t>
      </w:r>
      <w:r w:rsidRPr="00D24340">
        <w:rPr>
          <w:rFonts w:eastAsia="Calibri"/>
          <w:bCs/>
          <w:color w:val="000000"/>
          <w:lang w:val="uk-UA"/>
        </w:rPr>
        <w:t xml:space="preserve">Виконання плану </w:t>
      </w:r>
      <w:r>
        <w:rPr>
          <w:rFonts w:eastAsia="Calibri"/>
          <w:bCs/>
          <w:color w:val="000000"/>
          <w:lang w:val="uk-UA"/>
        </w:rPr>
        <w:t xml:space="preserve">доходів </w:t>
      </w:r>
      <w:r>
        <w:rPr>
          <w:lang w:val="uk-UA"/>
        </w:rPr>
        <w:t>складає</w:t>
      </w:r>
      <w:r w:rsidR="00281028">
        <w:rPr>
          <w:lang w:val="uk-UA"/>
        </w:rPr>
        <w:t xml:space="preserve"> 103,7</w:t>
      </w:r>
      <w:r>
        <w:rPr>
          <w:lang w:val="uk-UA"/>
        </w:rPr>
        <w:t>%</w:t>
      </w:r>
      <w:r w:rsidR="00281028">
        <w:rPr>
          <w:lang w:val="uk-UA"/>
        </w:rPr>
        <w:t xml:space="preserve">, </w:t>
      </w:r>
      <w:r w:rsidRPr="00D24340">
        <w:rPr>
          <w:lang w:val="uk-UA"/>
        </w:rPr>
        <w:t>відповідно до періоду 202</w:t>
      </w:r>
      <w:r>
        <w:rPr>
          <w:lang w:val="uk-UA"/>
        </w:rPr>
        <w:t>2</w:t>
      </w:r>
      <w:r w:rsidRPr="00D24340">
        <w:rPr>
          <w:lang w:val="uk-UA"/>
        </w:rPr>
        <w:t xml:space="preserve"> року </w:t>
      </w:r>
      <w:r>
        <w:rPr>
          <w:lang w:val="uk-UA"/>
        </w:rPr>
        <w:t>збільшились</w:t>
      </w:r>
      <w:r w:rsidRPr="00D24340">
        <w:rPr>
          <w:lang w:val="uk-UA"/>
        </w:rPr>
        <w:t xml:space="preserve"> на </w:t>
      </w:r>
      <w:r>
        <w:rPr>
          <w:lang w:val="uk-UA"/>
        </w:rPr>
        <w:t>9,1</w:t>
      </w:r>
      <w:r w:rsidRPr="00D24340">
        <w:rPr>
          <w:lang w:val="uk-UA"/>
        </w:rPr>
        <w:t xml:space="preserve">%. </w:t>
      </w:r>
    </w:p>
    <w:p w14:paraId="474A0CDF" w14:textId="430C38BC" w:rsidR="00995520" w:rsidRPr="00554C86" w:rsidRDefault="00995520" w:rsidP="00281028">
      <w:pPr>
        <w:ind w:firstLine="708"/>
        <w:jc w:val="both"/>
        <w:rPr>
          <w:lang w:val="uk-UA"/>
        </w:rPr>
      </w:pPr>
      <w:r>
        <w:rPr>
          <w:rFonts w:eastAsia="Calibri"/>
          <w:bCs/>
          <w:color w:val="000000"/>
          <w:lang w:val="uk-UA"/>
        </w:rPr>
        <w:t>Фактичні</w:t>
      </w:r>
      <w:r w:rsidRPr="00D24340">
        <w:rPr>
          <w:rFonts w:eastAsia="Calibri"/>
          <w:b/>
          <w:color w:val="000000"/>
          <w:lang w:val="uk-UA"/>
        </w:rPr>
        <w:t xml:space="preserve"> видатк</w:t>
      </w:r>
      <w:r>
        <w:rPr>
          <w:rFonts w:eastAsia="Calibri"/>
          <w:b/>
          <w:color w:val="000000"/>
          <w:lang w:val="uk-UA"/>
        </w:rPr>
        <w:t>и</w:t>
      </w:r>
      <w:r w:rsidRPr="00D24340">
        <w:rPr>
          <w:rFonts w:eastAsia="Calibri"/>
          <w:bCs/>
          <w:color w:val="000000"/>
          <w:lang w:val="uk-UA"/>
        </w:rPr>
        <w:t xml:space="preserve"> </w:t>
      </w:r>
      <w:r>
        <w:rPr>
          <w:rFonts w:eastAsia="Calibri"/>
          <w:bCs/>
          <w:color w:val="000000"/>
          <w:lang w:val="uk-UA"/>
        </w:rPr>
        <w:t xml:space="preserve">виконано </w:t>
      </w:r>
      <w:r w:rsidRPr="00D24340">
        <w:rPr>
          <w:rFonts w:eastAsia="Calibri"/>
          <w:bCs/>
          <w:color w:val="000000"/>
          <w:lang w:val="uk-UA"/>
        </w:rPr>
        <w:t xml:space="preserve">на загальну суму </w:t>
      </w:r>
      <w:r>
        <w:rPr>
          <w:rFonts w:eastAsia="Calibri"/>
          <w:b/>
          <w:color w:val="000000"/>
          <w:lang w:val="uk-UA"/>
        </w:rPr>
        <w:t>656,1</w:t>
      </w:r>
      <w:r w:rsidRPr="00BB5286">
        <w:rPr>
          <w:rFonts w:eastAsia="Calibri"/>
          <w:b/>
          <w:color w:val="000000"/>
          <w:lang w:val="uk-UA"/>
        </w:rPr>
        <w:t xml:space="preserve"> млн грн</w:t>
      </w:r>
      <w:r w:rsidRPr="00D24340">
        <w:rPr>
          <w:lang w:val="uk-UA"/>
        </w:rPr>
        <w:t xml:space="preserve">, у тому числі видатки загального фонду склали </w:t>
      </w:r>
      <w:r>
        <w:rPr>
          <w:rFonts w:eastAsia="Calibri"/>
          <w:bCs/>
          <w:color w:val="000000"/>
          <w:lang w:val="uk-UA"/>
        </w:rPr>
        <w:t>551,2</w:t>
      </w:r>
      <w:r w:rsidRPr="00D24340">
        <w:rPr>
          <w:rFonts w:eastAsia="Calibri"/>
          <w:bCs/>
          <w:color w:val="000000"/>
          <w:lang w:val="uk-UA"/>
        </w:rPr>
        <w:t xml:space="preserve"> млн </w:t>
      </w:r>
      <w:r w:rsidRPr="00D24340">
        <w:rPr>
          <w:lang w:val="uk-UA"/>
        </w:rPr>
        <w:t xml:space="preserve">грн, видатки спеціального фонду </w:t>
      </w:r>
      <w:r>
        <w:rPr>
          <w:rFonts w:eastAsia="Calibri"/>
          <w:bCs/>
          <w:color w:val="000000"/>
          <w:lang w:val="uk-UA"/>
        </w:rPr>
        <w:t>104,9</w:t>
      </w:r>
      <w:r w:rsidRPr="00D24340">
        <w:rPr>
          <w:rFonts w:eastAsia="Calibri"/>
          <w:bCs/>
          <w:color w:val="000000"/>
          <w:lang w:val="uk-UA"/>
        </w:rPr>
        <w:t xml:space="preserve"> </w:t>
      </w:r>
      <w:r w:rsidRPr="00D24340">
        <w:rPr>
          <w:lang w:val="uk-UA"/>
        </w:rPr>
        <w:t xml:space="preserve">млн грн. </w:t>
      </w:r>
      <w:r w:rsidRPr="00D24340">
        <w:rPr>
          <w:rFonts w:eastAsia="Calibri"/>
          <w:bCs/>
          <w:color w:val="000000"/>
          <w:lang w:val="uk-UA"/>
        </w:rPr>
        <w:t xml:space="preserve">Виконання плану </w:t>
      </w:r>
      <w:r>
        <w:rPr>
          <w:rFonts w:eastAsia="Calibri"/>
          <w:bCs/>
          <w:color w:val="000000"/>
          <w:lang w:val="uk-UA"/>
        </w:rPr>
        <w:t xml:space="preserve">видатків </w:t>
      </w:r>
      <w:r>
        <w:rPr>
          <w:lang w:val="uk-UA"/>
        </w:rPr>
        <w:t>складає 88% від планових призначень на відповідний період.</w:t>
      </w:r>
    </w:p>
    <w:p w14:paraId="0727E801" w14:textId="5DD3214B" w:rsidR="00995520" w:rsidRDefault="00995520" w:rsidP="00995520">
      <w:pPr>
        <w:ind w:firstLine="708"/>
        <w:jc w:val="both"/>
        <w:rPr>
          <w:lang w:val="uk-UA"/>
        </w:rPr>
      </w:pPr>
      <w:bookmarkStart w:id="0" w:name="_Hlk126660772"/>
      <w:r w:rsidRPr="00D24340">
        <w:rPr>
          <w:lang w:val="uk-UA"/>
        </w:rPr>
        <w:t xml:space="preserve">Річні доходи </w:t>
      </w:r>
      <w:r w:rsidRPr="00D24340">
        <w:rPr>
          <w:b/>
          <w:bCs/>
          <w:lang w:val="uk-UA"/>
        </w:rPr>
        <w:t>на одного мешканця</w:t>
      </w:r>
      <w:r w:rsidRPr="00D24340">
        <w:rPr>
          <w:lang w:val="uk-UA"/>
        </w:rPr>
        <w:t xml:space="preserve"> ск</w:t>
      </w:r>
      <w:r w:rsidR="00CC023C">
        <w:rPr>
          <w:lang w:val="uk-UA"/>
        </w:rPr>
        <w:t>лали</w:t>
      </w:r>
      <w:r w:rsidRPr="00D24340">
        <w:rPr>
          <w:lang w:val="uk-UA"/>
        </w:rPr>
        <w:t xml:space="preserve"> </w:t>
      </w:r>
      <w:r>
        <w:rPr>
          <w:lang w:val="uk-UA"/>
        </w:rPr>
        <w:t>16989 грн</w:t>
      </w:r>
      <w:r w:rsidRPr="00D24340">
        <w:rPr>
          <w:lang w:val="uk-UA"/>
        </w:rPr>
        <w:t xml:space="preserve">, що на </w:t>
      </w:r>
      <w:r>
        <w:rPr>
          <w:lang w:val="uk-UA"/>
        </w:rPr>
        <w:t>9,5</w:t>
      </w:r>
      <w:r w:rsidRPr="00D24340">
        <w:rPr>
          <w:lang w:val="uk-UA"/>
        </w:rPr>
        <w:t>%</w:t>
      </w:r>
      <w:r>
        <w:rPr>
          <w:lang w:val="uk-UA"/>
        </w:rPr>
        <w:t xml:space="preserve"> вище</w:t>
      </w:r>
      <w:r w:rsidRPr="00D24340">
        <w:rPr>
          <w:lang w:val="uk-UA"/>
        </w:rPr>
        <w:t xml:space="preserve"> ніж </w:t>
      </w:r>
      <w:r w:rsidR="00935ECC">
        <w:rPr>
          <w:lang w:val="uk-UA"/>
        </w:rPr>
        <w:t xml:space="preserve">                             </w:t>
      </w:r>
      <w:r w:rsidRPr="00D24340">
        <w:rPr>
          <w:lang w:val="uk-UA"/>
        </w:rPr>
        <w:t>за 202</w:t>
      </w:r>
      <w:r>
        <w:rPr>
          <w:lang w:val="uk-UA"/>
        </w:rPr>
        <w:t>2</w:t>
      </w:r>
      <w:r w:rsidRPr="00D24340">
        <w:rPr>
          <w:lang w:val="uk-UA"/>
        </w:rPr>
        <w:t xml:space="preserve"> рік.  </w:t>
      </w:r>
      <w:bookmarkEnd w:id="0"/>
    </w:p>
    <w:p w14:paraId="6805A73E" w14:textId="15F033E1" w:rsidR="00995520" w:rsidRPr="00D24340" w:rsidRDefault="00995520" w:rsidP="00995520">
      <w:pPr>
        <w:ind w:firstLine="708"/>
        <w:jc w:val="both"/>
        <w:rPr>
          <w:lang w:val="uk-UA"/>
        </w:rPr>
      </w:pPr>
      <w:r w:rsidRPr="00D24340">
        <w:rPr>
          <w:lang w:val="uk-UA"/>
        </w:rPr>
        <w:t xml:space="preserve">Річні видатки </w:t>
      </w:r>
      <w:r w:rsidRPr="00D24340">
        <w:rPr>
          <w:b/>
          <w:bCs/>
          <w:lang w:val="uk-UA"/>
        </w:rPr>
        <w:t xml:space="preserve">на </w:t>
      </w:r>
      <w:r w:rsidR="00CC023C">
        <w:rPr>
          <w:b/>
          <w:bCs/>
          <w:lang w:val="uk-UA"/>
        </w:rPr>
        <w:t>одного мешканця</w:t>
      </w:r>
      <w:r w:rsidRPr="00D24340">
        <w:rPr>
          <w:lang w:val="uk-UA"/>
        </w:rPr>
        <w:t xml:space="preserve"> склали</w:t>
      </w:r>
      <w:r>
        <w:rPr>
          <w:lang w:val="uk-UA"/>
        </w:rPr>
        <w:t xml:space="preserve"> 18674</w:t>
      </w:r>
      <w:r w:rsidRPr="00BB5286">
        <w:rPr>
          <w:b/>
          <w:bCs/>
          <w:lang w:val="uk-UA"/>
        </w:rPr>
        <w:t xml:space="preserve"> </w:t>
      </w:r>
      <w:r w:rsidRPr="000B2D48">
        <w:rPr>
          <w:lang w:val="uk-UA"/>
        </w:rPr>
        <w:t>грн</w:t>
      </w:r>
      <w:r w:rsidRPr="00D24340">
        <w:rPr>
          <w:lang w:val="uk-UA"/>
        </w:rPr>
        <w:t xml:space="preserve">, що на </w:t>
      </w:r>
      <w:r>
        <w:rPr>
          <w:lang w:val="uk-UA"/>
        </w:rPr>
        <w:t>51</w:t>
      </w:r>
      <w:r w:rsidRPr="00D24340">
        <w:rPr>
          <w:lang w:val="uk-UA"/>
        </w:rPr>
        <w:t xml:space="preserve">% </w:t>
      </w:r>
      <w:r>
        <w:rPr>
          <w:lang w:val="uk-UA"/>
        </w:rPr>
        <w:t>вище</w:t>
      </w:r>
      <w:r w:rsidRPr="00D24340">
        <w:rPr>
          <w:lang w:val="uk-UA"/>
        </w:rPr>
        <w:t xml:space="preserve"> ніж </w:t>
      </w:r>
      <w:r w:rsidR="00935ECC">
        <w:rPr>
          <w:lang w:val="uk-UA"/>
        </w:rPr>
        <w:t xml:space="preserve">                               </w:t>
      </w:r>
      <w:r w:rsidRPr="00D24340">
        <w:rPr>
          <w:lang w:val="uk-UA"/>
        </w:rPr>
        <w:t>за 202</w:t>
      </w:r>
      <w:r>
        <w:rPr>
          <w:lang w:val="uk-UA"/>
        </w:rPr>
        <w:t>2</w:t>
      </w:r>
      <w:r w:rsidRPr="00D24340">
        <w:rPr>
          <w:lang w:val="uk-UA"/>
        </w:rPr>
        <w:t xml:space="preserve"> рік.  </w:t>
      </w:r>
    </w:p>
    <w:p w14:paraId="5944A560" w14:textId="77777777" w:rsidR="00995520" w:rsidRDefault="00995520" w:rsidP="00826E4D">
      <w:pPr>
        <w:pStyle w:val="a3"/>
        <w:widowControl w:val="0"/>
        <w:tabs>
          <w:tab w:val="left" w:pos="540"/>
        </w:tabs>
        <w:spacing w:after="0"/>
        <w:jc w:val="both"/>
        <w:rPr>
          <w:color w:val="000000"/>
          <w:lang w:val="uk-UA"/>
        </w:rPr>
      </w:pPr>
    </w:p>
    <w:p w14:paraId="79B6D8E0" w14:textId="3FFF98F5" w:rsidR="00281028" w:rsidRDefault="00995520" w:rsidP="00281028">
      <w:pPr>
        <w:pStyle w:val="a7"/>
        <w:shd w:val="clear" w:color="auto" w:fill="FFFFFF"/>
        <w:spacing w:before="0" w:beforeAutospacing="0" w:after="0" w:afterAutospacing="0"/>
        <w:ind w:firstLine="708"/>
        <w:jc w:val="both"/>
        <w:rPr>
          <w:color w:val="000000"/>
          <w:lang w:val="uk-UA"/>
        </w:rPr>
      </w:pPr>
      <w:r w:rsidRPr="00995520">
        <w:rPr>
          <w:color w:val="000000"/>
          <w:lang w:val="uk-UA"/>
        </w:rPr>
        <w:t xml:space="preserve">За останніми статистичними даними, станом на </w:t>
      </w:r>
      <w:r w:rsidR="00281028">
        <w:rPr>
          <w:color w:val="000000"/>
          <w:lang w:val="uk-UA"/>
        </w:rPr>
        <w:t>0</w:t>
      </w:r>
      <w:r w:rsidRPr="00995520">
        <w:rPr>
          <w:color w:val="000000"/>
          <w:lang w:val="uk-UA"/>
        </w:rPr>
        <w:t>1 січня 202</w:t>
      </w:r>
      <w:r w:rsidR="00281028">
        <w:rPr>
          <w:color w:val="000000"/>
          <w:lang w:val="uk-UA"/>
        </w:rPr>
        <w:t>3</w:t>
      </w:r>
      <w:r w:rsidRPr="00995520">
        <w:rPr>
          <w:color w:val="000000"/>
          <w:lang w:val="uk-UA"/>
        </w:rPr>
        <w:t xml:space="preserve"> року чисельність наявного населення громади </w:t>
      </w:r>
      <w:r w:rsidR="00281028">
        <w:rPr>
          <w:color w:val="000000"/>
          <w:lang w:val="uk-UA"/>
        </w:rPr>
        <w:t>скла</w:t>
      </w:r>
      <w:r w:rsidR="00650AB4">
        <w:rPr>
          <w:color w:val="000000"/>
          <w:lang w:val="uk-UA"/>
        </w:rPr>
        <w:t>дає</w:t>
      </w:r>
      <w:r w:rsidRPr="00995520">
        <w:rPr>
          <w:color w:val="000000"/>
          <w:lang w:val="uk-UA"/>
        </w:rPr>
        <w:t xml:space="preserve"> </w:t>
      </w:r>
      <w:r w:rsidR="00281028">
        <w:rPr>
          <w:color w:val="000000"/>
          <w:lang w:val="uk-UA"/>
        </w:rPr>
        <w:t xml:space="preserve">35134 </w:t>
      </w:r>
      <w:r w:rsidRPr="00995520">
        <w:rPr>
          <w:color w:val="000000"/>
          <w:lang w:val="uk-UA"/>
        </w:rPr>
        <w:t>особи</w:t>
      </w:r>
      <w:r w:rsidR="00935ECC">
        <w:rPr>
          <w:color w:val="000000"/>
          <w:lang w:val="uk-UA"/>
        </w:rPr>
        <w:t xml:space="preserve">. </w:t>
      </w:r>
    </w:p>
    <w:p w14:paraId="516D3420" w14:textId="665FBC43" w:rsidR="00281028" w:rsidRPr="00F506E9" w:rsidRDefault="00281028" w:rsidP="00F506E9">
      <w:pPr>
        <w:pStyle w:val="a7"/>
        <w:shd w:val="clear" w:color="auto" w:fill="FFFFFF"/>
        <w:spacing w:before="0" w:beforeAutospacing="0" w:after="0" w:afterAutospacing="0"/>
        <w:ind w:firstLine="708"/>
        <w:jc w:val="both"/>
        <w:rPr>
          <w:color w:val="000000"/>
          <w:lang w:val="uk-UA"/>
        </w:rPr>
      </w:pPr>
      <w:r w:rsidRPr="00650AB4">
        <w:rPr>
          <w:color w:val="000000"/>
          <w:lang w:val="uk-UA"/>
        </w:rPr>
        <w:t>Кількість внутрішньо переміщених осіб,</w:t>
      </w:r>
      <w:r>
        <w:rPr>
          <w:b/>
          <w:bCs/>
          <w:color w:val="000000"/>
          <w:lang w:val="uk-UA"/>
        </w:rPr>
        <w:t xml:space="preserve"> </w:t>
      </w:r>
      <w:r w:rsidRPr="00281028">
        <w:rPr>
          <w:color w:val="000000"/>
          <w:lang w:val="uk-UA"/>
        </w:rPr>
        <w:t xml:space="preserve">зареєстрованих </w:t>
      </w:r>
      <w:r>
        <w:rPr>
          <w:color w:val="000000"/>
          <w:lang w:val="uk-UA"/>
        </w:rPr>
        <w:t xml:space="preserve">в </w:t>
      </w:r>
      <w:r w:rsidRPr="00366D29">
        <w:rPr>
          <w:color w:val="000000"/>
          <w:lang w:val="uk-UA"/>
        </w:rPr>
        <w:t>Южненськ</w:t>
      </w:r>
      <w:r>
        <w:rPr>
          <w:color w:val="000000"/>
          <w:lang w:val="uk-UA"/>
        </w:rPr>
        <w:t>ій</w:t>
      </w:r>
      <w:r w:rsidRPr="00366D29">
        <w:rPr>
          <w:color w:val="000000"/>
          <w:lang w:val="uk-UA"/>
        </w:rPr>
        <w:t xml:space="preserve"> міськ</w:t>
      </w:r>
      <w:r>
        <w:rPr>
          <w:color w:val="000000"/>
          <w:lang w:val="uk-UA"/>
        </w:rPr>
        <w:t>ій</w:t>
      </w:r>
      <w:r w:rsidRPr="00366D29">
        <w:rPr>
          <w:color w:val="000000"/>
          <w:lang w:val="uk-UA"/>
        </w:rPr>
        <w:t xml:space="preserve"> територіальн</w:t>
      </w:r>
      <w:r>
        <w:rPr>
          <w:color w:val="000000"/>
          <w:lang w:val="uk-UA"/>
        </w:rPr>
        <w:t>ій</w:t>
      </w:r>
      <w:r w:rsidRPr="00366D29">
        <w:rPr>
          <w:color w:val="000000"/>
          <w:lang w:val="uk-UA"/>
        </w:rPr>
        <w:t xml:space="preserve"> громад</w:t>
      </w:r>
      <w:r>
        <w:rPr>
          <w:color w:val="000000"/>
          <w:lang w:val="uk-UA"/>
        </w:rPr>
        <w:t>і</w:t>
      </w:r>
      <w:r w:rsidRPr="00366D29">
        <w:rPr>
          <w:color w:val="000000"/>
          <w:lang w:val="uk-UA"/>
        </w:rPr>
        <w:t xml:space="preserve"> станом на </w:t>
      </w:r>
      <w:r>
        <w:rPr>
          <w:color w:val="000000"/>
          <w:lang w:val="uk-UA"/>
        </w:rPr>
        <w:t>12.01.</w:t>
      </w:r>
      <w:r w:rsidRPr="00366D29">
        <w:rPr>
          <w:color w:val="000000"/>
          <w:lang w:val="uk-UA"/>
        </w:rPr>
        <w:t>202</w:t>
      </w:r>
      <w:r>
        <w:rPr>
          <w:color w:val="000000"/>
          <w:lang w:val="uk-UA"/>
        </w:rPr>
        <w:t>4</w:t>
      </w:r>
      <w:r w:rsidRPr="00366D29">
        <w:rPr>
          <w:color w:val="000000"/>
          <w:lang w:val="uk-UA"/>
        </w:rPr>
        <w:t xml:space="preserve"> рок</w:t>
      </w:r>
      <w:r>
        <w:rPr>
          <w:color w:val="000000"/>
          <w:lang w:val="uk-UA"/>
        </w:rPr>
        <w:t>у</w:t>
      </w:r>
      <w:r w:rsidRPr="00366D29">
        <w:rPr>
          <w:color w:val="000000"/>
          <w:lang w:val="uk-UA"/>
        </w:rPr>
        <w:t xml:space="preserve"> </w:t>
      </w:r>
      <w:r w:rsidRPr="00726AB3">
        <w:rPr>
          <w:color w:val="000000"/>
          <w:lang w:val="uk-UA"/>
        </w:rPr>
        <w:t xml:space="preserve">складає </w:t>
      </w:r>
      <w:r>
        <w:rPr>
          <w:color w:val="000000"/>
          <w:lang w:val="uk-UA"/>
        </w:rPr>
        <w:t>4997</w:t>
      </w:r>
      <w:r w:rsidRPr="00726AB3">
        <w:rPr>
          <w:color w:val="000000"/>
          <w:lang w:val="uk-UA"/>
        </w:rPr>
        <w:t xml:space="preserve"> ос</w:t>
      </w:r>
      <w:r>
        <w:rPr>
          <w:color w:val="000000"/>
          <w:lang w:val="uk-UA"/>
        </w:rPr>
        <w:t>іб</w:t>
      </w:r>
      <w:r w:rsidRPr="00726AB3">
        <w:rPr>
          <w:color w:val="000000"/>
          <w:lang w:val="uk-UA"/>
        </w:rPr>
        <w:t xml:space="preserve">, у т.ч. працездатних осіб - </w:t>
      </w:r>
      <w:r>
        <w:rPr>
          <w:color w:val="000000"/>
          <w:lang w:val="uk-UA"/>
        </w:rPr>
        <w:t>2601</w:t>
      </w:r>
      <w:r w:rsidRPr="00726AB3">
        <w:rPr>
          <w:color w:val="000000"/>
          <w:lang w:val="uk-UA"/>
        </w:rPr>
        <w:t>, дітей</w:t>
      </w:r>
      <w:r>
        <w:rPr>
          <w:color w:val="000000"/>
          <w:lang w:val="uk-UA"/>
        </w:rPr>
        <w:t xml:space="preserve"> до 18 років</w:t>
      </w:r>
      <w:r w:rsidRPr="00726AB3">
        <w:rPr>
          <w:color w:val="000000"/>
          <w:lang w:val="uk-UA"/>
        </w:rPr>
        <w:t xml:space="preserve"> - </w:t>
      </w:r>
      <w:r>
        <w:rPr>
          <w:color w:val="000000"/>
          <w:lang w:val="uk-UA"/>
        </w:rPr>
        <w:t>1317</w:t>
      </w:r>
      <w:r w:rsidRPr="00726AB3">
        <w:rPr>
          <w:color w:val="000000"/>
          <w:lang w:val="uk-UA"/>
        </w:rPr>
        <w:t xml:space="preserve">, пенсіонерів - </w:t>
      </w:r>
      <w:r>
        <w:rPr>
          <w:color w:val="000000"/>
          <w:lang w:val="uk-UA"/>
        </w:rPr>
        <w:t>769</w:t>
      </w:r>
      <w:r w:rsidRPr="00726AB3">
        <w:rPr>
          <w:color w:val="000000"/>
          <w:lang w:val="uk-UA"/>
        </w:rPr>
        <w:t xml:space="preserve">, осіб з інвалідністю </w:t>
      </w:r>
      <w:r w:rsidR="00DA49EF">
        <w:rPr>
          <w:color w:val="000000"/>
          <w:lang w:val="uk-UA"/>
        </w:rPr>
        <w:t xml:space="preserve">– </w:t>
      </w:r>
      <w:r>
        <w:rPr>
          <w:color w:val="000000"/>
          <w:lang w:val="uk-UA"/>
        </w:rPr>
        <w:t>262</w:t>
      </w:r>
      <w:r w:rsidR="00650AB4">
        <w:rPr>
          <w:color w:val="000000"/>
          <w:lang w:val="uk-UA"/>
        </w:rPr>
        <w:t>,</w:t>
      </w:r>
      <w:r>
        <w:rPr>
          <w:color w:val="000000"/>
          <w:lang w:val="uk-UA"/>
        </w:rPr>
        <w:t xml:space="preserve"> </w:t>
      </w:r>
      <w:r w:rsidR="00650AB4">
        <w:rPr>
          <w:color w:val="000000"/>
          <w:lang w:val="uk-UA"/>
        </w:rPr>
        <w:t>в</w:t>
      </w:r>
      <w:r w:rsidRPr="00995520">
        <w:rPr>
          <w:color w:val="000000"/>
          <w:lang w:val="uk-UA"/>
        </w:rPr>
        <w:t xml:space="preserve"> тому числі </w:t>
      </w:r>
      <w:r w:rsidRPr="004158B0">
        <w:rPr>
          <w:color w:val="000000"/>
          <w:lang w:val="uk-UA"/>
        </w:rPr>
        <w:t>4443</w:t>
      </w:r>
      <w:r w:rsidRPr="00995520">
        <w:rPr>
          <w:color w:val="000000"/>
          <w:lang w:val="uk-UA"/>
        </w:rPr>
        <w:t xml:space="preserve"> ос</w:t>
      </w:r>
      <w:r>
        <w:rPr>
          <w:color w:val="000000"/>
          <w:lang w:val="uk-UA"/>
        </w:rPr>
        <w:t xml:space="preserve">оби </w:t>
      </w:r>
      <w:r w:rsidRPr="004158B0">
        <w:rPr>
          <w:color w:val="000000"/>
          <w:lang w:val="uk-UA"/>
        </w:rPr>
        <w:t>з 24</w:t>
      </w:r>
      <w:r w:rsidR="00CC023C">
        <w:rPr>
          <w:color w:val="000000"/>
          <w:lang w:val="uk-UA"/>
        </w:rPr>
        <w:t xml:space="preserve"> лютого </w:t>
      </w:r>
      <w:r w:rsidRPr="004158B0">
        <w:rPr>
          <w:color w:val="000000"/>
          <w:lang w:val="uk-UA"/>
        </w:rPr>
        <w:t>2022 року</w:t>
      </w:r>
      <w:r w:rsidRPr="00995520">
        <w:rPr>
          <w:color w:val="000000"/>
          <w:lang w:val="uk-UA"/>
        </w:rPr>
        <w:t xml:space="preserve"> </w:t>
      </w:r>
      <w:r>
        <w:rPr>
          <w:color w:val="000000"/>
          <w:lang w:val="uk-UA"/>
        </w:rPr>
        <w:t xml:space="preserve">з </w:t>
      </w:r>
      <w:r w:rsidRPr="00995520">
        <w:rPr>
          <w:color w:val="000000"/>
          <w:lang w:val="uk-UA"/>
        </w:rPr>
        <w:t xml:space="preserve">початку </w:t>
      </w:r>
      <w:r w:rsidR="00650AB4">
        <w:rPr>
          <w:color w:val="000000"/>
          <w:shd w:val="clear" w:color="auto" w:fill="FFFFFF"/>
          <w:lang w:val="uk-UA"/>
        </w:rPr>
        <w:t>повномасштабного військового вторгнення російської федерації на територію України</w:t>
      </w:r>
      <w:r w:rsidRPr="00995520">
        <w:rPr>
          <w:color w:val="000000"/>
          <w:lang w:val="uk-UA"/>
        </w:rPr>
        <w:t>.</w:t>
      </w:r>
      <w:r w:rsidR="00650AB4">
        <w:rPr>
          <w:color w:val="000000"/>
          <w:lang w:val="uk-UA"/>
        </w:rPr>
        <w:t xml:space="preserve"> </w:t>
      </w:r>
      <w:r>
        <w:rPr>
          <w:color w:val="000000"/>
          <w:lang w:val="uk-UA"/>
        </w:rPr>
        <w:t xml:space="preserve">Станом на 16.02.2024 року </w:t>
      </w:r>
      <w:r w:rsidR="00650AB4">
        <w:rPr>
          <w:color w:val="000000"/>
          <w:lang w:val="uk-UA"/>
        </w:rPr>
        <w:t>кількість ВПО</w:t>
      </w:r>
      <w:r>
        <w:rPr>
          <w:color w:val="000000"/>
          <w:lang w:val="uk-UA"/>
        </w:rPr>
        <w:t xml:space="preserve"> зменшилась на 7 осіб та склала 4990 осіб.</w:t>
      </w:r>
    </w:p>
    <w:p w14:paraId="0DF9F41D" w14:textId="18436FF9" w:rsidR="001068C6" w:rsidRDefault="007736B8" w:rsidP="001068C6">
      <w:pPr>
        <w:pStyle w:val="21"/>
        <w:spacing w:after="0" w:line="240" w:lineRule="auto"/>
        <w:ind w:left="0" w:firstLine="708"/>
        <w:jc w:val="both"/>
        <w:rPr>
          <w:bCs/>
          <w:lang w:val="uk-UA"/>
        </w:rPr>
      </w:pPr>
      <w:r>
        <w:rPr>
          <w:bCs/>
          <w:lang w:val="uk-UA"/>
        </w:rPr>
        <w:lastRenderedPageBreak/>
        <w:t>П</w:t>
      </w:r>
      <w:r w:rsidR="001068C6" w:rsidRPr="001068C6">
        <w:rPr>
          <w:bCs/>
          <w:lang w:val="uk-UA"/>
        </w:rPr>
        <w:t>овномасштабн</w:t>
      </w:r>
      <w:r>
        <w:rPr>
          <w:bCs/>
          <w:lang w:val="uk-UA"/>
        </w:rPr>
        <w:t>е</w:t>
      </w:r>
      <w:r w:rsidR="001068C6" w:rsidRPr="001068C6">
        <w:rPr>
          <w:bCs/>
          <w:lang w:val="uk-UA"/>
        </w:rPr>
        <w:t xml:space="preserve"> вторгнення </w:t>
      </w:r>
      <w:r>
        <w:rPr>
          <w:bCs/>
          <w:lang w:val="uk-UA"/>
        </w:rPr>
        <w:t xml:space="preserve">рф вплинуло </w:t>
      </w:r>
      <w:r w:rsidR="001068C6" w:rsidRPr="001068C6">
        <w:rPr>
          <w:bCs/>
          <w:lang w:val="uk-UA"/>
        </w:rPr>
        <w:t xml:space="preserve">на </w:t>
      </w:r>
      <w:r w:rsidR="00425962">
        <w:rPr>
          <w:bCs/>
          <w:lang w:val="uk-UA"/>
        </w:rPr>
        <w:t xml:space="preserve">виконання показників </w:t>
      </w:r>
      <w:r w:rsidR="001068C6" w:rsidRPr="001068C6">
        <w:rPr>
          <w:bCs/>
          <w:lang w:val="uk-UA"/>
        </w:rPr>
        <w:t>соціально-економічн</w:t>
      </w:r>
      <w:r w:rsidR="00425962">
        <w:rPr>
          <w:bCs/>
          <w:lang w:val="uk-UA"/>
        </w:rPr>
        <w:t>ого</w:t>
      </w:r>
      <w:r w:rsidR="001068C6" w:rsidRPr="001068C6">
        <w:rPr>
          <w:bCs/>
          <w:lang w:val="uk-UA"/>
        </w:rPr>
        <w:t xml:space="preserve"> </w:t>
      </w:r>
      <w:r w:rsidR="00425962">
        <w:rPr>
          <w:bCs/>
          <w:lang w:val="uk-UA"/>
        </w:rPr>
        <w:t>розвитку</w:t>
      </w:r>
      <w:r>
        <w:rPr>
          <w:bCs/>
          <w:lang w:val="uk-UA"/>
        </w:rPr>
        <w:t>.</w:t>
      </w:r>
    </w:p>
    <w:p w14:paraId="35BC2465" w14:textId="4AB72048" w:rsidR="007736B8" w:rsidRDefault="007736B8" w:rsidP="007736B8">
      <w:pPr>
        <w:ind w:firstLine="708"/>
        <w:jc w:val="both"/>
        <w:rPr>
          <w:lang w:val="uk-UA"/>
        </w:rPr>
      </w:pPr>
      <w:r w:rsidRPr="000D4C97">
        <w:rPr>
          <w:b/>
          <w:bCs/>
          <w:color w:val="000000" w:themeColor="text1"/>
          <w:lang w:val="uk-UA"/>
        </w:rPr>
        <w:t>Промисловими підприємствами</w:t>
      </w:r>
      <w:r w:rsidRPr="00366D29">
        <w:rPr>
          <w:color w:val="000000" w:themeColor="text1"/>
          <w:lang w:val="uk-UA"/>
        </w:rPr>
        <w:t xml:space="preserve"> Южненської міської територіальної громади за 2023 р</w:t>
      </w:r>
      <w:r>
        <w:rPr>
          <w:color w:val="000000" w:themeColor="text1"/>
          <w:lang w:val="uk-UA"/>
        </w:rPr>
        <w:t>ік</w:t>
      </w:r>
      <w:r w:rsidRPr="00366D29">
        <w:rPr>
          <w:color w:val="000000" w:themeColor="text1"/>
          <w:lang w:val="uk-UA"/>
        </w:rPr>
        <w:t xml:space="preserve"> </w:t>
      </w:r>
      <w:r w:rsidRPr="00982D73">
        <w:rPr>
          <w:bCs/>
          <w:color w:val="000000" w:themeColor="text1"/>
          <w:lang w:val="uk-UA"/>
        </w:rPr>
        <w:t>реалізовано продукції на 11428 млн грн</w:t>
      </w:r>
      <w:bookmarkStart w:id="1" w:name="_Hlk116982673"/>
      <w:r w:rsidRPr="00982D73">
        <w:rPr>
          <w:bCs/>
          <w:color w:val="000000" w:themeColor="text1"/>
          <w:lang w:val="uk-UA"/>
        </w:rPr>
        <w:t>,</w:t>
      </w:r>
      <w:r w:rsidRPr="00D62A11">
        <w:rPr>
          <w:b/>
          <w:color w:val="000000" w:themeColor="text1"/>
          <w:lang w:val="uk-UA"/>
        </w:rPr>
        <w:t xml:space="preserve"> </w:t>
      </w:r>
      <w:r w:rsidRPr="00D62A11">
        <w:rPr>
          <w:bCs/>
          <w:color w:val="000000" w:themeColor="text1"/>
          <w:lang w:val="uk-UA"/>
        </w:rPr>
        <w:t>що на</w:t>
      </w:r>
      <w:r>
        <w:rPr>
          <w:bCs/>
          <w:color w:val="000000" w:themeColor="text1"/>
          <w:lang w:val="uk-UA"/>
        </w:rPr>
        <w:t xml:space="preserve"> 5,9</w:t>
      </w:r>
      <w:r w:rsidRPr="00D62A11">
        <w:rPr>
          <w:bCs/>
          <w:color w:val="000000" w:themeColor="text1"/>
          <w:lang w:val="uk-UA"/>
        </w:rPr>
        <w:t>% менше</w:t>
      </w:r>
      <w:r w:rsidRPr="00D62A11">
        <w:rPr>
          <w:b/>
          <w:color w:val="000000" w:themeColor="text1"/>
          <w:lang w:val="uk-UA"/>
        </w:rPr>
        <w:t xml:space="preserve"> </w:t>
      </w:r>
      <w:bookmarkStart w:id="2" w:name="_Hlk147762439"/>
      <w:r w:rsidRPr="00D62A11">
        <w:rPr>
          <w:color w:val="000000" w:themeColor="text1"/>
          <w:lang w:val="uk-UA"/>
        </w:rPr>
        <w:t>у порівнянні з аналогічним періодом 2022</w:t>
      </w:r>
      <w:r w:rsidRPr="00D62A11">
        <w:rPr>
          <w:b/>
          <w:color w:val="000000" w:themeColor="text1"/>
          <w:lang w:val="uk-UA"/>
        </w:rPr>
        <w:t xml:space="preserve"> </w:t>
      </w:r>
      <w:r w:rsidRPr="00D62A11">
        <w:rPr>
          <w:color w:val="000000" w:themeColor="text1"/>
          <w:lang w:val="uk-UA"/>
        </w:rPr>
        <w:t>року</w:t>
      </w:r>
      <w:bookmarkEnd w:id="2"/>
      <w:r w:rsidRPr="00D62A11">
        <w:rPr>
          <w:color w:val="000000" w:themeColor="text1"/>
          <w:lang w:val="uk-UA"/>
        </w:rPr>
        <w:t>.</w:t>
      </w:r>
      <w:r w:rsidRPr="00D62A11">
        <w:rPr>
          <w:bCs/>
          <w:color w:val="000000" w:themeColor="text1"/>
          <w:lang w:val="uk-UA"/>
        </w:rPr>
        <w:t xml:space="preserve"> </w:t>
      </w:r>
      <w:r w:rsidRPr="00D24340">
        <w:rPr>
          <w:rFonts w:eastAsia="Calibri"/>
          <w:bCs/>
          <w:color w:val="000000"/>
          <w:lang w:val="uk-UA"/>
        </w:rPr>
        <w:t xml:space="preserve">Виконання </w:t>
      </w:r>
      <w:r>
        <w:rPr>
          <w:rFonts w:eastAsia="Calibri"/>
          <w:bCs/>
          <w:color w:val="000000"/>
          <w:lang w:val="uk-UA"/>
        </w:rPr>
        <w:t xml:space="preserve">прогнозного показника </w:t>
      </w:r>
      <w:r>
        <w:rPr>
          <w:lang w:val="uk-UA"/>
        </w:rPr>
        <w:t>складає 99,4%.</w:t>
      </w:r>
    </w:p>
    <w:p w14:paraId="729984A4" w14:textId="77777777" w:rsidR="000D4C97" w:rsidRPr="00D62A11" w:rsidRDefault="000D4C97" w:rsidP="007736B8">
      <w:pPr>
        <w:ind w:firstLine="708"/>
        <w:jc w:val="both"/>
        <w:rPr>
          <w:bCs/>
          <w:color w:val="000000" w:themeColor="text1"/>
          <w:lang w:val="uk-UA"/>
        </w:rPr>
      </w:pPr>
    </w:p>
    <w:bookmarkEnd w:id="1"/>
    <w:p w14:paraId="2C364317" w14:textId="6A457CEC" w:rsidR="00982D73" w:rsidRDefault="007736B8" w:rsidP="000D4C97">
      <w:pPr>
        <w:ind w:firstLine="708"/>
        <w:jc w:val="both"/>
        <w:rPr>
          <w:lang w:val="uk-UA"/>
        </w:rPr>
      </w:pPr>
      <w:r w:rsidRPr="00366D29">
        <w:rPr>
          <w:lang w:val="uk-UA"/>
        </w:rPr>
        <w:t xml:space="preserve">АТ </w:t>
      </w:r>
      <w:r w:rsidRPr="00366D29">
        <w:rPr>
          <w:color w:val="212529"/>
          <w:shd w:val="clear" w:color="auto" w:fill="FFFFFF"/>
          <w:lang w:val="uk-UA"/>
        </w:rPr>
        <w:t>"ОДЕСЬКИЙ ПРИПОРТОВИЙ ЗАВОД"</w:t>
      </w:r>
      <w:r w:rsidR="001C26A9">
        <w:rPr>
          <w:color w:val="212529"/>
          <w:shd w:val="clear" w:color="auto" w:fill="FFFFFF"/>
          <w:lang w:val="uk-UA"/>
        </w:rPr>
        <w:t>,</w:t>
      </w:r>
      <w:r w:rsidRPr="00366D29">
        <w:rPr>
          <w:lang w:val="uk-UA"/>
        </w:rPr>
        <w:t xml:space="preserve"> </w:t>
      </w:r>
      <w:r w:rsidR="001C26A9" w:rsidRPr="001C26A9">
        <w:rPr>
          <w:lang w:val="uk-UA"/>
        </w:rPr>
        <w:t xml:space="preserve">в умовах воєнного стану, </w:t>
      </w:r>
      <w:r w:rsidRPr="001C26A9">
        <w:rPr>
          <w:lang w:val="uk-UA"/>
        </w:rPr>
        <w:t xml:space="preserve">виробництво аміаку, карбаміду, мінеральних добрив </w:t>
      </w:r>
      <w:r w:rsidR="00B74145">
        <w:rPr>
          <w:lang w:val="uk-UA"/>
        </w:rPr>
        <w:t>не здійснювало</w:t>
      </w:r>
      <w:r w:rsidR="001C26A9" w:rsidRPr="001C26A9">
        <w:rPr>
          <w:lang w:val="uk-UA"/>
        </w:rPr>
        <w:t>.</w:t>
      </w:r>
      <w:r w:rsidRPr="001C26A9">
        <w:rPr>
          <w:lang w:val="uk-UA"/>
        </w:rPr>
        <w:t xml:space="preserve"> </w:t>
      </w:r>
      <w:bookmarkStart w:id="3" w:name="_Hlk116999315"/>
      <w:r w:rsidR="001C26A9">
        <w:rPr>
          <w:lang w:val="uk-UA"/>
        </w:rPr>
        <w:t>В</w:t>
      </w:r>
      <w:r w:rsidR="001C26A9" w:rsidRPr="001C26A9">
        <w:rPr>
          <w:lang w:val="uk-UA"/>
        </w:rPr>
        <w:t xml:space="preserve">житі заходи щодо перепрофілювання виробничих потужностей </w:t>
      </w:r>
      <w:r w:rsidR="001C26A9">
        <w:rPr>
          <w:lang w:val="uk-UA"/>
        </w:rPr>
        <w:t>підприємства</w:t>
      </w:r>
      <w:r w:rsidR="001C26A9" w:rsidRPr="001C26A9">
        <w:rPr>
          <w:lang w:val="uk-UA"/>
        </w:rPr>
        <w:t xml:space="preserve"> з відвантаження зернових </w:t>
      </w:r>
      <w:r w:rsidR="001C26A9" w:rsidRPr="001C26A9">
        <w:rPr>
          <w:color w:val="000000"/>
          <w:shd w:val="clear" w:color="auto" w:fill="FFFFFF"/>
          <w:lang w:val="uk-UA"/>
        </w:rPr>
        <w:t xml:space="preserve">в рамках долучення до «зернової угоди» </w:t>
      </w:r>
      <w:r w:rsidR="001C26A9" w:rsidRPr="001C26A9">
        <w:rPr>
          <w:lang w:val="uk-UA"/>
        </w:rPr>
        <w:t xml:space="preserve">на морський транспорт для відправлення на експорт. </w:t>
      </w:r>
      <w:r w:rsidRPr="00366D29">
        <w:rPr>
          <w:lang w:val="uk-UA"/>
        </w:rPr>
        <w:t>Обсяг реалізованої продукції за січень-</w:t>
      </w:r>
      <w:r>
        <w:rPr>
          <w:lang w:val="uk-UA"/>
        </w:rPr>
        <w:t>листопад</w:t>
      </w:r>
      <w:r w:rsidRPr="00366D29">
        <w:rPr>
          <w:lang w:val="uk-UA"/>
        </w:rPr>
        <w:t xml:space="preserve"> 2023 року склав </w:t>
      </w:r>
      <w:r>
        <w:rPr>
          <w:color w:val="000000" w:themeColor="text1"/>
          <w:lang w:val="uk-UA"/>
        </w:rPr>
        <w:t>330,1</w:t>
      </w:r>
      <w:r w:rsidRPr="00D439F3">
        <w:rPr>
          <w:b/>
          <w:bCs/>
          <w:color w:val="000000" w:themeColor="text1"/>
          <w:lang w:val="uk-UA"/>
        </w:rPr>
        <w:t xml:space="preserve"> </w:t>
      </w:r>
      <w:r w:rsidRPr="00366D29">
        <w:rPr>
          <w:lang w:val="uk-UA"/>
        </w:rPr>
        <w:t xml:space="preserve">млн грн, що на </w:t>
      </w:r>
      <w:r>
        <w:rPr>
          <w:color w:val="000000" w:themeColor="text1"/>
          <w:lang w:val="uk-UA"/>
        </w:rPr>
        <w:t>3,7</w:t>
      </w:r>
      <w:r w:rsidRPr="00D439F3">
        <w:rPr>
          <w:color w:val="000000" w:themeColor="text1"/>
          <w:lang w:val="uk-UA"/>
        </w:rPr>
        <w:t xml:space="preserve">% </w:t>
      </w:r>
      <w:r>
        <w:rPr>
          <w:lang w:val="uk-UA"/>
        </w:rPr>
        <w:t>менше</w:t>
      </w:r>
      <w:r w:rsidRPr="00366D29">
        <w:rPr>
          <w:lang w:val="uk-UA"/>
        </w:rPr>
        <w:t xml:space="preserve"> </w:t>
      </w:r>
      <w:r w:rsidRPr="00366D29">
        <w:rPr>
          <w:color w:val="000000" w:themeColor="text1"/>
          <w:lang w:val="uk-UA"/>
        </w:rPr>
        <w:t>аналогічного періоду минулого року</w:t>
      </w:r>
      <w:r w:rsidRPr="00982D73">
        <w:rPr>
          <w:color w:val="000000" w:themeColor="text1"/>
          <w:lang w:val="uk-UA"/>
        </w:rPr>
        <w:t>.</w:t>
      </w:r>
      <w:r w:rsidR="00982D73" w:rsidRPr="00982D73">
        <w:rPr>
          <w:color w:val="000000" w:themeColor="text1"/>
          <w:lang w:val="uk-UA"/>
        </w:rPr>
        <w:t xml:space="preserve"> </w:t>
      </w:r>
      <w:r w:rsidR="00982D73" w:rsidRPr="00982D73">
        <w:rPr>
          <w:rStyle w:val="a5"/>
          <w:b w:val="0"/>
          <w:bCs w:val="0"/>
          <w:color w:val="000000"/>
          <w:shd w:val="clear" w:color="auto" w:fill="FFFFFF"/>
          <w:lang w:val="uk-UA"/>
        </w:rPr>
        <w:t>Простій основних виробничих потужностей підприємства призвів до відтоку працівників, виникненню заборгованості із виплати заробітної плати працівникам підприємства та</w:t>
      </w:r>
      <w:r w:rsidR="00982D73" w:rsidRPr="001068C6">
        <w:rPr>
          <w:rStyle w:val="a5"/>
          <w:color w:val="000000"/>
          <w:shd w:val="clear" w:color="auto" w:fill="FFFFFF"/>
          <w:lang w:val="uk-UA"/>
        </w:rPr>
        <w:t xml:space="preserve"> </w:t>
      </w:r>
      <w:r w:rsidR="00982D73" w:rsidRPr="001068C6">
        <w:rPr>
          <w:lang w:val="uk-UA"/>
        </w:rPr>
        <w:t>зменшенню в 2 рази відповідних надходжень до місцевого бюджету.</w:t>
      </w:r>
    </w:p>
    <w:p w14:paraId="4FE3D1F6" w14:textId="77777777" w:rsidR="00557D1F" w:rsidRPr="00D53875" w:rsidRDefault="00557D1F" w:rsidP="00557D1F">
      <w:pPr>
        <w:ind w:firstLine="708"/>
        <w:jc w:val="both"/>
        <w:rPr>
          <w:rFonts w:eastAsia="Arial Unicode MS"/>
          <w:bCs/>
          <w:color w:val="000000"/>
          <w:lang w:val="uk-UA"/>
        </w:rPr>
      </w:pPr>
      <w:r>
        <w:rPr>
          <w:rFonts w:eastAsia="Arial Unicode MS"/>
          <w:bCs/>
          <w:color w:val="000000"/>
          <w:lang w:val="uk-UA"/>
        </w:rPr>
        <w:t>З</w:t>
      </w:r>
      <w:r w:rsidRPr="00D53875">
        <w:rPr>
          <w:rFonts w:eastAsia="Arial Unicode MS"/>
          <w:lang w:val="uk-UA"/>
        </w:rPr>
        <w:t xml:space="preserve">  метою стабілізації соціально-економічного</w:t>
      </w:r>
      <w:r w:rsidRPr="001068C6">
        <w:rPr>
          <w:rFonts w:eastAsia="Arial Unicode MS"/>
          <w:lang w:val="uk-UA"/>
        </w:rPr>
        <w:t xml:space="preserve"> стану</w:t>
      </w:r>
      <w:r>
        <w:rPr>
          <w:rFonts w:eastAsia="Arial Unicode MS"/>
          <w:lang w:val="uk-UA"/>
        </w:rPr>
        <w:t xml:space="preserve"> Одеської області</w:t>
      </w:r>
      <w:r w:rsidRPr="001068C6">
        <w:rPr>
          <w:rFonts w:eastAsia="Arial Unicode MS"/>
          <w:lang w:val="uk-UA"/>
        </w:rPr>
        <w:t>, збереження робочих місць</w:t>
      </w:r>
      <w:r>
        <w:rPr>
          <w:rFonts w:eastAsia="Arial Unicode MS"/>
          <w:lang w:val="uk-UA"/>
        </w:rPr>
        <w:t xml:space="preserve"> АТ «ОПЗ»,</w:t>
      </w:r>
      <w:r w:rsidRPr="001068C6">
        <w:rPr>
          <w:rFonts w:eastAsia="Arial Unicode MS"/>
          <w:lang w:val="uk-UA"/>
        </w:rPr>
        <w:t xml:space="preserve"> </w:t>
      </w:r>
      <w:r>
        <w:rPr>
          <w:rFonts w:eastAsia="Arial Unicode MS"/>
          <w:lang w:val="uk-UA"/>
        </w:rPr>
        <w:t>в</w:t>
      </w:r>
      <w:r w:rsidRPr="00D53875">
        <w:rPr>
          <w:rFonts w:eastAsia="Arial Unicode MS"/>
          <w:lang w:val="uk-UA"/>
        </w:rPr>
        <w:t xml:space="preserve"> рамках Програми економічного і соціального розвитку Южненської міської територіальної громади на 2023 рік, із </w:t>
      </w:r>
      <w:r w:rsidRPr="00D53875">
        <w:rPr>
          <w:bCs/>
          <w:color w:val="000000"/>
          <w:shd w:val="clear" w:color="auto" w:fill="FFFFFF"/>
          <w:lang w:val="uk-UA"/>
        </w:rPr>
        <w:t xml:space="preserve">доповненнями, внесеними згідно із </w:t>
      </w:r>
      <w:r w:rsidRPr="00D53875">
        <w:rPr>
          <w:rFonts w:eastAsia="Arial Unicode MS"/>
          <w:bCs/>
          <w:color w:val="000000"/>
          <w:lang w:val="uk-UA"/>
        </w:rPr>
        <w:t>рішенням Южненської міської ради від 14.12.2023 року №1599-</w:t>
      </w:r>
      <w:r w:rsidRPr="00D53875">
        <w:rPr>
          <w:rFonts w:eastAsia="Arial Unicode MS"/>
          <w:bCs/>
          <w:color w:val="000000"/>
          <w:lang w:val="en-US"/>
        </w:rPr>
        <w:t>V</w:t>
      </w:r>
      <w:r w:rsidRPr="00D53875">
        <w:rPr>
          <w:rFonts w:eastAsia="Arial Unicode MS"/>
          <w:bCs/>
          <w:color w:val="000000"/>
          <w:lang w:val="uk-UA"/>
        </w:rPr>
        <w:t>ІІІ</w:t>
      </w:r>
      <w:r>
        <w:rPr>
          <w:rFonts w:eastAsia="Arial Unicode MS"/>
          <w:bCs/>
          <w:color w:val="000000"/>
          <w:lang w:val="uk-UA"/>
        </w:rPr>
        <w:t xml:space="preserve">, </w:t>
      </w:r>
      <w:r w:rsidRPr="001068C6">
        <w:rPr>
          <w:lang w:val="uk-UA"/>
        </w:rPr>
        <w:t xml:space="preserve">з місцевого бюджету передано коштів у вигляді міжбюджетних трансфертів іншої субвенції до обласного </w:t>
      </w:r>
      <w:r>
        <w:rPr>
          <w:lang w:val="uk-UA"/>
        </w:rPr>
        <w:t xml:space="preserve">бюджету </w:t>
      </w:r>
      <w:r w:rsidRPr="001068C6">
        <w:rPr>
          <w:lang w:val="uk-UA"/>
        </w:rPr>
        <w:t>- 25,0 млн</w:t>
      </w:r>
      <w:r>
        <w:rPr>
          <w:lang w:val="uk-UA"/>
        </w:rPr>
        <w:t xml:space="preserve"> </w:t>
      </w:r>
      <w:r w:rsidRPr="001068C6">
        <w:rPr>
          <w:lang w:val="uk-UA"/>
        </w:rPr>
        <w:t xml:space="preserve">грн. </w:t>
      </w:r>
    </w:p>
    <w:p w14:paraId="707DB3D7" w14:textId="77777777" w:rsidR="000D4C97" w:rsidRDefault="000D4C97" w:rsidP="000D4C97">
      <w:pPr>
        <w:ind w:firstLine="708"/>
        <w:jc w:val="both"/>
        <w:rPr>
          <w:lang w:val="uk-UA"/>
        </w:rPr>
      </w:pPr>
    </w:p>
    <w:p w14:paraId="287C852A" w14:textId="294D316E" w:rsidR="000D4C97" w:rsidRPr="001068C6" w:rsidRDefault="000D4C97" w:rsidP="000D4C97">
      <w:pPr>
        <w:ind w:firstLine="567"/>
        <w:jc w:val="both"/>
        <w:rPr>
          <w:lang w:val="uk-UA"/>
        </w:rPr>
      </w:pPr>
      <w:r w:rsidRPr="00FA6E28">
        <w:rPr>
          <w:bCs/>
          <w:color w:val="000000" w:themeColor="text1"/>
          <w:lang w:val="uk-UA"/>
        </w:rPr>
        <w:t>97% реалізованої промислової продукції громади припадає на ТОВ</w:t>
      </w:r>
      <w:r w:rsidRPr="00D62A11">
        <w:rPr>
          <w:color w:val="000000" w:themeColor="text1"/>
          <w:lang w:val="uk-UA"/>
        </w:rPr>
        <w:t xml:space="preserve"> «ДЕЛЬТА ВІЛМАР УКРАЇНА»</w:t>
      </w:r>
      <w:r w:rsidR="003744EA">
        <w:rPr>
          <w:color w:val="000000" w:themeColor="text1"/>
          <w:lang w:val="uk-UA"/>
        </w:rPr>
        <w:t xml:space="preserve">. </w:t>
      </w:r>
      <w:r w:rsidR="003744EA" w:rsidRPr="00366D29">
        <w:rPr>
          <w:lang w:val="uk-UA"/>
        </w:rPr>
        <w:t>Обсяг реалізованої продукції</w:t>
      </w:r>
      <w:r w:rsidR="003744EA">
        <w:rPr>
          <w:color w:val="000000" w:themeColor="text1"/>
          <w:lang w:val="uk-UA"/>
        </w:rPr>
        <w:t xml:space="preserve"> за 2023 рік склав</w:t>
      </w:r>
      <w:r>
        <w:rPr>
          <w:color w:val="000000" w:themeColor="text1"/>
          <w:lang w:val="uk-UA"/>
        </w:rPr>
        <w:t xml:space="preserve"> 11097,5</w:t>
      </w:r>
      <w:r w:rsidRPr="00D62A11">
        <w:rPr>
          <w:color w:val="000000" w:themeColor="text1"/>
          <w:lang w:val="uk-UA"/>
        </w:rPr>
        <w:t xml:space="preserve"> млн </w:t>
      </w:r>
      <w:r w:rsidRPr="00366D29">
        <w:rPr>
          <w:color w:val="000000" w:themeColor="text1"/>
          <w:lang w:val="uk-UA"/>
        </w:rPr>
        <w:t>грн</w:t>
      </w:r>
      <w:r>
        <w:rPr>
          <w:color w:val="000000" w:themeColor="text1"/>
          <w:lang w:val="uk-UA"/>
        </w:rPr>
        <w:t>.</w:t>
      </w:r>
      <w:r w:rsidRPr="00FA6E28">
        <w:rPr>
          <w:rFonts w:eastAsia="Calibri"/>
          <w:bCs/>
          <w:color w:val="000000"/>
          <w:lang w:val="uk-UA"/>
        </w:rPr>
        <w:t xml:space="preserve"> </w:t>
      </w:r>
      <w:r w:rsidRPr="001068C6">
        <w:rPr>
          <w:lang w:val="uk-UA"/>
        </w:rPr>
        <w:t>Незважаючи на всі складнощі, в умовах війни,</w:t>
      </w:r>
      <w:r w:rsidRPr="001068C6">
        <w:rPr>
          <w:b/>
          <w:lang w:val="uk-UA"/>
        </w:rPr>
        <w:t xml:space="preserve"> </w:t>
      </w:r>
      <w:r w:rsidRPr="00492932">
        <w:rPr>
          <w:bCs/>
          <w:lang w:val="uk-UA"/>
        </w:rPr>
        <w:t xml:space="preserve">підприємству </w:t>
      </w:r>
      <w:r w:rsidRPr="001068C6">
        <w:rPr>
          <w:lang w:val="uk-UA"/>
        </w:rPr>
        <w:t>вдалося зберегти стабільність і позитивну динаміку.</w:t>
      </w:r>
      <w:r>
        <w:rPr>
          <w:lang w:val="uk-UA"/>
        </w:rPr>
        <w:t xml:space="preserve"> За очікуваними даними 2023 року показник перевиконаний на 11%. </w:t>
      </w:r>
      <w:r w:rsidRPr="001068C6">
        <w:rPr>
          <w:color w:val="000000" w:themeColor="text1"/>
          <w:lang w:val="uk-UA"/>
        </w:rPr>
        <w:t>Виробництво</w:t>
      </w:r>
      <w:r>
        <w:rPr>
          <w:color w:val="000000" w:themeColor="text1"/>
          <w:lang w:val="uk-UA"/>
        </w:rPr>
        <w:t xml:space="preserve"> та переробка</w:t>
      </w:r>
      <w:r w:rsidRPr="001068C6">
        <w:rPr>
          <w:color w:val="000000" w:themeColor="text1"/>
          <w:lang w:val="uk-UA"/>
        </w:rPr>
        <w:t xml:space="preserve"> продукції перевищує показник 2022 року на 17</w:t>
      </w:r>
      <w:r>
        <w:rPr>
          <w:color w:val="000000" w:themeColor="text1"/>
          <w:lang w:val="uk-UA"/>
        </w:rPr>
        <w:t>,2</w:t>
      </w:r>
      <w:r w:rsidRPr="001068C6">
        <w:rPr>
          <w:color w:val="000000" w:themeColor="text1"/>
          <w:lang w:val="uk-UA"/>
        </w:rPr>
        <w:t>%</w:t>
      </w:r>
      <w:r>
        <w:rPr>
          <w:color w:val="000000" w:themeColor="text1"/>
          <w:lang w:val="uk-UA"/>
        </w:rPr>
        <w:t xml:space="preserve"> і складає 548,8 тис.т.  </w:t>
      </w:r>
      <w:r w:rsidRPr="001068C6">
        <w:rPr>
          <w:color w:val="000000" w:themeColor="text1"/>
          <w:lang w:val="uk-UA"/>
        </w:rPr>
        <w:t xml:space="preserve">Збільшилась кількість працівників (на 1 січня </w:t>
      </w:r>
      <w:r>
        <w:rPr>
          <w:color w:val="000000" w:themeColor="text1"/>
          <w:lang w:val="uk-UA"/>
        </w:rPr>
        <w:t>склала</w:t>
      </w:r>
      <w:r w:rsidRPr="001068C6">
        <w:rPr>
          <w:color w:val="000000" w:themeColor="text1"/>
          <w:lang w:val="uk-UA"/>
        </w:rPr>
        <w:t xml:space="preserve"> 654 особи), відбулось зростання </w:t>
      </w:r>
      <w:r w:rsidRPr="001068C6">
        <w:rPr>
          <w:lang w:val="uk-UA"/>
        </w:rPr>
        <w:t>середньомісячної заробітної плати</w:t>
      </w:r>
      <w:r w:rsidRPr="001068C6">
        <w:rPr>
          <w:b/>
          <w:lang w:val="uk-UA"/>
        </w:rPr>
        <w:t xml:space="preserve"> </w:t>
      </w:r>
      <w:r w:rsidRPr="001068C6">
        <w:rPr>
          <w:bCs/>
          <w:lang w:val="uk-UA"/>
        </w:rPr>
        <w:t>працівникам</w:t>
      </w:r>
      <w:r w:rsidRPr="001068C6">
        <w:rPr>
          <w:lang w:val="uk-UA"/>
        </w:rPr>
        <w:t xml:space="preserve"> </w:t>
      </w:r>
      <w:r w:rsidRPr="001068C6">
        <w:rPr>
          <w:color w:val="000000" w:themeColor="text1"/>
          <w:lang w:val="uk-UA"/>
        </w:rPr>
        <w:t xml:space="preserve">на 30% (за 2023 рік - 40725 грн), збільшення </w:t>
      </w:r>
      <w:r w:rsidRPr="001068C6">
        <w:rPr>
          <w:lang w:val="uk-UA"/>
        </w:rPr>
        <w:t>на 34% відповідних надходжень до бюджету.</w:t>
      </w:r>
    </w:p>
    <w:p w14:paraId="591F7FF3" w14:textId="77777777" w:rsidR="000D4C97" w:rsidRPr="001068C6" w:rsidRDefault="000D4C97" w:rsidP="00982D73">
      <w:pPr>
        <w:ind w:firstLine="708"/>
        <w:jc w:val="both"/>
        <w:rPr>
          <w:color w:val="000000" w:themeColor="text1"/>
          <w:lang w:val="uk-UA"/>
        </w:rPr>
      </w:pPr>
    </w:p>
    <w:p w14:paraId="701540B1" w14:textId="1F27889C" w:rsidR="00E371E6" w:rsidRPr="00E371E6" w:rsidRDefault="00E371E6" w:rsidP="00E371E6">
      <w:pPr>
        <w:pStyle w:val="21"/>
        <w:spacing w:after="0" w:line="240" w:lineRule="auto"/>
        <w:ind w:left="0" w:firstLine="708"/>
        <w:jc w:val="both"/>
        <w:rPr>
          <w:lang w:val="uk-UA"/>
        </w:rPr>
      </w:pPr>
      <w:bookmarkStart w:id="4" w:name="_Hlk116998266"/>
      <w:r w:rsidRPr="00683DF9">
        <w:rPr>
          <w:b/>
          <w:bCs/>
          <w:iCs/>
          <w:lang w:val="uk-UA"/>
        </w:rPr>
        <w:t>У транспортній галузі</w:t>
      </w:r>
      <w:r w:rsidRPr="00683DF9">
        <w:rPr>
          <w:b/>
          <w:lang w:val="uk-UA"/>
        </w:rPr>
        <w:t xml:space="preserve"> </w:t>
      </w:r>
      <w:r w:rsidRPr="00683DF9">
        <w:rPr>
          <w:lang w:val="uk-UA"/>
        </w:rPr>
        <w:t xml:space="preserve">за даними </w:t>
      </w:r>
      <w:r w:rsidRPr="008F2804">
        <w:rPr>
          <w:iCs/>
          <w:lang w:val="uk-UA"/>
        </w:rPr>
        <w:t>Адміністрації морського порту Південний</w:t>
      </w:r>
      <w:r w:rsidRPr="00683DF9">
        <w:rPr>
          <w:lang w:val="uk-UA"/>
        </w:rPr>
        <w:t xml:space="preserve"> </w:t>
      </w:r>
      <w:bookmarkEnd w:id="4"/>
      <w:r>
        <w:rPr>
          <w:lang w:val="uk-UA"/>
        </w:rPr>
        <w:t>з</w:t>
      </w:r>
      <w:r w:rsidRPr="00982D73">
        <w:rPr>
          <w:lang w:val="uk-UA"/>
        </w:rPr>
        <w:t>агальний обсяг переробки вантажів в морському порту П</w:t>
      </w:r>
      <w:r>
        <w:rPr>
          <w:lang w:val="uk-UA"/>
        </w:rPr>
        <w:t xml:space="preserve">івденний </w:t>
      </w:r>
      <w:r w:rsidRPr="00982D73">
        <w:rPr>
          <w:lang w:val="uk-UA"/>
        </w:rPr>
        <w:t xml:space="preserve">за 2023 рік </w:t>
      </w:r>
      <w:r w:rsidRPr="00982D73">
        <w:rPr>
          <w:color w:val="000000" w:themeColor="text1"/>
          <w:lang w:val="uk-UA"/>
        </w:rPr>
        <w:t>становив 10082,3 тис.т.</w:t>
      </w:r>
      <w:r>
        <w:rPr>
          <w:lang w:val="uk-UA"/>
        </w:rPr>
        <w:t xml:space="preserve"> </w:t>
      </w:r>
      <w:r w:rsidR="000D4C97">
        <w:rPr>
          <w:color w:val="000000"/>
          <w:shd w:val="clear" w:color="auto" w:fill="FFFFFF"/>
          <w:lang w:val="uk-UA"/>
        </w:rPr>
        <w:t>У</w:t>
      </w:r>
      <w:r w:rsidR="00982D73" w:rsidRPr="001068C6">
        <w:rPr>
          <w:color w:val="000000"/>
          <w:shd w:val="clear" w:color="auto" w:fill="FFFFFF"/>
          <w:lang w:val="uk-UA"/>
        </w:rPr>
        <w:t xml:space="preserve"> зв’язку з припиненням дії зернового коридору з 14 травня 2023 року через блокаду рф портів - припинення на 3 місяці </w:t>
      </w:r>
      <w:r w:rsidR="00982D73" w:rsidRPr="00982D73">
        <w:rPr>
          <w:color w:val="000000"/>
          <w:shd w:val="clear" w:color="auto" w:fill="FFFFFF"/>
          <w:lang w:val="uk-UA"/>
        </w:rPr>
        <w:t xml:space="preserve">діяльності </w:t>
      </w:r>
      <w:r w:rsidR="00982D73" w:rsidRPr="00982D73">
        <w:rPr>
          <w:lang w:val="uk-UA"/>
        </w:rPr>
        <w:t xml:space="preserve">морського порту,  відсутність вантажообігу протягом 3-х місяців </w:t>
      </w:r>
      <w:r w:rsidR="001C26A9">
        <w:rPr>
          <w:lang w:val="uk-UA"/>
        </w:rPr>
        <w:t>призвело до</w:t>
      </w:r>
      <w:r w:rsidR="00982D73" w:rsidRPr="00982D73">
        <w:rPr>
          <w:lang w:val="uk-UA"/>
        </w:rPr>
        <w:t xml:space="preserve"> зменшення вантажообігу за рік на 34% до показника 2022 року</w:t>
      </w:r>
      <w:r w:rsidR="00982D73">
        <w:rPr>
          <w:lang w:val="uk-UA"/>
        </w:rPr>
        <w:t>, виконання прогнозного показника на 99,0%.</w:t>
      </w:r>
      <w:r w:rsidR="00982D73" w:rsidRPr="00982D73">
        <w:rPr>
          <w:lang w:val="uk-UA"/>
        </w:rPr>
        <w:t xml:space="preserve"> </w:t>
      </w:r>
    </w:p>
    <w:p w14:paraId="72CCFB48" w14:textId="1A632D90" w:rsidR="001C26A9" w:rsidRPr="00CC544A" w:rsidRDefault="007736B8" w:rsidP="001C26A9">
      <w:pPr>
        <w:ind w:firstLine="708"/>
        <w:jc w:val="both"/>
        <w:rPr>
          <w:lang w:val="uk-UA"/>
        </w:rPr>
      </w:pPr>
      <w:bookmarkStart w:id="5" w:name="_Hlk148691709"/>
      <w:bookmarkEnd w:id="3"/>
      <w:r w:rsidRPr="00366D29">
        <w:rPr>
          <w:lang w:val="uk-UA"/>
        </w:rPr>
        <w:t>ДП "МОРСЬКИЙ ТОРГОВЕЛЬНИЙ ПОРТ "</w:t>
      </w:r>
      <w:r>
        <w:rPr>
          <w:lang w:val="uk-UA"/>
        </w:rPr>
        <w:t>ПІВДЕННИЙ</w:t>
      </w:r>
      <w:r w:rsidRPr="00366D29">
        <w:rPr>
          <w:lang w:val="uk-UA"/>
        </w:rPr>
        <w:t xml:space="preserve">" </w:t>
      </w:r>
      <w:bookmarkStart w:id="6" w:name="_Hlk153191833"/>
      <w:r w:rsidRPr="00366D29">
        <w:rPr>
          <w:lang w:val="uk-UA"/>
        </w:rPr>
        <w:t xml:space="preserve">за 2023 </w:t>
      </w:r>
      <w:r w:rsidRPr="0046428A">
        <w:rPr>
          <w:color w:val="000000" w:themeColor="text1"/>
          <w:lang w:val="uk-UA"/>
        </w:rPr>
        <w:t>р</w:t>
      </w:r>
      <w:r w:rsidR="00982D73">
        <w:rPr>
          <w:color w:val="000000" w:themeColor="text1"/>
          <w:lang w:val="uk-UA"/>
        </w:rPr>
        <w:t>ік</w:t>
      </w:r>
      <w:r w:rsidRPr="0046428A">
        <w:rPr>
          <w:color w:val="000000" w:themeColor="text1"/>
          <w:lang w:val="uk-UA"/>
        </w:rPr>
        <w:t xml:space="preserve"> </w:t>
      </w:r>
      <w:bookmarkStart w:id="7" w:name="_Hlk153195908"/>
      <w:r w:rsidRPr="0046428A">
        <w:rPr>
          <w:color w:val="000000" w:themeColor="text1"/>
          <w:lang w:val="uk-UA"/>
        </w:rPr>
        <w:t>опрацювало</w:t>
      </w:r>
      <w:bookmarkEnd w:id="7"/>
      <w:r w:rsidRPr="0046428A">
        <w:rPr>
          <w:color w:val="000000" w:themeColor="text1"/>
          <w:lang w:val="uk-UA"/>
        </w:rPr>
        <w:t xml:space="preserve"> </w:t>
      </w:r>
      <w:r w:rsidRPr="001C26A9">
        <w:rPr>
          <w:color w:val="000000" w:themeColor="text1"/>
          <w:lang w:val="uk-UA"/>
        </w:rPr>
        <w:t>3094,5</w:t>
      </w:r>
      <w:r w:rsidRPr="0046428A">
        <w:rPr>
          <w:color w:val="000000" w:themeColor="text1"/>
          <w:lang w:val="uk-UA"/>
        </w:rPr>
        <w:t xml:space="preserve"> тис.т вантажів</w:t>
      </w:r>
      <w:bookmarkEnd w:id="6"/>
      <w:r>
        <w:rPr>
          <w:color w:val="000000" w:themeColor="text1"/>
          <w:lang w:val="uk-UA"/>
        </w:rPr>
        <w:t xml:space="preserve">, що на 3,2% менше </w:t>
      </w:r>
      <w:r w:rsidRPr="00B15501">
        <w:rPr>
          <w:color w:val="000000" w:themeColor="text1"/>
          <w:lang w:val="uk-UA"/>
        </w:rPr>
        <w:t>аналогічного періоду минулого року</w:t>
      </w:r>
      <w:bookmarkEnd w:id="5"/>
      <w:r w:rsidR="00982D73">
        <w:rPr>
          <w:color w:val="000000" w:themeColor="text1"/>
          <w:lang w:val="uk-UA"/>
        </w:rPr>
        <w:t>.</w:t>
      </w:r>
      <w:r>
        <w:rPr>
          <w:lang w:val="uk-UA"/>
        </w:rPr>
        <w:t xml:space="preserve"> </w:t>
      </w:r>
      <w:r w:rsidR="001C26A9">
        <w:rPr>
          <w:color w:val="000000"/>
          <w:lang w:val="uk-UA"/>
        </w:rPr>
        <w:t xml:space="preserve"> За вересень-грудень</w:t>
      </w:r>
      <w:r w:rsidR="00CC6E2F">
        <w:rPr>
          <w:color w:val="000000"/>
          <w:lang w:val="uk-UA"/>
        </w:rPr>
        <w:t xml:space="preserve"> 2023 року</w:t>
      </w:r>
      <w:r w:rsidR="001C26A9">
        <w:rPr>
          <w:color w:val="000000"/>
          <w:lang w:val="uk-UA"/>
        </w:rPr>
        <w:t xml:space="preserve"> вантажопереробка </w:t>
      </w:r>
      <w:r w:rsidR="00CC6E2F">
        <w:rPr>
          <w:color w:val="000000"/>
          <w:lang w:val="uk-UA"/>
        </w:rPr>
        <w:t xml:space="preserve">в 8,7 разів перевищила показник </w:t>
      </w:r>
      <w:r w:rsidR="00492932">
        <w:rPr>
          <w:color w:val="000000"/>
          <w:lang w:val="uk-UA"/>
        </w:rPr>
        <w:t>першого півріччя 2023 року</w:t>
      </w:r>
      <w:r w:rsidR="00CC6E2F">
        <w:rPr>
          <w:color w:val="000000"/>
          <w:lang w:val="uk-UA"/>
        </w:rPr>
        <w:t xml:space="preserve"> та </w:t>
      </w:r>
      <w:r w:rsidR="001C26A9">
        <w:rPr>
          <w:color w:val="000000"/>
          <w:lang w:val="uk-UA"/>
        </w:rPr>
        <w:t>склала 2776,7 тис.т</w:t>
      </w:r>
      <w:r w:rsidR="00CC6E2F">
        <w:rPr>
          <w:color w:val="000000"/>
          <w:lang w:val="uk-UA"/>
        </w:rPr>
        <w:t>, прогнозн</w:t>
      </w:r>
      <w:r w:rsidR="00E371E6">
        <w:rPr>
          <w:color w:val="000000"/>
          <w:lang w:val="uk-UA"/>
        </w:rPr>
        <w:t>ий</w:t>
      </w:r>
      <w:r w:rsidR="00CC6E2F">
        <w:rPr>
          <w:color w:val="000000"/>
          <w:lang w:val="uk-UA"/>
        </w:rPr>
        <w:t xml:space="preserve"> показник</w:t>
      </w:r>
      <w:r w:rsidR="00FA6E28">
        <w:rPr>
          <w:color w:val="000000"/>
          <w:lang w:val="uk-UA"/>
        </w:rPr>
        <w:t xml:space="preserve"> </w:t>
      </w:r>
      <w:r w:rsidR="00CC6E2F">
        <w:rPr>
          <w:color w:val="000000"/>
          <w:lang w:val="uk-UA"/>
        </w:rPr>
        <w:t>в 6 раз</w:t>
      </w:r>
      <w:r w:rsidR="00492932">
        <w:rPr>
          <w:color w:val="000000"/>
          <w:lang w:val="uk-UA"/>
        </w:rPr>
        <w:t>ів, очікуван</w:t>
      </w:r>
      <w:r w:rsidR="00E371E6">
        <w:rPr>
          <w:color w:val="000000"/>
          <w:lang w:val="uk-UA"/>
        </w:rPr>
        <w:t>ий</w:t>
      </w:r>
      <w:r w:rsidR="00492932">
        <w:rPr>
          <w:color w:val="000000"/>
          <w:lang w:val="uk-UA"/>
        </w:rPr>
        <w:t xml:space="preserve"> показник 2023 року в 2,2 рази.</w:t>
      </w:r>
    </w:p>
    <w:p w14:paraId="722ACDAF" w14:textId="77777777" w:rsidR="00786A47" w:rsidRDefault="00786A47" w:rsidP="007736B8">
      <w:pPr>
        <w:ind w:firstLine="708"/>
        <w:jc w:val="both"/>
        <w:rPr>
          <w:lang w:val="uk-UA"/>
        </w:rPr>
      </w:pPr>
    </w:p>
    <w:p w14:paraId="3E215FF2" w14:textId="5B224FC7" w:rsidR="000B6BD7" w:rsidRDefault="00AB1E69" w:rsidP="009E42CC">
      <w:pPr>
        <w:ind w:firstLine="709"/>
        <w:jc w:val="both"/>
        <w:rPr>
          <w:lang w:val="uk-UA"/>
        </w:rPr>
      </w:pPr>
      <w:bookmarkStart w:id="8" w:name="_Hlk156833147"/>
      <w:r w:rsidRPr="00366D29">
        <w:rPr>
          <w:b/>
          <w:lang w:val="uk-UA" w:eastAsia="uk-UA"/>
        </w:rPr>
        <w:t>Середньомісячна заробітна плата</w:t>
      </w:r>
      <w:r w:rsidRPr="00366D29">
        <w:rPr>
          <w:lang w:val="uk-UA" w:eastAsia="uk-UA"/>
        </w:rPr>
        <w:t xml:space="preserve"> по Южненській громаді</w:t>
      </w:r>
      <w:r w:rsidRPr="00366D29">
        <w:rPr>
          <w:color w:val="000000"/>
          <w:lang w:val="uk-UA" w:eastAsia="uk-UA"/>
        </w:rPr>
        <w:t xml:space="preserve"> за підсумками</w:t>
      </w:r>
      <w:r>
        <w:rPr>
          <w:color w:val="000000"/>
          <w:lang w:val="uk-UA" w:eastAsia="uk-UA"/>
        </w:rPr>
        <w:t xml:space="preserve">              </w:t>
      </w:r>
      <w:r w:rsidRPr="00366D29">
        <w:rPr>
          <w:color w:val="000000"/>
          <w:lang w:val="uk-UA" w:eastAsia="uk-UA"/>
        </w:rPr>
        <w:t xml:space="preserve"> 2023 року с</w:t>
      </w:r>
      <w:r w:rsidR="00804087">
        <w:rPr>
          <w:color w:val="000000"/>
          <w:lang w:val="uk-UA" w:eastAsia="uk-UA"/>
        </w:rPr>
        <w:t>кладає</w:t>
      </w:r>
      <w:r w:rsidRPr="00366D29">
        <w:rPr>
          <w:color w:val="000000"/>
          <w:lang w:val="uk-UA" w:eastAsia="uk-UA"/>
        </w:rPr>
        <w:t xml:space="preserve"> </w:t>
      </w:r>
      <w:r>
        <w:rPr>
          <w:b/>
          <w:bCs/>
          <w:color w:val="000000" w:themeColor="text1"/>
          <w:lang w:val="uk-UA" w:eastAsia="uk-UA"/>
        </w:rPr>
        <w:t>13</w:t>
      </w:r>
      <w:r w:rsidR="00C43E5A">
        <w:rPr>
          <w:b/>
          <w:bCs/>
          <w:color w:val="000000" w:themeColor="text1"/>
          <w:lang w:val="uk-UA" w:eastAsia="uk-UA"/>
        </w:rPr>
        <w:t xml:space="preserve">,5 </w:t>
      </w:r>
      <w:r>
        <w:rPr>
          <w:b/>
          <w:bCs/>
          <w:color w:val="000000" w:themeColor="text1"/>
          <w:lang w:val="uk-UA" w:eastAsia="uk-UA"/>
        </w:rPr>
        <w:t>тис.</w:t>
      </w:r>
      <w:r w:rsidRPr="00366D29">
        <w:rPr>
          <w:b/>
          <w:bCs/>
          <w:color w:val="000000" w:themeColor="text1"/>
          <w:lang w:val="uk-UA" w:eastAsia="uk-UA"/>
        </w:rPr>
        <w:t xml:space="preserve"> грн</w:t>
      </w:r>
      <w:r w:rsidR="00C43E5A">
        <w:rPr>
          <w:bCs/>
          <w:color w:val="000000" w:themeColor="text1"/>
          <w:lang w:val="uk-UA" w:eastAsia="uk-UA"/>
        </w:rPr>
        <w:t xml:space="preserve">, що </w:t>
      </w:r>
      <w:r w:rsidRPr="00366D29">
        <w:rPr>
          <w:bCs/>
          <w:color w:val="000000" w:themeColor="text1"/>
          <w:lang w:val="uk-UA" w:eastAsia="uk-UA"/>
        </w:rPr>
        <w:t xml:space="preserve"> </w:t>
      </w:r>
      <w:bookmarkStart w:id="9" w:name="_Hlk148692080"/>
      <w:r w:rsidR="00C43E5A" w:rsidRPr="004D7DEC">
        <w:rPr>
          <w:lang w:val="uk-UA"/>
        </w:rPr>
        <w:t>у порівнянні з</w:t>
      </w:r>
      <w:r w:rsidR="00C43E5A">
        <w:rPr>
          <w:lang w:val="uk-UA"/>
        </w:rPr>
        <w:t xml:space="preserve"> </w:t>
      </w:r>
      <w:r w:rsidR="00C43E5A" w:rsidRPr="004D7DEC">
        <w:rPr>
          <w:lang w:val="uk-UA"/>
        </w:rPr>
        <w:t>202</w:t>
      </w:r>
      <w:r w:rsidR="00804087">
        <w:rPr>
          <w:lang w:val="uk-UA"/>
        </w:rPr>
        <w:t>2</w:t>
      </w:r>
      <w:r w:rsidR="00C43E5A" w:rsidRPr="004D7DEC">
        <w:rPr>
          <w:lang w:val="uk-UA"/>
        </w:rPr>
        <w:t xml:space="preserve"> рок</w:t>
      </w:r>
      <w:r w:rsidR="003E060E">
        <w:rPr>
          <w:lang w:val="uk-UA"/>
        </w:rPr>
        <w:t>ом</w:t>
      </w:r>
      <w:r w:rsidR="00C43E5A" w:rsidRPr="004D7DEC">
        <w:rPr>
          <w:lang w:val="uk-UA"/>
        </w:rPr>
        <w:t xml:space="preserve"> на </w:t>
      </w:r>
      <w:r w:rsidR="00804087">
        <w:rPr>
          <w:lang w:val="uk-UA"/>
        </w:rPr>
        <w:t>9</w:t>
      </w:r>
      <w:r w:rsidR="00C43E5A" w:rsidRPr="004D7DEC">
        <w:rPr>
          <w:lang w:val="uk-UA"/>
        </w:rPr>
        <w:t>%</w:t>
      </w:r>
      <w:r w:rsidR="00C43E5A">
        <w:rPr>
          <w:lang w:val="uk-UA"/>
        </w:rPr>
        <w:t xml:space="preserve"> нижче</w:t>
      </w:r>
      <w:r w:rsidR="00C43E5A" w:rsidRPr="004D7DEC">
        <w:rPr>
          <w:lang w:val="uk-UA"/>
        </w:rPr>
        <w:t>.</w:t>
      </w:r>
      <w:r w:rsidR="00C43E5A">
        <w:rPr>
          <w:lang w:val="uk-UA"/>
        </w:rPr>
        <w:t xml:space="preserve"> Прогнозний показник виконаний на 97,5%.</w:t>
      </w:r>
      <w:r w:rsidR="00804087">
        <w:rPr>
          <w:lang w:val="uk-UA"/>
        </w:rPr>
        <w:t xml:space="preserve"> Найбільший вплив на середньомісячну заробітну плату по громаді мають бюджетоутворюючі підприємства АТ «Одеський припортовий завод» та ДП «Морський торговельний порт «Південний», середньомісячна заробітна плата яких складає 13,1 тис.грн та 12,5 тис.грн відповідно.</w:t>
      </w:r>
      <w:r w:rsidR="009E42CC">
        <w:rPr>
          <w:lang w:val="uk-UA"/>
        </w:rPr>
        <w:t xml:space="preserve"> </w:t>
      </w:r>
      <w:r w:rsidR="009E42CC">
        <w:rPr>
          <w:color w:val="000000"/>
          <w:lang w:val="uk-UA"/>
        </w:rPr>
        <w:t>С</w:t>
      </w:r>
      <w:r w:rsidR="000B6BD7" w:rsidRPr="0097656A">
        <w:rPr>
          <w:color w:val="000000"/>
          <w:lang w:val="uk-UA"/>
        </w:rPr>
        <w:t xml:space="preserve">лід зазначити </w:t>
      </w:r>
      <w:r w:rsidR="000B6BD7">
        <w:rPr>
          <w:color w:val="000000"/>
          <w:lang w:val="uk-UA"/>
        </w:rPr>
        <w:t xml:space="preserve">і </w:t>
      </w:r>
      <w:r w:rsidR="000B6BD7" w:rsidRPr="0097656A">
        <w:rPr>
          <w:color w:val="000000"/>
          <w:lang w:val="uk-UA"/>
        </w:rPr>
        <w:t>скорочення</w:t>
      </w:r>
      <w:r w:rsidR="000B6BD7" w:rsidRPr="0097656A">
        <w:rPr>
          <w:lang w:val="uk-UA"/>
        </w:rPr>
        <w:t xml:space="preserve"> середньооблікової чисельності штатних працівників на</w:t>
      </w:r>
      <w:r w:rsidR="000B6BD7">
        <w:rPr>
          <w:lang w:val="uk-UA"/>
        </w:rPr>
        <w:t xml:space="preserve"> </w:t>
      </w:r>
      <w:r w:rsidR="000B6BD7" w:rsidRPr="0097656A">
        <w:rPr>
          <w:lang w:val="uk-UA"/>
        </w:rPr>
        <w:t xml:space="preserve">підприємствах на </w:t>
      </w:r>
      <w:r w:rsidR="000B6BD7">
        <w:rPr>
          <w:lang w:val="uk-UA"/>
        </w:rPr>
        <w:t>10</w:t>
      </w:r>
      <w:r w:rsidR="000B6BD7" w:rsidRPr="0097656A">
        <w:rPr>
          <w:lang w:val="uk-UA"/>
        </w:rPr>
        <w:t>%</w:t>
      </w:r>
      <w:r w:rsidR="000B6BD7">
        <w:rPr>
          <w:lang w:val="uk-UA"/>
        </w:rPr>
        <w:t xml:space="preserve">. </w:t>
      </w:r>
    </w:p>
    <w:bookmarkEnd w:id="9"/>
    <w:p w14:paraId="4F216F15" w14:textId="77777777" w:rsidR="000D4C97" w:rsidRPr="00DA49EF" w:rsidRDefault="000D4C97" w:rsidP="000D4C97">
      <w:pPr>
        <w:pStyle w:val="a3"/>
        <w:widowControl w:val="0"/>
        <w:tabs>
          <w:tab w:val="left" w:pos="540"/>
        </w:tabs>
        <w:spacing w:after="0"/>
        <w:jc w:val="both"/>
        <w:rPr>
          <w:color w:val="000000"/>
          <w:lang w:val="uk-UA"/>
        </w:rPr>
      </w:pPr>
    </w:p>
    <w:p w14:paraId="346E93C9" w14:textId="304A5E21" w:rsidR="00FA6E28" w:rsidRPr="00947F00" w:rsidRDefault="00B24E50" w:rsidP="00947F00">
      <w:pPr>
        <w:ind w:firstLine="567"/>
        <w:jc w:val="both"/>
        <w:rPr>
          <w:color w:val="000000"/>
          <w:lang w:val="uk-UA"/>
        </w:rPr>
      </w:pPr>
      <w:r>
        <w:rPr>
          <w:lang w:val="uk-UA"/>
        </w:rPr>
        <w:lastRenderedPageBreak/>
        <w:t xml:space="preserve">В умовах повномасштабного вторгнення, продовжує існувати і розвиватись малий і середній бізнес. </w:t>
      </w:r>
      <w:r w:rsidR="005E54F9">
        <w:rPr>
          <w:color w:val="000000" w:themeColor="text1"/>
          <w:lang w:val="uk-UA"/>
        </w:rPr>
        <w:t>Н</w:t>
      </w:r>
      <w:r w:rsidR="005E54F9" w:rsidRPr="005E54F9">
        <w:rPr>
          <w:color w:val="000000" w:themeColor="text1"/>
          <w:lang w:val="uk-UA"/>
        </w:rPr>
        <w:t>а території громади</w:t>
      </w:r>
      <w:r w:rsidR="005E54F9" w:rsidRPr="005E54F9">
        <w:rPr>
          <w:rFonts w:cstheme="minorHAnsi"/>
          <w:color w:val="000000" w:themeColor="text1"/>
          <w:lang w:val="uk-UA"/>
        </w:rPr>
        <w:t xml:space="preserve"> відкривались нові об’єкти - понад 20 об’єктів малого та середнього бізнесу у різних сферах економічної діяльності. </w:t>
      </w:r>
    </w:p>
    <w:bookmarkEnd w:id="8"/>
    <w:p w14:paraId="0071A239" w14:textId="22E6DD7B" w:rsidR="00B24E50" w:rsidRPr="00B24E50" w:rsidRDefault="00B24E50" w:rsidP="00947F00">
      <w:pPr>
        <w:ind w:firstLine="567"/>
        <w:jc w:val="both"/>
        <w:rPr>
          <w:color w:val="000000"/>
          <w:lang w:val="uk-UA"/>
        </w:rPr>
      </w:pPr>
      <w:r w:rsidRPr="009711A0">
        <w:rPr>
          <w:color w:val="000000"/>
          <w:lang w:val="uk-UA" w:eastAsia="uk-UA"/>
        </w:rPr>
        <w:t xml:space="preserve">Економічне зростання громади напряму залежить від розвитку аграрного сектору. </w:t>
      </w:r>
      <w:bookmarkStart w:id="10" w:name="_Hlk65595146"/>
      <w:r w:rsidRPr="003107CD">
        <w:rPr>
          <w:lang w:val="uk-UA"/>
        </w:rPr>
        <w:t xml:space="preserve">На території населених пунктів Южненської територіальної громади </w:t>
      </w:r>
      <w:r>
        <w:rPr>
          <w:lang w:val="uk-UA"/>
        </w:rPr>
        <w:t>здійснюють діяльність</w:t>
      </w:r>
      <w:r w:rsidRPr="003107CD">
        <w:rPr>
          <w:lang w:val="uk-UA"/>
        </w:rPr>
        <w:t xml:space="preserve"> </w:t>
      </w:r>
      <w:r>
        <w:rPr>
          <w:lang w:val="uk-UA"/>
        </w:rPr>
        <w:t>6</w:t>
      </w:r>
      <w:r w:rsidRPr="003107CD">
        <w:rPr>
          <w:lang w:val="uk-UA"/>
        </w:rPr>
        <w:t xml:space="preserve">  підприємств, основним видом діяльності яких є вирощування зернових культур (крім рису), бобових культур і насіння олійних культур. </w:t>
      </w:r>
      <w:r>
        <w:rPr>
          <w:lang w:val="uk-UA"/>
        </w:rPr>
        <w:t xml:space="preserve"> </w:t>
      </w:r>
      <w:r w:rsidRPr="00B24E50">
        <w:rPr>
          <w:color w:val="000000"/>
          <w:lang w:val="uk-UA"/>
        </w:rPr>
        <w:t>Обсяг засіяної площі врожаю 2023 року складає 3318,21 га</w:t>
      </w:r>
      <w:r w:rsidR="00947F00">
        <w:rPr>
          <w:color w:val="000000"/>
          <w:lang w:val="uk-UA"/>
        </w:rPr>
        <w:t xml:space="preserve">, що на 4,8 га більше обсягу </w:t>
      </w:r>
      <w:r w:rsidR="00905BE5">
        <w:rPr>
          <w:color w:val="000000"/>
          <w:lang w:val="uk-UA"/>
        </w:rPr>
        <w:t xml:space="preserve">засіяної площі врожаю </w:t>
      </w:r>
      <w:r w:rsidR="00947F00">
        <w:rPr>
          <w:color w:val="000000"/>
          <w:lang w:val="uk-UA"/>
        </w:rPr>
        <w:t>2022 року.</w:t>
      </w:r>
    </w:p>
    <w:bookmarkEnd w:id="10"/>
    <w:p w14:paraId="07B54D90" w14:textId="77777777" w:rsidR="00281028" w:rsidRDefault="00281028" w:rsidP="00281028">
      <w:pPr>
        <w:pStyle w:val="a7"/>
        <w:shd w:val="clear" w:color="auto" w:fill="FFFFFF"/>
        <w:spacing w:before="0" w:beforeAutospacing="0" w:after="0" w:afterAutospacing="0"/>
        <w:ind w:firstLine="708"/>
        <w:jc w:val="both"/>
        <w:rPr>
          <w:color w:val="000000"/>
          <w:lang w:val="uk-UA"/>
        </w:rPr>
      </w:pPr>
    </w:p>
    <w:p w14:paraId="1DEACBF1" w14:textId="69D7BBAF" w:rsidR="00947F00" w:rsidRDefault="00947F00" w:rsidP="00CC023C">
      <w:pPr>
        <w:ind w:firstLine="708"/>
        <w:jc w:val="both"/>
        <w:rPr>
          <w:iCs/>
          <w:lang w:val="uk-UA"/>
        </w:rPr>
      </w:pPr>
      <w:r w:rsidRPr="0097656A">
        <w:rPr>
          <w:lang w:val="uk-UA"/>
        </w:rPr>
        <w:t>За показниками соціально-економічного розвитку громади</w:t>
      </w:r>
      <w:r>
        <w:rPr>
          <w:lang w:val="uk-UA"/>
        </w:rPr>
        <w:t>,</w:t>
      </w:r>
      <w:r w:rsidRPr="0097656A">
        <w:rPr>
          <w:lang w:val="uk-UA"/>
        </w:rPr>
        <w:t xml:space="preserve"> в умовах воєнного стану, </w:t>
      </w:r>
      <w:r>
        <w:rPr>
          <w:iCs/>
          <w:lang w:val="uk-UA"/>
        </w:rPr>
        <w:t>з</w:t>
      </w:r>
      <w:r w:rsidRPr="00022156">
        <w:rPr>
          <w:kern w:val="2"/>
          <w:lang w:val="uk-UA"/>
        </w:rPr>
        <w:t xml:space="preserve">а 2023 рік </w:t>
      </w:r>
      <w:r w:rsidRPr="00022156">
        <w:rPr>
          <w:lang w:val="uk-UA"/>
        </w:rPr>
        <w:t>введено в експлуатацію 16317,7 м</w:t>
      </w:r>
      <w:r w:rsidRPr="00022156">
        <w:rPr>
          <w:vertAlign w:val="superscript"/>
          <w:lang w:val="uk-UA"/>
        </w:rPr>
        <w:t>2</w:t>
      </w:r>
      <w:r w:rsidRPr="00022156">
        <w:rPr>
          <w:lang w:val="uk-UA"/>
        </w:rPr>
        <w:t xml:space="preserve"> загальної площі</w:t>
      </w:r>
      <w:r>
        <w:rPr>
          <w:lang w:val="uk-UA"/>
        </w:rPr>
        <w:t xml:space="preserve"> житла, що становить 53,4% до прогнозного показника на 2023 рік.</w:t>
      </w:r>
      <w:r>
        <w:rPr>
          <w:iCs/>
          <w:lang w:val="uk-UA"/>
        </w:rPr>
        <w:t xml:space="preserve"> </w:t>
      </w:r>
      <w:r>
        <w:rPr>
          <w:color w:val="050505"/>
          <w:lang w:val="uk-UA"/>
        </w:rPr>
        <w:t>Т</w:t>
      </w:r>
      <w:r w:rsidRPr="00DA49EF">
        <w:rPr>
          <w:color w:val="050505"/>
          <w:lang w:val="uk-UA"/>
        </w:rPr>
        <w:t xml:space="preserve">ермін введення в експлуатацію </w:t>
      </w:r>
      <w:r w:rsidRPr="00DA49EF">
        <w:rPr>
          <w:color w:val="000000"/>
          <w:lang w:val="uk-UA"/>
        </w:rPr>
        <w:t>багатоквартирного житлового будинку 1Д/1 та №1Д/2 у мікрорайоні 1.2 загальною площею 22612,6 кв.м, який був заплановано на 2023 рік перенесено на 2024 рік.</w:t>
      </w:r>
      <w:bookmarkStart w:id="11" w:name="_Hlk151374039"/>
    </w:p>
    <w:p w14:paraId="0F92861E" w14:textId="208D98B6" w:rsidR="00947F00" w:rsidRPr="00FE502E" w:rsidRDefault="00947F00" w:rsidP="00FE502E">
      <w:pPr>
        <w:ind w:firstLine="708"/>
        <w:jc w:val="both"/>
        <w:rPr>
          <w:lang w:val="uk-UA"/>
        </w:rPr>
      </w:pPr>
      <w:r>
        <w:rPr>
          <w:lang w:val="uk-UA"/>
        </w:rPr>
        <w:t>Протягом року в</w:t>
      </w:r>
      <w:r w:rsidRPr="00022156">
        <w:rPr>
          <w:lang w:val="uk-UA"/>
        </w:rPr>
        <w:t>ведено в експлуатацію</w:t>
      </w:r>
      <w:r>
        <w:rPr>
          <w:lang w:val="uk-UA"/>
        </w:rPr>
        <w:t>:</w:t>
      </w:r>
      <w:r w:rsidRPr="00022156">
        <w:rPr>
          <w:lang w:val="uk-UA"/>
        </w:rPr>
        <w:t xml:space="preserve"> </w:t>
      </w:r>
      <w:r w:rsidRPr="00DA49EF">
        <w:rPr>
          <w:color w:val="000000"/>
          <w:shd w:val="clear" w:color="auto" w:fill="FFFFFF"/>
          <w:lang w:val="uk-UA"/>
        </w:rPr>
        <w:t>житлов</w:t>
      </w:r>
      <w:r>
        <w:rPr>
          <w:color w:val="000000"/>
          <w:shd w:val="clear" w:color="auto" w:fill="FFFFFF"/>
          <w:lang w:val="uk-UA"/>
        </w:rPr>
        <w:t>ий</w:t>
      </w:r>
      <w:r w:rsidRPr="00DA49EF">
        <w:rPr>
          <w:color w:val="000000"/>
          <w:shd w:val="clear" w:color="auto" w:fill="FFFFFF"/>
          <w:lang w:val="uk-UA"/>
        </w:rPr>
        <w:t xml:space="preserve"> комплекс "Парк Морський" за адресою: м. Южне вул.Горбатко, 4 (перший пусковий комплекс), вул. Горбатко, 6 (другий пусковий комплекс)" - 1-й пусковий комплекс загальною площею 11938,7 </w:t>
      </w:r>
      <w:r w:rsidRPr="00DA49EF">
        <w:rPr>
          <w:lang w:val="uk-UA"/>
        </w:rPr>
        <w:t>м</w:t>
      </w:r>
      <w:r w:rsidRPr="00DA49EF">
        <w:rPr>
          <w:vertAlign w:val="superscript"/>
          <w:lang w:val="uk-UA"/>
        </w:rPr>
        <w:t>2</w:t>
      </w:r>
      <w:r w:rsidRPr="00DA49EF">
        <w:rPr>
          <w:color w:val="000000"/>
          <w:shd w:val="clear" w:color="auto" w:fill="FFFFFF"/>
          <w:lang w:val="uk-UA"/>
        </w:rPr>
        <w:t xml:space="preserve"> (180 квартир)</w:t>
      </w:r>
      <w:r w:rsidRPr="00DA49EF">
        <w:rPr>
          <w:lang w:val="uk-UA"/>
        </w:rPr>
        <w:t>;</w:t>
      </w:r>
      <w:r>
        <w:rPr>
          <w:lang w:val="uk-UA"/>
        </w:rPr>
        <w:t xml:space="preserve"> </w:t>
      </w:r>
      <w:r w:rsidRPr="00DA49EF">
        <w:rPr>
          <w:color w:val="000000"/>
          <w:lang w:val="uk-UA"/>
        </w:rPr>
        <w:t xml:space="preserve">двосекційний триповерховий корпус з апартаментами за адресою: вул.Іванова, 33  загальною площею 3476,4 </w:t>
      </w:r>
      <w:r w:rsidRPr="00DA49EF">
        <w:rPr>
          <w:lang w:val="uk-UA"/>
        </w:rPr>
        <w:t>м</w:t>
      </w:r>
      <w:r w:rsidRPr="00DA49EF">
        <w:rPr>
          <w:vertAlign w:val="superscript"/>
          <w:lang w:val="uk-UA"/>
        </w:rPr>
        <w:t>2</w:t>
      </w:r>
      <w:r w:rsidRPr="00DA49EF">
        <w:rPr>
          <w:color w:val="000000"/>
          <w:lang w:val="uk-UA"/>
        </w:rPr>
        <w:t>;</w:t>
      </w:r>
      <w:r>
        <w:rPr>
          <w:lang w:val="uk-UA"/>
        </w:rPr>
        <w:t xml:space="preserve"> </w:t>
      </w:r>
      <w:r w:rsidRPr="00DA49EF">
        <w:rPr>
          <w:color w:val="000000"/>
          <w:shd w:val="clear" w:color="auto" w:fill="FFFFFF"/>
          <w:lang w:val="uk-UA"/>
        </w:rPr>
        <w:t xml:space="preserve">4 індивідуальних дачних будинки за адресою: м.Южне, вул.Іванова загальною площею 902,6 </w:t>
      </w:r>
      <w:r w:rsidRPr="00DA49EF">
        <w:rPr>
          <w:lang w:val="uk-UA"/>
        </w:rPr>
        <w:t>м</w:t>
      </w:r>
      <w:r w:rsidRPr="00DA49EF">
        <w:rPr>
          <w:vertAlign w:val="superscript"/>
          <w:lang w:val="uk-UA"/>
        </w:rPr>
        <w:t>2</w:t>
      </w:r>
      <w:r w:rsidRPr="00DA49EF">
        <w:rPr>
          <w:color w:val="000000"/>
          <w:lang w:val="uk-UA"/>
        </w:rPr>
        <w:t>.</w:t>
      </w:r>
      <w:bookmarkEnd w:id="11"/>
    </w:p>
    <w:p w14:paraId="7105BCB6" w14:textId="77777777" w:rsidR="00FE502E" w:rsidRPr="008777E1" w:rsidRDefault="00FE502E" w:rsidP="00FE502E">
      <w:pPr>
        <w:ind w:firstLine="539"/>
        <w:jc w:val="both"/>
        <w:rPr>
          <w:rFonts w:eastAsiaTheme="minorHAnsi"/>
          <w:bCs/>
          <w:color w:val="000000"/>
          <w:lang w:val="uk-UA" w:eastAsia="en-US"/>
        </w:rPr>
      </w:pPr>
      <w:r>
        <w:rPr>
          <w:rStyle w:val="a6"/>
          <w:bCs/>
          <w:i w:val="0"/>
          <w:iCs w:val="0"/>
          <w:color w:val="000000" w:themeColor="text1"/>
          <w:shd w:val="clear" w:color="auto" w:fill="FFFFFF"/>
          <w:lang w:val="uk-UA"/>
        </w:rPr>
        <w:t xml:space="preserve">  </w:t>
      </w:r>
      <w:r w:rsidRPr="007361BD">
        <w:rPr>
          <w:rStyle w:val="a6"/>
          <w:bCs/>
          <w:i w:val="0"/>
          <w:iCs w:val="0"/>
          <w:color w:val="000000" w:themeColor="text1"/>
          <w:shd w:val="clear" w:color="auto" w:fill="FFFFFF"/>
          <w:lang w:val="uk-UA"/>
        </w:rPr>
        <w:t xml:space="preserve">Впровадження </w:t>
      </w:r>
      <w:r>
        <w:rPr>
          <w:rStyle w:val="a6"/>
          <w:bCs/>
          <w:i w:val="0"/>
          <w:iCs w:val="0"/>
          <w:color w:val="000000" w:themeColor="text1"/>
          <w:shd w:val="clear" w:color="auto" w:fill="FFFFFF"/>
          <w:lang w:val="uk-UA"/>
        </w:rPr>
        <w:t xml:space="preserve">заходів </w:t>
      </w:r>
      <w:r w:rsidRPr="0098240B">
        <w:rPr>
          <w:rFonts w:eastAsiaTheme="minorHAnsi"/>
          <w:bCs/>
          <w:color w:val="000000"/>
          <w:lang w:val="uk-UA" w:eastAsia="en-US"/>
        </w:rPr>
        <w:t xml:space="preserve">з питань будівництва, капітального ремонту, реконструкції </w:t>
      </w:r>
      <w:r>
        <w:rPr>
          <w:rFonts w:eastAsiaTheme="minorHAnsi"/>
          <w:bCs/>
          <w:color w:val="000000"/>
          <w:lang w:val="uk-UA" w:eastAsia="en-US"/>
        </w:rPr>
        <w:t xml:space="preserve">об’єктів соціальної, комунальної інфраструктури здійснюється згідно з </w:t>
      </w:r>
      <w:r>
        <w:rPr>
          <w:bCs/>
          <w:lang w:val="uk-UA"/>
        </w:rPr>
        <w:t>Програмою розвитку інфраструктури Южненської міської територіальної громади на 2020-2024 роки.</w:t>
      </w:r>
      <w:r w:rsidRPr="0017726A">
        <w:rPr>
          <w:lang w:val="uk-UA"/>
        </w:rPr>
        <w:t xml:space="preserve"> </w:t>
      </w:r>
      <w:r>
        <w:rPr>
          <w:lang w:val="uk-UA"/>
        </w:rPr>
        <w:t xml:space="preserve">Основні заходи, які виконувались за рахунок бюджету розвитку Южненської міської територіальної громади протягом 2023 року: </w:t>
      </w:r>
    </w:p>
    <w:p w14:paraId="04257B3F" w14:textId="77777777" w:rsidR="00FE502E" w:rsidRPr="008777E1" w:rsidRDefault="00FE502E" w:rsidP="00FE502E">
      <w:pPr>
        <w:pStyle w:val="a7"/>
        <w:numPr>
          <w:ilvl w:val="0"/>
          <w:numId w:val="1"/>
        </w:numPr>
        <w:spacing w:before="0" w:beforeAutospacing="0" w:after="0" w:afterAutospacing="0"/>
        <w:ind w:left="0" w:firstLine="567"/>
        <w:jc w:val="both"/>
        <w:rPr>
          <w:color w:val="000000"/>
          <w:sz w:val="22"/>
          <w:szCs w:val="22"/>
          <w:lang w:val="uk-UA"/>
        </w:rPr>
      </w:pPr>
      <w:r w:rsidRPr="008777E1">
        <w:rPr>
          <w:color w:val="000000"/>
          <w:sz w:val="22"/>
          <w:szCs w:val="22"/>
          <w:lang w:val="uk-UA"/>
        </w:rPr>
        <w:t>капітальний ремонт частини підвального приміщення Ліцею №1 з влаштуванням найпростішого укриття, що планується використовувати для укриття учасників освітнього процесу за адресою: просп. Миру, будинок 19-А  (профінансовано 12799,6 тис.грн);</w:t>
      </w:r>
    </w:p>
    <w:p w14:paraId="2CF5CD5F" w14:textId="77777777" w:rsidR="00FE502E" w:rsidRPr="008777E1" w:rsidRDefault="00FE502E" w:rsidP="00FE502E">
      <w:pPr>
        <w:pStyle w:val="a7"/>
        <w:numPr>
          <w:ilvl w:val="0"/>
          <w:numId w:val="1"/>
        </w:numPr>
        <w:spacing w:before="0" w:beforeAutospacing="0" w:after="0" w:afterAutospacing="0"/>
        <w:ind w:left="0" w:firstLine="567"/>
        <w:jc w:val="both"/>
        <w:rPr>
          <w:color w:val="000000"/>
          <w:sz w:val="22"/>
          <w:szCs w:val="22"/>
          <w:lang w:val="uk-UA"/>
        </w:rPr>
      </w:pPr>
      <w:r w:rsidRPr="008777E1">
        <w:rPr>
          <w:color w:val="000000"/>
          <w:sz w:val="22"/>
          <w:szCs w:val="22"/>
          <w:lang w:val="uk-UA"/>
        </w:rPr>
        <w:t>капітальний ремонт покрівлі з утепленням комунального закладу дошкільної освіти (ясла-садок) №3 «Веселка» за адресою: вул. Будівельників, 15 (профінансовано 7008,8 тис.грн);</w:t>
      </w:r>
    </w:p>
    <w:p w14:paraId="6CD472CD" w14:textId="77777777" w:rsidR="00FE502E" w:rsidRPr="008777E1" w:rsidRDefault="00FE502E" w:rsidP="00FE502E">
      <w:pPr>
        <w:pStyle w:val="a7"/>
        <w:numPr>
          <w:ilvl w:val="0"/>
          <w:numId w:val="1"/>
        </w:numPr>
        <w:spacing w:before="0" w:beforeAutospacing="0" w:after="0" w:afterAutospacing="0"/>
        <w:ind w:left="0" w:firstLine="567"/>
        <w:jc w:val="both"/>
        <w:rPr>
          <w:color w:val="000000"/>
          <w:sz w:val="22"/>
          <w:szCs w:val="22"/>
          <w:lang w:val="uk-UA"/>
        </w:rPr>
      </w:pPr>
      <w:r w:rsidRPr="008777E1">
        <w:rPr>
          <w:color w:val="000000"/>
          <w:sz w:val="22"/>
          <w:szCs w:val="22"/>
          <w:lang w:val="uk-UA"/>
        </w:rPr>
        <w:t>капітальний ремонт покрівлі спортивної зали комунального закладу загальної середньої освіти  «Авторська школа М.П. Гузика» за адресою: вул. Хіміків, 10-А (2523,5 тис.грн.);</w:t>
      </w:r>
    </w:p>
    <w:p w14:paraId="2D4512A4" w14:textId="77777777" w:rsidR="00FE502E" w:rsidRPr="008777E1" w:rsidRDefault="00FE502E" w:rsidP="00FE502E">
      <w:pPr>
        <w:pStyle w:val="a7"/>
        <w:numPr>
          <w:ilvl w:val="0"/>
          <w:numId w:val="1"/>
        </w:numPr>
        <w:spacing w:before="0" w:beforeAutospacing="0" w:after="0" w:afterAutospacing="0"/>
        <w:ind w:left="0" w:firstLine="567"/>
        <w:jc w:val="both"/>
        <w:rPr>
          <w:color w:val="000000"/>
          <w:sz w:val="22"/>
          <w:szCs w:val="22"/>
          <w:lang w:val="uk-UA"/>
        </w:rPr>
      </w:pPr>
      <w:r w:rsidRPr="008777E1">
        <w:rPr>
          <w:color w:val="000000"/>
          <w:sz w:val="22"/>
          <w:szCs w:val="22"/>
          <w:lang w:val="uk-UA"/>
        </w:rPr>
        <w:t>капітальний ремонт з утепленням покрівлі в частині нежитлової будівлі комунальної власності за адресою площа Перемоги, 1 (2726,9 тис.грн, виконання робіт становить 45,0%);</w:t>
      </w:r>
    </w:p>
    <w:p w14:paraId="4DE8F445" w14:textId="77777777" w:rsidR="00FE502E" w:rsidRPr="008777E1" w:rsidRDefault="00FE502E" w:rsidP="00FE502E">
      <w:pPr>
        <w:numPr>
          <w:ilvl w:val="0"/>
          <w:numId w:val="1"/>
        </w:numPr>
        <w:ind w:left="0" w:firstLine="567"/>
        <w:jc w:val="both"/>
        <w:rPr>
          <w:color w:val="000000"/>
          <w:sz w:val="22"/>
          <w:szCs w:val="22"/>
          <w:lang w:val="uk-UA"/>
        </w:rPr>
      </w:pPr>
      <w:r w:rsidRPr="008777E1">
        <w:rPr>
          <w:color w:val="000000"/>
          <w:sz w:val="22"/>
          <w:szCs w:val="22"/>
          <w:lang w:val="uk-UA"/>
        </w:rPr>
        <w:t>реконструкція системи медичного газопостачання з влаштуванням майданчика під джерела медичних газів КНП «Южненська міська лікарня»  (3693,2 тис.грн, виконання робіт становить 55%);</w:t>
      </w:r>
    </w:p>
    <w:p w14:paraId="7CEFDAF9" w14:textId="77777777" w:rsidR="00FE502E" w:rsidRPr="008777E1" w:rsidRDefault="00FE502E" w:rsidP="00FE502E">
      <w:pPr>
        <w:numPr>
          <w:ilvl w:val="0"/>
          <w:numId w:val="1"/>
        </w:numPr>
        <w:ind w:left="0" w:firstLine="426"/>
        <w:jc w:val="both"/>
        <w:rPr>
          <w:bCs/>
          <w:iCs/>
          <w:color w:val="000000"/>
          <w:sz w:val="22"/>
          <w:szCs w:val="22"/>
          <w:lang w:val="uk-UA"/>
        </w:rPr>
      </w:pPr>
      <w:r w:rsidRPr="008777E1">
        <w:rPr>
          <w:bCs/>
          <w:iCs/>
          <w:color w:val="000000"/>
          <w:sz w:val="22"/>
          <w:szCs w:val="22"/>
          <w:lang w:val="uk-UA"/>
        </w:rPr>
        <w:t>реконструкція проїжджої частини дороги за ПК "Дружба" (3154,1 тис.грн);</w:t>
      </w:r>
    </w:p>
    <w:p w14:paraId="18B06F7B" w14:textId="77777777" w:rsidR="00FE502E" w:rsidRPr="008777E1" w:rsidRDefault="00FE502E" w:rsidP="00FE502E">
      <w:pPr>
        <w:numPr>
          <w:ilvl w:val="0"/>
          <w:numId w:val="1"/>
        </w:numPr>
        <w:ind w:left="0" w:firstLine="567"/>
        <w:jc w:val="both"/>
        <w:rPr>
          <w:bCs/>
          <w:iCs/>
          <w:color w:val="000000"/>
          <w:sz w:val="22"/>
          <w:szCs w:val="22"/>
          <w:lang w:val="uk-UA"/>
        </w:rPr>
      </w:pPr>
      <w:r w:rsidRPr="008777E1">
        <w:rPr>
          <w:bCs/>
          <w:iCs/>
          <w:color w:val="000000"/>
          <w:sz w:val="22"/>
          <w:szCs w:val="22"/>
          <w:lang w:val="uk-UA"/>
        </w:rPr>
        <w:t>реконструкція внутрішньоквартального проїзду від проспекту Миру до проспекту Григорівського десанту (12153,3 тис.грн);</w:t>
      </w:r>
    </w:p>
    <w:p w14:paraId="43B18040" w14:textId="77777777" w:rsidR="00FE502E" w:rsidRPr="008777E1" w:rsidRDefault="00FE502E" w:rsidP="00FE502E">
      <w:pPr>
        <w:numPr>
          <w:ilvl w:val="0"/>
          <w:numId w:val="1"/>
        </w:numPr>
        <w:ind w:left="0" w:firstLine="567"/>
        <w:jc w:val="both"/>
        <w:rPr>
          <w:color w:val="000000"/>
          <w:sz w:val="22"/>
          <w:szCs w:val="22"/>
          <w:lang w:val="uk-UA"/>
        </w:rPr>
      </w:pPr>
      <w:bookmarkStart w:id="12" w:name="_Hlk147826404"/>
      <w:r w:rsidRPr="008777E1">
        <w:rPr>
          <w:color w:val="000000"/>
          <w:sz w:val="22"/>
          <w:szCs w:val="22"/>
          <w:lang w:val="uk-UA"/>
        </w:rPr>
        <w:t>реконструкція нежитлових приміщень № 2-7, № 9-13 та № 17-39 в житлові, які розташовані на першому поверсі гуртожитку  для розміщення внутрішньо переміщених (евакуйованих) осіб за адресою: Одеська область, Одеський район, м. Южне, вул. Новобілярська, 26-Б (857,7 тис. грн);</w:t>
      </w:r>
    </w:p>
    <w:p w14:paraId="0B91E46E" w14:textId="77777777" w:rsidR="00FE502E" w:rsidRPr="008777E1" w:rsidRDefault="00FE502E" w:rsidP="00FE502E">
      <w:pPr>
        <w:numPr>
          <w:ilvl w:val="0"/>
          <w:numId w:val="1"/>
        </w:numPr>
        <w:ind w:left="0" w:firstLine="567"/>
        <w:jc w:val="both"/>
        <w:rPr>
          <w:color w:val="000000"/>
          <w:sz w:val="22"/>
          <w:szCs w:val="22"/>
          <w:lang w:val="uk-UA"/>
        </w:rPr>
      </w:pPr>
      <w:r w:rsidRPr="008777E1">
        <w:rPr>
          <w:color w:val="000000"/>
          <w:sz w:val="22"/>
          <w:szCs w:val="22"/>
          <w:lang w:val="uk-UA"/>
        </w:rPr>
        <w:t xml:space="preserve">реконструкція будівлі адміністративного приміщення для розміщення внутрішньо переміщених (евакуйованих) осіб зі створенням на другому та третьому поверхах гуртожитку </w:t>
      </w:r>
      <w:r>
        <w:rPr>
          <w:color w:val="000000"/>
          <w:sz w:val="22"/>
          <w:szCs w:val="22"/>
          <w:lang w:val="uk-UA"/>
        </w:rPr>
        <w:t>в</w:t>
      </w:r>
      <w:r w:rsidRPr="008777E1">
        <w:rPr>
          <w:color w:val="000000"/>
          <w:sz w:val="22"/>
          <w:szCs w:val="22"/>
          <w:lang w:val="uk-UA"/>
        </w:rPr>
        <w:t xml:space="preserve"> смт.Нові Білярі, вул. Лиманна, 2 (виконані проєктно-вишукувальні роботи -</w:t>
      </w:r>
      <w:r>
        <w:rPr>
          <w:color w:val="000000"/>
          <w:sz w:val="22"/>
          <w:szCs w:val="22"/>
          <w:lang w:val="uk-UA"/>
        </w:rPr>
        <w:t xml:space="preserve"> </w:t>
      </w:r>
      <w:r w:rsidRPr="008777E1">
        <w:rPr>
          <w:color w:val="000000"/>
          <w:sz w:val="22"/>
          <w:szCs w:val="22"/>
          <w:lang w:val="uk-UA"/>
        </w:rPr>
        <w:t>2170,0 тис.грн)</w:t>
      </w:r>
      <w:bookmarkEnd w:id="12"/>
      <w:r w:rsidRPr="008777E1">
        <w:rPr>
          <w:color w:val="000000"/>
          <w:sz w:val="22"/>
          <w:szCs w:val="22"/>
          <w:lang w:val="uk-UA"/>
        </w:rPr>
        <w:t>;</w:t>
      </w:r>
    </w:p>
    <w:p w14:paraId="76F506E1" w14:textId="77777777" w:rsidR="00FE502E" w:rsidRPr="008777E1" w:rsidRDefault="00FE502E" w:rsidP="00FE502E">
      <w:pPr>
        <w:numPr>
          <w:ilvl w:val="0"/>
          <w:numId w:val="1"/>
        </w:numPr>
        <w:ind w:left="0" w:firstLine="567"/>
        <w:jc w:val="both"/>
        <w:rPr>
          <w:color w:val="000000"/>
          <w:sz w:val="22"/>
          <w:szCs w:val="22"/>
          <w:lang w:val="uk-UA"/>
        </w:rPr>
      </w:pPr>
      <w:r w:rsidRPr="008777E1">
        <w:rPr>
          <w:color w:val="000000"/>
          <w:sz w:val="22"/>
          <w:szCs w:val="22"/>
          <w:lang w:val="uk-UA"/>
        </w:rPr>
        <w:t>проєктні роботи: «Нове будівництво мереж зливової каналізації з відновленням благоустрою біля будівлі за адресою: м. Южне, вул. Приморська, 19-Б» (212,7 тис.грн);</w:t>
      </w:r>
    </w:p>
    <w:p w14:paraId="3115EB69" w14:textId="77777777" w:rsidR="00FE502E" w:rsidRPr="008777E1" w:rsidRDefault="00FE502E" w:rsidP="00FE502E">
      <w:pPr>
        <w:numPr>
          <w:ilvl w:val="0"/>
          <w:numId w:val="1"/>
        </w:numPr>
        <w:ind w:left="0" w:firstLine="567"/>
        <w:jc w:val="both"/>
        <w:rPr>
          <w:color w:val="000000"/>
          <w:sz w:val="22"/>
          <w:szCs w:val="22"/>
          <w:lang w:val="uk-UA"/>
        </w:rPr>
      </w:pPr>
      <w:r w:rsidRPr="008777E1">
        <w:rPr>
          <w:color w:val="000000"/>
          <w:sz w:val="22"/>
          <w:szCs w:val="22"/>
          <w:lang w:val="uk-UA"/>
        </w:rPr>
        <w:t>коригування проєкту "Реконструкція водопровідного колектору від ВНС до вул. Хіміків м.Южного Одеської області" (406,9 тис.грн);</w:t>
      </w:r>
    </w:p>
    <w:p w14:paraId="30F4F6C8" w14:textId="77777777" w:rsidR="00FE502E" w:rsidRPr="008777E1" w:rsidRDefault="00FE502E" w:rsidP="00FE502E">
      <w:pPr>
        <w:numPr>
          <w:ilvl w:val="0"/>
          <w:numId w:val="1"/>
        </w:numPr>
        <w:ind w:left="0" w:firstLine="567"/>
        <w:jc w:val="both"/>
        <w:rPr>
          <w:color w:val="000000"/>
          <w:sz w:val="22"/>
          <w:szCs w:val="22"/>
          <w:lang w:val="uk-UA"/>
        </w:rPr>
      </w:pPr>
      <w:r w:rsidRPr="008777E1">
        <w:rPr>
          <w:color w:val="000000"/>
          <w:sz w:val="22"/>
          <w:szCs w:val="22"/>
          <w:lang w:val="uk-UA"/>
        </w:rPr>
        <w:t>капітальний ремонт ділянки теплових мереж від ЦТП №29 до вводу у житлові будинки по просп. Григорівського десанту, 26, 28, 30/16, вул. Хіміків, 18, будівель по просп. Григорівського десанту, 26а та 24а  м. Южного (269,4 тис.грн);</w:t>
      </w:r>
    </w:p>
    <w:p w14:paraId="40AC361D" w14:textId="77777777" w:rsidR="00FE502E" w:rsidRPr="008777E1" w:rsidRDefault="00FE502E" w:rsidP="00FE502E">
      <w:pPr>
        <w:numPr>
          <w:ilvl w:val="0"/>
          <w:numId w:val="1"/>
        </w:numPr>
        <w:ind w:left="0" w:firstLine="567"/>
        <w:jc w:val="both"/>
        <w:rPr>
          <w:color w:val="000000"/>
          <w:sz w:val="22"/>
          <w:szCs w:val="22"/>
          <w:lang w:val="uk-UA"/>
        </w:rPr>
      </w:pPr>
      <w:r w:rsidRPr="008777E1">
        <w:rPr>
          <w:color w:val="000000"/>
          <w:sz w:val="22"/>
          <w:szCs w:val="22"/>
          <w:lang w:val="uk-UA"/>
        </w:rPr>
        <w:t xml:space="preserve">капітальний ремонт ділянки теплових мереж від ТК-17 до ЦТП №24 м.Южного </w:t>
      </w:r>
      <w:r>
        <w:rPr>
          <w:color w:val="000000"/>
          <w:sz w:val="22"/>
          <w:szCs w:val="22"/>
          <w:lang w:val="uk-UA"/>
        </w:rPr>
        <w:t xml:space="preserve">                            </w:t>
      </w:r>
      <w:r w:rsidRPr="008777E1">
        <w:rPr>
          <w:color w:val="000000"/>
          <w:sz w:val="22"/>
          <w:szCs w:val="22"/>
          <w:lang w:val="uk-UA"/>
        </w:rPr>
        <w:t>(110,3 тис.грн).</w:t>
      </w:r>
    </w:p>
    <w:p w14:paraId="78CA0822" w14:textId="77777777" w:rsidR="007361BD" w:rsidRDefault="007361BD" w:rsidP="007361BD">
      <w:pPr>
        <w:ind w:firstLine="567"/>
        <w:jc w:val="both"/>
        <w:rPr>
          <w:lang w:val="uk-UA"/>
        </w:rPr>
      </w:pPr>
    </w:p>
    <w:p w14:paraId="56D905F5" w14:textId="79A700B3" w:rsidR="007361BD" w:rsidRPr="007361BD" w:rsidRDefault="007361BD" w:rsidP="007361BD">
      <w:pPr>
        <w:ind w:firstLine="567"/>
        <w:jc w:val="both"/>
        <w:rPr>
          <w:b/>
          <w:bCs/>
          <w:lang w:val="uk-UA"/>
        </w:rPr>
      </w:pPr>
      <w:r w:rsidRPr="007361BD">
        <w:rPr>
          <w:lang w:val="uk-UA"/>
        </w:rPr>
        <w:t xml:space="preserve">На капітальне будівництво, реконструкцію, проведення капітальних ремонтів об’єктів </w:t>
      </w:r>
      <w:r w:rsidRPr="007361BD">
        <w:rPr>
          <w:szCs w:val="26"/>
          <w:lang w:val="uk-UA"/>
        </w:rPr>
        <w:t>соціальної інфраструктури, комунального господарства, культурно-побутового й іншого призначення</w:t>
      </w:r>
      <w:r w:rsidRPr="007361BD">
        <w:rPr>
          <w:lang w:val="uk-UA"/>
        </w:rPr>
        <w:t xml:space="preserve"> у 2023 році профінансовано за рахунок коштів бюджету розвитку на загальну суму </w:t>
      </w:r>
      <w:r w:rsidRPr="00C2346E">
        <w:rPr>
          <w:lang w:val="uk-UA"/>
        </w:rPr>
        <w:t>57086,1 тис. грн.</w:t>
      </w:r>
    </w:p>
    <w:p w14:paraId="7564787E" w14:textId="77777777" w:rsidR="00947F00" w:rsidRDefault="00947F00" w:rsidP="00281028">
      <w:pPr>
        <w:pStyle w:val="a7"/>
        <w:shd w:val="clear" w:color="auto" w:fill="FFFFFF"/>
        <w:spacing w:before="0" w:beforeAutospacing="0" w:after="0" w:afterAutospacing="0"/>
        <w:ind w:firstLine="708"/>
        <w:jc w:val="both"/>
        <w:rPr>
          <w:color w:val="000000"/>
          <w:lang w:val="uk-UA"/>
        </w:rPr>
      </w:pPr>
    </w:p>
    <w:p w14:paraId="7B886608" w14:textId="6CA05E14" w:rsidR="00166A2D" w:rsidRPr="00B40B4F" w:rsidRDefault="00166A2D" w:rsidP="00B40B4F">
      <w:pPr>
        <w:pStyle w:val="a7"/>
        <w:shd w:val="clear" w:color="auto" w:fill="FFFFFF"/>
        <w:spacing w:before="0" w:beforeAutospacing="0" w:after="0" w:afterAutospacing="0"/>
        <w:ind w:firstLine="708"/>
        <w:jc w:val="both"/>
        <w:textAlignment w:val="baseline"/>
        <w:rPr>
          <w:rStyle w:val="a5"/>
          <w:b w:val="0"/>
          <w:bCs w:val="0"/>
          <w:color w:val="424242"/>
          <w:bdr w:val="none" w:sz="0" w:space="0" w:color="auto" w:frame="1"/>
          <w:lang w:val="uk-UA"/>
        </w:rPr>
      </w:pPr>
      <w:r w:rsidRPr="00E56691">
        <w:rPr>
          <w:color w:val="000000"/>
          <w:lang w:val="uk-UA"/>
        </w:rPr>
        <w:t>О</w:t>
      </w:r>
      <w:r>
        <w:rPr>
          <w:color w:val="000000"/>
          <w:lang w:val="uk-UA"/>
        </w:rPr>
        <w:t>сновну</w:t>
      </w:r>
      <w:r w:rsidRPr="00E56691">
        <w:rPr>
          <w:color w:val="000000"/>
          <w:lang w:val="uk-UA"/>
        </w:rPr>
        <w:t xml:space="preserve"> уваг</w:t>
      </w:r>
      <w:r>
        <w:rPr>
          <w:color w:val="000000"/>
          <w:lang w:val="uk-UA"/>
        </w:rPr>
        <w:t>у</w:t>
      </w:r>
      <w:r w:rsidRPr="00E56691">
        <w:rPr>
          <w:color w:val="000000"/>
          <w:lang w:val="uk-UA"/>
        </w:rPr>
        <w:t xml:space="preserve"> </w:t>
      </w:r>
      <w:r>
        <w:rPr>
          <w:color w:val="000000"/>
          <w:lang w:val="uk-UA"/>
        </w:rPr>
        <w:t xml:space="preserve">було </w:t>
      </w:r>
      <w:r w:rsidRPr="00E56691">
        <w:rPr>
          <w:color w:val="000000"/>
          <w:lang w:val="uk-UA"/>
        </w:rPr>
        <w:t>приділ</w:t>
      </w:r>
      <w:r>
        <w:rPr>
          <w:color w:val="000000"/>
          <w:lang w:val="uk-UA"/>
        </w:rPr>
        <w:t>ено</w:t>
      </w:r>
      <w:r w:rsidRPr="00E56691">
        <w:rPr>
          <w:color w:val="000000"/>
          <w:lang w:val="uk-UA"/>
        </w:rPr>
        <w:t xml:space="preserve"> </w:t>
      </w:r>
      <w:r>
        <w:rPr>
          <w:color w:val="000000"/>
          <w:lang w:val="uk-UA"/>
        </w:rPr>
        <w:t xml:space="preserve">заходам, спрямованим </w:t>
      </w:r>
      <w:r w:rsidRPr="00E56691">
        <w:rPr>
          <w:color w:val="000000"/>
          <w:shd w:val="clear" w:color="auto" w:fill="FFFFFF"/>
          <w:lang w:val="uk-UA"/>
        </w:rPr>
        <w:t>н</w:t>
      </w:r>
      <w:r w:rsidRPr="00E56691">
        <w:rPr>
          <w:color w:val="000000"/>
          <w:lang w:val="uk-UA"/>
        </w:rPr>
        <w:t xml:space="preserve">а посилення </w:t>
      </w:r>
      <w:r w:rsidR="00B40B4F" w:rsidRPr="00B40B4F">
        <w:rPr>
          <w:rStyle w:val="a5"/>
          <w:b w:val="0"/>
          <w:bCs w:val="0"/>
          <w:color w:val="000000" w:themeColor="text1"/>
          <w:bdr w:val="none" w:sz="0" w:space="0" w:color="auto" w:frame="1"/>
          <w:lang w:val="uk-UA"/>
        </w:rPr>
        <w:t xml:space="preserve">сприяння </w:t>
      </w:r>
      <w:r w:rsidR="00B40B4F" w:rsidRPr="00B40B4F">
        <w:rPr>
          <w:b/>
          <w:bCs/>
          <w:color w:val="000000" w:themeColor="text1"/>
          <w:bdr w:val="none" w:sz="0" w:space="0" w:color="auto" w:frame="1"/>
          <w:lang w:val="uk-UA"/>
        </w:rPr>
        <w:t>ЗСУ</w:t>
      </w:r>
      <w:r w:rsidR="00B40B4F" w:rsidRPr="00B40B4F">
        <w:rPr>
          <w:b/>
          <w:bCs/>
          <w:color w:val="000000"/>
          <w:bdr w:val="none" w:sz="0" w:space="0" w:color="auto" w:frame="1"/>
          <w:lang w:val="uk-UA"/>
        </w:rPr>
        <w:t>, територіальній обороні, вжиття заходів безпеки</w:t>
      </w:r>
      <w:r w:rsidRPr="00E56691">
        <w:rPr>
          <w:lang w:val="uk-UA"/>
        </w:rPr>
        <w:t xml:space="preserve">, а саме: </w:t>
      </w:r>
      <w:r w:rsidRPr="00E56691">
        <w:rPr>
          <w:rStyle w:val="muxgbd"/>
          <w:color w:val="000000"/>
          <w:shd w:val="clear" w:color="auto" w:fill="FFFFFF"/>
          <w:lang w:val="uk-UA"/>
        </w:rPr>
        <w:t> </w:t>
      </w:r>
      <w:r w:rsidRPr="00E56691">
        <w:rPr>
          <w:bCs/>
          <w:color w:val="000000"/>
          <w:shd w:val="clear" w:color="auto" w:fill="FFFFFF"/>
          <w:lang w:val="uk-UA"/>
        </w:rPr>
        <w:t>підтримку на матеріально-технічне</w:t>
      </w:r>
      <w:r w:rsidRPr="00E56691">
        <w:rPr>
          <w:lang w:val="uk-UA"/>
        </w:rPr>
        <w:t xml:space="preserve"> забезпечення військових частин Збройних сил України</w:t>
      </w:r>
      <w:r>
        <w:rPr>
          <w:lang w:val="uk-UA"/>
        </w:rPr>
        <w:t xml:space="preserve"> </w:t>
      </w:r>
      <w:r w:rsidRPr="00E56691">
        <w:rPr>
          <w:bCs/>
          <w:color w:val="000000"/>
          <w:shd w:val="clear" w:color="auto" w:fill="FFFFFF"/>
          <w:lang w:val="uk-UA"/>
        </w:rPr>
        <w:t>(субвенції з місцевого бюджету державному)</w:t>
      </w:r>
      <w:r>
        <w:rPr>
          <w:bCs/>
          <w:color w:val="000000"/>
          <w:shd w:val="clear" w:color="auto" w:fill="FFFFFF"/>
          <w:lang w:val="uk-UA"/>
        </w:rPr>
        <w:t xml:space="preserve">, </w:t>
      </w:r>
      <w:r w:rsidRPr="00CA34C0">
        <w:rPr>
          <w:iCs/>
          <w:lang w:val="uk-UA"/>
        </w:rPr>
        <w:t xml:space="preserve">сприяння  </w:t>
      </w:r>
      <w:bookmarkStart w:id="13" w:name="_Hlk157077536"/>
      <w:r w:rsidRPr="00CA34C0">
        <w:rPr>
          <w:iCs/>
          <w:lang w:val="uk-UA"/>
        </w:rPr>
        <w:t>забезпечення матеріально-технічної бази ЗСУ</w:t>
      </w:r>
      <w:bookmarkEnd w:id="13"/>
      <w:r w:rsidRPr="00CA34C0">
        <w:rPr>
          <w:iCs/>
          <w:lang w:val="uk-UA"/>
        </w:rPr>
        <w:t xml:space="preserve"> (субвенції з місцевого бюджету до обласного бюджету Одеської області);</w:t>
      </w:r>
      <w:r>
        <w:rPr>
          <w:color w:val="000000"/>
          <w:shd w:val="clear" w:color="auto" w:fill="FFFFFF"/>
          <w:lang w:val="uk-UA"/>
        </w:rPr>
        <w:t xml:space="preserve"> </w:t>
      </w:r>
      <w:r w:rsidRPr="00E56691">
        <w:rPr>
          <w:bCs/>
          <w:color w:val="000000"/>
          <w:lang w:val="uk-UA"/>
        </w:rPr>
        <w:t xml:space="preserve">підтримку з </w:t>
      </w:r>
      <w:r w:rsidRPr="00E56691">
        <w:rPr>
          <w:lang w:val="uk-UA"/>
        </w:rPr>
        <w:t>підвищення ефективності діяльності підрозділів Одесько</w:t>
      </w:r>
      <w:r>
        <w:rPr>
          <w:lang w:val="uk-UA"/>
        </w:rPr>
        <w:t>ї</w:t>
      </w:r>
      <w:r w:rsidRPr="00E56691">
        <w:rPr>
          <w:lang w:val="uk-UA"/>
        </w:rPr>
        <w:t xml:space="preserve"> прикордонно</w:t>
      </w:r>
      <w:r>
        <w:rPr>
          <w:lang w:val="uk-UA"/>
        </w:rPr>
        <w:t>ї</w:t>
      </w:r>
      <w:r w:rsidRPr="00E56691">
        <w:rPr>
          <w:lang w:val="uk-UA"/>
        </w:rPr>
        <w:t xml:space="preserve"> </w:t>
      </w:r>
      <w:r>
        <w:rPr>
          <w:lang w:val="uk-UA"/>
        </w:rPr>
        <w:t>служби</w:t>
      </w:r>
      <w:r w:rsidRPr="00E56691">
        <w:rPr>
          <w:lang w:val="uk-UA"/>
        </w:rPr>
        <w:t>;</w:t>
      </w:r>
      <w:r>
        <w:rPr>
          <w:color w:val="000000"/>
          <w:shd w:val="clear" w:color="auto" w:fill="FFFFFF"/>
          <w:lang w:val="uk-UA"/>
        </w:rPr>
        <w:t xml:space="preserve"> </w:t>
      </w:r>
      <w:r w:rsidRPr="00E56691">
        <w:rPr>
          <w:lang w:val="uk-UA"/>
        </w:rPr>
        <w:t xml:space="preserve">підтримку на </w:t>
      </w:r>
      <w:r w:rsidRPr="00E56691">
        <w:rPr>
          <w:bCs/>
          <w:color w:val="000000"/>
          <w:lang w:val="uk-UA"/>
        </w:rPr>
        <w:t>матеріально-технічне забезпечення відділення поліції №4;</w:t>
      </w:r>
      <w:r>
        <w:rPr>
          <w:color w:val="000000"/>
          <w:shd w:val="clear" w:color="auto" w:fill="FFFFFF"/>
          <w:lang w:val="uk-UA"/>
        </w:rPr>
        <w:t xml:space="preserve"> </w:t>
      </w:r>
      <w:r w:rsidRPr="00E56691">
        <w:rPr>
          <w:lang w:val="uk-UA"/>
        </w:rPr>
        <w:t>підтримку органам державного управління інших рівнів (матеріально-технічне забезпечення військової частини та ВП ОРУП №2 ГУНП в Одеській області).</w:t>
      </w:r>
      <w:r>
        <w:rPr>
          <w:color w:val="000000"/>
          <w:shd w:val="clear" w:color="auto" w:fill="FFFFFF"/>
          <w:lang w:val="uk-UA"/>
        </w:rPr>
        <w:t xml:space="preserve"> </w:t>
      </w:r>
      <w:r>
        <w:rPr>
          <w:color w:val="000000"/>
          <w:lang w:val="uk-UA"/>
        </w:rPr>
        <w:t xml:space="preserve">На ці заходи видатки бюджету Южненської міської територіальної громади склали 50,5 млн грн, </w:t>
      </w:r>
      <w:r w:rsidRPr="00166A2D">
        <w:rPr>
          <w:lang w:val="uk-UA"/>
        </w:rPr>
        <w:t>тоді як у 2022 році вони складали 14,8 млн грн.</w:t>
      </w:r>
    </w:p>
    <w:p w14:paraId="088F9D43" w14:textId="10A9D439" w:rsidR="005F609D" w:rsidRDefault="005F609D" w:rsidP="009A4EBE">
      <w:pPr>
        <w:ind w:firstLine="708"/>
        <w:jc w:val="both"/>
        <w:rPr>
          <w:lang w:val="uk-UA"/>
        </w:rPr>
      </w:pPr>
      <w:r>
        <w:rPr>
          <w:bCs/>
          <w:lang w:val="uk-UA"/>
        </w:rPr>
        <w:t>В рамках Програми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w:t>
      </w:r>
    </w:p>
    <w:p w14:paraId="7A33D4EE" w14:textId="3F03F75E" w:rsidR="009A4EBE" w:rsidRPr="005F609D" w:rsidRDefault="005F609D" w:rsidP="005F609D">
      <w:pPr>
        <w:pStyle w:val="ad"/>
        <w:numPr>
          <w:ilvl w:val="0"/>
          <w:numId w:val="1"/>
        </w:numPr>
        <w:ind w:left="0" w:firstLine="567"/>
        <w:jc w:val="both"/>
        <w:rPr>
          <w:lang w:val="uk-UA"/>
        </w:rPr>
      </w:pPr>
      <w:r>
        <w:rPr>
          <w:lang w:val="uk-UA"/>
        </w:rPr>
        <w:t>п</w:t>
      </w:r>
      <w:r w:rsidR="009A4EBE" w:rsidRPr="005F609D">
        <w:rPr>
          <w:lang w:val="uk-UA"/>
        </w:rPr>
        <w:t>ридбано аеродромне пересувне джерело живлення АПДЖ–45/1800-1</w:t>
      </w:r>
      <w:r w:rsidR="00B40B4F" w:rsidRPr="005F609D">
        <w:rPr>
          <w:lang w:val="uk-UA"/>
        </w:rPr>
        <w:t xml:space="preserve"> </w:t>
      </w:r>
      <w:r w:rsidR="009A4EBE" w:rsidRPr="005F609D">
        <w:rPr>
          <w:lang w:val="uk-UA"/>
        </w:rPr>
        <w:t>для військової частини  А0515</w:t>
      </w:r>
      <w:r w:rsidR="00B40B4F" w:rsidRPr="005F609D">
        <w:rPr>
          <w:lang w:val="uk-UA"/>
        </w:rPr>
        <w:t xml:space="preserve"> Збройних Сил України</w:t>
      </w:r>
      <w:r w:rsidR="00F00058">
        <w:rPr>
          <w:lang w:val="uk-UA"/>
        </w:rPr>
        <w:t>;</w:t>
      </w:r>
    </w:p>
    <w:p w14:paraId="04E697B0" w14:textId="4EC230E4" w:rsidR="009A4EBE" w:rsidRPr="001B308D" w:rsidRDefault="005F609D" w:rsidP="001B308D">
      <w:pPr>
        <w:pStyle w:val="ad"/>
        <w:numPr>
          <w:ilvl w:val="0"/>
          <w:numId w:val="1"/>
        </w:numPr>
        <w:ind w:left="0" w:firstLine="567"/>
        <w:jc w:val="both"/>
        <w:rPr>
          <w:lang w:val="uk-UA"/>
        </w:rPr>
      </w:pPr>
      <w:r>
        <w:rPr>
          <w:lang w:val="uk-UA"/>
        </w:rPr>
        <w:t>п</w:t>
      </w:r>
      <w:r w:rsidR="009A4EBE" w:rsidRPr="005F609D">
        <w:rPr>
          <w:lang w:val="uk-UA"/>
        </w:rPr>
        <w:t>ридбано модуль для вантажівок і легкового комерційного транспорту Х-431,</w:t>
      </w:r>
      <w:r w:rsidR="001B308D">
        <w:rPr>
          <w:lang w:val="uk-UA"/>
        </w:rPr>
        <w:t xml:space="preserve"> </w:t>
      </w:r>
      <w:r w:rsidR="009A4EBE" w:rsidRPr="005F609D">
        <w:rPr>
          <w:lang w:val="en-US"/>
        </w:rPr>
        <w:t>HDIII</w:t>
      </w:r>
      <w:r w:rsidR="001B308D" w:rsidRPr="001B308D">
        <w:rPr>
          <w:lang w:val="uk-UA"/>
        </w:rPr>
        <w:t xml:space="preserve"> </w:t>
      </w:r>
      <w:r w:rsidR="009A4EBE" w:rsidRPr="001B308D">
        <w:rPr>
          <w:lang w:val="en-US"/>
        </w:rPr>
        <w:t>PRO</w:t>
      </w:r>
      <w:r w:rsidR="009A4EBE" w:rsidRPr="001B308D">
        <w:rPr>
          <w:lang w:val="uk-UA"/>
        </w:rPr>
        <w:t xml:space="preserve"> </w:t>
      </w:r>
      <w:r w:rsidR="009A4EBE" w:rsidRPr="001B308D">
        <w:rPr>
          <w:lang w:val="en-US"/>
        </w:rPr>
        <w:t>LAUNCH</w:t>
      </w:r>
      <w:r w:rsidR="009A4EBE" w:rsidRPr="001B308D">
        <w:rPr>
          <w:lang w:val="uk-UA"/>
        </w:rPr>
        <w:t xml:space="preserve">, автомобільний мультимарочний сканер Х-431,HDIII PRO </w:t>
      </w:r>
      <w:r w:rsidR="009A4EBE" w:rsidRPr="001B308D">
        <w:rPr>
          <w:lang w:val="en-US"/>
        </w:rPr>
        <w:t>SE</w:t>
      </w:r>
      <w:r w:rsidR="009A4EBE" w:rsidRPr="001B308D">
        <w:rPr>
          <w:lang w:val="uk-UA"/>
        </w:rPr>
        <w:t xml:space="preserve"> LAUNCH, квадракоптер з додатковою комплектацією (</w:t>
      </w:r>
      <w:r w:rsidR="009A4EBE" w:rsidRPr="001B308D">
        <w:rPr>
          <w:lang w:val="en-US"/>
        </w:rPr>
        <w:t>DJI</w:t>
      </w:r>
      <w:r w:rsidR="009A4EBE" w:rsidRPr="001B308D">
        <w:rPr>
          <w:lang w:val="uk-UA"/>
        </w:rPr>
        <w:t xml:space="preserve"> </w:t>
      </w:r>
      <w:r w:rsidR="009A4EBE" w:rsidRPr="001B308D">
        <w:rPr>
          <w:lang w:val="en-US"/>
        </w:rPr>
        <w:t>Mavic</w:t>
      </w:r>
      <w:r w:rsidR="009A4EBE" w:rsidRPr="001B308D">
        <w:rPr>
          <w:lang w:val="uk-UA"/>
        </w:rPr>
        <w:t xml:space="preserve"> 3 </w:t>
      </w:r>
      <w:r w:rsidR="009A4EBE" w:rsidRPr="001B308D">
        <w:rPr>
          <w:lang w:val="en-US"/>
        </w:rPr>
        <w:t>Enterprise</w:t>
      </w:r>
      <w:r w:rsidR="009A4EBE" w:rsidRPr="001B308D">
        <w:rPr>
          <w:lang w:val="uk-UA"/>
        </w:rPr>
        <w:t xml:space="preserve"> </w:t>
      </w:r>
      <w:r w:rsidR="009A4EBE" w:rsidRPr="001B308D">
        <w:rPr>
          <w:lang w:val="en-US"/>
        </w:rPr>
        <w:t>BATTERY</w:t>
      </w:r>
      <w:r w:rsidR="009A4EBE" w:rsidRPr="001B308D">
        <w:rPr>
          <w:lang w:val="uk-UA"/>
        </w:rPr>
        <w:t xml:space="preserve"> </w:t>
      </w:r>
      <w:r w:rsidR="009A4EBE" w:rsidRPr="001B308D">
        <w:rPr>
          <w:lang w:val="en-US"/>
        </w:rPr>
        <w:t>kit</w:t>
      </w:r>
      <w:r w:rsidR="009A4EBE" w:rsidRPr="001B308D">
        <w:rPr>
          <w:lang w:val="uk-UA"/>
        </w:rPr>
        <w:t>) у кількості 40 одиниць для військової  частини А 7382</w:t>
      </w:r>
      <w:r w:rsidR="00B40B4F" w:rsidRPr="001B308D">
        <w:rPr>
          <w:lang w:val="uk-UA"/>
        </w:rPr>
        <w:t xml:space="preserve"> Збройних Сил України</w:t>
      </w:r>
      <w:r w:rsidR="00F00058" w:rsidRPr="001B308D">
        <w:rPr>
          <w:lang w:val="uk-UA"/>
        </w:rPr>
        <w:t>;</w:t>
      </w:r>
    </w:p>
    <w:p w14:paraId="14C47E46" w14:textId="0694F745" w:rsidR="009A4EBE" w:rsidRPr="005F609D" w:rsidRDefault="005F609D" w:rsidP="001B308D">
      <w:pPr>
        <w:pStyle w:val="ad"/>
        <w:numPr>
          <w:ilvl w:val="0"/>
          <w:numId w:val="1"/>
        </w:numPr>
        <w:ind w:left="0" w:firstLine="567"/>
        <w:jc w:val="both"/>
        <w:rPr>
          <w:lang w:val="uk-UA"/>
        </w:rPr>
      </w:pPr>
      <w:r w:rsidRPr="005F609D">
        <w:rPr>
          <w:lang w:val="uk-UA"/>
        </w:rPr>
        <w:t>п</w:t>
      </w:r>
      <w:r w:rsidR="00B40B4F" w:rsidRPr="005F609D">
        <w:rPr>
          <w:lang w:val="uk-UA"/>
        </w:rPr>
        <w:t>окращено матеріально</w:t>
      </w:r>
      <w:r w:rsidR="001B308D">
        <w:rPr>
          <w:lang w:val="uk-UA"/>
        </w:rPr>
        <w:t>-</w:t>
      </w:r>
      <w:r w:rsidR="00B40B4F" w:rsidRPr="005F609D">
        <w:rPr>
          <w:lang w:val="uk-UA"/>
        </w:rPr>
        <w:t>технічну базу військової частини А4576 Збройних Сил України - придбано військову техніку</w:t>
      </w:r>
      <w:r w:rsidR="00F00058">
        <w:rPr>
          <w:lang w:val="uk-UA"/>
        </w:rPr>
        <w:t>;</w:t>
      </w:r>
    </w:p>
    <w:p w14:paraId="44B597B4" w14:textId="572AC0C5" w:rsidR="009A4EBE" w:rsidRPr="005F609D" w:rsidRDefault="005F609D" w:rsidP="005F609D">
      <w:pPr>
        <w:pStyle w:val="ad"/>
        <w:numPr>
          <w:ilvl w:val="0"/>
          <w:numId w:val="1"/>
        </w:numPr>
        <w:ind w:left="0" w:firstLine="567"/>
        <w:jc w:val="both"/>
        <w:rPr>
          <w:lang w:val="uk-UA"/>
        </w:rPr>
      </w:pPr>
      <w:r w:rsidRPr="005F609D">
        <w:rPr>
          <w:lang w:val="uk-UA"/>
        </w:rPr>
        <w:t>п</w:t>
      </w:r>
      <w:r w:rsidR="00B40B4F" w:rsidRPr="005F609D">
        <w:rPr>
          <w:lang w:val="uk-UA"/>
        </w:rPr>
        <w:t>ридбано комплект обладнання для «автономного лазне – прального модулю 2.3 для особового складу військової частини  А1785</w:t>
      </w:r>
      <w:r w:rsidRPr="005F609D">
        <w:rPr>
          <w:lang w:val="uk-UA"/>
        </w:rPr>
        <w:t xml:space="preserve"> Збройних Сил України</w:t>
      </w:r>
      <w:r w:rsidR="00F00058">
        <w:rPr>
          <w:lang w:val="uk-UA"/>
        </w:rPr>
        <w:t>;</w:t>
      </w:r>
    </w:p>
    <w:p w14:paraId="54A8C1EE" w14:textId="1E32312B" w:rsidR="00B40B4F" w:rsidRPr="005F609D" w:rsidRDefault="005F609D" w:rsidP="005F609D">
      <w:pPr>
        <w:pStyle w:val="ad"/>
        <w:numPr>
          <w:ilvl w:val="0"/>
          <w:numId w:val="1"/>
        </w:numPr>
        <w:ind w:left="0" w:firstLine="567"/>
        <w:jc w:val="both"/>
        <w:rPr>
          <w:lang w:val="uk-UA"/>
        </w:rPr>
      </w:pPr>
      <w:r w:rsidRPr="005F609D">
        <w:rPr>
          <w:lang w:val="uk-UA"/>
        </w:rPr>
        <w:t>п</w:t>
      </w:r>
      <w:r w:rsidR="00B40B4F" w:rsidRPr="005F609D">
        <w:rPr>
          <w:lang w:val="uk-UA"/>
        </w:rPr>
        <w:t xml:space="preserve">ридбано запасні частини для бойових кораблів та катерів, дизельних теплових пушок непрямого нагріву (2 одиниці), закуплено будівельні матеріали, фарби, інструменти та знаряддя для благоустрою місць перебування особового складу військової частини А2238 Збройних Сил України.  </w:t>
      </w:r>
    </w:p>
    <w:p w14:paraId="0F413D01" w14:textId="2AB514C1" w:rsidR="009A4EBE" w:rsidRPr="006258BF" w:rsidRDefault="009A4EBE" w:rsidP="006258BF">
      <w:pPr>
        <w:jc w:val="both"/>
        <w:rPr>
          <w:rStyle w:val="a5"/>
          <w:b w:val="0"/>
          <w:bCs w:val="0"/>
          <w:lang w:val="uk-UA"/>
        </w:rPr>
      </w:pPr>
      <w:r>
        <w:rPr>
          <w:lang w:val="uk-UA"/>
        </w:rPr>
        <w:tab/>
        <w:t>Крім того, штурмовий полк «Цунамі» Департаменту поліції особливого призначення  «Об’єднана штурмова бригада Національної поліції України «Лють» було забезпечено у натуральній формі на безоплатній основі продуктами харчування з довготривалим терміном зберігання зі сформованого матеріального резерву Южненської міської територіальної громади.</w:t>
      </w:r>
    </w:p>
    <w:p w14:paraId="6FBBBA28" w14:textId="69C27626" w:rsidR="00D077C2" w:rsidRPr="00656F52" w:rsidRDefault="00656F52" w:rsidP="00656F52">
      <w:pPr>
        <w:ind w:firstLine="708"/>
        <w:jc w:val="both"/>
        <w:rPr>
          <w:b/>
          <w:bCs/>
          <w:lang w:val="uk-UA"/>
        </w:rPr>
      </w:pPr>
      <w:r w:rsidRPr="00656F52">
        <w:rPr>
          <w:lang w:val="uk-UA"/>
        </w:rPr>
        <w:t>В рамках Програми підвищення ефективності діяльності підрозділів Одеського прикордонного загону на 2022-2024 роки</w:t>
      </w:r>
      <w:r>
        <w:rPr>
          <w:lang w:val="uk-UA"/>
        </w:rPr>
        <w:t xml:space="preserve"> д</w:t>
      </w:r>
      <w:r w:rsidR="00D077C2">
        <w:rPr>
          <w:lang w:val="uk-UA"/>
        </w:rPr>
        <w:t>ля виконання бойових завдань</w:t>
      </w:r>
      <w:r w:rsidR="00D077C2" w:rsidRPr="00D077C2">
        <w:rPr>
          <w:lang w:val="uk-UA"/>
        </w:rPr>
        <w:t xml:space="preserve"> </w:t>
      </w:r>
      <w:r w:rsidR="00D077C2">
        <w:rPr>
          <w:lang w:val="uk-UA"/>
        </w:rPr>
        <w:t>26 прикордонного загону Державної прикордонної служби України (військова частина 2138)  відділом прикордонної служби «Південний»</w:t>
      </w:r>
      <w:r>
        <w:rPr>
          <w:lang w:val="uk-UA"/>
        </w:rPr>
        <w:t xml:space="preserve"> </w:t>
      </w:r>
      <w:r w:rsidR="00D077C2">
        <w:rPr>
          <w:lang w:val="uk-UA"/>
        </w:rPr>
        <w:t xml:space="preserve">придбано тепловізійно-оптичні придали у кількості 18 штук. </w:t>
      </w:r>
    </w:p>
    <w:p w14:paraId="11AA2B01" w14:textId="77777777" w:rsidR="00E879EB" w:rsidRDefault="00E879EB" w:rsidP="00F00058">
      <w:pPr>
        <w:pStyle w:val="a7"/>
        <w:shd w:val="clear" w:color="auto" w:fill="FFFFFF"/>
        <w:spacing w:before="0" w:beforeAutospacing="0" w:after="0" w:afterAutospacing="0"/>
        <w:jc w:val="both"/>
        <w:rPr>
          <w:color w:val="000000"/>
          <w:lang w:val="uk-UA"/>
        </w:rPr>
      </w:pPr>
    </w:p>
    <w:p w14:paraId="318440C5" w14:textId="77777777" w:rsidR="00F00058" w:rsidRDefault="00F00058" w:rsidP="00F00058">
      <w:pPr>
        <w:ind w:firstLine="708"/>
        <w:jc w:val="both"/>
        <w:rPr>
          <w:color w:val="000000"/>
          <w:shd w:val="clear" w:color="auto" w:fill="FFFFFF"/>
          <w:lang w:val="uk-UA"/>
        </w:rPr>
      </w:pPr>
      <w:r w:rsidRPr="00286606">
        <w:rPr>
          <w:color w:val="000000"/>
          <w:shd w:val="clear" w:color="auto" w:fill="FFFFFF"/>
          <w:lang w:val="uk-UA"/>
        </w:rPr>
        <w:t>Важлив</w:t>
      </w:r>
      <w:r>
        <w:rPr>
          <w:color w:val="000000"/>
          <w:shd w:val="clear" w:color="auto" w:fill="FFFFFF"/>
          <w:lang w:val="uk-UA"/>
        </w:rPr>
        <w:t>у</w:t>
      </w:r>
      <w:r w:rsidRPr="00286606">
        <w:rPr>
          <w:color w:val="000000"/>
          <w:shd w:val="clear" w:color="auto" w:fill="FFFFFF"/>
          <w:lang w:val="uk-UA"/>
        </w:rPr>
        <w:t xml:space="preserve"> роль під час </w:t>
      </w:r>
      <w:r>
        <w:rPr>
          <w:color w:val="000000"/>
          <w:shd w:val="clear" w:color="auto" w:fill="FFFFFF"/>
          <w:lang w:val="uk-UA"/>
        </w:rPr>
        <w:t>воєнного стану в Україні</w:t>
      </w:r>
      <w:r w:rsidRPr="00286606">
        <w:rPr>
          <w:color w:val="000000"/>
          <w:shd w:val="clear" w:color="auto" w:fill="FFFFFF"/>
          <w:lang w:val="uk-UA"/>
        </w:rPr>
        <w:t xml:space="preserve"> </w:t>
      </w:r>
      <w:r>
        <w:rPr>
          <w:color w:val="000000"/>
          <w:shd w:val="clear" w:color="auto" w:fill="FFFFFF"/>
          <w:lang w:val="uk-UA"/>
        </w:rPr>
        <w:t>відіграють</w:t>
      </w:r>
      <w:r w:rsidRPr="00286606">
        <w:rPr>
          <w:color w:val="000000"/>
          <w:shd w:val="clear" w:color="auto" w:fill="FFFFFF"/>
          <w:lang w:val="uk-UA"/>
        </w:rPr>
        <w:t xml:space="preserve"> міжнародн</w:t>
      </w:r>
      <w:r>
        <w:rPr>
          <w:color w:val="000000"/>
          <w:shd w:val="clear" w:color="auto" w:fill="FFFFFF"/>
          <w:lang w:val="uk-UA"/>
        </w:rPr>
        <w:t>і</w:t>
      </w:r>
      <w:r w:rsidRPr="00286606">
        <w:rPr>
          <w:color w:val="000000"/>
          <w:shd w:val="clear" w:color="auto" w:fill="FFFFFF"/>
          <w:lang w:val="uk-UA"/>
        </w:rPr>
        <w:t xml:space="preserve"> зв’язк</w:t>
      </w:r>
      <w:r>
        <w:rPr>
          <w:color w:val="000000"/>
          <w:shd w:val="clear" w:color="auto" w:fill="FFFFFF"/>
          <w:lang w:val="uk-UA"/>
        </w:rPr>
        <w:t>и</w:t>
      </w:r>
      <w:r w:rsidRPr="00286606">
        <w:rPr>
          <w:color w:val="000000"/>
          <w:shd w:val="clear" w:color="auto" w:fill="FFFFFF"/>
          <w:lang w:val="uk-UA"/>
        </w:rPr>
        <w:t xml:space="preserve"> - залученн</w:t>
      </w:r>
      <w:r>
        <w:rPr>
          <w:color w:val="000000"/>
          <w:shd w:val="clear" w:color="auto" w:fill="FFFFFF"/>
          <w:lang w:val="uk-UA"/>
        </w:rPr>
        <w:t>я</w:t>
      </w:r>
      <w:r w:rsidRPr="00286606">
        <w:rPr>
          <w:color w:val="000000"/>
          <w:shd w:val="clear" w:color="auto" w:fill="FFFFFF"/>
          <w:lang w:val="uk-UA"/>
        </w:rPr>
        <w:t xml:space="preserve"> додаткової міжнародної допомоги для</w:t>
      </w:r>
      <w:r w:rsidRPr="00286606">
        <w:rPr>
          <w:color w:val="000000"/>
          <w:shd w:val="clear" w:color="auto" w:fill="FFFFFF"/>
        </w:rPr>
        <w:t> </w:t>
      </w:r>
      <w:r w:rsidRPr="00286606">
        <w:rPr>
          <w:color w:val="000000"/>
          <w:shd w:val="clear" w:color="auto" w:fill="FFFFFF"/>
          <w:lang w:val="uk-UA"/>
        </w:rPr>
        <w:t xml:space="preserve">розвитку і підтримки громади. Участь Южненської </w:t>
      </w:r>
      <w:r w:rsidRPr="00286606">
        <w:rPr>
          <w:lang w:val="uk-UA"/>
        </w:rPr>
        <w:t xml:space="preserve">громади </w:t>
      </w:r>
      <w:r w:rsidRPr="00286606">
        <w:rPr>
          <w:color w:val="000000"/>
          <w:shd w:val="clear" w:color="auto" w:fill="FFFFFF"/>
          <w:lang w:val="uk-UA"/>
        </w:rPr>
        <w:t>у</w:t>
      </w:r>
      <w:r w:rsidRPr="00286606">
        <w:rPr>
          <w:lang w:val="uk-UA"/>
        </w:rPr>
        <w:t xml:space="preserve"> проєктах міжнародної технічної допомоги у 2023 році </w:t>
      </w:r>
      <w:r>
        <w:rPr>
          <w:color w:val="000000"/>
          <w:shd w:val="clear" w:color="auto" w:fill="FFFFFF"/>
          <w:lang w:val="uk-UA"/>
        </w:rPr>
        <w:t xml:space="preserve">надало змогу: </w:t>
      </w:r>
    </w:p>
    <w:p w14:paraId="39B593CB" w14:textId="77777777" w:rsidR="00F00058" w:rsidRDefault="00F00058" w:rsidP="00F00058">
      <w:pPr>
        <w:ind w:firstLine="708"/>
        <w:jc w:val="both"/>
        <w:rPr>
          <w:color w:val="000000"/>
          <w:shd w:val="clear" w:color="auto" w:fill="FFFFFF"/>
          <w:lang w:val="uk-UA"/>
        </w:rPr>
      </w:pPr>
      <w:r>
        <w:rPr>
          <w:color w:val="000000"/>
          <w:shd w:val="clear" w:color="auto" w:fill="FFFFFF"/>
          <w:lang w:val="uk-UA"/>
        </w:rPr>
        <w:t xml:space="preserve">забезпечити </w:t>
      </w:r>
      <w:r w:rsidRPr="00286606">
        <w:rPr>
          <w:lang w:val="uk-UA"/>
        </w:rPr>
        <w:t>гуманітар</w:t>
      </w:r>
      <w:r>
        <w:rPr>
          <w:lang w:val="uk-UA"/>
        </w:rPr>
        <w:t>ну</w:t>
      </w:r>
      <w:r w:rsidRPr="00286606">
        <w:rPr>
          <w:lang w:val="uk-UA"/>
        </w:rPr>
        <w:t xml:space="preserve"> підтримк</w:t>
      </w:r>
      <w:r>
        <w:rPr>
          <w:lang w:val="uk-UA"/>
        </w:rPr>
        <w:t xml:space="preserve">у громаді (за підтримки </w:t>
      </w:r>
      <w:r w:rsidRPr="00286606">
        <w:rPr>
          <w:lang w:val="uk-UA"/>
        </w:rPr>
        <w:t>«ГОВЕРЛА»</w:t>
      </w:r>
      <w:r>
        <w:rPr>
          <w:lang w:val="uk-UA"/>
        </w:rPr>
        <w:t xml:space="preserve"> </w:t>
      </w:r>
      <w:r w:rsidRPr="00286606">
        <w:t>USAID</w:t>
      </w:r>
      <w:r w:rsidRPr="00286606">
        <w:rPr>
          <w:lang w:val="uk-UA"/>
        </w:rPr>
        <w:t xml:space="preserve"> «Підвищення ефективності роботи та підзвітності органів місцевого самоврядування»</w:t>
      </w:r>
      <w:r>
        <w:rPr>
          <w:lang w:val="uk-UA"/>
        </w:rPr>
        <w:t>)</w:t>
      </w:r>
      <w:r w:rsidRPr="00286606">
        <w:rPr>
          <w:color w:val="000000"/>
          <w:shd w:val="clear" w:color="auto" w:fill="FFFFFF"/>
          <w:lang w:val="uk-UA"/>
        </w:rPr>
        <w:t xml:space="preserve">,  </w:t>
      </w:r>
    </w:p>
    <w:p w14:paraId="05F39E81" w14:textId="77777777" w:rsidR="00F00058" w:rsidRDefault="00F00058" w:rsidP="00F00058">
      <w:pPr>
        <w:ind w:firstLine="708"/>
        <w:jc w:val="both"/>
        <w:rPr>
          <w:lang w:val="uk-UA"/>
        </w:rPr>
      </w:pPr>
      <w:r>
        <w:rPr>
          <w:lang w:val="uk-UA"/>
        </w:rPr>
        <w:t xml:space="preserve">взяти участь у програмі </w:t>
      </w:r>
      <w:r w:rsidRPr="00286606">
        <w:rPr>
          <w:lang w:val="uk-UA"/>
        </w:rPr>
        <w:t>підготов</w:t>
      </w:r>
      <w:r>
        <w:rPr>
          <w:lang w:val="uk-UA"/>
        </w:rPr>
        <w:t>ки</w:t>
      </w:r>
      <w:r w:rsidRPr="00286606">
        <w:rPr>
          <w:lang w:val="uk-UA"/>
        </w:rPr>
        <w:t xml:space="preserve"> фахівців з відновлення</w:t>
      </w:r>
      <w:r>
        <w:rPr>
          <w:lang w:val="uk-UA"/>
        </w:rPr>
        <w:t xml:space="preserve"> (</w:t>
      </w:r>
      <w:r w:rsidRPr="00C93261">
        <w:rPr>
          <w:lang w:val="uk-UA"/>
        </w:rPr>
        <w:t>за фінансової підтримки Агентства США з міжнародного розвитку</w:t>
      </w:r>
      <w:r>
        <w:rPr>
          <w:lang w:val="uk-UA"/>
        </w:rPr>
        <w:t xml:space="preserve"> </w:t>
      </w:r>
      <w:r w:rsidRPr="00447000">
        <w:t>USAID</w:t>
      </w:r>
      <w:r w:rsidRPr="00C93261">
        <w:rPr>
          <w:lang w:val="uk-UA"/>
        </w:rPr>
        <w:t xml:space="preserve"> «Економічна підтримка України»</w:t>
      </w:r>
      <w:r>
        <w:rPr>
          <w:lang w:val="uk-UA"/>
        </w:rPr>
        <w:t xml:space="preserve">), </w:t>
      </w:r>
    </w:p>
    <w:p w14:paraId="6E14607A" w14:textId="77777777" w:rsidR="00F00058" w:rsidRDefault="00F00058" w:rsidP="00F00058">
      <w:pPr>
        <w:ind w:firstLine="708"/>
        <w:jc w:val="both"/>
        <w:rPr>
          <w:lang w:val="uk-UA"/>
        </w:rPr>
      </w:pPr>
      <w:r>
        <w:rPr>
          <w:color w:val="000000"/>
          <w:shd w:val="clear" w:color="auto" w:fill="FFFFFF"/>
          <w:lang w:val="uk-UA"/>
        </w:rPr>
        <w:lastRenderedPageBreak/>
        <w:t>забезпечити допомогу школам</w:t>
      </w:r>
      <w:r w:rsidRPr="00050A87">
        <w:rPr>
          <w:color w:val="000000"/>
          <w:shd w:val="clear" w:color="auto" w:fill="FFFFFF"/>
          <w:lang w:val="uk-UA"/>
        </w:rPr>
        <w:t xml:space="preserve"> для здійснення освітнього процесу в умовах воєнного стану (</w:t>
      </w:r>
      <w:r>
        <w:rPr>
          <w:color w:val="000000"/>
          <w:shd w:val="clear" w:color="auto" w:fill="FFFFFF"/>
          <w:lang w:val="uk-UA"/>
        </w:rPr>
        <w:t>за підтримки «</w:t>
      </w:r>
      <w:r w:rsidRPr="00050A87">
        <w:rPr>
          <w:lang w:val="uk-UA"/>
        </w:rPr>
        <w:t>Дитячий фонд ООН</w:t>
      </w:r>
      <w:r>
        <w:rPr>
          <w:lang w:val="uk-UA"/>
        </w:rPr>
        <w:t>»</w:t>
      </w:r>
      <w:r w:rsidRPr="00050A87">
        <w:rPr>
          <w:lang w:val="uk-UA"/>
        </w:rPr>
        <w:t xml:space="preserve"> (</w:t>
      </w:r>
      <w:r w:rsidRPr="00447000">
        <w:t>UNICEF</w:t>
      </w:r>
      <w:r>
        <w:rPr>
          <w:lang w:val="uk-UA"/>
        </w:rPr>
        <w:t>),</w:t>
      </w:r>
    </w:p>
    <w:p w14:paraId="1EC60934" w14:textId="77777777" w:rsidR="00F00058" w:rsidRDefault="00F00058" w:rsidP="00F00058">
      <w:pPr>
        <w:pStyle w:val="a7"/>
        <w:spacing w:before="0" w:beforeAutospacing="0" w:after="0" w:afterAutospacing="0"/>
        <w:ind w:firstLine="567"/>
        <w:jc w:val="both"/>
        <w:rPr>
          <w:lang w:val="uk-UA"/>
        </w:rPr>
      </w:pPr>
      <w:r>
        <w:rPr>
          <w:color w:val="000000"/>
          <w:shd w:val="clear" w:color="auto" w:fill="FFFFFF"/>
          <w:lang w:val="uk-UA"/>
        </w:rPr>
        <w:t xml:space="preserve">  </w:t>
      </w:r>
      <w:r w:rsidRPr="008E1D18">
        <w:rPr>
          <w:color w:val="000000"/>
          <w:shd w:val="clear" w:color="auto" w:fill="FFFFFF"/>
          <w:lang w:val="uk-UA"/>
        </w:rPr>
        <w:t>вдосконал</w:t>
      </w:r>
      <w:r>
        <w:rPr>
          <w:color w:val="000000"/>
          <w:shd w:val="clear" w:color="auto" w:fill="FFFFFF"/>
          <w:lang w:val="uk-UA"/>
        </w:rPr>
        <w:t>ити</w:t>
      </w:r>
      <w:r w:rsidRPr="008E1D18">
        <w:rPr>
          <w:color w:val="000000"/>
          <w:shd w:val="clear" w:color="auto" w:fill="FFFFFF"/>
          <w:lang w:val="uk-UA"/>
        </w:rPr>
        <w:t xml:space="preserve"> дистанційн</w:t>
      </w:r>
      <w:r>
        <w:rPr>
          <w:color w:val="000000"/>
          <w:shd w:val="clear" w:color="auto" w:fill="FFFFFF"/>
          <w:lang w:val="uk-UA"/>
        </w:rPr>
        <w:t>е</w:t>
      </w:r>
      <w:r w:rsidRPr="008E1D18">
        <w:rPr>
          <w:color w:val="000000"/>
          <w:shd w:val="clear" w:color="auto" w:fill="FFFFFF"/>
          <w:lang w:val="uk-UA"/>
        </w:rPr>
        <w:t xml:space="preserve"> навчання (допомога школам)</w:t>
      </w:r>
      <w:r>
        <w:rPr>
          <w:color w:val="000000"/>
          <w:shd w:val="clear" w:color="auto" w:fill="FFFFFF"/>
          <w:lang w:val="uk-UA"/>
        </w:rPr>
        <w:t xml:space="preserve"> (за підтримки «</w:t>
      </w:r>
      <w:r w:rsidRPr="00447000">
        <w:t>The</w:t>
      </w:r>
      <w:r w:rsidRPr="008E1D18">
        <w:rPr>
          <w:lang w:val="uk-UA"/>
        </w:rPr>
        <w:t xml:space="preserve"> </w:t>
      </w:r>
      <w:r w:rsidRPr="00447000">
        <w:t>Global</w:t>
      </w:r>
      <w:r w:rsidRPr="008E1D18">
        <w:rPr>
          <w:lang w:val="uk-UA"/>
        </w:rPr>
        <w:t xml:space="preserve"> </w:t>
      </w:r>
      <w:r w:rsidRPr="00447000">
        <w:t>Business</w:t>
      </w:r>
      <w:r w:rsidRPr="008E1D18">
        <w:rPr>
          <w:lang w:val="uk-UA"/>
        </w:rPr>
        <w:t xml:space="preserve"> </w:t>
      </w:r>
      <w:r w:rsidRPr="00447000">
        <w:t>Coalition</w:t>
      </w:r>
      <w:r w:rsidRPr="008E1D18">
        <w:rPr>
          <w:lang w:val="uk-UA"/>
        </w:rPr>
        <w:t xml:space="preserve"> </w:t>
      </w:r>
      <w:r w:rsidRPr="00447000">
        <w:t>for</w:t>
      </w:r>
      <w:r w:rsidRPr="008E1D18">
        <w:rPr>
          <w:lang w:val="uk-UA"/>
        </w:rPr>
        <w:t xml:space="preserve"> </w:t>
      </w:r>
      <w:r w:rsidRPr="00447000">
        <w:t>Education</w:t>
      </w:r>
      <w:r>
        <w:rPr>
          <w:lang w:val="uk-UA"/>
        </w:rPr>
        <w:t>»</w:t>
      </w:r>
      <w:r w:rsidRPr="008E1D18">
        <w:rPr>
          <w:lang w:val="uk-UA"/>
        </w:rPr>
        <w:t xml:space="preserve"> (</w:t>
      </w:r>
      <w:r w:rsidRPr="00447000">
        <w:t>GBC</w:t>
      </w:r>
      <w:r w:rsidRPr="008E1D18">
        <w:rPr>
          <w:lang w:val="uk-UA"/>
        </w:rPr>
        <w:t xml:space="preserve"> - </w:t>
      </w:r>
      <w:r w:rsidRPr="00447000">
        <w:t>Education</w:t>
      </w:r>
      <w:r w:rsidRPr="008E1D18">
        <w:rPr>
          <w:lang w:val="uk-UA"/>
        </w:rPr>
        <w:t xml:space="preserve">), спільно з компаніями </w:t>
      </w:r>
      <w:r w:rsidRPr="00447000">
        <w:t>HP</w:t>
      </w:r>
      <w:r w:rsidRPr="008E1D18">
        <w:rPr>
          <w:lang w:val="uk-UA"/>
        </w:rPr>
        <w:t xml:space="preserve"> </w:t>
      </w:r>
      <w:r w:rsidRPr="00447000">
        <w:t>Inc</w:t>
      </w:r>
      <w:r w:rsidRPr="008E1D18">
        <w:rPr>
          <w:lang w:val="uk-UA"/>
        </w:rPr>
        <w:t xml:space="preserve">. </w:t>
      </w:r>
      <w:r w:rsidRPr="00447000">
        <w:t>i</w:t>
      </w:r>
      <w:r w:rsidRPr="008E1D18">
        <w:rPr>
          <w:lang w:val="uk-UA"/>
        </w:rPr>
        <w:t xml:space="preserve"> </w:t>
      </w:r>
      <w:r w:rsidRPr="00447000">
        <w:t>Microsoft</w:t>
      </w:r>
      <w:r>
        <w:rPr>
          <w:lang w:val="uk-UA"/>
        </w:rPr>
        <w:t>),</w:t>
      </w:r>
    </w:p>
    <w:p w14:paraId="2E5BE47C" w14:textId="77777777" w:rsidR="00F00058" w:rsidRPr="00F7145D" w:rsidRDefault="00F00058" w:rsidP="00F00058">
      <w:pPr>
        <w:pStyle w:val="a7"/>
        <w:spacing w:before="0" w:beforeAutospacing="0" w:after="0" w:afterAutospacing="0"/>
        <w:ind w:firstLine="567"/>
        <w:jc w:val="both"/>
        <w:rPr>
          <w:lang w:val="uk-UA"/>
        </w:rPr>
      </w:pPr>
      <w:r>
        <w:rPr>
          <w:lang w:val="uk-UA"/>
        </w:rPr>
        <w:t xml:space="preserve">  взяти участь у </w:t>
      </w:r>
      <w:r w:rsidRPr="008E1D18">
        <w:rPr>
          <w:lang w:val="uk-UA"/>
        </w:rPr>
        <w:t>реалізаці</w:t>
      </w:r>
      <w:r>
        <w:rPr>
          <w:lang w:val="uk-UA"/>
        </w:rPr>
        <w:t>ї</w:t>
      </w:r>
      <w:r w:rsidRPr="008E1D18">
        <w:rPr>
          <w:lang w:val="uk-UA"/>
        </w:rPr>
        <w:t xml:space="preserve"> проєкт</w:t>
      </w:r>
      <w:r>
        <w:rPr>
          <w:lang w:val="uk-UA"/>
        </w:rPr>
        <w:t>у</w:t>
      </w:r>
      <w:r w:rsidRPr="008E1D18">
        <w:rPr>
          <w:lang w:val="uk-UA"/>
        </w:rPr>
        <w:t xml:space="preserve"> «ВПЛИВОВІ», спрямованого на комплексну співпрацю між представниками громад, громадськими активістами та місцевою молоддю задля сталого розвитку</w:t>
      </w:r>
      <w:r>
        <w:rPr>
          <w:lang w:val="uk-UA"/>
        </w:rPr>
        <w:t xml:space="preserve"> (</w:t>
      </w:r>
      <w:r w:rsidRPr="008E1D18">
        <w:rPr>
          <w:lang w:val="uk-UA"/>
        </w:rPr>
        <w:t xml:space="preserve">ГО «Українська академія лідерства» та </w:t>
      </w:r>
      <w:r w:rsidRPr="00447000">
        <w:t>EasyBusiness</w:t>
      </w:r>
      <w:r w:rsidRPr="008E1D18">
        <w:rPr>
          <w:lang w:val="uk-UA"/>
        </w:rPr>
        <w:t xml:space="preserve"> спільно з Центром економічного відновлення, в межах Проєкту </w:t>
      </w:r>
      <w:r w:rsidRPr="00447000">
        <w:t>USAID</w:t>
      </w:r>
      <w:r w:rsidRPr="008E1D18">
        <w:rPr>
          <w:lang w:val="uk-UA"/>
        </w:rPr>
        <w:t xml:space="preserve"> «Підвищення ефективності роботи та підзвітності органів місцевого самоврядування» («ГОВЕРЛА»)</w:t>
      </w:r>
      <w:r>
        <w:rPr>
          <w:lang w:val="uk-UA"/>
        </w:rPr>
        <w:t>.</w:t>
      </w:r>
    </w:p>
    <w:p w14:paraId="2BF2157F" w14:textId="77777777" w:rsidR="00E879EB" w:rsidRDefault="00E879EB" w:rsidP="00F00058">
      <w:pPr>
        <w:pStyle w:val="a7"/>
        <w:shd w:val="clear" w:color="auto" w:fill="FFFFFF"/>
        <w:spacing w:before="0" w:beforeAutospacing="0" w:after="0" w:afterAutospacing="0"/>
        <w:jc w:val="both"/>
        <w:rPr>
          <w:color w:val="000000"/>
          <w:lang w:val="uk-UA"/>
        </w:rPr>
      </w:pPr>
    </w:p>
    <w:p w14:paraId="493CA24E" w14:textId="17A8DC26" w:rsidR="00F00058" w:rsidRPr="00F00058" w:rsidRDefault="00F00058" w:rsidP="00F00058">
      <w:pPr>
        <w:ind w:firstLine="709"/>
        <w:contextualSpacing/>
        <w:jc w:val="both"/>
        <w:rPr>
          <w:color w:val="000000" w:themeColor="text1"/>
          <w:shd w:val="clear" w:color="auto" w:fill="FFFFFF"/>
          <w:lang w:val="uk-UA"/>
        </w:rPr>
      </w:pPr>
      <w:r w:rsidRPr="00F00058">
        <w:rPr>
          <w:color w:val="000000"/>
          <w:shd w:val="clear" w:color="auto" w:fill="FFFFFF"/>
          <w:lang w:val="uk-UA"/>
        </w:rPr>
        <w:t>Головними завданням, в </w:t>
      </w:r>
      <w:r w:rsidRPr="00F00058">
        <w:rPr>
          <w:i/>
          <w:iCs/>
          <w:color w:val="000000"/>
          <w:shd w:val="clear" w:color="auto" w:fill="FFFFFF"/>
          <w:lang w:val="uk-UA"/>
        </w:rPr>
        <w:t xml:space="preserve"> </w:t>
      </w:r>
      <w:r w:rsidRPr="00F00058">
        <w:rPr>
          <w:rStyle w:val="a6"/>
          <w:color w:val="000000"/>
          <w:shd w:val="clear" w:color="auto" w:fill="FFFFFF"/>
          <w:lang w:val="uk-UA"/>
        </w:rPr>
        <w:t xml:space="preserve">умовах воєнного стану в Україні, </w:t>
      </w:r>
      <w:r w:rsidRPr="00F00058">
        <w:rPr>
          <w:color w:val="000000"/>
          <w:shd w:val="clear" w:color="auto" w:fill="FFFFFF"/>
          <w:lang w:val="uk-UA"/>
        </w:rPr>
        <w:t xml:space="preserve">є забезпечення </w:t>
      </w:r>
      <w:r w:rsidR="00903A64">
        <w:rPr>
          <w:color w:val="000000"/>
          <w:shd w:val="clear" w:color="auto" w:fill="FFFFFF"/>
          <w:lang w:val="uk-UA"/>
        </w:rPr>
        <w:t>ефективного функціонування</w:t>
      </w:r>
      <w:r w:rsidRPr="00F00058">
        <w:rPr>
          <w:color w:val="000000" w:themeColor="text1"/>
          <w:lang w:val="uk-UA"/>
        </w:rPr>
        <w:t xml:space="preserve"> </w:t>
      </w:r>
      <w:r w:rsidRPr="00F00058">
        <w:rPr>
          <w:color w:val="000000" w:themeColor="text1"/>
          <w:shd w:val="clear" w:color="auto" w:fill="FFFFFF"/>
          <w:lang w:val="uk-UA"/>
        </w:rPr>
        <w:t>закладів бюджетної сфери -</w:t>
      </w:r>
      <w:r w:rsidRPr="00F00058">
        <w:rPr>
          <w:color w:val="000000" w:themeColor="text1"/>
          <w:lang w:val="uk-UA"/>
        </w:rPr>
        <w:t xml:space="preserve"> </w:t>
      </w:r>
      <w:r w:rsidRPr="00F00058">
        <w:rPr>
          <w:color w:val="000000" w:themeColor="text1"/>
          <w:shd w:val="clear" w:color="auto" w:fill="FFFFFF"/>
          <w:lang w:val="uk-UA"/>
        </w:rPr>
        <w:t>освіти, медицини,</w:t>
      </w:r>
      <w:r w:rsidRPr="00F00058">
        <w:rPr>
          <w:color w:val="000000" w:themeColor="text1"/>
          <w:lang w:val="uk-UA"/>
        </w:rPr>
        <w:t xml:space="preserve"> культури, спорту, </w:t>
      </w:r>
      <w:r w:rsidRPr="00F00058">
        <w:rPr>
          <w:color w:val="000000" w:themeColor="text1"/>
          <w:shd w:val="clear" w:color="auto" w:fill="FFFFFF"/>
          <w:lang w:val="uk-UA"/>
        </w:rPr>
        <w:t>тощо,</w:t>
      </w:r>
      <w:r w:rsidRPr="00F00058">
        <w:rPr>
          <w:bCs/>
          <w:lang w:val="uk-UA"/>
        </w:rPr>
        <w:t xml:space="preserve"> підтримка соціальної сфери</w:t>
      </w:r>
      <w:r w:rsidRPr="00F00058">
        <w:rPr>
          <w:color w:val="000000" w:themeColor="text1"/>
          <w:shd w:val="clear" w:color="auto" w:fill="FFFFFF"/>
          <w:lang w:val="uk-UA"/>
        </w:rPr>
        <w:t>, допомога внутрішньо переміщеним особам.</w:t>
      </w:r>
    </w:p>
    <w:p w14:paraId="15A9AF0A" w14:textId="77777777" w:rsidR="00E879EB" w:rsidRDefault="00E879EB" w:rsidP="00281028">
      <w:pPr>
        <w:pStyle w:val="a7"/>
        <w:shd w:val="clear" w:color="auto" w:fill="FFFFFF"/>
        <w:spacing w:before="0" w:beforeAutospacing="0" w:after="0" w:afterAutospacing="0"/>
        <w:ind w:firstLine="708"/>
        <w:jc w:val="both"/>
        <w:rPr>
          <w:color w:val="000000"/>
          <w:lang w:val="uk-UA"/>
        </w:rPr>
      </w:pPr>
    </w:p>
    <w:p w14:paraId="6BE4BA46" w14:textId="4B3B3298" w:rsidR="00F00058" w:rsidRPr="00F00058" w:rsidRDefault="00F00058" w:rsidP="00F00058">
      <w:pPr>
        <w:ind w:firstLine="708"/>
        <w:jc w:val="both"/>
        <w:rPr>
          <w:b/>
          <w:lang w:val="uk-UA"/>
        </w:rPr>
      </w:pPr>
      <w:r w:rsidRPr="00F00058">
        <w:rPr>
          <w:b/>
          <w:bCs/>
          <w:lang w:val="uk-UA"/>
        </w:rPr>
        <w:t>Створення умов для розвитку доступної та якісної системи освіти в умовах</w:t>
      </w:r>
      <w:r>
        <w:rPr>
          <w:b/>
          <w:bCs/>
          <w:lang w:val="uk-UA"/>
        </w:rPr>
        <w:t xml:space="preserve"> воєнного стану.</w:t>
      </w:r>
    </w:p>
    <w:p w14:paraId="29CA4743" w14:textId="77777777" w:rsidR="001E5FB0" w:rsidRPr="001E5FB0" w:rsidRDefault="001E5FB0" w:rsidP="001E5FB0">
      <w:pPr>
        <w:pStyle w:val="a3"/>
        <w:spacing w:after="0"/>
        <w:ind w:firstLine="708"/>
        <w:jc w:val="both"/>
        <w:rPr>
          <w:lang w:val="uk-UA"/>
        </w:rPr>
      </w:pPr>
      <w:r w:rsidRPr="001E5FB0">
        <w:rPr>
          <w:bCs/>
          <w:lang w:val="uk-UA"/>
        </w:rPr>
        <w:t>У системі освіти</w:t>
      </w:r>
      <w:r w:rsidRPr="001E5FB0">
        <w:rPr>
          <w:lang w:val="uk-UA"/>
        </w:rPr>
        <w:t xml:space="preserve"> забезпечена стабільна робота загальноосвітніх, дошкільних, позашкільних навчальних закладів.</w:t>
      </w:r>
    </w:p>
    <w:p w14:paraId="5DB94B35" w14:textId="09CBA7FD" w:rsidR="001E5FB0" w:rsidRPr="001E5FB0" w:rsidRDefault="001E5FB0" w:rsidP="001E5FB0">
      <w:pPr>
        <w:pStyle w:val="a3"/>
        <w:spacing w:after="0"/>
        <w:ind w:firstLine="708"/>
        <w:jc w:val="both"/>
        <w:rPr>
          <w:lang w:val="uk-UA"/>
        </w:rPr>
      </w:pPr>
      <w:r w:rsidRPr="001E5FB0">
        <w:rPr>
          <w:lang w:val="uk-UA"/>
        </w:rPr>
        <w:t xml:space="preserve">У 2023/2024 н.р. у </w:t>
      </w:r>
      <w:r>
        <w:rPr>
          <w:lang w:val="uk-UA"/>
        </w:rPr>
        <w:t xml:space="preserve">6 </w:t>
      </w:r>
      <w:r w:rsidRPr="00074D32">
        <w:rPr>
          <w:lang w:val="uk-UA"/>
        </w:rPr>
        <w:t>закладах загальної середньої освіти</w:t>
      </w:r>
      <w:r w:rsidRPr="001E5FB0">
        <w:rPr>
          <w:lang w:val="uk-UA"/>
        </w:rPr>
        <w:t xml:space="preserve"> Южненської міської територіальної громади навчається 3791 учень. </w:t>
      </w:r>
      <w:r w:rsidRPr="00074D32">
        <w:rPr>
          <w:lang w:val="uk-UA"/>
        </w:rPr>
        <w:t>Забезпечується індивідуальне навчання</w:t>
      </w:r>
      <w:r>
        <w:rPr>
          <w:lang w:val="uk-UA"/>
        </w:rPr>
        <w:t xml:space="preserve"> </w:t>
      </w:r>
      <w:r w:rsidRPr="00074D32">
        <w:rPr>
          <w:lang w:val="uk-UA"/>
        </w:rPr>
        <w:t>(педагогічний патронаж)  для 24 учнів, які потребують цього за станом здоров’я. Діє 22 інклюзивних клас</w:t>
      </w:r>
      <w:r>
        <w:rPr>
          <w:lang w:val="uk-UA"/>
        </w:rPr>
        <w:t>и</w:t>
      </w:r>
      <w:r w:rsidRPr="00074D32">
        <w:rPr>
          <w:lang w:val="uk-UA"/>
        </w:rPr>
        <w:t xml:space="preserve">  у 5-и закладах загальної середньої освіти,  в яких навчається 45 учнів з ООП.</w:t>
      </w:r>
    </w:p>
    <w:p w14:paraId="485FD75E" w14:textId="77777777" w:rsidR="001E5FB0" w:rsidRPr="00074D32" w:rsidRDefault="00F00058" w:rsidP="001E5FB0">
      <w:pPr>
        <w:ind w:firstLine="708"/>
        <w:jc w:val="both"/>
        <w:rPr>
          <w:lang w:val="uk-UA"/>
        </w:rPr>
      </w:pPr>
      <w:r>
        <w:rPr>
          <w:color w:val="000000"/>
          <w:lang w:val="uk-UA"/>
        </w:rPr>
        <w:t xml:space="preserve">У </w:t>
      </w:r>
      <w:r w:rsidR="001E5FB0">
        <w:rPr>
          <w:color w:val="000000"/>
          <w:lang w:val="uk-UA"/>
        </w:rPr>
        <w:t>2</w:t>
      </w:r>
      <w:r>
        <w:rPr>
          <w:color w:val="000000"/>
          <w:lang w:val="uk-UA"/>
        </w:rPr>
        <w:t>-х</w:t>
      </w:r>
      <w:r w:rsidRPr="00B32685">
        <w:rPr>
          <w:color w:val="000000"/>
          <w:lang w:val="uk-UA"/>
        </w:rPr>
        <w:t xml:space="preserve"> позашкільних заклад</w:t>
      </w:r>
      <w:r>
        <w:rPr>
          <w:color w:val="000000"/>
          <w:lang w:val="uk-UA"/>
        </w:rPr>
        <w:t>ах</w:t>
      </w:r>
      <w:r w:rsidRPr="00B32685">
        <w:rPr>
          <w:color w:val="000000"/>
          <w:lang w:val="uk-UA"/>
        </w:rPr>
        <w:t xml:space="preserve"> системи  освіти </w:t>
      </w:r>
      <w:r>
        <w:rPr>
          <w:color w:val="000000"/>
          <w:lang w:val="uk-UA"/>
        </w:rPr>
        <w:t>навчається</w:t>
      </w:r>
      <w:r w:rsidRPr="00B32685">
        <w:rPr>
          <w:color w:val="000000"/>
          <w:lang w:val="uk-UA"/>
        </w:rPr>
        <w:t xml:space="preserve"> </w:t>
      </w:r>
      <w:r w:rsidR="001E5FB0" w:rsidRPr="00074D32">
        <w:rPr>
          <w:lang w:val="uk-UA"/>
        </w:rPr>
        <w:t xml:space="preserve">765 учнів, що складає 20,2% від загальної кількості дітей шкільного віку. Напрямки позашкільної освіти у ЗПО міста: художньо-естетичний; фізкультурно-спортивний; науково-технічний; дослідницько-експериментальний. </w:t>
      </w:r>
    </w:p>
    <w:p w14:paraId="0161A532" w14:textId="0FE840A4" w:rsidR="001E5FB0" w:rsidRPr="00074D32" w:rsidRDefault="001E5FB0" w:rsidP="001E5FB0">
      <w:pPr>
        <w:pStyle w:val="a3"/>
        <w:spacing w:after="0"/>
        <w:ind w:firstLine="708"/>
        <w:jc w:val="both"/>
        <w:rPr>
          <w:lang w:val="uk-UA"/>
        </w:rPr>
      </w:pPr>
      <w:r w:rsidRPr="001E5FB0">
        <w:rPr>
          <w:lang w:val="uk-UA"/>
        </w:rPr>
        <w:t xml:space="preserve">В </w:t>
      </w:r>
      <w:r>
        <w:rPr>
          <w:lang w:val="uk-UA"/>
        </w:rPr>
        <w:t>7</w:t>
      </w:r>
      <w:r w:rsidRPr="001E5FB0">
        <w:rPr>
          <w:lang w:val="uk-UA"/>
        </w:rPr>
        <w:t xml:space="preserve"> </w:t>
      </w:r>
      <w:r>
        <w:rPr>
          <w:lang w:val="uk-UA"/>
        </w:rPr>
        <w:t>закладах дошкільної освіти</w:t>
      </w:r>
      <w:r w:rsidRPr="001E5FB0">
        <w:rPr>
          <w:lang w:val="uk-UA"/>
        </w:rPr>
        <w:t xml:space="preserve"> Южненської міської територіальної громади налічується 938 вихованців.</w:t>
      </w:r>
      <w:r>
        <w:rPr>
          <w:lang w:val="uk-UA"/>
        </w:rPr>
        <w:t xml:space="preserve"> </w:t>
      </w:r>
      <w:r w:rsidRPr="00074D32">
        <w:rPr>
          <w:lang w:val="uk-UA"/>
        </w:rPr>
        <w:t xml:space="preserve">Середня наповнюваність в ясельних групах  складає 10-14 дітей, в дошкільних групах – 18-20 дітей, в логопедичних групах – 11-17 дітей, в групі ЗПР – 8 дітей в інклюзивних – 18-20 дітей, з них 1- 4 дитини з особливими освітніми потребами. </w:t>
      </w:r>
    </w:p>
    <w:p w14:paraId="0191D17C" w14:textId="065DC171" w:rsidR="001E5FB0" w:rsidRPr="00074D32" w:rsidRDefault="001E5FB0" w:rsidP="001E5FB0">
      <w:pPr>
        <w:ind w:firstLine="708"/>
        <w:jc w:val="both"/>
        <w:rPr>
          <w:lang w:val="uk-UA"/>
        </w:rPr>
      </w:pPr>
      <w:r w:rsidRPr="00074D32">
        <w:rPr>
          <w:lang w:val="uk-UA"/>
        </w:rPr>
        <w:t>В закладах дошкільної освіти громади функціонують 6 груп для дітей, які потребують корекції здоров’я, в них перебуває 70 дітей:</w:t>
      </w:r>
      <w:r>
        <w:rPr>
          <w:lang w:val="uk-UA"/>
        </w:rPr>
        <w:t xml:space="preserve"> </w:t>
      </w:r>
      <w:r w:rsidRPr="00074D32">
        <w:rPr>
          <w:lang w:val="uk-UA"/>
        </w:rPr>
        <w:t>ЗДО №1 -  2 логопедичні групи - 29 дітей;</w:t>
      </w:r>
      <w:r>
        <w:rPr>
          <w:lang w:val="uk-UA"/>
        </w:rPr>
        <w:t xml:space="preserve"> </w:t>
      </w:r>
      <w:r w:rsidRPr="00074D32">
        <w:rPr>
          <w:lang w:val="uk-UA"/>
        </w:rPr>
        <w:t xml:space="preserve">ЗДО № 3 - 1 логопедична група - 16  дітей, </w:t>
      </w:r>
      <w:r>
        <w:rPr>
          <w:lang w:val="uk-UA"/>
        </w:rPr>
        <w:t xml:space="preserve"> </w:t>
      </w:r>
      <w:r w:rsidRPr="00074D32">
        <w:rPr>
          <w:lang w:val="uk-UA"/>
        </w:rPr>
        <w:t>1 група для дітей з ЗПР(затримка психічного розвитку) - 11 дітей;</w:t>
      </w:r>
      <w:r>
        <w:rPr>
          <w:lang w:val="uk-UA"/>
        </w:rPr>
        <w:t xml:space="preserve"> </w:t>
      </w:r>
      <w:r w:rsidRPr="00074D32">
        <w:rPr>
          <w:lang w:val="uk-UA"/>
        </w:rPr>
        <w:t xml:space="preserve">ЗДО № 5- 2 логопедичні групи - 29 дітей. </w:t>
      </w:r>
    </w:p>
    <w:p w14:paraId="521E27A9" w14:textId="3293A0A9" w:rsidR="001E5FB0" w:rsidRPr="00074D32" w:rsidRDefault="001E5FB0" w:rsidP="001E5FB0">
      <w:pPr>
        <w:ind w:firstLine="708"/>
        <w:jc w:val="both"/>
        <w:rPr>
          <w:lang w:val="uk-UA"/>
        </w:rPr>
      </w:pPr>
      <w:r w:rsidRPr="00074D32">
        <w:rPr>
          <w:lang w:val="uk-UA"/>
        </w:rPr>
        <w:t xml:space="preserve">На сьогоднішній день у 4-х ЗДО Южненської </w:t>
      </w:r>
      <w:r>
        <w:rPr>
          <w:lang w:val="uk-UA"/>
        </w:rPr>
        <w:t>громади</w:t>
      </w:r>
      <w:r w:rsidRPr="00074D32">
        <w:rPr>
          <w:lang w:val="uk-UA"/>
        </w:rPr>
        <w:t xml:space="preserve"> функціонує 12 інклюзивних груп, в яких виховується 30 дітей з особливими освітніми потребами.</w:t>
      </w:r>
    </w:p>
    <w:p w14:paraId="3A9F252C" w14:textId="77777777" w:rsidR="001E5FB0" w:rsidRDefault="001E5FB0" w:rsidP="001E5FB0">
      <w:pPr>
        <w:jc w:val="both"/>
        <w:rPr>
          <w:rFonts w:eastAsia="Calibri"/>
          <w:lang w:val="uk-UA" w:eastAsia="en-US"/>
        </w:rPr>
      </w:pPr>
    </w:p>
    <w:p w14:paraId="73F70DF1" w14:textId="76733620" w:rsidR="001E5FB0" w:rsidRPr="001B308D" w:rsidRDefault="001E5FB0" w:rsidP="001E5FB0">
      <w:pPr>
        <w:ind w:firstLine="708"/>
        <w:jc w:val="both"/>
        <w:rPr>
          <w:lang w:val="uk-UA"/>
        </w:rPr>
      </w:pPr>
      <w:r>
        <w:rPr>
          <w:rFonts w:eastAsia="Calibri"/>
          <w:lang w:val="uk-UA" w:eastAsia="en-US"/>
        </w:rPr>
        <w:t xml:space="preserve">На </w:t>
      </w:r>
      <w:r w:rsidRPr="001B308D">
        <w:rPr>
          <w:rFonts w:eastAsia="Calibri"/>
          <w:lang w:val="uk-UA" w:eastAsia="en-US"/>
        </w:rPr>
        <w:t>забезпечення</w:t>
      </w:r>
      <w:r w:rsidRPr="001B308D">
        <w:rPr>
          <w:lang w:val="uk-UA"/>
        </w:rPr>
        <w:t xml:space="preserve"> </w:t>
      </w:r>
      <w:r w:rsidRPr="001B308D">
        <w:rPr>
          <w:rFonts w:eastAsia="Calibri"/>
          <w:lang w:val="uk-UA" w:eastAsia="en-US"/>
        </w:rPr>
        <w:t xml:space="preserve">сфери освіти з бюджету Южненської міської територіальної громади за 2023 рік профінансовано </w:t>
      </w:r>
      <w:r w:rsidRPr="001B308D">
        <w:rPr>
          <w:rFonts w:eastAsia="+mj-ea"/>
          <w:lang w:val="uk-UA"/>
        </w:rPr>
        <w:t xml:space="preserve">200,8 млн грн. </w:t>
      </w:r>
      <w:r w:rsidRPr="001B308D">
        <w:rPr>
          <w:lang w:val="uk-UA"/>
        </w:rPr>
        <w:t>Капітальні видатки склали 2,9% від загальних видатків на освіту, заробітна плата з нарахуваннями  – 75,6%, витрати на продукти харчування – 5,2 %, видатки на оплату комунальних послуг – 6,2 %, інші видатки – 10,1 %.</w:t>
      </w:r>
    </w:p>
    <w:p w14:paraId="67DED69A" w14:textId="77777777" w:rsidR="001E5FB0" w:rsidRPr="001B308D" w:rsidRDefault="001E5FB0" w:rsidP="001E5FB0">
      <w:pPr>
        <w:ind w:firstLine="709"/>
        <w:jc w:val="both"/>
        <w:rPr>
          <w:lang w:val="uk-UA"/>
        </w:rPr>
      </w:pPr>
      <w:r w:rsidRPr="001B308D">
        <w:rPr>
          <w:iCs/>
          <w:lang w:val="uk-UA"/>
        </w:rPr>
        <w:t xml:space="preserve">За рахунок освітньої субвенції з Державного бюджету проведені видатки на </w:t>
      </w:r>
      <w:r w:rsidRPr="001B308D">
        <w:rPr>
          <w:lang w:val="uk-UA"/>
        </w:rPr>
        <w:t>загальну середню освіту на суму</w:t>
      </w:r>
      <w:r w:rsidRPr="001B308D">
        <w:rPr>
          <w:iCs/>
          <w:lang w:val="uk-UA"/>
        </w:rPr>
        <w:t xml:space="preserve"> 63,5 млн грн, що складає 16748 грн на утримання одного учня в рік </w:t>
      </w:r>
      <w:r w:rsidRPr="001B308D">
        <w:rPr>
          <w:lang w:val="uk-UA"/>
        </w:rPr>
        <w:t>у загальноосвітніх навчальних закладах.</w:t>
      </w:r>
    </w:p>
    <w:p w14:paraId="0ACCB380" w14:textId="3CF055E6" w:rsidR="001E5FB0" w:rsidRPr="001B308D" w:rsidRDefault="001E5FB0" w:rsidP="001E5FB0">
      <w:pPr>
        <w:ind w:firstLine="708"/>
        <w:jc w:val="both"/>
        <w:rPr>
          <w:lang w:val="uk-UA"/>
        </w:rPr>
      </w:pPr>
      <w:r w:rsidRPr="001B308D">
        <w:rPr>
          <w:lang w:val="uk-UA"/>
        </w:rPr>
        <w:t>Видатки на виплату заробітної плати з нарахуваннями педагогічним працівникам загальноосвітніх шкіл проведено у повному обсязі.</w:t>
      </w:r>
    </w:p>
    <w:p w14:paraId="6A0EFEDA" w14:textId="77777777" w:rsidR="001E5FB0" w:rsidRDefault="001E5FB0" w:rsidP="001E5FB0">
      <w:pPr>
        <w:ind w:firstLine="708"/>
        <w:jc w:val="both"/>
        <w:rPr>
          <w:bCs/>
          <w:iCs/>
          <w:color w:val="000000" w:themeColor="text1"/>
          <w:lang w:val="uk-UA"/>
        </w:rPr>
      </w:pPr>
      <w:r w:rsidRPr="001B308D">
        <w:rPr>
          <w:color w:val="000000" w:themeColor="text1"/>
          <w:lang w:val="uk-UA"/>
        </w:rPr>
        <w:t>Видатки на загальну середню освіту за рахунок місцевого бюджету склали                      59,2 млн грн</w:t>
      </w:r>
      <w:r w:rsidRPr="001B308D">
        <w:rPr>
          <w:iCs/>
          <w:color w:val="000000" w:themeColor="text1"/>
          <w:lang w:val="uk-UA"/>
        </w:rPr>
        <w:t>, що становить 15615 грн на утримання</w:t>
      </w:r>
      <w:r>
        <w:rPr>
          <w:bCs/>
          <w:iCs/>
          <w:color w:val="000000" w:themeColor="text1"/>
          <w:lang w:val="uk-UA"/>
        </w:rPr>
        <w:t xml:space="preserve"> одного учня в рік додатково.</w:t>
      </w:r>
    </w:p>
    <w:p w14:paraId="5C53EABA" w14:textId="77777777" w:rsidR="001E5FB0" w:rsidRDefault="001E5FB0" w:rsidP="001E5FB0">
      <w:pPr>
        <w:jc w:val="both"/>
        <w:rPr>
          <w:lang w:val="uk-UA"/>
        </w:rPr>
      </w:pPr>
    </w:p>
    <w:p w14:paraId="0F9493B2" w14:textId="6B1C1E29" w:rsidR="001E5FB0" w:rsidRPr="001B308D" w:rsidRDefault="001E5FB0" w:rsidP="001E5FB0">
      <w:pPr>
        <w:rPr>
          <w:color w:val="000000" w:themeColor="text1"/>
          <w:lang w:val="uk-UA"/>
        </w:rPr>
      </w:pPr>
      <w:r>
        <w:rPr>
          <w:bCs/>
          <w:color w:val="000000" w:themeColor="text1"/>
          <w:lang w:val="uk-UA"/>
        </w:rPr>
        <w:lastRenderedPageBreak/>
        <w:tab/>
        <w:t xml:space="preserve">Всього </w:t>
      </w:r>
      <w:r>
        <w:rPr>
          <w:color w:val="000000" w:themeColor="text1"/>
          <w:lang w:val="uk-UA"/>
        </w:rPr>
        <w:t>середня вартість утримання 1 дитини в рік</w:t>
      </w:r>
      <w:r>
        <w:rPr>
          <w:b/>
          <w:bCs/>
          <w:color w:val="000000" w:themeColor="text1"/>
          <w:lang w:val="uk-UA"/>
        </w:rPr>
        <w:t xml:space="preserve"> </w:t>
      </w:r>
      <w:r w:rsidRPr="001B308D">
        <w:rPr>
          <w:color w:val="000000" w:themeColor="text1"/>
          <w:lang w:val="uk-UA"/>
        </w:rPr>
        <w:t>у закладах загальної  середньої освіти за 2023 рік складає 32363 грн.</w:t>
      </w:r>
    </w:p>
    <w:p w14:paraId="5A48C1B5" w14:textId="77777777" w:rsidR="00064A10" w:rsidRDefault="00064A10" w:rsidP="001E5FB0">
      <w:pPr>
        <w:rPr>
          <w:b/>
          <w:bCs/>
          <w:color w:val="000000" w:themeColor="text1"/>
          <w:lang w:val="uk-UA"/>
        </w:rPr>
      </w:pPr>
    </w:p>
    <w:p w14:paraId="51F2C08C" w14:textId="30BE0148" w:rsidR="001E5FB0" w:rsidRPr="001B308D" w:rsidRDefault="001E5FB0" w:rsidP="001E5FB0">
      <w:pPr>
        <w:ind w:firstLine="708"/>
        <w:jc w:val="both"/>
        <w:rPr>
          <w:bCs/>
          <w:lang w:val="uk-UA"/>
        </w:rPr>
      </w:pPr>
      <w:r>
        <w:rPr>
          <w:lang w:val="uk-UA"/>
        </w:rPr>
        <w:t xml:space="preserve">На реалізацію заходів Програми розвитку освіти Южненської міської територіальної громади на 2022-2024 роки з бюджету громади на 2023 рік виділено </w:t>
      </w:r>
      <w:r w:rsidRPr="001B308D">
        <w:rPr>
          <w:bCs/>
          <w:lang w:val="uk-UA"/>
        </w:rPr>
        <w:t>14,4 млн грн, фактично профінансовано за 2023 рік 13,5 млн грн.</w:t>
      </w:r>
    </w:p>
    <w:p w14:paraId="3FDB88D4" w14:textId="78D1821F" w:rsidR="001E5FB0" w:rsidRPr="001B308D" w:rsidRDefault="001E5FB0" w:rsidP="008E5A5B">
      <w:pPr>
        <w:ind w:firstLine="567"/>
        <w:jc w:val="both"/>
        <w:rPr>
          <w:bCs/>
          <w:i/>
          <w:iCs/>
          <w:lang w:val="uk-UA" w:eastAsia="x-none"/>
        </w:rPr>
      </w:pPr>
      <w:r w:rsidRPr="001B308D">
        <w:rPr>
          <w:bCs/>
          <w:i/>
          <w:iCs/>
          <w:lang w:val="uk-UA" w:eastAsia="x-none"/>
        </w:rPr>
        <w:t>Забезпечен</w:t>
      </w:r>
      <w:r w:rsidR="00866D53" w:rsidRPr="001B308D">
        <w:rPr>
          <w:bCs/>
          <w:i/>
          <w:iCs/>
          <w:lang w:val="uk-UA" w:eastAsia="x-none"/>
        </w:rPr>
        <w:t>ня</w:t>
      </w:r>
      <w:r w:rsidRPr="001B308D">
        <w:rPr>
          <w:bCs/>
          <w:i/>
          <w:iCs/>
          <w:lang w:val="uk-UA" w:eastAsia="x-none"/>
        </w:rPr>
        <w:t xml:space="preserve"> соціальн</w:t>
      </w:r>
      <w:r w:rsidR="00866D53" w:rsidRPr="001B308D">
        <w:rPr>
          <w:bCs/>
          <w:i/>
          <w:iCs/>
          <w:lang w:val="uk-UA" w:eastAsia="x-none"/>
        </w:rPr>
        <w:t>ого</w:t>
      </w:r>
      <w:r w:rsidRPr="001B308D">
        <w:rPr>
          <w:bCs/>
          <w:i/>
          <w:iCs/>
          <w:lang w:val="uk-UA" w:eastAsia="x-none"/>
        </w:rPr>
        <w:t xml:space="preserve"> захист</w:t>
      </w:r>
      <w:r w:rsidR="00866D53" w:rsidRPr="001B308D">
        <w:rPr>
          <w:bCs/>
          <w:i/>
          <w:iCs/>
          <w:lang w:val="uk-UA" w:eastAsia="x-none"/>
        </w:rPr>
        <w:t>у</w:t>
      </w:r>
      <w:r w:rsidR="00570499" w:rsidRPr="001B308D">
        <w:rPr>
          <w:bCs/>
          <w:i/>
          <w:iCs/>
          <w:lang w:val="uk-UA" w:eastAsia="x-none"/>
        </w:rPr>
        <w:t xml:space="preserve"> дітей</w:t>
      </w:r>
      <w:r w:rsidRPr="001B308D">
        <w:rPr>
          <w:bCs/>
          <w:i/>
          <w:iCs/>
          <w:lang w:val="uk-UA" w:eastAsia="x-none"/>
        </w:rPr>
        <w:t>:</w:t>
      </w:r>
    </w:p>
    <w:p w14:paraId="3D45C4F7" w14:textId="3961DB90" w:rsidR="001E5FB0" w:rsidRPr="008E5A5B" w:rsidRDefault="001E5FB0" w:rsidP="008E5A5B">
      <w:pPr>
        <w:pStyle w:val="ad"/>
        <w:numPr>
          <w:ilvl w:val="0"/>
          <w:numId w:val="1"/>
        </w:numPr>
        <w:ind w:left="0" w:firstLine="567"/>
        <w:jc w:val="both"/>
        <w:rPr>
          <w:lang w:val="uk-UA" w:eastAsia="x-none"/>
        </w:rPr>
      </w:pPr>
      <w:r w:rsidRPr="008E5A5B">
        <w:rPr>
          <w:lang w:val="uk-UA" w:eastAsia="x-none"/>
        </w:rPr>
        <w:t>придбані та видані дитячі новорічні подарунки (242,7 кг кондитерських виробів) для 1058 дітей</w:t>
      </w:r>
      <w:r w:rsidR="00D927DF" w:rsidRPr="008E5A5B">
        <w:rPr>
          <w:lang w:val="uk-UA" w:eastAsia="x-none"/>
        </w:rPr>
        <w:t xml:space="preserve"> вихованців </w:t>
      </w:r>
      <w:r w:rsidR="00D927DF" w:rsidRPr="008E5A5B">
        <w:rPr>
          <w:lang w:val="uk-UA"/>
        </w:rPr>
        <w:t>закладів дошкільної освіти</w:t>
      </w:r>
      <w:r w:rsidR="008E5A5B" w:rsidRPr="008E5A5B">
        <w:rPr>
          <w:lang w:val="uk-UA" w:eastAsia="x-none"/>
        </w:rPr>
        <w:t>, (483 кг кондитерських виробів) для 1768 учнів</w:t>
      </w:r>
      <w:r w:rsidR="008E5A5B">
        <w:rPr>
          <w:lang w:val="uk-UA" w:eastAsia="x-none"/>
        </w:rPr>
        <w:t>;</w:t>
      </w:r>
    </w:p>
    <w:p w14:paraId="5CA77B08" w14:textId="4C9EFFDD" w:rsidR="00866D53" w:rsidRDefault="00866D53" w:rsidP="008E5A5B">
      <w:pPr>
        <w:pStyle w:val="ad"/>
        <w:numPr>
          <w:ilvl w:val="0"/>
          <w:numId w:val="1"/>
        </w:numPr>
        <w:ind w:left="0" w:firstLine="567"/>
        <w:jc w:val="both"/>
        <w:rPr>
          <w:lang w:val="uk-UA" w:eastAsia="x-none"/>
        </w:rPr>
      </w:pPr>
      <w:r w:rsidRPr="00866D53">
        <w:rPr>
          <w:lang w:val="uk-UA" w:eastAsia="x-none"/>
        </w:rPr>
        <w:t>31 учень із категорії дітей - сиріт та дітей, позбавлених батьківського піклування (100%) отримали шкільну та спортивну форму</w:t>
      </w:r>
      <w:r w:rsidR="008E5A5B">
        <w:rPr>
          <w:lang w:val="uk-UA" w:eastAsia="x-none"/>
        </w:rPr>
        <w:t>;</w:t>
      </w:r>
    </w:p>
    <w:p w14:paraId="295C8001" w14:textId="664519DD" w:rsidR="00866D53" w:rsidRDefault="008E5A5B" w:rsidP="008E5A5B">
      <w:pPr>
        <w:pStyle w:val="ad"/>
        <w:numPr>
          <w:ilvl w:val="0"/>
          <w:numId w:val="1"/>
        </w:numPr>
        <w:ind w:left="0" w:firstLine="567"/>
        <w:jc w:val="both"/>
        <w:rPr>
          <w:lang w:val="uk-UA" w:eastAsia="x-none"/>
        </w:rPr>
      </w:pPr>
      <w:r w:rsidRPr="008E5A5B">
        <w:rPr>
          <w:lang w:val="uk-UA" w:eastAsia="x-none"/>
        </w:rPr>
        <w:t>діти-сироти та діти, позбавлені батьківського піклування після досягнення 18-річного віку, згідно з Постановою Кабінету Міністрів України від 25.08.2005 р. №823 із змінами, отримали одноразову грошову допомогу</w:t>
      </w:r>
      <w:r w:rsidRPr="00EA3C8A">
        <w:rPr>
          <w:lang w:val="uk-UA" w:eastAsia="x-none"/>
        </w:rPr>
        <w:t xml:space="preserve"> </w:t>
      </w:r>
      <w:r>
        <w:rPr>
          <w:lang w:val="uk-UA" w:eastAsia="x-none"/>
        </w:rPr>
        <w:t>(</w:t>
      </w:r>
      <w:r w:rsidRPr="00EA3C8A">
        <w:rPr>
          <w:lang w:val="uk-UA" w:eastAsia="x-none"/>
        </w:rPr>
        <w:t>10 осіб по 1810,0 грн.(100%)</w:t>
      </w:r>
      <w:r>
        <w:rPr>
          <w:lang w:val="uk-UA" w:eastAsia="x-none"/>
        </w:rPr>
        <w:t>)</w:t>
      </w:r>
      <w:r w:rsidR="00570499">
        <w:rPr>
          <w:lang w:val="uk-UA" w:eastAsia="x-none"/>
        </w:rPr>
        <w:t>;</w:t>
      </w:r>
    </w:p>
    <w:p w14:paraId="493B1D65" w14:textId="10C90875" w:rsidR="00570499" w:rsidRPr="00570499" w:rsidRDefault="00570499" w:rsidP="00570499">
      <w:pPr>
        <w:pStyle w:val="ad"/>
        <w:numPr>
          <w:ilvl w:val="0"/>
          <w:numId w:val="1"/>
        </w:numPr>
        <w:ind w:left="0" w:firstLine="567"/>
        <w:jc w:val="both"/>
        <w:rPr>
          <w:lang w:val="uk-UA" w:eastAsia="x-none"/>
        </w:rPr>
      </w:pPr>
      <w:r>
        <w:rPr>
          <w:bCs/>
          <w:lang w:val="uk-UA"/>
        </w:rPr>
        <w:t>з</w:t>
      </w:r>
      <w:r w:rsidRPr="00570499">
        <w:rPr>
          <w:bCs/>
          <w:lang w:val="uk-UA"/>
        </w:rPr>
        <w:t>бережено харчування учнів 1-4 класів та пільгової категорії 5-11(12) класів шкіл міста, які навчаються очно,  за рахунок місцевого бюджету.</w:t>
      </w:r>
      <w:r w:rsidRPr="00570499">
        <w:rPr>
          <w:lang w:val="uk-UA" w:eastAsia="x-none"/>
        </w:rPr>
        <w:t xml:space="preserve"> </w:t>
      </w:r>
      <w:r w:rsidRPr="00570499">
        <w:rPr>
          <w:bCs/>
          <w:lang w:val="uk-UA"/>
        </w:rPr>
        <w:t>Безкоштовним гарячим  харчуванням   охоплено  1419  учнів  (37,4 %) учнів шкіл. Із них: 84 % учнів 1-4 класів за заявами батьків (1146 учнів),</w:t>
      </w:r>
      <w:r w:rsidRPr="00570499">
        <w:rPr>
          <w:lang w:val="uk-UA" w:eastAsia="x-none"/>
        </w:rPr>
        <w:t xml:space="preserve"> </w:t>
      </w:r>
      <w:r w:rsidRPr="00570499">
        <w:rPr>
          <w:bCs/>
          <w:lang w:val="uk-UA"/>
        </w:rPr>
        <w:t>100% учнів 5-11 класів пільгових категорій (273 учня): 5 дітей  з малозабезпечених сімей, діти-сироти (12) та діти, позбавлені батьківського піклування    (11), 92 дітей учасників бойових дій, 3 дитини загиблих учасників бойових дій,131 внутрішньо переміщених особи,  12 дітей з ООП, що навчаються в інклюзивних класах, 7 дітей, матері яких мають звання «Мати-героїня».</w:t>
      </w:r>
      <w:r w:rsidRPr="00570499">
        <w:rPr>
          <w:lang w:val="uk-UA" w:eastAsia="x-none"/>
        </w:rPr>
        <w:t xml:space="preserve"> </w:t>
      </w:r>
      <w:r w:rsidRPr="00570499">
        <w:rPr>
          <w:bCs/>
          <w:lang w:val="uk-UA"/>
        </w:rPr>
        <w:t>Всіма видами харчування охоплено 1965 учнів (51%). 53 вихованців  ГПД  забезпечені безкоштовними обідами та полуденками, 60 – дворазовим харчуванням за півціни.</w:t>
      </w:r>
    </w:p>
    <w:p w14:paraId="50398A11" w14:textId="688704F1" w:rsidR="001E5FB0" w:rsidRPr="001E5FB0" w:rsidRDefault="001E5FB0" w:rsidP="008E5A5B">
      <w:pPr>
        <w:pStyle w:val="ad"/>
        <w:numPr>
          <w:ilvl w:val="0"/>
          <w:numId w:val="1"/>
        </w:numPr>
        <w:ind w:left="0" w:firstLine="567"/>
        <w:jc w:val="both"/>
        <w:rPr>
          <w:bCs/>
          <w:lang w:val="uk-UA" w:eastAsia="x-none"/>
        </w:rPr>
      </w:pPr>
      <w:r>
        <w:rPr>
          <w:lang w:val="uk-UA" w:eastAsia="x-none"/>
        </w:rPr>
        <w:t>в</w:t>
      </w:r>
      <w:r w:rsidRPr="001E5FB0">
        <w:rPr>
          <w:lang w:val="uk-UA" w:eastAsia="x-none"/>
        </w:rPr>
        <w:t xml:space="preserve">ихованці </w:t>
      </w:r>
      <w:r>
        <w:rPr>
          <w:lang w:val="uk-UA"/>
        </w:rPr>
        <w:t>закладів дошкільної освіти</w:t>
      </w:r>
      <w:r w:rsidR="00866D53">
        <w:rPr>
          <w:lang w:val="uk-UA"/>
        </w:rPr>
        <w:t xml:space="preserve"> та </w:t>
      </w:r>
      <w:r w:rsidR="00061B61">
        <w:rPr>
          <w:lang w:val="uk-UA"/>
        </w:rPr>
        <w:t xml:space="preserve">учні </w:t>
      </w:r>
      <w:r w:rsidR="00061B61" w:rsidRPr="00074D32">
        <w:rPr>
          <w:lang w:val="uk-UA"/>
        </w:rPr>
        <w:t>заклад</w:t>
      </w:r>
      <w:r w:rsidR="00061B61">
        <w:rPr>
          <w:lang w:val="uk-UA"/>
        </w:rPr>
        <w:t>ів</w:t>
      </w:r>
      <w:r w:rsidR="00061B61" w:rsidRPr="00074D32">
        <w:rPr>
          <w:lang w:val="uk-UA"/>
        </w:rPr>
        <w:t xml:space="preserve"> загальної середньої освіти</w:t>
      </w:r>
      <w:r w:rsidR="00061B61">
        <w:rPr>
          <w:lang w:val="uk-UA"/>
        </w:rPr>
        <w:t xml:space="preserve"> </w:t>
      </w:r>
      <w:r w:rsidRPr="001E5FB0">
        <w:rPr>
          <w:lang w:val="uk-UA" w:eastAsia="x-none"/>
        </w:rPr>
        <w:t xml:space="preserve"> Южненської МТГ забезпечувались сухими пайками під час довготривалих повітряних тривог у сховищах</w:t>
      </w:r>
      <w:r>
        <w:rPr>
          <w:lang w:val="uk-UA" w:eastAsia="x-none"/>
        </w:rPr>
        <w:t>.</w:t>
      </w:r>
    </w:p>
    <w:p w14:paraId="34D24DCA" w14:textId="0B081B6C" w:rsidR="00D927DF" w:rsidRPr="008E5A5B" w:rsidRDefault="00D927DF" w:rsidP="008E5A5B">
      <w:pPr>
        <w:ind w:left="360" w:firstLine="207"/>
        <w:jc w:val="both"/>
        <w:rPr>
          <w:i/>
          <w:iCs/>
          <w:lang w:val="uk-UA"/>
        </w:rPr>
      </w:pPr>
      <w:r w:rsidRPr="008E5A5B">
        <w:rPr>
          <w:i/>
          <w:iCs/>
          <w:lang w:val="uk-UA"/>
        </w:rPr>
        <w:t>Продовжен</w:t>
      </w:r>
      <w:r w:rsidR="00866D53" w:rsidRPr="008E5A5B">
        <w:rPr>
          <w:i/>
          <w:iCs/>
          <w:lang w:val="uk-UA"/>
        </w:rPr>
        <w:t>ня</w:t>
      </w:r>
      <w:r w:rsidRPr="008E5A5B">
        <w:rPr>
          <w:i/>
          <w:iCs/>
          <w:lang w:val="uk-UA"/>
        </w:rPr>
        <w:t xml:space="preserve"> реформування загальної середньої освіти згідно з Концепцією НУШ:</w:t>
      </w:r>
    </w:p>
    <w:p w14:paraId="1CF84714" w14:textId="60A3D69D" w:rsidR="00D927DF" w:rsidRPr="00D927DF" w:rsidRDefault="00D927DF" w:rsidP="008E5A5B">
      <w:pPr>
        <w:pStyle w:val="ad"/>
        <w:numPr>
          <w:ilvl w:val="0"/>
          <w:numId w:val="1"/>
        </w:numPr>
        <w:ind w:left="0" w:firstLine="567"/>
        <w:rPr>
          <w:lang w:val="uk-UA" w:eastAsia="x-none"/>
        </w:rPr>
      </w:pPr>
      <w:r>
        <w:rPr>
          <w:lang w:val="uk-UA" w:eastAsia="x-none"/>
        </w:rPr>
        <w:t>п</w:t>
      </w:r>
      <w:r w:rsidRPr="00D927DF">
        <w:rPr>
          <w:lang w:val="uk-UA" w:eastAsia="x-none"/>
        </w:rPr>
        <w:t xml:space="preserve">ридбано засоби навчання для 30 кабінетів, в яких навчаються учні 5-6 класів. </w:t>
      </w:r>
    </w:p>
    <w:p w14:paraId="6691C250" w14:textId="5E1C09BB" w:rsidR="00E879EB" w:rsidRPr="008E5A5B" w:rsidRDefault="00D927DF" w:rsidP="008E5A5B">
      <w:pPr>
        <w:pStyle w:val="a7"/>
        <w:shd w:val="clear" w:color="auto" w:fill="FFFFFF"/>
        <w:spacing w:before="0" w:beforeAutospacing="0" w:after="0" w:afterAutospacing="0"/>
        <w:ind w:firstLine="567"/>
        <w:jc w:val="both"/>
        <w:rPr>
          <w:bCs/>
          <w:i/>
          <w:iCs/>
          <w:lang w:val="uk-UA" w:eastAsia="x-none"/>
        </w:rPr>
      </w:pPr>
      <w:r w:rsidRPr="008E5A5B">
        <w:rPr>
          <w:bCs/>
          <w:i/>
          <w:iCs/>
          <w:lang w:val="uk-UA" w:eastAsia="x-none"/>
        </w:rPr>
        <w:t>Створення безпечного та здорового середовища в заклад</w:t>
      </w:r>
      <w:r w:rsidR="00064A10">
        <w:rPr>
          <w:bCs/>
          <w:i/>
          <w:iCs/>
          <w:lang w:val="uk-UA" w:eastAsia="x-none"/>
        </w:rPr>
        <w:t>ах</w:t>
      </w:r>
      <w:r w:rsidRPr="008E5A5B">
        <w:rPr>
          <w:bCs/>
          <w:i/>
          <w:iCs/>
          <w:lang w:val="uk-UA" w:eastAsia="x-none"/>
        </w:rPr>
        <w:t xml:space="preserve"> освіти з використанням ІКТ:</w:t>
      </w:r>
    </w:p>
    <w:p w14:paraId="391CD31E" w14:textId="74AE2F47" w:rsidR="00866D53" w:rsidRPr="00866D53" w:rsidRDefault="00866D53" w:rsidP="008E5A5B">
      <w:pPr>
        <w:pStyle w:val="a7"/>
        <w:numPr>
          <w:ilvl w:val="0"/>
          <w:numId w:val="1"/>
        </w:numPr>
        <w:shd w:val="clear" w:color="auto" w:fill="FFFFFF"/>
        <w:spacing w:before="0" w:beforeAutospacing="0" w:after="0" w:afterAutospacing="0"/>
        <w:ind w:left="0" w:firstLine="567"/>
        <w:jc w:val="both"/>
        <w:rPr>
          <w:color w:val="000000"/>
          <w:lang w:val="uk-UA"/>
        </w:rPr>
      </w:pPr>
      <w:r>
        <w:rPr>
          <w:lang w:val="uk-UA" w:eastAsia="x-none"/>
        </w:rPr>
        <w:t>в</w:t>
      </w:r>
      <w:r w:rsidRPr="00EA3C8A">
        <w:rPr>
          <w:lang w:val="uk-UA" w:eastAsia="x-none"/>
        </w:rPr>
        <w:t>становлен</w:t>
      </w:r>
      <w:r>
        <w:rPr>
          <w:lang w:val="uk-UA" w:eastAsia="x-none"/>
        </w:rPr>
        <w:t>о</w:t>
      </w:r>
      <w:r w:rsidRPr="00EA3C8A">
        <w:rPr>
          <w:lang w:val="uk-UA" w:eastAsia="x-none"/>
        </w:rPr>
        <w:t xml:space="preserve"> систем</w:t>
      </w:r>
      <w:r>
        <w:rPr>
          <w:lang w:val="uk-UA" w:eastAsia="x-none"/>
        </w:rPr>
        <w:t>у</w:t>
      </w:r>
      <w:r w:rsidRPr="00EA3C8A">
        <w:rPr>
          <w:lang w:val="uk-UA" w:eastAsia="x-none"/>
        </w:rPr>
        <w:t xml:space="preserve"> «Безпечна школа» у комунальному закладі загальної середньої освіти  «Ліцей №2 ЮМР Одеського району Одеської області»</w:t>
      </w:r>
      <w:r>
        <w:rPr>
          <w:lang w:val="uk-UA" w:eastAsia="x-none"/>
        </w:rPr>
        <w:t>;</w:t>
      </w:r>
    </w:p>
    <w:p w14:paraId="40D04002" w14:textId="6F312D4C" w:rsidR="00866D53" w:rsidRPr="00866D53" w:rsidRDefault="00866D53" w:rsidP="008E5A5B">
      <w:pPr>
        <w:pStyle w:val="a7"/>
        <w:numPr>
          <w:ilvl w:val="0"/>
          <w:numId w:val="1"/>
        </w:numPr>
        <w:shd w:val="clear" w:color="auto" w:fill="FFFFFF"/>
        <w:spacing w:before="0" w:beforeAutospacing="0" w:after="0" w:afterAutospacing="0"/>
        <w:ind w:left="0" w:firstLine="567"/>
        <w:jc w:val="both"/>
        <w:rPr>
          <w:color w:val="000000"/>
          <w:lang w:val="uk-UA"/>
        </w:rPr>
      </w:pPr>
      <w:r>
        <w:rPr>
          <w:lang w:val="uk-UA" w:eastAsia="x-none"/>
        </w:rPr>
        <w:t>с</w:t>
      </w:r>
      <w:r w:rsidRPr="00EA3C8A">
        <w:rPr>
          <w:lang w:val="uk-UA" w:eastAsia="x-none"/>
        </w:rPr>
        <w:t>творено та облаштовано клас безпеки, що сприятиме формуванню в учнів здоров’я</w:t>
      </w:r>
      <w:r>
        <w:rPr>
          <w:lang w:val="uk-UA" w:eastAsia="x-none"/>
        </w:rPr>
        <w:t xml:space="preserve"> </w:t>
      </w:r>
      <w:r w:rsidRPr="00EA3C8A">
        <w:rPr>
          <w:lang w:val="uk-UA" w:eastAsia="x-none"/>
        </w:rPr>
        <w:t>збережувальних компетентностей, знань правил пожежної, мінної безпеки та цивільного захисту</w:t>
      </w:r>
      <w:r>
        <w:rPr>
          <w:lang w:val="uk-UA" w:eastAsia="x-none"/>
        </w:rPr>
        <w:t>.</w:t>
      </w:r>
    </w:p>
    <w:p w14:paraId="406CCADD" w14:textId="5110C02C" w:rsidR="00866D53" w:rsidRPr="008E5A5B" w:rsidRDefault="00866D53" w:rsidP="00903A64">
      <w:pPr>
        <w:pStyle w:val="a7"/>
        <w:shd w:val="clear" w:color="auto" w:fill="FFFFFF"/>
        <w:spacing w:before="0" w:beforeAutospacing="0" w:after="0" w:afterAutospacing="0"/>
        <w:ind w:left="360" w:firstLine="348"/>
        <w:jc w:val="both"/>
        <w:rPr>
          <w:bCs/>
          <w:i/>
          <w:iCs/>
          <w:lang w:val="uk-UA" w:eastAsia="x-none"/>
        </w:rPr>
      </w:pPr>
      <w:r w:rsidRPr="008E5A5B">
        <w:rPr>
          <w:bCs/>
          <w:i/>
          <w:iCs/>
          <w:lang w:val="uk-UA" w:eastAsia="x-none"/>
        </w:rPr>
        <w:t>Створення належних умов для перебування учасників освітнього процесу у сховищі:</w:t>
      </w:r>
    </w:p>
    <w:p w14:paraId="20F20AAC" w14:textId="252CF905" w:rsidR="00866D53" w:rsidRDefault="00866D53" w:rsidP="008E5A5B">
      <w:pPr>
        <w:pStyle w:val="ad"/>
        <w:numPr>
          <w:ilvl w:val="0"/>
          <w:numId w:val="1"/>
        </w:numPr>
        <w:ind w:left="0" w:firstLine="567"/>
        <w:jc w:val="both"/>
        <w:rPr>
          <w:lang w:val="uk-UA" w:eastAsia="x-none"/>
        </w:rPr>
      </w:pPr>
      <w:r>
        <w:rPr>
          <w:lang w:val="uk-UA" w:eastAsia="x-none"/>
        </w:rPr>
        <w:t>п</w:t>
      </w:r>
      <w:r w:rsidRPr="00866D53">
        <w:rPr>
          <w:lang w:val="uk-UA" w:eastAsia="x-none"/>
        </w:rPr>
        <w:t>ридбано меблі для захисної споруди Ліцею</w:t>
      </w:r>
      <w:r>
        <w:rPr>
          <w:lang w:val="uk-UA" w:eastAsia="x-none"/>
        </w:rPr>
        <w:t xml:space="preserve"> </w:t>
      </w:r>
      <w:r w:rsidRPr="00866D53">
        <w:rPr>
          <w:lang w:val="uk-UA" w:eastAsia="x-none"/>
        </w:rPr>
        <w:t>№1</w:t>
      </w:r>
      <w:r w:rsidR="00064A10">
        <w:rPr>
          <w:lang w:val="uk-UA" w:eastAsia="x-none"/>
        </w:rPr>
        <w:t xml:space="preserve"> </w:t>
      </w:r>
      <w:r w:rsidR="00064A10" w:rsidRPr="00B60EB7">
        <w:rPr>
          <w:lang w:val="uk-UA"/>
        </w:rPr>
        <w:t>Южненської міської ради Одеського району Одеської області</w:t>
      </w:r>
      <w:r>
        <w:rPr>
          <w:lang w:val="uk-UA" w:eastAsia="x-none"/>
        </w:rPr>
        <w:t xml:space="preserve">, </w:t>
      </w:r>
      <w:r w:rsidR="005F66D6" w:rsidRPr="00B60EB7">
        <w:rPr>
          <w:lang w:val="uk-UA"/>
        </w:rPr>
        <w:t xml:space="preserve">Ліцею №3 </w:t>
      </w:r>
      <w:r w:rsidRPr="00EA3C8A">
        <w:rPr>
          <w:lang w:val="uk-UA" w:eastAsia="x-none"/>
        </w:rPr>
        <w:t>«Авторськ</w:t>
      </w:r>
      <w:r w:rsidR="005F66D6">
        <w:rPr>
          <w:lang w:val="uk-UA" w:eastAsia="x-none"/>
        </w:rPr>
        <w:t>а</w:t>
      </w:r>
      <w:r w:rsidRPr="00EA3C8A">
        <w:rPr>
          <w:lang w:val="uk-UA" w:eastAsia="x-none"/>
        </w:rPr>
        <w:t xml:space="preserve"> школ</w:t>
      </w:r>
      <w:r w:rsidR="005F66D6">
        <w:rPr>
          <w:lang w:val="uk-UA" w:eastAsia="x-none"/>
        </w:rPr>
        <w:t>а</w:t>
      </w:r>
      <w:r w:rsidRPr="00EA3C8A">
        <w:rPr>
          <w:lang w:val="uk-UA" w:eastAsia="x-none"/>
        </w:rPr>
        <w:t xml:space="preserve"> М.П.Гузика» Южненської міської ради Одеського району Одеської області</w:t>
      </w:r>
      <w:r>
        <w:rPr>
          <w:lang w:val="uk-UA" w:eastAsia="x-none"/>
        </w:rPr>
        <w:t>.</w:t>
      </w:r>
    </w:p>
    <w:p w14:paraId="24F8EE1F" w14:textId="7C6D6F2B" w:rsidR="00866D53" w:rsidRPr="008E5A5B" w:rsidRDefault="00866D53" w:rsidP="00903A64">
      <w:pPr>
        <w:ind w:left="360" w:firstLine="348"/>
        <w:jc w:val="both"/>
        <w:rPr>
          <w:i/>
          <w:iCs/>
          <w:lang w:val="uk-UA" w:eastAsia="x-none"/>
        </w:rPr>
      </w:pPr>
      <w:r w:rsidRPr="008E5A5B">
        <w:rPr>
          <w:bCs/>
          <w:i/>
          <w:iCs/>
          <w:lang w:val="uk-UA" w:eastAsia="x-none"/>
        </w:rPr>
        <w:t>Забезпечення доступності  освіти для усіх категорій учнів:</w:t>
      </w:r>
    </w:p>
    <w:p w14:paraId="5790D456" w14:textId="77777777" w:rsidR="008E5A5B" w:rsidRDefault="00866D53" w:rsidP="008E5A5B">
      <w:pPr>
        <w:pStyle w:val="ad"/>
        <w:numPr>
          <w:ilvl w:val="0"/>
          <w:numId w:val="1"/>
        </w:numPr>
        <w:ind w:left="0" w:firstLine="567"/>
        <w:jc w:val="both"/>
        <w:rPr>
          <w:lang w:val="uk-UA" w:eastAsia="x-none"/>
        </w:rPr>
      </w:pPr>
      <w:r>
        <w:rPr>
          <w:lang w:val="uk-UA" w:eastAsia="x-none"/>
        </w:rPr>
        <w:t>з</w:t>
      </w:r>
      <w:r w:rsidRPr="00866D53">
        <w:rPr>
          <w:lang w:val="uk-UA" w:eastAsia="x-none"/>
        </w:rPr>
        <w:t xml:space="preserve">абезпечено </w:t>
      </w:r>
      <w:r>
        <w:rPr>
          <w:lang w:val="uk-UA" w:eastAsia="x-none"/>
        </w:rPr>
        <w:t>транспортом</w:t>
      </w:r>
      <w:r w:rsidRPr="00866D53">
        <w:rPr>
          <w:lang w:val="uk-UA" w:eastAsia="x-none"/>
        </w:rPr>
        <w:t xml:space="preserve"> 42 учнів з м.Южного до смт Нові Білярі та в зворотному напрямі, 45 учнів з м.Южного до МІЗ та в зворотному напрямі</w:t>
      </w:r>
      <w:r>
        <w:rPr>
          <w:lang w:val="uk-UA" w:eastAsia="x-none"/>
        </w:rPr>
        <w:t>.</w:t>
      </w:r>
    </w:p>
    <w:p w14:paraId="0AECF2B5" w14:textId="3EAF0F3F" w:rsidR="00E879EB" w:rsidRPr="008E5A5B" w:rsidRDefault="008E5A5B" w:rsidP="00281028">
      <w:pPr>
        <w:pStyle w:val="a7"/>
        <w:shd w:val="clear" w:color="auto" w:fill="FFFFFF"/>
        <w:spacing w:before="0" w:beforeAutospacing="0" w:after="0" w:afterAutospacing="0"/>
        <w:ind w:firstLine="708"/>
        <w:jc w:val="both"/>
        <w:rPr>
          <w:bCs/>
          <w:i/>
          <w:iCs/>
          <w:lang w:val="uk-UA" w:eastAsia="x-none"/>
        </w:rPr>
      </w:pPr>
      <w:r w:rsidRPr="008E5A5B">
        <w:rPr>
          <w:bCs/>
          <w:i/>
          <w:iCs/>
          <w:lang w:val="uk-UA" w:eastAsia="x-none"/>
        </w:rPr>
        <w:t>Забезпечення творчого розвитку дітей, результативної участі  у творчих конкурсах:</w:t>
      </w:r>
    </w:p>
    <w:p w14:paraId="6459988F" w14:textId="416B0BE3" w:rsidR="008E5A5B" w:rsidRDefault="008E5A5B" w:rsidP="008E5A5B">
      <w:pPr>
        <w:pStyle w:val="a7"/>
        <w:numPr>
          <w:ilvl w:val="0"/>
          <w:numId w:val="1"/>
        </w:numPr>
        <w:shd w:val="clear" w:color="auto" w:fill="FFFFFF"/>
        <w:spacing w:before="0" w:beforeAutospacing="0" w:after="0" w:afterAutospacing="0"/>
        <w:ind w:left="0" w:firstLine="567"/>
        <w:jc w:val="both"/>
        <w:rPr>
          <w:color w:val="000000"/>
          <w:lang w:val="uk-UA"/>
        </w:rPr>
      </w:pPr>
      <w:r>
        <w:rPr>
          <w:lang w:val="uk-UA" w:eastAsia="x-none"/>
        </w:rPr>
        <w:t>в</w:t>
      </w:r>
      <w:r w:rsidRPr="00EA3C8A">
        <w:rPr>
          <w:lang w:val="uk-UA" w:eastAsia="x-none"/>
        </w:rPr>
        <w:t>ихованці КЮТ «Чорноморець» у 2023р. за результатами участі у конкурсах «Знай і люби свій край», «Щедрість рідної землі», «Ялинка» отримали 26 грамот; 5 вихованців стали переможцями обласних конкурсів.</w:t>
      </w:r>
    </w:p>
    <w:p w14:paraId="749E8611" w14:textId="22886B2A" w:rsidR="00E879EB" w:rsidRPr="00570499" w:rsidRDefault="00064A10" w:rsidP="00064A10">
      <w:pPr>
        <w:ind w:firstLine="567"/>
        <w:rPr>
          <w:i/>
          <w:iCs/>
          <w:lang w:val="uk-UA"/>
        </w:rPr>
      </w:pPr>
      <w:r w:rsidRPr="00570499">
        <w:rPr>
          <w:i/>
          <w:iCs/>
          <w:lang w:val="uk-UA"/>
        </w:rPr>
        <w:t>Забезпечення всебічної підтримки педагогів і педагогічних колективів, їх соціальний захист:</w:t>
      </w:r>
    </w:p>
    <w:p w14:paraId="014E9701" w14:textId="77777777" w:rsidR="00064A10" w:rsidRPr="00064A10" w:rsidRDefault="00064A10" w:rsidP="00064A10">
      <w:pPr>
        <w:pStyle w:val="ad"/>
        <w:numPr>
          <w:ilvl w:val="0"/>
          <w:numId w:val="1"/>
        </w:numPr>
        <w:ind w:left="0" w:firstLine="567"/>
        <w:jc w:val="both"/>
        <w:rPr>
          <w:lang w:val="uk-UA" w:eastAsia="x-none"/>
        </w:rPr>
      </w:pPr>
      <w:r w:rsidRPr="00064A10">
        <w:rPr>
          <w:lang w:val="uk-UA" w:eastAsia="x-none"/>
        </w:rPr>
        <w:lastRenderedPageBreak/>
        <w:t xml:space="preserve">918 педагогічних працівників пройшли обов’язковий періодичний профілактичний медичний огляд. </w:t>
      </w:r>
    </w:p>
    <w:p w14:paraId="6DEF7058" w14:textId="5998682A" w:rsidR="00064A10" w:rsidRPr="00064A10" w:rsidRDefault="00064A10" w:rsidP="00064A10">
      <w:pPr>
        <w:pStyle w:val="ad"/>
        <w:numPr>
          <w:ilvl w:val="0"/>
          <w:numId w:val="1"/>
        </w:numPr>
        <w:ind w:left="0" w:firstLine="567"/>
        <w:rPr>
          <w:lang w:val="uk-UA"/>
        </w:rPr>
      </w:pPr>
      <w:r w:rsidRPr="00064A10">
        <w:rPr>
          <w:lang w:val="uk-UA"/>
        </w:rPr>
        <w:t>з</w:t>
      </w:r>
      <w:r w:rsidRPr="00064A10">
        <w:rPr>
          <w:lang w:val="uk-UA" w:eastAsia="x-none"/>
        </w:rPr>
        <w:t>абезпечено участь працівників закладів освіти в науково-методичних семінарах, конференціях - залучено 512 педагогів.</w:t>
      </w:r>
    </w:p>
    <w:p w14:paraId="50E31916" w14:textId="77777777" w:rsidR="00E879EB" w:rsidRDefault="00E879EB" w:rsidP="00064A10">
      <w:pPr>
        <w:pStyle w:val="a7"/>
        <w:shd w:val="clear" w:color="auto" w:fill="FFFFFF"/>
        <w:spacing w:before="0" w:beforeAutospacing="0" w:after="0" w:afterAutospacing="0"/>
        <w:ind w:firstLine="567"/>
        <w:jc w:val="both"/>
        <w:rPr>
          <w:color w:val="000000"/>
          <w:lang w:val="uk-UA"/>
        </w:rPr>
      </w:pPr>
    </w:p>
    <w:p w14:paraId="6E661C14" w14:textId="77777777" w:rsidR="001B308D" w:rsidRPr="001B308D" w:rsidRDefault="001B308D" w:rsidP="001B308D">
      <w:pPr>
        <w:pStyle w:val="a3"/>
        <w:spacing w:after="0"/>
        <w:ind w:firstLine="709"/>
        <w:rPr>
          <w:b/>
          <w:bCs/>
          <w:lang w:val="uk-UA"/>
        </w:rPr>
      </w:pPr>
      <w:r w:rsidRPr="001B308D">
        <w:rPr>
          <w:b/>
          <w:bCs/>
          <w:lang w:val="uk-UA"/>
        </w:rPr>
        <w:t>Забезпечення якісної та доступної медицини.</w:t>
      </w:r>
    </w:p>
    <w:p w14:paraId="703F1F7A" w14:textId="77777777" w:rsidR="001B308D" w:rsidRDefault="001B308D" w:rsidP="001B308D">
      <w:pPr>
        <w:ind w:firstLine="709"/>
        <w:jc w:val="both"/>
        <w:rPr>
          <w:bdr w:val="none" w:sz="0" w:space="0" w:color="auto" w:frame="1"/>
          <w:lang w:val="uk-UA"/>
        </w:rPr>
      </w:pPr>
      <w:r w:rsidRPr="001B308D">
        <w:rPr>
          <w:lang w:val="uk-UA"/>
        </w:rPr>
        <w:t>Медичну допомогу</w:t>
      </w:r>
      <w:r w:rsidRPr="00537A85">
        <w:rPr>
          <w:lang w:val="uk-UA"/>
        </w:rPr>
        <w:t xml:space="preserve"> на території Южненської міської територіальної громади надають наступні заклади охорони здоров’я: </w:t>
      </w:r>
      <w:r w:rsidRPr="007E0615">
        <w:rPr>
          <w:rFonts w:cs="Calibri"/>
          <w:lang w:val="uk-UA"/>
        </w:rPr>
        <w:t>комунальне некомерційне підприємство «Южненська міська лікарня», комунальне некомерційне підприємство «Центр первинної медико-санітарної допомоги»</w:t>
      </w:r>
      <w:r w:rsidRPr="00537A85">
        <w:rPr>
          <w:lang w:val="uk-UA"/>
        </w:rPr>
        <w:t xml:space="preserve">, </w:t>
      </w:r>
      <w:r w:rsidRPr="00537A85">
        <w:rPr>
          <w:color w:val="212529"/>
          <w:shd w:val="clear" w:color="auto" w:fill="FFFFFF"/>
          <w:lang w:val="uk-UA"/>
        </w:rPr>
        <w:t>Ф</w:t>
      </w:r>
      <w:r>
        <w:rPr>
          <w:color w:val="212529"/>
          <w:shd w:val="clear" w:color="auto" w:fill="FFFFFF"/>
          <w:lang w:val="uk-UA"/>
        </w:rPr>
        <w:t>ірма</w:t>
      </w:r>
      <w:r w:rsidRPr="00537A85">
        <w:rPr>
          <w:color w:val="212529"/>
          <w:shd w:val="clear" w:color="auto" w:fill="FFFFFF"/>
          <w:lang w:val="uk-UA"/>
        </w:rPr>
        <w:t xml:space="preserve"> «ОДРЕКС»</w:t>
      </w:r>
      <w:r w:rsidRPr="00537A85">
        <w:rPr>
          <w:bdr w:val="none" w:sz="0" w:space="0" w:color="auto" w:frame="1"/>
          <w:lang w:val="uk-UA"/>
        </w:rPr>
        <w:t>, ФОП Гузик О.М. («Мій лікар»).</w:t>
      </w:r>
    </w:p>
    <w:p w14:paraId="40A76F0D" w14:textId="77777777" w:rsidR="001B308D" w:rsidRDefault="001B308D" w:rsidP="001B308D">
      <w:pPr>
        <w:jc w:val="both"/>
        <w:rPr>
          <w:lang w:val="uk-UA"/>
        </w:rPr>
      </w:pPr>
    </w:p>
    <w:p w14:paraId="725C1691" w14:textId="2A943C43" w:rsidR="001B308D" w:rsidRPr="001B308D" w:rsidRDefault="00641FE7" w:rsidP="001B308D">
      <w:pPr>
        <w:ind w:firstLine="708"/>
        <w:jc w:val="both"/>
        <w:rPr>
          <w:lang w:val="uk-UA"/>
        </w:rPr>
      </w:pPr>
      <w:r>
        <w:rPr>
          <w:lang w:val="uk-UA"/>
        </w:rPr>
        <w:t>В</w:t>
      </w:r>
      <w:r w:rsidR="001B308D" w:rsidRPr="001B308D">
        <w:rPr>
          <w:lang w:val="uk-UA"/>
        </w:rPr>
        <w:t>идатки</w:t>
      </w:r>
      <w:r>
        <w:rPr>
          <w:lang w:val="uk-UA"/>
        </w:rPr>
        <w:t xml:space="preserve"> з місцевого бюджету</w:t>
      </w:r>
      <w:r w:rsidR="001B308D" w:rsidRPr="001B308D">
        <w:rPr>
          <w:lang w:val="uk-UA"/>
        </w:rPr>
        <w:t xml:space="preserve"> на охорону здоров’я за 2023 рік склали </w:t>
      </w:r>
      <w:r>
        <w:rPr>
          <w:lang w:val="uk-UA"/>
        </w:rPr>
        <w:t xml:space="preserve">                                 </w:t>
      </w:r>
      <w:r w:rsidR="001B308D" w:rsidRPr="001B308D">
        <w:rPr>
          <w:lang w:val="uk-UA"/>
        </w:rPr>
        <w:t xml:space="preserve"> 39056,3 тис. грн, в тому числі: </w:t>
      </w:r>
    </w:p>
    <w:p w14:paraId="51DAB881" w14:textId="77777777" w:rsidR="001B308D" w:rsidRPr="001B308D" w:rsidRDefault="001B308D" w:rsidP="001B308D">
      <w:pPr>
        <w:pStyle w:val="ad"/>
        <w:numPr>
          <w:ilvl w:val="0"/>
          <w:numId w:val="3"/>
        </w:numPr>
        <w:ind w:left="0" w:firstLine="567"/>
        <w:jc w:val="both"/>
        <w:rPr>
          <w:bCs/>
          <w:i/>
          <w:lang w:val="uk-UA"/>
        </w:rPr>
      </w:pPr>
      <w:r w:rsidRPr="00A43CC5">
        <w:rPr>
          <w:bCs/>
          <w:lang w:val="uk-UA"/>
        </w:rPr>
        <w:t xml:space="preserve">на Програму розвитку та підтримки первинної медико-санітарної допомоги Южненської міської територіальної громади  на 2021-2023 </w:t>
      </w:r>
      <w:r w:rsidRPr="001B308D">
        <w:rPr>
          <w:bCs/>
          <w:lang w:val="uk-UA"/>
        </w:rPr>
        <w:t>роки -  2568,1 тис. грн;</w:t>
      </w:r>
    </w:p>
    <w:p w14:paraId="4EE50235" w14:textId="5086FE92" w:rsidR="001B308D" w:rsidRPr="001B308D" w:rsidRDefault="001B308D" w:rsidP="001B308D">
      <w:pPr>
        <w:pStyle w:val="ad"/>
        <w:numPr>
          <w:ilvl w:val="0"/>
          <w:numId w:val="3"/>
        </w:numPr>
        <w:ind w:left="0" w:firstLine="567"/>
        <w:jc w:val="both"/>
        <w:rPr>
          <w:bCs/>
          <w:i/>
          <w:lang w:val="uk-UA"/>
        </w:rPr>
      </w:pPr>
      <w:r w:rsidRPr="001B308D">
        <w:rPr>
          <w:bCs/>
          <w:lang w:val="uk-UA"/>
        </w:rPr>
        <w:t xml:space="preserve">на Програму підтримки та розвитку вторинної медичної допомоги Южненської міської територіальної громади на  період 2023-2025 роки – 19974,8 </w:t>
      </w:r>
      <w:r>
        <w:rPr>
          <w:bCs/>
          <w:lang w:val="uk-UA"/>
        </w:rPr>
        <w:t>тис.</w:t>
      </w:r>
      <w:r w:rsidRPr="001B308D">
        <w:rPr>
          <w:bCs/>
          <w:lang w:val="uk-UA"/>
        </w:rPr>
        <w:t xml:space="preserve"> грн, в т.ч. загальний фонд – 5898,3 тис.грн, спеціальний фонд – 14076,4 тис.грн.;</w:t>
      </w:r>
    </w:p>
    <w:p w14:paraId="429280D2" w14:textId="77777777" w:rsidR="001B308D" w:rsidRPr="001B308D" w:rsidRDefault="001B308D" w:rsidP="001B308D">
      <w:pPr>
        <w:pStyle w:val="ad"/>
        <w:numPr>
          <w:ilvl w:val="0"/>
          <w:numId w:val="3"/>
        </w:numPr>
        <w:ind w:left="0" w:firstLine="567"/>
        <w:jc w:val="both"/>
        <w:rPr>
          <w:bCs/>
          <w:i/>
          <w:lang w:val="uk-UA"/>
        </w:rPr>
      </w:pPr>
      <w:r w:rsidRPr="001B308D">
        <w:rPr>
          <w:bCs/>
          <w:lang w:val="uk-UA"/>
        </w:rPr>
        <w:t>на Програму місцевих стимулів для працівників Комунального некомерційного підприємства "Южненська міська лікарня" Южненської міської ради на 2023-2025 роки – 16513,4 тис. грн.</w:t>
      </w:r>
    </w:p>
    <w:p w14:paraId="0964E2C4" w14:textId="77777777" w:rsidR="001B308D" w:rsidRPr="001B308D" w:rsidRDefault="001B308D" w:rsidP="001B308D">
      <w:pPr>
        <w:jc w:val="both"/>
        <w:rPr>
          <w:bCs/>
          <w:bdr w:val="none" w:sz="0" w:space="0" w:color="auto" w:frame="1"/>
          <w:lang w:val="uk-UA"/>
        </w:rPr>
      </w:pPr>
    </w:p>
    <w:p w14:paraId="7E5C30F2" w14:textId="77777777" w:rsidR="001B308D" w:rsidRPr="0095791F" w:rsidRDefault="001B308D" w:rsidP="001B308D">
      <w:pPr>
        <w:ind w:firstLine="708"/>
        <w:jc w:val="both"/>
        <w:rPr>
          <w:lang w:val="uk-UA"/>
        </w:rPr>
      </w:pPr>
      <w:r w:rsidRPr="001B308D">
        <w:rPr>
          <w:bCs/>
          <w:lang w:val="uk-UA"/>
        </w:rPr>
        <w:t>Забезпечення пільгових категорій населення, мешканців</w:t>
      </w:r>
      <w:r w:rsidRPr="002B05DE">
        <w:rPr>
          <w:lang w:val="uk-UA"/>
        </w:rPr>
        <w:t xml:space="preserve"> Южненської міської територіальної громади,  лікарськими засобами та виробами медичного призначення на первинному рівні здійснюється за державною програмою реімбурсацїї лікарських засобів «Доступні ліки» (адмініструє НСЗУ) та в рамках реалізації  п</w:t>
      </w:r>
      <w:r w:rsidRPr="002B05DE">
        <w:rPr>
          <w:bCs/>
          <w:spacing w:val="-6"/>
          <w:lang w:val="uk-UA"/>
        </w:rPr>
        <w:t xml:space="preserve">рограми </w:t>
      </w:r>
      <w:r w:rsidRPr="002B05DE">
        <w:rPr>
          <w:lang w:val="uk-UA"/>
        </w:rPr>
        <w:t xml:space="preserve">розвитку та підтримки первинної медико-санітарної допомоги Южненської міської територіальної </w:t>
      </w:r>
      <w:r w:rsidRPr="0095791F">
        <w:rPr>
          <w:lang w:val="uk-UA"/>
        </w:rPr>
        <w:t>громади на 2021–2023 роки.</w:t>
      </w:r>
    </w:p>
    <w:p w14:paraId="31CEB983" w14:textId="77777777" w:rsidR="001B308D" w:rsidRPr="0095791F" w:rsidRDefault="001B308D" w:rsidP="001B308D">
      <w:pPr>
        <w:jc w:val="both"/>
        <w:rPr>
          <w:lang w:val="uk-UA"/>
        </w:rPr>
      </w:pPr>
      <w:r w:rsidRPr="0095791F">
        <w:rPr>
          <w:lang w:val="uk-UA"/>
        </w:rPr>
        <w:tab/>
        <w:t>В рамках реалізації програми розвитку та підтримки первинної медико-санітарної допомоги Южненської міської територіальної громади в 2023 році за рахунок бюджету громади:</w:t>
      </w:r>
    </w:p>
    <w:p w14:paraId="62AFAB55" w14:textId="5F99A52E" w:rsidR="001B308D" w:rsidRPr="001B308D" w:rsidRDefault="001B308D" w:rsidP="001B308D">
      <w:pPr>
        <w:pStyle w:val="ad"/>
        <w:numPr>
          <w:ilvl w:val="0"/>
          <w:numId w:val="3"/>
        </w:numPr>
        <w:tabs>
          <w:tab w:val="clear" w:pos="540"/>
        </w:tabs>
        <w:ind w:left="0" w:firstLine="567"/>
        <w:jc w:val="both"/>
        <w:rPr>
          <w:lang w:val="uk-UA"/>
        </w:rPr>
      </w:pPr>
      <w:r w:rsidRPr="001B308D">
        <w:rPr>
          <w:bCs/>
          <w:lang w:val="uk-UA"/>
        </w:rPr>
        <w:t xml:space="preserve">забезпечено лікарськими засобами </w:t>
      </w:r>
      <w:r w:rsidRPr="001B308D">
        <w:rPr>
          <w:lang w:val="uk-UA"/>
        </w:rPr>
        <w:t xml:space="preserve">згідно з наданим аптечним закладом </w:t>
      </w:r>
      <w:r w:rsidRPr="00903A64">
        <w:rPr>
          <w:lang w:val="uk-UA"/>
        </w:rPr>
        <w:t>реєстрів 52 особи пільгової категорії</w:t>
      </w:r>
      <w:r w:rsidRPr="001B308D">
        <w:rPr>
          <w:lang w:val="uk-UA"/>
        </w:rPr>
        <w:t xml:space="preserve"> </w:t>
      </w:r>
      <w:r w:rsidRPr="001B308D">
        <w:rPr>
          <w:bCs/>
          <w:lang w:val="uk-UA"/>
        </w:rPr>
        <w:t>(</w:t>
      </w:r>
      <w:r w:rsidRPr="001B308D">
        <w:rPr>
          <w:bCs/>
          <w:lang w:val="uk-UA" w:eastAsia="uk-UA"/>
        </w:rPr>
        <w:t>виконання  Постанови Кабінету Міністрів України від 17 серпня 1998 року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r w:rsidR="00641FE7">
        <w:rPr>
          <w:bCs/>
          <w:lang w:val="uk-UA" w:eastAsia="uk-UA"/>
        </w:rPr>
        <w:t xml:space="preserve"> на загальну суму 294,9 тис.грн</w:t>
      </w:r>
      <w:r w:rsidRPr="001B308D">
        <w:rPr>
          <w:bCs/>
          <w:lang w:val="uk-UA" w:eastAsia="uk-UA"/>
        </w:rPr>
        <w:t>;</w:t>
      </w:r>
    </w:p>
    <w:p w14:paraId="084CC66E" w14:textId="218CF078" w:rsidR="001B308D" w:rsidRPr="001B308D" w:rsidRDefault="001B308D" w:rsidP="001B308D">
      <w:pPr>
        <w:pStyle w:val="ad"/>
        <w:numPr>
          <w:ilvl w:val="0"/>
          <w:numId w:val="3"/>
        </w:numPr>
        <w:tabs>
          <w:tab w:val="clear" w:pos="540"/>
        </w:tabs>
        <w:ind w:left="0" w:firstLine="567"/>
        <w:jc w:val="both"/>
        <w:rPr>
          <w:lang w:val="uk-UA" w:eastAsia="uk-UA"/>
        </w:rPr>
      </w:pPr>
      <w:r w:rsidRPr="001B308D">
        <w:rPr>
          <w:lang w:val="uk-UA" w:eastAsia="uk-UA"/>
        </w:rPr>
        <w:t xml:space="preserve"> забезпечено лікарськими засобами та відповідними харчовими продуктами для спеціального дієтичного споживання хворих, які страждають на рідкісні (орфанні) захворювання </w:t>
      </w:r>
      <w:r w:rsidRPr="001B308D">
        <w:rPr>
          <w:b/>
          <w:bCs/>
          <w:iCs/>
          <w:lang w:val="uk-UA"/>
        </w:rPr>
        <w:t>8 осіб,</w:t>
      </w:r>
      <w:r w:rsidRPr="001B308D">
        <w:rPr>
          <w:i/>
          <w:lang w:val="uk-UA"/>
        </w:rPr>
        <w:t xml:space="preserve"> </w:t>
      </w:r>
      <w:r w:rsidRPr="001B308D">
        <w:rPr>
          <w:iCs/>
          <w:lang w:val="uk-UA"/>
        </w:rPr>
        <w:t>відшкодовано вартість лікарських засобів та продуктів для спеціального дієтичного споживання</w:t>
      </w:r>
      <w:r w:rsidRPr="001B308D">
        <w:rPr>
          <w:i/>
          <w:lang w:val="uk-UA"/>
        </w:rPr>
        <w:t xml:space="preserve"> за 108 рецептами </w:t>
      </w:r>
      <w:r w:rsidRPr="001B308D">
        <w:rPr>
          <w:iCs/>
          <w:lang w:val="uk-UA"/>
        </w:rPr>
        <w:t>(виконання</w:t>
      </w:r>
      <w:r w:rsidRPr="001B308D">
        <w:rPr>
          <w:i/>
          <w:lang w:val="uk-UA"/>
        </w:rPr>
        <w:t xml:space="preserve"> </w:t>
      </w:r>
      <w:r w:rsidRPr="001B308D">
        <w:rPr>
          <w:lang w:val="uk-UA" w:eastAsia="uk-UA"/>
        </w:rPr>
        <w:t>Постанови Кабінету Міністрів України від 31 березня 2015 року №160 "Про затвердження Порядку забезпечення громадян, які страждають на рідкісні (орфанні) захворювання, лікарськими засобами та відповідними харчовими продуктами для спеціального дієтичного споживання")</w:t>
      </w:r>
      <w:r w:rsidR="00641FE7">
        <w:rPr>
          <w:lang w:val="uk-UA" w:eastAsia="uk-UA"/>
        </w:rPr>
        <w:t xml:space="preserve"> на загальну суму 1665,0 тис.грн</w:t>
      </w:r>
      <w:r w:rsidRPr="001B308D">
        <w:rPr>
          <w:lang w:val="uk-UA" w:eastAsia="uk-UA"/>
        </w:rPr>
        <w:t>;</w:t>
      </w:r>
    </w:p>
    <w:p w14:paraId="046528AE" w14:textId="2E713C3E" w:rsidR="001B308D" w:rsidRPr="001B308D" w:rsidRDefault="001B308D" w:rsidP="001B308D">
      <w:pPr>
        <w:pStyle w:val="ad"/>
        <w:numPr>
          <w:ilvl w:val="0"/>
          <w:numId w:val="3"/>
        </w:numPr>
        <w:tabs>
          <w:tab w:val="clear" w:pos="540"/>
        </w:tabs>
        <w:ind w:left="0" w:firstLine="567"/>
        <w:jc w:val="both"/>
        <w:rPr>
          <w:i/>
          <w:lang w:val="uk-UA"/>
        </w:rPr>
      </w:pPr>
      <w:r w:rsidRPr="001B308D">
        <w:rPr>
          <w:lang w:val="uk-UA"/>
        </w:rPr>
        <w:t>забезпечено оснащення діагностичної лабораторії центру первинної медико-санітарної допомоги (закупівля гематологічного аналізатора) на загальну суму                        304,0 тис.грн.</w:t>
      </w:r>
    </w:p>
    <w:p w14:paraId="37D64FF6" w14:textId="77777777" w:rsidR="001B308D" w:rsidRPr="0095791F" w:rsidRDefault="001B308D" w:rsidP="001B308D">
      <w:pPr>
        <w:jc w:val="both"/>
        <w:rPr>
          <w:color w:val="000000" w:themeColor="text1"/>
          <w:lang w:val="uk-UA"/>
        </w:rPr>
      </w:pPr>
    </w:p>
    <w:p w14:paraId="33C66569" w14:textId="77777777" w:rsidR="001B308D" w:rsidRPr="004B0767" w:rsidRDefault="001B308D" w:rsidP="001B308D">
      <w:pPr>
        <w:ind w:firstLine="708"/>
        <w:jc w:val="both"/>
        <w:rPr>
          <w:color w:val="000000"/>
          <w:lang w:val="uk-UA"/>
        </w:rPr>
      </w:pPr>
      <w:r>
        <w:rPr>
          <w:color w:val="000000"/>
          <w:lang w:val="uk-UA"/>
        </w:rPr>
        <w:t>В рамках Програми</w:t>
      </w:r>
      <w:r>
        <w:rPr>
          <w:lang w:val="uk-UA"/>
        </w:rPr>
        <w:t xml:space="preserve"> </w:t>
      </w:r>
      <w:r w:rsidRPr="0052144E">
        <w:rPr>
          <w:bCs/>
          <w:lang w:val="uk-UA"/>
        </w:rPr>
        <w:t>підтримки та розвитку вторинної медичної допомоги Южненської міської територіальної громади на період 2023-2025 роки</w:t>
      </w:r>
      <w:r>
        <w:rPr>
          <w:bCs/>
          <w:lang w:val="uk-UA"/>
        </w:rPr>
        <w:t xml:space="preserve"> </w:t>
      </w:r>
      <w:r>
        <w:rPr>
          <w:lang w:val="uk-UA"/>
        </w:rPr>
        <w:t>в 2023 році</w:t>
      </w:r>
      <w:r>
        <w:rPr>
          <w:color w:val="000000"/>
          <w:lang w:val="uk-UA"/>
        </w:rPr>
        <w:t xml:space="preserve"> ф</w:t>
      </w:r>
      <w:r w:rsidRPr="00374B7F">
        <w:rPr>
          <w:color w:val="000000"/>
          <w:lang w:val="uk-UA"/>
        </w:rPr>
        <w:t xml:space="preserve">інансування </w:t>
      </w:r>
      <w:r>
        <w:rPr>
          <w:color w:val="000000"/>
          <w:lang w:val="uk-UA"/>
        </w:rPr>
        <w:t xml:space="preserve">у сумі 19974,8 тис. грн </w:t>
      </w:r>
      <w:r w:rsidRPr="004B0767">
        <w:rPr>
          <w:color w:val="000000"/>
          <w:lang w:val="uk-UA"/>
        </w:rPr>
        <w:t xml:space="preserve">спрямовано на </w:t>
      </w:r>
      <w:r w:rsidRPr="004B0767">
        <w:rPr>
          <w:lang w:val="uk-UA"/>
        </w:rPr>
        <w:t>з</w:t>
      </w:r>
      <w:r w:rsidRPr="004B0767">
        <w:rPr>
          <w:bCs/>
          <w:lang w:val="uk-UA"/>
        </w:rPr>
        <w:t xml:space="preserve">абезпечення надання населенню амбулаторно-поліклінічної та стаціонарної медичної допомоги, </w:t>
      </w:r>
      <w:r w:rsidRPr="004B0767">
        <w:rPr>
          <w:lang w:val="uk-UA"/>
        </w:rPr>
        <w:t xml:space="preserve">придбання обладнання і </w:t>
      </w:r>
      <w:r w:rsidRPr="004B0767">
        <w:rPr>
          <w:lang w:val="uk-UA"/>
        </w:rPr>
        <w:lastRenderedPageBreak/>
        <w:t>предметів довгострокового користування</w:t>
      </w:r>
      <w:r>
        <w:rPr>
          <w:lang w:val="uk-UA"/>
        </w:rPr>
        <w:t xml:space="preserve"> (</w:t>
      </w:r>
      <w:r w:rsidRPr="004B0767">
        <w:rPr>
          <w:lang w:val="uk-UA"/>
        </w:rPr>
        <w:t>придбано обладнання довгострокового користування обладнання для</w:t>
      </w:r>
      <w:r>
        <w:rPr>
          <w:lang w:val="uk-UA"/>
        </w:rPr>
        <w:t xml:space="preserve"> відеоендоскопії)</w:t>
      </w:r>
      <w:r>
        <w:rPr>
          <w:color w:val="000000"/>
          <w:lang w:val="uk-UA"/>
        </w:rPr>
        <w:t>.</w:t>
      </w:r>
      <w:r w:rsidRPr="004B0767">
        <w:rPr>
          <w:color w:val="000000"/>
          <w:lang w:val="uk-UA"/>
        </w:rPr>
        <w:t xml:space="preserve"> </w:t>
      </w:r>
    </w:p>
    <w:p w14:paraId="5D2D4D33" w14:textId="77777777" w:rsidR="001B308D" w:rsidRPr="00E60CC7" w:rsidRDefault="001B308D" w:rsidP="001B308D">
      <w:pPr>
        <w:ind w:firstLine="540"/>
        <w:jc w:val="both"/>
        <w:rPr>
          <w:color w:val="000000"/>
          <w:lang w:val="uk-UA"/>
        </w:rPr>
      </w:pPr>
    </w:p>
    <w:p w14:paraId="2DF7987C" w14:textId="77777777" w:rsidR="001B308D" w:rsidRPr="001B308D" w:rsidRDefault="001B308D" w:rsidP="001B308D">
      <w:pPr>
        <w:ind w:firstLine="540"/>
        <w:jc w:val="both"/>
        <w:rPr>
          <w:color w:val="000000"/>
          <w:lang w:val="uk-UA"/>
        </w:rPr>
      </w:pPr>
      <w:r>
        <w:rPr>
          <w:color w:val="000000"/>
          <w:lang w:val="uk-UA"/>
        </w:rPr>
        <w:t xml:space="preserve">З метою підвищення ефективності системи управління у галузі охорона здоров’я шляхом матеріального заохочення працівників затверджена Програма </w:t>
      </w:r>
      <w:r w:rsidRPr="00E569AC">
        <w:rPr>
          <w:bCs/>
          <w:lang w:val="uk-UA"/>
        </w:rPr>
        <w:t>місцевих стимулів для працівників Комунального некомерційного підприємства</w:t>
      </w:r>
      <w:r>
        <w:rPr>
          <w:bCs/>
          <w:lang w:val="uk-UA"/>
        </w:rPr>
        <w:t xml:space="preserve"> </w:t>
      </w:r>
      <w:r w:rsidRPr="00E569AC">
        <w:rPr>
          <w:bCs/>
          <w:lang w:val="uk-UA"/>
        </w:rPr>
        <w:t>"Южненська міська лікарня" Южненської міської ради на 2023-2025 роки</w:t>
      </w:r>
      <w:r>
        <w:rPr>
          <w:color w:val="000000"/>
          <w:lang w:val="uk-UA"/>
        </w:rPr>
        <w:t xml:space="preserve">, на яку виділено з місцевого бюджету на 2023 рік </w:t>
      </w:r>
      <w:r>
        <w:rPr>
          <w:lang w:val="uk-UA"/>
        </w:rPr>
        <w:t>16513,4</w:t>
      </w:r>
      <w:r>
        <w:rPr>
          <w:b/>
          <w:bCs/>
          <w:lang w:val="uk-UA"/>
        </w:rPr>
        <w:t xml:space="preserve"> </w:t>
      </w:r>
      <w:r>
        <w:rPr>
          <w:color w:val="000000"/>
          <w:lang w:val="uk-UA"/>
        </w:rPr>
        <w:t xml:space="preserve">тис. грн. </w:t>
      </w:r>
      <w:r>
        <w:rPr>
          <w:lang w:val="uk-UA"/>
        </w:rPr>
        <w:t xml:space="preserve">Виплачена заробітна плата з нарахуванням станом на 01.01.2024 року на суму </w:t>
      </w:r>
      <w:r w:rsidRPr="001B308D">
        <w:rPr>
          <w:lang w:val="uk-UA"/>
        </w:rPr>
        <w:t>16513,4 тис. грн.</w:t>
      </w:r>
    </w:p>
    <w:p w14:paraId="7962F79D" w14:textId="7BECAEED" w:rsidR="003144E7" w:rsidRPr="001B308D" w:rsidRDefault="003144E7" w:rsidP="0039011A">
      <w:pPr>
        <w:pStyle w:val="a7"/>
        <w:shd w:val="clear" w:color="auto" w:fill="FFFFFF"/>
        <w:spacing w:before="0" w:beforeAutospacing="0" w:after="0" w:afterAutospacing="0"/>
        <w:ind w:firstLine="708"/>
        <w:jc w:val="both"/>
        <w:rPr>
          <w:color w:val="000000"/>
          <w:lang w:val="uk-UA"/>
        </w:rPr>
      </w:pPr>
      <w:r>
        <w:rPr>
          <w:color w:val="000000"/>
          <w:lang w:val="uk-UA"/>
        </w:rPr>
        <w:t xml:space="preserve"> </w:t>
      </w:r>
    </w:p>
    <w:p w14:paraId="51063D57" w14:textId="77777777" w:rsidR="00176A22" w:rsidRPr="00176A22" w:rsidRDefault="00176A22" w:rsidP="00903A64">
      <w:pPr>
        <w:pStyle w:val="a3"/>
        <w:spacing w:after="0"/>
        <w:ind w:firstLine="539"/>
        <w:rPr>
          <w:b/>
          <w:bCs/>
          <w:color w:val="000000"/>
          <w:lang w:val="uk-UA"/>
        </w:rPr>
      </w:pPr>
      <w:r w:rsidRPr="00176A22">
        <w:rPr>
          <w:b/>
          <w:bCs/>
          <w:color w:val="000000"/>
          <w:lang w:val="uk-UA"/>
        </w:rPr>
        <w:t xml:space="preserve">Створення умов для культурного розвитку. </w:t>
      </w:r>
      <w:r w:rsidRPr="00176A22">
        <w:rPr>
          <w:b/>
          <w:bCs/>
          <w:color w:val="000000"/>
          <w:shd w:val="clear" w:color="auto" w:fill="FFFFFF"/>
          <w:lang w:val="uk-UA"/>
        </w:rPr>
        <w:t>Реалізація молодіжної політики.</w:t>
      </w:r>
    </w:p>
    <w:p w14:paraId="7A545CC0" w14:textId="301643A7" w:rsidR="00EE6F20" w:rsidRPr="00610E31" w:rsidRDefault="00040B26" w:rsidP="00903A64">
      <w:pPr>
        <w:ind w:firstLine="539"/>
        <w:jc w:val="both"/>
        <w:rPr>
          <w:lang w:val="uk-UA"/>
        </w:rPr>
      </w:pPr>
      <w:r w:rsidRPr="004A7BA4">
        <w:rPr>
          <w:lang w:val="uk-UA"/>
        </w:rPr>
        <w:t xml:space="preserve">Мережа закладів культури налічує 9 закладів: </w:t>
      </w:r>
      <w:r w:rsidRPr="00610E31">
        <w:rPr>
          <w:lang w:val="uk-UA"/>
        </w:rPr>
        <w:t>Комунальний заклад Южненської міської</w:t>
      </w:r>
      <w:r w:rsidR="00903A64">
        <w:rPr>
          <w:lang w:val="uk-UA"/>
        </w:rPr>
        <w:t xml:space="preserve"> </w:t>
      </w:r>
      <w:r w:rsidRPr="00610E31">
        <w:rPr>
          <w:lang w:val="uk-UA"/>
        </w:rPr>
        <w:t>ради «Міський палац культури «Дружба»</w:t>
      </w:r>
      <w:r w:rsidR="00EE6F20">
        <w:rPr>
          <w:lang w:val="uk-UA"/>
        </w:rPr>
        <w:t>,</w:t>
      </w:r>
      <w:r>
        <w:rPr>
          <w:lang w:val="uk-UA"/>
        </w:rPr>
        <w:t xml:space="preserve"> </w:t>
      </w:r>
      <w:r w:rsidRPr="00610E31">
        <w:rPr>
          <w:lang w:val="uk-UA"/>
        </w:rPr>
        <w:t>Новобілярський селищний клуб Южненської</w:t>
      </w:r>
      <w:r w:rsidR="00EE6F20">
        <w:rPr>
          <w:lang w:val="uk-UA"/>
        </w:rPr>
        <w:t xml:space="preserve"> </w:t>
      </w:r>
      <w:r w:rsidRPr="00610E31">
        <w:rPr>
          <w:lang w:val="uk-UA"/>
        </w:rPr>
        <w:t>міської ради</w:t>
      </w:r>
      <w:r>
        <w:rPr>
          <w:lang w:val="uk-UA"/>
        </w:rPr>
        <w:t xml:space="preserve">, </w:t>
      </w:r>
      <w:r w:rsidRPr="00610E31">
        <w:rPr>
          <w:lang w:val="uk-UA"/>
        </w:rPr>
        <w:t>Сичавський будинок культури</w:t>
      </w:r>
      <w:r w:rsidR="00EE6F20">
        <w:rPr>
          <w:lang w:val="uk-UA"/>
        </w:rPr>
        <w:t xml:space="preserve">, </w:t>
      </w:r>
      <w:r w:rsidR="00EE6F20" w:rsidRPr="00610E31">
        <w:rPr>
          <w:lang w:val="uk-UA"/>
        </w:rPr>
        <w:t>Комунальний заклад початкової</w:t>
      </w:r>
      <w:r w:rsidR="00EE6F20">
        <w:rPr>
          <w:lang w:val="uk-UA"/>
        </w:rPr>
        <w:t xml:space="preserve"> </w:t>
      </w:r>
      <w:r w:rsidR="00EE6F20" w:rsidRPr="00610E31">
        <w:rPr>
          <w:lang w:val="uk-UA"/>
        </w:rPr>
        <w:t>спеціалізованої освіти «Южненська  школа мистецтв»</w:t>
      </w:r>
      <w:r w:rsidR="00EE6F20">
        <w:rPr>
          <w:lang w:val="uk-UA"/>
        </w:rPr>
        <w:t xml:space="preserve">, </w:t>
      </w:r>
      <w:r w:rsidR="00EE6F20" w:rsidRPr="00610E31">
        <w:rPr>
          <w:lang w:val="uk-UA"/>
        </w:rPr>
        <w:t>Комунальний заклад «Южненська</w:t>
      </w:r>
      <w:r w:rsidR="00EE6F20">
        <w:rPr>
          <w:lang w:val="uk-UA"/>
        </w:rPr>
        <w:t xml:space="preserve"> </w:t>
      </w:r>
      <w:r w:rsidR="00EE6F20" w:rsidRPr="00610E31">
        <w:rPr>
          <w:lang w:val="uk-UA"/>
        </w:rPr>
        <w:t>публічна бібліотека»</w:t>
      </w:r>
      <w:r w:rsidR="00EE6F20">
        <w:rPr>
          <w:lang w:val="uk-UA"/>
        </w:rPr>
        <w:t xml:space="preserve">, </w:t>
      </w:r>
      <w:r w:rsidR="00EE6F20" w:rsidRPr="00610E31">
        <w:rPr>
          <w:lang w:val="uk-UA"/>
        </w:rPr>
        <w:t>Сичавська бібліотека-філія комунального закладу «Южненська</w:t>
      </w:r>
      <w:r w:rsidR="00EE6F20">
        <w:rPr>
          <w:lang w:val="uk-UA"/>
        </w:rPr>
        <w:t xml:space="preserve"> </w:t>
      </w:r>
      <w:r w:rsidR="00EE6F20" w:rsidRPr="00610E31">
        <w:rPr>
          <w:lang w:val="uk-UA"/>
        </w:rPr>
        <w:t>публічна бібліотека»</w:t>
      </w:r>
      <w:r w:rsidR="00EE6F20">
        <w:rPr>
          <w:lang w:val="uk-UA"/>
        </w:rPr>
        <w:t xml:space="preserve">, </w:t>
      </w:r>
      <w:r w:rsidR="00EE6F20" w:rsidRPr="00610E31">
        <w:rPr>
          <w:lang w:val="uk-UA"/>
        </w:rPr>
        <w:t>Новобілярська бібліотека-філія комунального закладу «Южненська</w:t>
      </w:r>
      <w:r w:rsidR="00EE6F20">
        <w:rPr>
          <w:lang w:val="uk-UA"/>
        </w:rPr>
        <w:t xml:space="preserve"> </w:t>
      </w:r>
      <w:r w:rsidR="00EE6F20" w:rsidRPr="00610E31">
        <w:rPr>
          <w:lang w:val="uk-UA"/>
        </w:rPr>
        <w:t>публічна бібліотека»</w:t>
      </w:r>
      <w:r w:rsidR="00EE6F20">
        <w:rPr>
          <w:lang w:val="uk-UA"/>
        </w:rPr>
        <w:t xml:space="preserve">, </w:t>
      </w:r>
      <w:r w:rsidR="00EE6F20" w:rsidRPr="00610E31">
        <w:rPr>
          <w:lang w:val="uk-UA"/>
        </w:rPr>
        <w:t>Комунальний заклад «Южненська художня галерея»</w:t>
      </w:r>
      <w:r w:rsidR="00EE6F20">
        <w:rPr>
          <w:lang w:val="uk-UA"/>
        </w:rPr>
        <w:t xml:space="preserve">, </w:t>
      </w:r>
      <w:r w:rsidR="00EE6F20" w:rsidRPr="00610E31">
        <w:rPr>
          <w:lang w:val="uk-UA"/>
        </w:rPr>
        <w:t>Комунальний</w:t>
      </w:r>
      <w:r w:rsidR="00EE6F20">
        <w:rPr>
          <w:lang w:val="uk-UA"/>
        </w:rPr>
        <w:t xml:space="preserve"> </w:t>
      </w:r>
      <w:r w:rsidR="00EE6F20" w:rsidRPr="00610E31">
        <w:rPr>
          <w:lang w:val="uk-UA"/>
        </w:rPr>
        <w:t>заклад «Музей міста Южного»</w:t>
      </w:r>
      <w:r w:rsidR="00EE6F20">
        <w:rPr>
          <w:lang w:val="uk-UA"/>
        </w:rPr>
        <w:t>.</w:t>
      </w:r>
    </w:p>
    <w:p w14:paraId="15982491" w14:textId="1177261E" w:rsidR="00EE6F20" w:rsidRPr="00EE6F20" w:rsidRDefault="00EE6F20" w:rsidP="00EE6F20">
      <w:pPr>
        <w:ind w:left="426" w:hanging="426"/>
        <w:jc w:val="both"/>
        <w:rPr>
          <w:lang w:val="uk-UA"/>
        </w:rPr>
      </w:pPr>
    </w:p>
    <w:p w14:paraId="6A0D3268" w14:textId="612E2FDD" w:rsidR="00EE6F20" w:rsidRPr="00EE6F20" w:rsidRDefault="00EE6F20" w:rsidP="00EE6F20">
      <w:pPr>
        <w:ind w:firstLine="709"/>
        <w:jc w:val="both"/>
        <w:rPr>
          <w:lang w:val="uk-UA"/>
        </w:rPr>
      </w:pPr>
      <w:r w:rsidRPr="00EE6F20">
        <w:rPr>
          <w:lang w:val="uk-UA"/>
        </w:rPr>
        <w:t xml:space="preserve">Протягом 2023 року міським палацом культури «Дружба» </w:t>
      </w:r>
      <w:bookmarkStart w:id="14" w:name="_Hlk158370297"/>
      <w:r w:rsidRPr="00EE6F20">
        <w:rPr>
          <w:lang w:val="uk-UA"/>
        </w:rPr>
        <w:t>проведено 159 заходів,</w:t>
      </w:r>
      <w:bookmarkEnd w:id="14"/>
      <w:r w:rsidRPr="00EE6F20">
        <w:rPr>
          <w:lang w:val="uk-UA"/>
        </w:rPr>
        <w:t xml:space="preserve"> які  відвідало більше 21 тисячі осіб. При палаці культури  функціонує 19 аматорських формувань з яких 16 колективів самодіяльної творчості (загальна кількість учасників  470 осіб), з них 6 колективів мають почесне звання «Народний» та 5 - «Зразковий». Відвідування колективів є безкоштовним. Але під час війни деякі керівники та учасники знаходяться поза межами міста, що не дає можливості повноцінно проводити заняття в колективах.  На початку року  у паркетній залі  щодня проходили  заходи для дітей внутрішньо-переміщених осіб та маленьких жителів громади. Демонструвалися  мультфільми, працювала  ігрова кімната, настільний теніс, батут, проводилися розваги, майстер-класи, використовувалися  настільні ігри тощо. Але в вересні місяці ці заходи припинилися так як було мало відвідувачів. Залишилась тільки дитяча кімната на першому поверсі у фойє. У 2023 році  на постійній основі 2 рази на місяць  проводиться пізнавально розважальний захід «РОзМОВНИЙ клуб» якій допомагає всім бажаючим вивчати українську мову.  Наразі робота центру емоційної підтримки призупинена.  </w:t>
      </w:r>
    </w:p>
    <w:p w14:paraId="1753BD70" w14:textId="77777777" w:rsidR="00EE6F20" w:rsidRPr="00EE6F20" w:rsidRDefault="00EE6F20" w:rsidP="00EE6F20">
      <w:pPr>
        <w:shd w:val="clear" w:color="auto" w:fill="FFFFFF"/>
        <w:ind w:firstLine="709"/>
        <w:jc w:val="both"/>
        <w:rPr>
          <w:lang w:val="uk-UA"/>
        </w:rPr>
      </w:pPr>
      <w:r w:rsidRPr="00EE6F20">
        <w:rPr>
          <w:color w:val="000000"/>
          <w:lang w:val="uk-UA"/>
        </w:rPr>
        <w:t xml:space="preserve">Сичавський будинок культури провів 75 культурно-масових заходів, які відвідали 5650 жителів села та громади. В будинку культури діє 2 любительські об’єднання та 3 аматорських формувань які відвідують 123  учасників. </w:t>
      </w:r>
    </w:p>
    <w:p w14:paraId="02973C9F" w14:textId="630B72B6" w:rsidR="00EE6F20" w:rsidRPr="00610E31" w:rsidRDefault="00EE6F20" w:rsidP="00EE6F20">
      <w:pPr>
        <w:jc w:val="both"/>
        <w:rPr>
          <w:lang w:val="uk-UA"/>
        </w:rPr>
      </w:pPr>
      <w:r w:rsidRPr="00EE6F20">
        <w:rPr>
          <w:color w:val="222222"/>
          <w:shd w:val="clear" w:color="auto" w:fill="FFFFFF"/>
          <w:lang w:val="uk-UA"/>
        </w:rPr>
        <w:t xml:space="preserve">            Новобілярським селищним клубом</w:t>
      </w:r>
      <w:r w:rsidRPr="00610E31">
        <w:rPr>
          <w:color w:val="222222"/>
          <w:shd w:val="clear" w:color="auto" w:fill="FFFFFF"/>
          <w:lang w:val="uk-UA"/>
        </w:rPr>
        <w:t xml:space="preserve"> проведено 65 заходів які відвідали 2115 особи. В клубі 4 аматорських формувань, які відвідують 67 учасників.  У клубному закладі є бомбосховище, тому заходи проходять відповідно до річного плану майже без обмежень.</w:t>
      </w:r>
    </w:p>
    <w:p w14:paraId="1419D935" w14:textId="78F1FDAD" w:rsidR="00EE6F20" w:rsidRDefault="00EE6F20" w:rsidP="00EE6F20">
      <w:pPr>
        <w:ind w:firstLine="708"/>
        <w:jc w:val="both"/>
        <w:rPr>
          <w:color w:val="222222"/>
          <w:shd w:val="clear" w:color="auto" w:fill="FFFFFF"/>
          <w:lang w:val="uk-UA" w:eastAsia="uk-UA"/>
        </w:rPr>
      </w:pPr>
      <w:r w:rsidRPr="00EE6F20">
        <w:rPr>
          <w:lang w:val="uk-UA"/>
        </w:rPr>
        <w:t>У Комунальн</w:t>
      </w:r>
      <w:r>
        <w:rPr>
          <w:lang w:val="uk-UA"/>
        </w:rPr>
        <w:t>о</w:t>
      </w:r>
      <w:r w:rsidRPr="00EE6F20">
        <w:rPr>
          <w:lang w:val="uk-UA"/>
        </w:rPr>
        <w:t>му заклад</w:t>
      </w:r>
      <w:r>
        <w:rPr>
          <w:lang w:val="uk-UA"/>
        </w:rPr>
        <w:t>і</w:t>
      </w:r>
      <w:r w:rsidRPr="00EE6F20">
        <w:rPr>
          <w:lang w:val="uk-UA"/>
        </w:rPr>
        <w:t xml:space="preserve"> початкової  спеціалізованої освіти «Южненська школа мистецтв»  навчається 570 учнів</w:t>
      </w:r>
      <w:r>
        <w:rPr>
          <w:lang w:val="uk-UA"/>
        </w:rPr>
        <w:t xml:space="preserve">, </w:t>
      </w:r>
      <w:r w:rsidRPr="00610E31">
        <w:rPr>
          <w:lang w:val="uk-UA"/>
        </w:rPr>
        <w:t xml:space="preserve">у тому числі 196 дитини пільгових категорій (діти з багатодітних та малозабезпечених сімей - 145, діти з інвалідністю - 7, діти сироти та позбавлені батьківського піклування - 7, діти осіб визнаних учасниками бойових дій - 37) навчаються безкоштовно,  діти осіб які постраждали внаслідок аварії на Чорнобильській АЕС сплачують за навчання 50% від загальної суми (0 ). Також у школі мистецтв функціонує 7 колективів, 3 з них із званням «зразковий». </w:t>
      </w:r>
      <w:r w:rsidRPr="00610E31">
        <w:rPr>
          <w:color w:val="222222"/>
          <w:shd w:val="clear" w:color="auto" w:fill="FFFFFF"/>
          <w:lang w:val="uk-UA" w:eastAsia="uk-UA"/>
        </w:rPr>
        <w:t>У 2023 році 378 учні школи взяли участь у 43 конкурсах та фестивалях де отримали такі дипломи: Гран-прі-8; І місце-67, ІІ місце-37; ІІІ місце-</w:t>
      </w:r>
      <w:r>
        <w:rPr>
          <w:color w:val="222222"/>
          <w:shd w:val="clear" w:color="auto" w:fill="FFFFFF"/>
          <w:lang w:val="uk-UA" w:eastAsia="uk-UA"/>
        </w:rPr>
        <w:t>28</w:t>
      </w:r>
      <w:r w:rsidRPr="00610E31">
        <w:rPr>
          <w:color w:val="222222"/>
          <w:shd w:val="clear" w:color="auto" w:fill="FFFFFF"/>
          <w:lang w:val="uk-UA" w:eastAsia="uk-UA"/>
        </w:rPr>
        <w:t xml:space="preserve">. </w:t>
      </w:r>
    </w:p>
    <w:p w14:paraId="532D0B3E" w14:textId="77777777" w:rsidR="00EE6F20" w:rsidRPr="00CA326A" w:rsidRDefault="00EE6F20" w:rsidP="00EE6F20">
      <w:pPr>
        <w:ind w:firstLine="708"/>
        <w:jc w:val="both"/>
        <w:rPr>
          <w:lang w:val="uk-UA"/>
        </w:rPr>
      </w:pPr>
      <w:r w:rsidRPr="00EE6F20">
        <w:rPr>
          <w:lang w:val="uk-UA"/>
        </w:rPr>
        <w:t xml:space="preserve">Южненська публічна бібліотека </w:t>
      </w:r>
      <w:r w:rsidRPr="00610E31">
        <w:rPr>
          <w:lang w:val="uk-UA"/>
        </w:rPr>
        <w:t xml:space="preserve">разом з бібліотеками-філіями є основним місцем проведення інформаційно-просвітницької роботи. Так протягом  року  фахівцями закладів </w:t>
      </w:r>
      <w:r w:rsidRPr="00610E31">
        <w:rPr>
          <w:lang w:val="uk-UA"/>
        </w:rPr>
        <w:lastRenderedPageBreak/>
        <w:t>проведено  більше 207  заходів популяризації літератури. Скористались цими заходами 2217 осіб</w:t>
      </w:r>
      <w:r w:rsidRPr="00CA326A">
        <w:rPr>
          <w:lang w:val="uk-UA"/>
        </w:rPr>
        <w:t>. Протягом 2023 року послугами бібліотек  скористалися 5508 читачів.</w:t>
      </w:r>
    </w:p>
    <w:p w14:paraId="02153CD8" w14:textId="2DBFB1AB" w:rsidR="00EE6F20" w:rsidRPr="00CA326A" w:rsidRDefault="00EE6F20" w:rsidP="00EE6F20">
      <w:pPr>
        <w:pStyle w:val="Standard"/>
        <w:spacing w:after="0" w:line="240" w:lineRule="auto"/>
        <w:ind w:firstLine="709"/>
        <w:jc w:val="both"/>
        <w:rPr>
          <w:rFonts w:ascii="Times New Roman" w:hAnsi="Times New Roman" w:cs="Times New Roman"/>
          <w:sz w:val="24"/>
          <w:szCs w:val="24"/>
          <w:lang w:val="uk-UA"/>
        </w:rPr>
      </w:pPr>
      <w:r w:rsidRPr="00EE6F20">
        <w:rPr>
          <w:rFonts w:ascii="Times New Roman" w:hAnsi="Times New Roman" w:cs="Times New Roman"/>
          <w:bCs/>
          <w:sz w:val="24"/>
          <w:szCs w:val="24"/>
          <w:lang w:val="uk-UA"/>
        </w:rPr>
        <w:t xml:space="preserve">Музеєм м.Южного, </w:t>
      </w:r>
      <w:r w:rsidRPr="00EE6F20">
        <w:rPr>
          <w:rFonts w:ascii="Times New Roman" w:hAnsi="Times New Roman" w:cs="Times New Roman"/>
          <w:sz w:val="24"/>
          <w:szCs w:val="24"/>
          <w:lang w:val="uk-UA"/>
        </w:rPr>
        <w:t>з метою популяризації культурних надбань та забезпечення широкого доступу населення до музейних зібрань,</w:t>
      </w:r>
      <w:r>
        <w:rPr>
          <w:rFonts w:ascii="Times New Roman" w:hAnsi="Times New Roman" w:cs="Times New Roman"/>
          <w:sz w:val="24"/>
          <w:szCs w:val="24"/>
          <w:lang w:val="uk-UA"/>
        </w:rPr>
        <w:t xml:space="preserve"> </w:t>
      </w:r>
      <w:r w:rsidRPr="00CA326A">
        <w:rPr>
          <w:rFonts w:ascii="Times New Roman" w:hAnsi="Times New Roman" w:cs="Times New Roman"/>
          <w:sz w:val="24"/>
          <w:szCs w:val="24"/>
          <w:lang w:val="uk-UA"/>
        </w:rPr>
        <w:t>представлено експонатів основного фонду - 6063,  науково допоміжного 3037 експонатів.  У 2023 році  музей  від</w:t>
      </w:r>
      <w:r w:rsidR="00832D22">
        <w:rPr>
          <w:rFonts w:ascii="Times New Roman" w:hAnsi="Times New Roman" w:cs="Times New Roman"/>
          <w:sz w:val="24"/>
          <w:szCs w:val="24"/>
          <w:lang w:val="uk-UA"/>
        </w:rPr>
        <w:t xml:space="preserve"> </w:t>
      </w:r>
      <w:r w:rsidRPr="00CA326A">
        <w:rPr>
          <w:rFonts w:ascii="Times New Roman" w:hAnsi="Times New Roman" w:cs="Times New Roman"/>
          <w:sz w:val="24"/>
          <w:szCs w:val="24"/>
          <w:lang w:val="uk-UA"/>
        </w:rPr>
        <w:t>відали  3769 осіб. Проведено 865 екскурсій та 26 виставок.</w:t>
      </w:r>
    </w:p>
    <w:p w14:paraId="03CBCC7D" w14:textId="5F25B9DD" w:rsidR="00EE6F20" w:rsidRPr="00CA326A" w:rsidRDefault="00EE6F20" w:rsidP="005C105D">
      <w:pPr>
        <w:ind w:firstLine="709"/>
        <w:jc w:val="both"/>
        <w:rPr>
          <w:lang w:val="uk-UA"/>
        </w:rPr>
      </w:pPr>
      <w:r w:rsidRPr="00EE6F20">
        <w:rPr>
          <w:lang w:val="uk-UA"/>
        </w:rPr>
        <w:t>Южненська Художня галерея за 2023 рік</w:t>
      </w:r>
      <w:r w:rsidRPr="00CA326A">
        <w:rPr>
          <w:lang w:val="uk-UA"/>
        </w:rPr>
        <w:t xml:space="preserve">  організувала  і провела 55 заходів.  З них 47 майстер-класів, які проводились з дітьми внутрішньо переміщених осіб та жителів міста, з різних видів декоративно-прикладного мистецтва,  та 8 виставок  які відвідали 4 655 осіб.                     </w:t>
      </w:r>
    </w:p>
    <w:p w14:paraId="7BED218D" w14:textId="77777777" w:rsidR="00EE6F20" w:rsidRDefault="00EE6F20" w:rsidP="00EE6F20">
      <w:pPr>
        <w:ind w:firstLine="708"/>
        <w:jc w:val="both"/>
        <w:rPr>
          <w:lang w:val="uk-UA"/>
        </w:rPr>
      </w:pPr>
    </w:p>
    <w:p w14:paraId="73F01B25" w14:textId="11CBC7C6" w:rsidR="00EE6F20" w:rsidRPr="00EE6F20" w:rsidRDefault="00EE6F20" w:rsidP="00EE6F20">
      <w:pPr>
        <w:ind w:firstLine="708"/>
        <w:jc w:val="both"/>
        <w:rPr>
          <w:lang w:val="uk-UA"/>
        </w:rPr>
      </w:pPr>
      <w:r w:rsidRPr="00EE6F20">
        <w:rPr>
          <w:lang w:val="uk-UA"/>
        </w:rPr>
        <w:t xml:space="preserve">На забезпечення сфери культури </w:t>
      </w:r>
      <w:r w:rsidRPr="00EE6F20">
        <w:rPr>
          <w:rFonts w:eastAsia="Calibri"/>
          <w:lang w:val="uk-UA" w:eastAsia="en-US"/>
        </w:rPr>
        <w:t xml:space="preserve">з бюджету Южненської міської територіальної громади за 2023 рік профінансовано </w:t>
      </w:r>
      <w:r w:rsidRPr="00EE6F20">
        <w:rPr>
          <w:lang w:val="uk-UA"/>
        </w:rPr>
        <w:t>36,4 млн грн.</w:t>
      </w:r>
    </w:p>
    <w:p w14:paraId="06D1B52B" w14:textId="527CFB76" w:rsidR="0035015C" w:rsidRDefault="00EE6F20" w:rsidP="0035015C">
      <w:pPr>
        <w:ind w:firstLine="708"/>
        <w:jc w:val="both"/>
        <w:rPr>
          <w:lang w:val="uk-UA"/>
        </w:rPr>
      </w:pPr>
      <w:r w:rsidRPr="004A7BA4">
        <w:rPr>
          <w:lang w:val="uk-UA"/>
        </w:rPr>
        <w:t>На виконання заходів Програми розвитку культури в Южненській міській територіальній громаді на 20</w:t>
      </w:r>
      <w:r>
        <w:rPr>
          <w:lang w:val="uk-UA"/>
        </w:rPr>
        <w:t>21</w:t>
      </w:r>
      <w:r w:rsidRPr="004A7BA4">
        <w:rPr>
          <w:lang w:val="uk-UA"/>
        </w:rPr>
        <w:t>-202</w:t>
      </w:r>
      <w:r>
        <w:rPr>
          <w:lang w:val="uk-UA"/>
        </w:rPr>
        <w:t>4</w:t>
      </w:r>
      <w:r w:rsidRPr="004A7BA4">
        <w:rPr>
          <w:lang w:val="uk-UA"/>
        </w:rPr>
        <w:t xml:space="preserve"> роки з місцевого бюджету виділено </w:t>
      </w:r>
      <w:r>
        <w:rPr>
          <w:lang w:val="uk-UA"/>
        </w:rPr>
        <w:t>280,2</w:t>
      </w:r>
      <w:r w:rsidRPr="004A7BA4">
        <w:rPr>
          <w:lang w:val="uk-UA"/>
        </w:rPr>
        <w:t xml:space="preserve"> тис.грн, фактично </w:t>
      </w:r>
      <w:r w:rsidR="0035015C">
        <w:rPr>
          <w:lang w:val="uk-UA"/>
        </w:rPr>
        <w:t xml:space="preserve">виконано </w:t>
      </w:r>
      <w:r w:rsidRPr="004A7BA4">
        <w:rPr>
          <w:lang w:val="uk-UA"/>
        </w:rPr>
        <w:t xml:space="preserve">за </w:t>
      </w:r>
      <w:r>
        <w:rPr>
          <w:lang w:val="uk-UA"/>
        </w:rPr>
        <w:t>2023</w:t>
      </w:r>
      <w:r w:rsidRPr="004A7BA4">
        <w:rPr>
          <w:lang w:val="uk-UA"/>
        </w:rPr>
        <w:t xml:space="preserve"> р</w:t>
      </w:r>
      <w:r>
        <w:rPr>
          <w:lang w:val="uk-UA"/>
        </w:rPr>
        <w:t>ік 276,2</w:t>
      </w:r>
      <w:r w:rsidRPr="004A7BA4">
        <w:rPr>
          <w:lang w:val="uk-UA"/>
        </w:rPr>
        <w:t xml:space="preserve"> тис.грн. </w:t>
      </w:r>
    </w:p>
    <w:p w14:paraId="6694CDA5" w14:textId="43EF1517" w:rsidR="0035015C" w:rsidRPr="0035015C" w:rsidRDefault="0035015C" w:rsidP="0035015C">
      <w:pPr>
        <w:ind w:firstLine="708"/>
        <w:jc w:val="both"/>
        <w:rPr>
          <w:lang w:val="uk-UA" w:eastAsia="uk-UA"/>
        </w:rPr>
      </w:pPr>
      <w:r w:rsidRPr="0035015C">
        <w:rPr>
          <w:lang w:val="uk-UA" w:eastAsia="uk-UA"/>
        </w:rPr>
        <w:t xml:space="preserve"> Визначено 3 стипендіати з</w:t>
      </w:r>
      <w:r w:rsidRPr="0035015C">
        <w:rPr>
          <w:rFonts w:eastAsia="Calibri"/>
          <w:bCs/>
          <w:lang w:val="uk-UA" w:eastAsia="uk-UA"/>
        </w:rPr>
        <w:t xml:space="preserve"> обдарованих творчих дітей та молоді</w:t>
      </w:r>
      <w:r w:rsidRPr="0035015C">
        <w:rPr>
          <w:lang w:val="uk-UA" w:eastAsia="uk-UA"/>
        </w:rPr>
        <w:t xml:space="preserve"> та  сплачено стипендії по </w:t>
      </w:r>
      <w:r w:rsidRPr="0035015C">
        <w:rPr>
          <w:rFonts w:eastAsia="Calibri"/>
          <w:lang w:val="uk-UA" w:eastAsia="uk-UA"/>
        </w:rPr>
        <w:t>2,0</w:t>
      </w:r>
      <w:r w:rsidRPr="0035015C">
        <w:rPr>
          <w:lang w:val="uk-UA" w:eastAsia="uk-UA"/>
        </w:rPr>
        <w:t xml:space="preserve"> тис. грн. щомісячно</w:t>
      </w:r>
      <w:r>
        <w:rPr>
          <w:lang w:val="uk-UA" w:eastAsia="uk-UA"/>
        </w:rPr>
        <w:t xml:space="preserve"> на загальну суму </w:t>
      </w:r>
      <w:r>
        <w:rPr>
          <w:lang w:eastAsia="uk-UA"/>
        </w:rPr>
        <w:t xml:space="preserve">72,0 тис. грн. </w:t>
      </w:r>
      <w:r>
        <w:rPr>
          <w:lang w:val="uk-UA" w:eastAsia="uk-UA"/>
        </w:rPr>
        <w:t>Визначено</w:t>
      </w:r>
      <w:r>
        <w:rPr>
          <w:lang w:eastAsia="uk-UA"/>
        </w:rPr>
        <w:t xml:space="preserve"> 3 стипендії </w:t>
      </w:r>
      <w:r w:rsidRPr="0035015C">
        <w:rPr>
          <w:rFonts w:eastAsia="Calibri"/>
          <w:bCs/>
          <w:lang w:val="uk-UA" w:eastAsia="uk-UA"/>
        </w:rPr>
        <w:t>працівникам культурно-освітньої галузі по 2,0 тис.грн  загальну суму 72,0 тис. грн.</w:t>
      </w:r>
    </w:p>
    <w:p w14:paraId="6683C800" w14:textId="4608EB19" w:rsidR="0035015C" w:rsidRPr="0035015C" w:rsidRDefault="0035015C" w:rsidP="0035015C">
      <w:pPr>
        <w:ind w:firstLine="708"/>
        <w:jc w:val="both"/>
        <w:rPr>
          <w:lang w:val="uk-UA" w:eastAsia="uk-UA"/>
        </w:rPr>
      </w:pPr>
      <w:r w:rsidRPr="0035015C">
        <w:rPr>
          <w:lang w:val="uk-UA"/>
        </w:rPr>
        <w:t>Проведено фінансування  обов’язкового періодичного медичного огляду для всіх працівників  закладі культури</w:t>
      </w:r>
      <w:r>
        <w:rPr>
          <w:lang w:val="uk-UA"/>
        </w:rPr>
        <w:t xml:space="preserve"> (</w:t>
      </w:r>
      <w:r w:rsidRPr="0035015C">
        <w:rPr>
          <w:lang w:val="uk-UA"/>
        </w:rPr>
        <w:t>86,2 тис. грн</w:t>
      </w:r>
      <w:r>
        <w:rPr>
          <w:lang w:val="uk-UA"/>
        </w:rPr>
        <w:t>)</w:t>
      </w:r>
    </w:p>
    <w:p w14:paraId="689C9073" w14:textId="529C7710" w:rsidR="0035015C" w:rsidRPr="0035015C" w:rsidRDefault="0035015C" w:rsidP="0035015C">
      <w:pPr>
        <w:ind w:firstLine="709"/>
        <w:jc w:val="both"/>
        <w:rPr>
          <w:color w:val="000000"/>
          <w:lang w:val="uk-UA" w:eastAsia="uk-UA"/>
        </w:rPr>
      </w:pPr>
      <w:r>
        <w:rPr>
          <w:color w:val="000000"/>
          <w:lang w:val="uk-UA" w:eastAsia="uk-UA"/>
        </w:rPr>
        <w:t>У</w:t>
      </w:r>
      <w:r w:rsidRPr="0035015C">
        <w:rPr>
          <w:color w:val="000000"/>
          <w:lang w:val="uk-UA" w:eastAsia="uk-UA"/>
        </w:rPr>
        <w:t xml:space="preserve"> 2023 році </w:t>
      </w:r>
      <w:r>
        <w:rPr>
          <w:color w:val="000000"/>
          <w:lang w:val="uk-UA" w:eastAsia="uk-UA"/>
        </w:rPr>
        <w:t>на</w:t>
      </w:r>
      <w:r w:rsidRPr="0035015C">
        <w:rPr>
          <w:color w:val="000000"/>
          <w:lang w:val="uk-UA" w:eastAsia="uk-UA"/>
        </w:rPr>
        <w:t xml:space="preserve"> погашен</w:t>
      </w:r>
      <w:r>
        <w:rPr>
          <w:color w:val="000000"/>
          <w:lang w:val="uk-UA" w:eastAsia="uk-UA"/>
        </w:rPr>
        <w:t>ня</w:t>
      </w:r>
      <w:r w:rsidRPr="0035015C">
        <w:rPr>
          <w:color w:val="000000"/>
          <w:lang w:val="uk-UA" w:eastAsia="uk-UA"/>
        </w:rPr>
        <w:t xml:space="preserve"> кредиторськ</w:t>
      </w:r>
      <w:r>
        <w:rPr>
          <w:color w:val="000000"/>
          <w:lang w:val="uk-UA" w:eastAsia="uk-UA"/>
        </w:rPr>
        <w:t>ої</w:t>
      </w:r>
      <w:r w:rsidRPr="0035015C">
        <w:rPr>
          <w:color w:val="000000"/>
          <w:lang w:val="uk-UA" w:eastAsia="uk-UA"/>
        </w:rPr>
        <w:t xml:space="preserve"> заборгован</w:t>
      </w:r>
      <w:r>
        <w:rPr>
          <w:color w:val="000000"/>
          <w:lang w:val="uk-UA" w:eastAsia="uk-UA"/>
        </w:rPr>
        <w:t>ості</w:t>
      </w:r>
      <w:r w:rsidRPr="0035015C">
        <w:rPr>
          <w:color w:val="000000"/>
          <w:lang w:val="uk-UA" w:eastAsia="uk-UA"/>
        </w:rPr>
        <w:t xml:space="preserve"> 2022 р</w:t>
      </w:r>
      <w:r>
        <w:rPr>
          <w:color w:val="000000"/>
          <w:lang w:val="uk-UA" w:eastAsia="uk-UA"/>
        </w:rPr>
        <w:t>оку</w:t>
      </w:r>
      <w:r w:rsidRPr="0035015C">
        <w:rPr>
          <w:color w:val="000000"/>
          <w:lang w:val="uk-UA" w:eastAsia="uk-UA"/>
        </w:rPr>
        <w:t xml:space="preserve"> за</w:t>
      </w:r>
      <w:r w:rsidRPr="0035015C">
        <w:rPr>
          <w:color w:val="FF0000"/>
          <w:lang w:val="uk-UA" w:eastAsia="uk-UA"/>
        </w:rPr>
        <w:t xml:space="preserve"> </w:t>
      </w:r>
      <w:r w:rsidRPr="0035015C">
        <w:rPr>
          <w:color w:val="000000"/>
          <w:lang w:val="uk-UA" w:eastAsia="uk-UA"/>
        </w:rPr>
        <w:t xml:space="preserve">проведення медичного огляду працівників закладів культури </w:t>
      </w:r>
      <w:r>
        <w:rPr>
          <w:color w:val="000000"/>
          <w:lang w:val="uk-UA" w:eastAsia="uk-UA"/>
        </w:rPr>
        <w:t xml:space="preserve">профінансовано з місцевого бюджету </w:t>
      </w:r>
      <w:r w:rsidRPr="0035015C">
        <w:rPr>
          <w:color w:val="000000"/>
          <w:lang w:val="uk-UA" w:eastAsia="uk-UA"/>
        </w:rPr>
        <w:t xml:space="preserve">на 42,3 тис. грн. </w:t>
      </w:r>
    </w:p>
    <w:p w14:paraId="723CBA61" w14:textId="3E0DE085" w:rsidR="00004AE3" w:rsidRDefault="00004AE3" w:rsidP="00004AE3">
      <w:pPr>
        <w:ind w:firstLine="708"/>
        <w:jc w:val="both"/>
        <w:rPr>
          <w:color w:val="000000"/>
          <w:lang w:val="uk-UA" w:eastAsia="uk-UA"/>
        </w:rPr>
      </w:pPr>
      <w:r w:rsidRPr="00004AE3">
        <w:rPr>
          <w:color w:val="000000"/>
          <w:lang w:val="uk-UA" w:eastAsia="uk-UA"/>
        </w:rPr>
        <w:t xml:space="preserve">Загалом, на реалізацію заходів Програми </w:t>
      </w:r>
      <w:r w:rsidRPr="00004AE3">
        <w:rPr>
          <w:lang w:val="uk-UA"/>
        </w:rPr>
        <w:t>розвитку культури в Южненській міській територіальній громаді на 2021-2024 роки,</w:t>
      </w:r>
      <w:r w:rsidRPr="00004AE3">
        <w:rPr>
          <w:color w:val="000000"/>
          <w:lang w:val="uk-UA" w:eastAsia="uk-UA"/>
        </w:rPr>
        <w:t xml:space="preserve">  було заплановано 2108,2 тис. </w:t>
      </w:r>
      <w:r>
        <w:rPr>
          <w:color w:val="000000"/>
          <w:lang w:val="uk-UA" w:eastAsia="uk-UA"/>
        </w:rPr>
        <w:t>г</w:t>
      </w:r>
      <w:r w:rsidRPr="00004AE3">
        <w:rPr>
          <w:color w:val="000000"/>
          <w:lang w:val="uk-UA" w:eastAsia="uk-UA"/>
        </w:rPr>
        <w:t xml:space="preserve">рн. Зменшення витрат на розвиток  культури в основному пов’язане з воєнним станом в Україні. </w:t>
      </w:r>
    </w:p>
    <w:p w14:paraId="6B719E86" w14:textId="77777777" w:rsidR="00CE2E2A" w:rsidRDefault="00CE2E2A" w:rsidP="00004AE3">
      <w:pPr>
        <w:ind w:firstLine="708"/>
        <w:jc w:val="both"/>
        <w:rPr>
          <w:color w:val="000000"/>
          <w:lang w:val="uk-UA" w:eastAsia="uk-UA"/>
        </w:rPr>
      </w:pPr>
    </w:p>
    <w:p w14:paraId="44272648" w14:textId="1E0EC5CC" w:rsidR="00CE2E2A" w:rsidRPr="004149D5" w:rsidRDefault="00CE2E2A" w:rsidP="00CE2E2A">
      <w:pPr>
        <w:ind w:firstLine="708"/>
        <w:jc w:val="both"/>
        <w:rPr>
          <w:bCs/>
          <w:lang w:val="uk-UA"/>
        </w:rPr>
      </w:pPr>
      <w:r w:rsidRPr="001455BA">
        <w:rPr>
          <w:lang w:val="uk-UA"/>
        </w:rPr>
        <w:t>Основні зав</w:t>
      </w:r>
      <w:r>
        <w:rPr>
          <w:lang w:val="uk-UA"/>
        </w:rPr>
        <w:t xml:space="preserve">дання </w:t>
      </w:r>
      <w:r w:rsidRPr="00CE2E2A">
        <w:rPr>
          <w:b/>
          <w:lang w:val="uk-UA"/>
        </w:rPr>
        <w:t>молодіжної політики</w:t>
      </w:r>
      <w:r>
        <w:rPr>
          <w:bCs/>
          <w:lang w:val="uk-UA"/>
        </w:rPr>
        <w:t xml:space="preserve"> </w:t>
      </w:r>
      <w:r>
        <w:rPr>
          <w:lang w:val="uk-UA"/>
        </w:rPr>
        <w:t>у 2023</w:t>
      </w:r>
      <w:r w:rsidRPr="001455BA">
        <w:rPr>
          <w:lang w:val="uk-UA"/>
        </w:rPr>
        <w:t xml:space="preserve"> році спрямовані </w:t>
      </w:r>
      <w:r>
        <w:rPr>
          <w:bCs/>
          <w:lang w:val="uk-UA"/>
        </w:rPr>
        <w:t xml:space="preserve">на виконання основних заходів програми </w:t>
      </w:r>
      <w:r>
        <w:rPr>
          <w:lang w:val="uk-UA"/>
        </w:rPr>
        <w:t>«Молодь Южненської міської територіальної громади на 2022-2024 роки»</w:t>
      </w:r>
      <w:r w:rsidR="009F497B">
        <w:rPr>
          <w:lang w:val="uk-UA"/>
        </w:rPr>
        <w:t>.</w:t>
      </w:r>
    </w:p>
    <w:p w14:paraId="47616B15" w14:textId="37C6D84F" w:rsidR="00CE2E2A" w:rsidRDefault="00CE2E2A" w:rsidP="00CE2E2A">
      <w:pPr>
        <w:ind w:firstLine="708"/>
        <w:jc w:val="both"/>
        <w:rPr>
          <w:lang w:val="uk-UA"/>
        </w:rPr>
      </w:pPr>
      <w:r w:rsidRPr="00A469E1">
        <w:rPr>
          <w:lang w:val="uk-UA"/>
        </w:rPr>
        <w:t xml:space="preserve">Згідно з Програмою на реалізацію заходів на 2023 рік </w:t>
      </w:r>
      <w:r>
        <w:rPr>
          <w:lang w:val="uk-UA"/>
        </w:rPr>
        <w:t>з</w:t>
      </w:r>
      <w:r w:rsidRPr="00A469E1">
        <w:rPr>
          <w:lang w:val="uk-UA"/>
        </w:rPr>
        <w:t xml:space="preserve"> бюджету Южненської міської територіальної громади </w:t>
      </w:r>
      <w:r>
        <w:rPr>
          <w:lang w:val="uk-UA"/>
        </w:rPr>
        <w:t>за</w:t>
      </w:r>
      <w:r w:rsidRPr="00A469E1">
        <w:rPr>
          <w:lang w:val="uk-UA"/>
        </w:rPr>
        <w:t xml:space="preserve"> 2023 рік виділено</w:t>
      </w:r>
      <w:r>
        <w:rPr>
          <w:lang w:val="uk-UA"/>
        </w:rPr>
        <w:t xml:space="preserve"> та профінансовано 168,0</w:t>
      </w:r>
      <w:r w:rsidRPr="00A469E1">
        <w:rPr>
          <w:lang w:val="uk-UA"/>
        </w:rPr>
        <w:t xml:space="preserve"> тис.грн</w:t>
      </w:r>
      <w:r>
        <w:rPr>
          <w:lang w:val="uk-UA"/>
        </w:rPr>
        <w:t>.</w:t>
      </w:r>
      <w:r w:rsidRPr="00A469E1">
        <w:rPr>
          <w:lang w:val="uk-UA"/>
        </w:rPr>
        <w:t xml:space="preserve"> </w:t>
      </w:r>
      <w:r w:rsidRPr="00CE2E2A">
        <w:rPr>
          <w:lang w:val="uk-UA"/>
        </w:rPr>
        <w:t>Фінансування спрямовано на виконання заходів з призначення стипендії Южненської міської ради імені Миколи Гузика обдарованим дітям, молоді та педагогічним працівникам, керівникам гуртків та колективів (2000 грн). Призначено 4 стипендії дітям  та молоді на загальну суму 96,0 тис.грн, 3 стипендії педагогічним</w:t>
      </w:r>
      <w:r w:rsidRPr="00C06745">
        <w:rPr>
          <w:lang w:val="uk-UA"/>
        </w:rPr>
        <w:t xml:space="preserve"> працівникам на загальну суму 72,0 тис.грн.</w:t>
      </w:r>
    </w:p>
    <w:p w14:paraId="7F55D134" w14:textId="77777777" w:rsidR="00CE2E2A" w:rsidRDefault="00CE2E2A" w:rsidP="00CE2E2A">
      <w:pPr>
        <w:ind w:firstLine="709"/>
        <w:jc w:val="both"/>
        <w:rPr>
          <w:lang w:val="uk-UA"/>
        </w:rPr>
      </w:pPr>
      <w:r w:rsidRPr="004A3074">
        <w:rPr>
          <w:lang w:val="uk-UA"/>
        </w:rPr>
        <w:t>Інші заходи, передбачені Програмою на 2023 рік, виконувались без використання бюджетних коштів, у зв’язку з</w:t>
      </w:r>
      <w:r>
        <w:rPr>
          <w:lang w:val="uk-UA"/>
        </w:rPr>
        <w:t xml:space="preserve"> воєнним станом в Україні.</w:t>
      </w:r>
    </w:p>
    <w:p w14:paraId="4BFE2C61" w14:textId="77777777" w:rsidR="00176A22" w:rsidRPr="00004AE3" w:rsidRDefault="00176A22" w:rsidP="00176A22">
      <w:pPr>
        <w:pStyle w:val="a7"/>
        <w:shd w:val="clear" w:color="auto" w:fill="FFFFFF"/>
        <w:spacing w:before="0" w:beforeAutospacing="0" w:after="0" w:afterAutospacing="0"/>
        <w:jc w:val="both"/>
        <w:rPr>
          <w:color w:val="000000"/>
          <w:lang w:val="uk-UA"/>
        </w:rPr>
      </w:pPr>
    </w:p>
    <w:p w14:paraId="0A1A365F" w14:textId="77777777" w:rsidR="00176A22" w:rsidRDefault="00176A22" w:rsidP="003F2249">
      <w:pPr>
        <w:pStyle w:val="a3"/>
        <w:spacing w:after="0"/>
        <w:ind w:firstLine="539"/>
        <w:rPr>
          <w:b/>
          <w:bCs/>
          <w:lang w:val="uk-UA"/>
        </w:rPr>
      </w:pPr>
      <w:r w:rsidRPr="00176A22">
        <w:rPr>
          <w:b/>
          <w:bCs/>
          <w:lang w:val="uk-UA"/>
        </w:rPr>
        <w:t>Формування здорового способу життя, розвиток спортивної інфраструктури.</w:t>
      </w:r>
    </w:p>
    <w:p w14:paraId="2911C868" w14:textId="1CE0BC86" w:rsidR="00436497" w:rsidRPr="00861B99" w:rsidRDefault="00436497" w:rsidP="003F2249">
      <w:pPr>
        <w:ind w:firstLine="540"/>
        <w:jc w:val="both"/>
        <w:rPr>
          <w:lang w:val="uk-UA"/>
        </w:rPr>
      </w:pPr>
      <w:r w:rsidRPr="00903A64">
        <w:rPr>
          <w:iCs/>
          <w:color w:val="000000"/>
          <w:lang w:val="uk-UA"/>
        </w:rPr>
        <w:t>У сфері фізичної культури та спорту</w:t>
      </w:r>
      <w:r w:rsidRPr="00861B99">
        <w:rPr>
          <w:lang w:val="uk-UA"/>
        </w:rPr>
        <w:t xml:space="preserve"> кількість учнів загальноосвітніх шкіл, що займаються фізкультурно-оздоровчою роботою становить 3</w:t>
      </w:r>
      <w:r>
        <w:rPr>
          <w:lang w:val="uk-UA"/>
        </w:rPr>
        <w:t>791</w:t>
      </w:r>
      <w:r w:rsidRPr="00861B99">
        <w:rPr>
          <w:lang w:val="uk-UA"/>
        </w:rPr>
        <w:t xml:space="preserve"> осіб. Охоплено всіма видами фізкультурно-оздоровчої роботи </w:t>
      </w:r>
      <w:r>
        <w:rPr>
          <w:lang w:val="uk-UA"/>
        </w:rPr>
        <w:t>4374</w:t>
      </w:r>
      <w:r w:rsidRPr="00861B99">
        <w:rPr>
          <w:lang w:val="uk-UA"/>
        </w:rPr>
        <w:t xml:space="preserve"> особи. </w:t>
      </w:r>
    </w:p>
    <w:p w14:paraId="6C59D88B" w14:textId="520BF9E4" w:rsidR="00783EEC" w:rsidRPr="00783EEC" w:rsidRDefault="00783EEC" w:rsidP="00783EEC">
      <w:pPr>
        <w:pStyle w:val="a3"/>
        <w:spacing w:after="0"/>
        <w:ind w:firstLine="708"/>
        <w:jc w:val="both"/>
        <w:rPr>
          <w:color w:val="000000"/>
          <w:lang w:val="uk-UA"/>
        </w:rPr>
      </w:pPr>
      <w:r w:rsidRPr="00783EEC">
        <w:rPr>
          <w:color w:val="000000"/>
          <w:lang w:val="uk-UA"/>
        </w:rPr>
        <w:t>Мережа закладів</w:t>
      </w:r>
      <w:r w:rsidRPr="00783EEC">
        <w:rPr>
          <w:b/>
          <w:bCs/>
          <w:color w:val="000000"/>
          <w:lang w:val="uk-UA"/>
        </w:rPr>
        <w:t xml:space="preserve"> </w:t>
      </w:r>
      <w:r w:rsidRPr="00903A64">
        <w:rPr>
          <w:color w:val="000000"/>
          <w:lang w:val="uk-UA"/>
        </w:rPr>
        <w:t>спорту</w:t>
      </w:r>
      <w:r w:rsidRPr="00783EEC">
        <w:rPr>
          <w:color w:val="000000"/>
          <w:lang w:val="uk-UA"/>
        </w:rPr>
        <w:t xml:space="preserve"> налічує: Южненський міський центр фізичного здоров’я населення «Спорт для всіх»; Южненська дитячо-юнацька спортивна школа; Комунальне некомерційне підприємство «Спортивно-оздоровчий комплекс «Олімп».</w:t>
      </w:r>
    </w:p>
    <w:p w14:paraId="2C33187A" w14:textId="6ADB7F90" w:rsidR="00783EEC" w:rsidRPr="00783EEC" w:rsidRDefault="00783EEC" w:rsidP="00552689">
      <w:pPr>
        <w:ind w:firstLine="708"/>
        <w:jc w:val="both"/>
        <w:rPr>
          <w:color w:val="000000"/>
          <w:lang w:val="uk-UA"/>
        </w:rPr>
      </w:pPr>
      <w:r>
        <w:rPr>
          <w:color w:val="000000"/>
          <w:lang w:val="uk-UA"/>
        </w:rPr>
        <w:t xml:space="preserve">Реалізація заходів </w:t>
      </w:r>
      <w:r w:rsidRPr="00903A64">
        <w:rPr>
          <w:iCs/>
          <w:color w:val="000000"/>
          <w:lang w:val="uk-UA"/>
        </w:rPr>
        <w:t>у сфері фізичної культури та спорту</w:t>
      </w:r>
      <w:r w:rsidRPr="00530A77">
        <w:rPr>
          <w:lang w:val="uk-UA"/>
        </w:rPr>
        <w:t xml:space="preserve"> </w:t>
      </w:r>
      <w:r>
        <w:rPr>
          <w:lang w:val="uk-UA"/>
        </w:rPr>
        <w:t xml:space="preserve">здійснюється згідно з </w:t>
      </w:r>
      <w:r>
        <w:rPr>
          <w:color w:val="000000"/>
          <w:lang w:val="uk-UA"/>
        </w:rPr>
        <w:t>затвердженими м</w:t>
      </w:r>
      <w:r w:rsidRPr="008B1917">
        <w:rPr>
          <w:color w:val="000000"/>
          <w:lang w:val="uk-UA"/>
        </w:rPr>
        <w:t>іськ</w:t>
      </w:r>
      <w:r>
        <w:rPr>
          <w:color w:val="000000"/>
          <w:lang w:val="uk-UA"/>
        </w:rPr>
        <w:t>ими</w:t>
      </w:r>
      <w:r w:rsidRPr="008B1917">
        <w:rPr>
          <w:color w:val="000000"/>
          <w:lang w:val="uk-UA"/>
        </w:rPr>
        <w:t xml:space="preserve"> Програм</w:t>
      </w:r>
      <w:r>
        <w:rPr>
          <w:color w:val="000000"/>
          <w:lang w:val="uk-UA"/>
        </w:rPr>
        <w:t>ами</w:t>
      </w:r>
      <w:r w:rsidR="00552689">
        <w:rPr>
          <w:color w:val="000000"/>
          <w:lang w:val="uk-UA"/>
        </w:rPr>
        <w:t xml:space="preserve">: </w:t>
      </w:r>
      <w:r w:rsidRPr="00783EEC">
        <w:rPr>
          <w:color w:val="000000"/>
          <w:lang w:val="uk-UA"/>
        </w:rPr>
        <w:t>Програм</w:t>
      </w:r>
      <w:r w:rsidR="00552689">
        <w:rPr>
          <w:color w:val="000000"/>
          <w:lang w:val="uk-UA"/>
        </w:rPr>
        <w:t>и</w:t>
      </w:r>
      <w:r w:rsidRPr="00783EEC">
        <w:rPr>
          <w:color w:val="000000"/>
          <w:lang w:val="uk-UA"/>
        </w:rPr>
        <w:t xml:space="preserve">  розвитку фізичної культури і спорту в Южненській міській територіальній громаді на 2021-2023 роки, </w:t>
      </w:r>
      <w:r w:rsidR="00552689">
        <w:rPr>
          <w:lang w:val="uk-UA"/>
        </w:rPr>
        <w:t xml:space="preserve">Програми </w:t>
      </w:r>
      <w:r w:rsidR="00552689" w:rsidRPr="00783EEC">
        <w:rPr>
          <w:color w:val="000000"/>
          <w:lang w:val="uk-UA"/>
        </w:rPr>
        <w:t>надання фінансової підтримки громадським організаціям спортивної спрямованості в Южненській міській територіальній громаді на 2021-2023 роки</w:t>
      </w:r>
      <w:r w:rsidR="00552689">
        <w:rPr>
          <w:color w:val="000000"/>
          <w:lang w:val="uk-UA"/>
        </w:rPr>
        <w:t>.</w:t>
      </w:r>
    </w:p>
    <w:p w14:paraId="3FD1439C" w14:textId="61959BFC" w:rsidR="00552689" w:rsidRPr="00552689" w:rsidRDefault="00552689" w:rsidP="00E50842">
      <w:pPr>
        <w:ind w:firstLine="708"/>
        <w:jc w:val="both"/>
        <w:rPr>
          <w:lang w:val="uk-UA"/>
        </w:rPr>
      </w:pPr>
      <w:r w:rsidRPr="00552689">
        <w:rPr>
          <w:color w:val="000000"/>
          <w:lang w:val="uk-UA"/>
        </w:rPr>
        <w:lastRenderedPageBreak/>
        <w:t xml:space="preserve">В рамках Програми  розвитку фізичної культури і спорту в Южненській міській територіальній громаді на 2021-2023 роки, затвердженої  рішенням Южненської міської ради від 22.12.2020 року №42-VІIІ </w:t>
      </w:r>
      <w:r w:rsidRPr="00552689">
        <w:rPr>
          <w:lang w:val="uk-UA"/>
        </w:rPr>
        <w:t xml:space="preserve">видатки з місцевого бюджету за 2023 рік склали  </w:t>
      </w:r>
      <w:r w:rsidR="00E50842">
        <w:rPr>
          <w:lang w:val="uk-UA"/>
        </w:rPr>
        <w:t xml:space="preserve">                    </w:t>
      </w:r>
      <w:r w:rsidRPr="00552689">
        <w:rPr>
          <w:lang w:val="uk-UA"/>
        </w:rPr>
        <w:t>26465,7 тис. грн</w:t>
      </w:r>
      <w:r>
        <w:rPr>
          <w:lang w:val="uk-UA"/>
        </w:rPr>
        <w:t>.</w:t>
      </w:r>
    </w:p>
    <w:p w14:paraId="68165625" w14:textId="77777777" w:rsidR="00783EEC" w:rsidRDefault="00783EEC" w:rsidP="00783EEC">
      <w:pPr>
        <w:jc w:val="both"/>
        <w:rPr>
          <w:lang w:val="uk-UA"/>
        </w:rPr>
      </w:pPr>
    </w:p>
    <w:p w14:paraId="07404AFE" w14:textId="3F3ED24B" w:rsidR="00783EEC" w:rsidRDefault="00783EEC" w:rsidP="00783EEC">
      <w:pPr>
        <w:ind w:firstLine="540"/>
        <w:jc w:val="both"/>
        <w:rPr>
          <w:lang w:val="uk-UA"/>
        </w:rPr>
      </w:pPr>
      <w:r w:rsidRPr="00530A77">
        <w:rPr>
          <w:lang w:val="uk-UA"/>
        </w:rPr>
        <w:t xml:space="preserve">Основні заходи, на які спрямовані кошти бюджету громади: </w:t>
      </w:r>
    </w:p>
    <w:p w14:paraId="7399E106" w14:textId="3B64C811" w:rsidR="00783EEC" w:rsidRPr="00552689" w:rsidRDefault="00783EEC" w:rsidP="00783EEC">
      <w:pPr>
        <w:ind w:firstLine="540"/>
        <w:jc w:val="both"/>
        <w:rPr>
          <w:i/>
          <w:iCs/>
          <w:color w:val="000000"/>
          <w:lang w:val="uk-UA"/>
        </w:rPr>
      </w:pPr>
      <w:r w:rsidRPr="00552689">
        <w:rPr>
          <w:i/>
          <w:iCs/>
          <w:color w:val="000000"/>
          <w:lang w:val="uk-UA"/>
        </w:rPr>
        <w:t>Підтримка провідних спортсменів та кращих тренерів громади</w:t>
      </w:r>
      <w:r w:rsidR="00525092" w:rsidRPr="00552689">
        <w:rPr>
          <w:i/>
          <w:iCs/>
          <w:color w:val="000000"/>
          <w:lang w:val="uk-UA"/>
        </w:rPr>
        <w:t>:</w:t>
      </w:r>
    </w:p>
    <w:p w14:paraId="05A5E9A1" w14:textId="297E83E0" w:rsidR="00525092" w:rsidRPr="00BA4EDB" w:rsidRDefault="00525092" w:rsidP="00525092">
      <w:pPr>
        <w:pStyle w:val="Standard"/>
        <w:numPr>
          <w:ilvl w:val="0"/>
          <w:numId w:val="3"/>
        </w:numPr>
        <w:tabs>
          <w:tab w:val="clear" w:pos="540"/>
          <w:tab w:val="num" w:pos="180"/>
        </w:tabs>
        <w:spacing w:after="0" w:line="240" w:lineRule="auto"/>
        <w:ind w:left="0" w:firstLine="567"/>
        <w:jc w:val="both"/>
        <w:rPr>
          <w:rFonts w:ascii="Times New Roman" w:hAnsi="Times New Roman" w:cs="Times New Roman"/>
          <w:sz w:val="24"/>
          <w:szCs w:val="24"/>
          <w:lang w:val="uk-UA"/>
        </w:rPr>
      </w:pPr>
      <w:r w:rsidRPr="00BA4EDB">
        <w:rPr>
          <w:rFonts w:ascii="Times New Roman" w:hAnsi="Times New Roman" w:cs="Times New Roman"/>
          <w:sz w:val="24"/>
          <w:szCs w:val="24"/>
          <w:lang w:val="uk-UA"/>
        </w:rPr>
        <w:t>виплачено стипендії: 6 стипендій спортсменам до 18 років, 2 спортсменам до 23 років та 3 тренерам на загальну суму – 336,0 тис.грн.</w:t>
      </w:r>
    </w:p>
    <w:p w14:paraId="1AB66CB1" w14:textId="5D7C6175" w:rsidR="00525092" w:rsidRPr="00552689" w:rsidRDefault="00525092" w:rsidP="00F938BE">
      <w:pPr>
        <w:ind w:left="180" w:firstLine="387"/>
        <w:jc w:val="both"/>
        <w:rPr>
          <w:i/>
          <w:iCs/>
          <w:color w:val="000000"/>
          <w:lang w:val="uk-UA"/>
        </w:rPr>
      </w:pPr>
      <w:r w:rsidRPr="00552689">
        <w:rPr>
          <w:i/>
          <w:iCs/>
          <w:color w:val="000000"/>
          <w:lang w:val="uk-UA"/>
        </w:rPr>
        <w:t>Підтримка спортсменів з високими досягненнями на міжнародній арені:</w:t>
      </w:r>
    </w:p>
    <w:p w14:paraId="0EE3E87A" w14:textId="0D00A771" w:rsidR="00525092" w:rsidRPr="00BA4EDB" w:rsidRDefault="00525092" w:rsidP="00525092">
      <w:pPr>
        <w:pStyle w:val="Standard"/>
        <w:numPr>
          <w:ilvl w:val="0"/>
          <w:numId w:val="3"/>
        </w:numPr>
        <w:tabs>
          <w:tab w:val="clear" w:pos="540"/>
        </w:tabs>
        <w:spacing w:after="0" w:line="240" w:lineRule="auto"/>
        <w:ind w:left="0" w:firstLine="567"/>
        <w:jc w:val="both"/>
        <w:rPr>
          <w:rFonts w:ascii="Times New Roman" w:hAnsi="Times New Roman" w:cs="Times New Roman"/>
          <w:sz w:val="24"/>
          <w:szCs w:val="24"/>
          <w:lang w:val="uk-UA"/>
        </w:rPr>
      </w:pPr>
      <w:r w:rsidRPr="00BA4EDB">
        <w:rPr>
          <w:rFonts w:ascii="Times New Roman" w:hAnsi="Times New Roman" w:cs="Times New Roman"/>
          <w:sz w:val="24"/>
          <w:szCs w:val="24"/>
          <w:lang w:val="uk-UA"/>
        </w:rPr>
        <w:t>запроваджена одноразова винагорода спортсменам та їх тренерам за високі спортивні досягнення на міжнародній арені</w:t>
      </w:r>
      <w:r>
        <w:rPr>
          <w:rFonts w:ascii="Times New Roman" w:hAnsi="Times New Roman" w:cs="Times New Roman"/>
          <w:sz w:val="24"/>
          <w:szCs w:val="24"/>
          <w:lang w:val="uk-UA"/>
        </w:rPr>
        <w:t>,</w:t>
      </w:r>
      <w:r w:rsidRPr="00BA4EDB">
        <w:rPr>
          <w:rFonts w:ascii="Times New Roman" w:hAnsi="Times New Roman" w:cs="Times New Roman"/>
          <w:sz w:val="24"/>
          <w:szCs w:val="24"/>
          <w:lang w:val="uk-UA"/>
        </w:rPr>
        <w:t xml:space="preserve"> виплачено премії </w:t>
      </w:r>
      <w:r>
        <w:rPr>
          <w:rFonts w:ascii="Times New Roman" w:hAnsi="Times New Roman" w:cs="Times New Roman"/>
          <w:sz w:val="24"/>
          <w:szCs w:val="24"/>
          <w:lang w:val="uk-UA"/>
        </w:rPr>
        <w:t>3-м</w:t>
      </w:r>
      <w:r w:rsidRPr="00BA4EDB">
        <w:rPr>
          <w:rFonts w:ascii="Times New Roman" w:hAnsi="Times New Roman" w:cs="Times New Roman"/>
          <w:sz w:val="24"/>
          <w:szCs w:val="24"/>
          <w:lang w:val="uk-UA"/>
        </w:rPr>
        <w:t xml:space="preserve"> спортсменам та </w:t>
      </w:r>
      <w:r>
        <w:rPr>
          <w:rFonts w:ascii="Times New Roman" w:hAnsi="Times New Roman" w:cs="Times New Roman"/>
          <w:sz w:val="24"/>
          <w:szCs w:val="24"/>
          <w:lang w:val="uk-UA"/>
        </w:rPr>
        <w:t>2-м</w:t>
      </w:r>
      <w:r w:rsidRPr="00BA4EDB">
        <w:rPr>
          <w:rFonts w:ascii="Times New Roman" w:hAnsi="Times New Roman" w:cs="Times New Roman"/>
          <w:sz w:val="24"/>
          <w:szCs w:val="24"/>
          <w:lang w:val="uk-UA"/>
        </w:rPr>
        <w:t xml:space="preserve"> тренерам на загальну суму – 160,8 тис.грн.</w:t>
      </w:r>
    </w:p>
    <w:p w14:paraId="39A661A0" w14:textId="77777777" w:rsidR="00E50842" w:rsidRDefault="00E50842" w:rsidP="00552689">
      <w:pPr>
        <w:ind w:firstLine="567"/>
        <w:jc w:val="both"/>
        <w:rPr>
          <w:i/>
          <w:iCs/>
          <w:color w:val="000000"/>
          <w:lang w:val="uk-UA"/>
        </w:rPr>
      </w:pPr>
    </w:p>
    <w:p w14:paraId="129591E4" w14:textId="438E0018" w:rsidR="00525092" w:rsidRPr="00552689" w:rsidRDefault="00525092" w:rsidP="00552689">
      <w:pPr>
        <w:ind w:firstLine="567"/>
        <w:jc w:val="both"/>
        <w:rPr>
          <w:i/>
          <w:iCs/>
          <w:color w:val="000000"/>
          <w:lang w:val="uk-UA"/>
        </w:rPr>
      </w:pPr>
      <w:r w:rsidRPr="00552689">
        <w:rPr>
          <w:i/>
          <w:iCs/>
          <w:color w:val="000000"/>
          <w:lang w:val="uk-UA"/>
        </w:rPr>
        <w:t>Забезпечення проведення фізкультурно-оздоровчої  та спортивно-масової роботи, проведення заходів та участі у змаганнях та навчально-тренувальних зборах з олімпійських і неолімпійських видів спорту</w:t>
      </w:r>
      <w:r w:rsidR="00F938BE" w:rsidRPr="00552689">
        <w:rPr>
          <w:i/>
          <w:iCs/>
          <w:color w:val="000000"/>
          <w:lang w:val="uk-UA"/>
        </w:rPr>
        <w:t xml:space="preserve"> відділом фізичної культури і спорту і</w:t>
      </w:r>
      <w:r w:rsidRPr="00552689">
        <w:rPr>
          <w:i/>
          <w:iCs/>
          <w:color w:val="000000"/>
          <w:lang w:val="uk-UA"/>
        </w:rPr>
        <w:t xml:space="preserve"> міським центром «Спорт для всіх»:</w:t>
      </w:r>
    </w:p>
    <w:p w14:paraId="25B31CA3" w14:textId="549B5814" w:rsidR="00525092" w:rsidRPr="00F938BE" w:rsidRDefault="00525092" w:rsidP="00F938BE">
      <w:pPr>
        <w:pStyle w:val="ad"/>
        <w:numPr>
          <w:ilvl w:val="0"/>
          <w:numId w:val="3"/>
        </w:numPr>
        <w:tabs>
          <w:tab w:val="clear" w:pos="540"/>
          <w:tab w:val="num" w:pos="180"/>
        </w:tabs>
        <w:ind w:left="0" w:firstLine="567"/>
        <w:jc w:val="both"/>
        <w:rPr>
          <w:color w:val="000000"/>
          <w:lang w:val="uk-UA"/>
        </w:rPr>
      </w:pPr>
      <w:r>
        <w:rPr>
          <w:color w:val="000000"/>
          <w:lang w:val="uk-UA"/>
        </w:rPr>
        <w:t xml:space="preserve">проведені </w:t>
      </w:r>
      <w:r w:rsidRPr="00525092">
        <w:rPr>
          <w:color w:val="000000"/>
          <w:lang w:val="uk-UA"/>
        </w:rPr>
        <w:t>змагання та навчально-тренувальні збори та визначено призерів і переможців фізкультурно-масових заходів</w:t>
      </w:r>
      <w:r w:rsidR="00F938BE">
        <w:rPr>
          <w:color w:val="000000"/>
          <w:lang w:val="uk-UA"/>
        </w:rPr>
        <w:t xml:space="preserve"> – 769,5 тис.грн.</w:t>
      </w:r>
    </w:p>
    <w:p w14:paraId="5573F48A" w14:textId="7F3B4A37" w:rsidR="00525092" w:rsidRDefault="00F938BE" w:rsidP="00F938BE">
      <w:pPr>
        <w:pStyle w:val="ad"/>
        <w:numPr>
          <w:ilvl w:val="0"/>
          <w:numId w:val="3"/>
        </w:numPr>
        <w:tabs>
          <w:tab w:val="clear" w:pos="540"/>
          <w:tab w:val="num" w:pos="180"/>
        </w:tabs>
        <w:ind w:left="0" w:firstLine="567"/>
        <w:jc w:val="both"/>
        <w:rPr>
          <w:color w:val="000000"/>
          <w:lang w:val="uk-UA"/>
        </w:rPr>
      </w:pPr>
      <w:r>
        <w:rPr>
          <w:color w:val="000000"/>
          <w:lang w:val="uk-UA"/>
        </w:rPr>
        <w:t>проведення чемпіонатів громади з різних видів спорту – 21,0 тис.грн</w:t>
      </w:r>
      <w:r w:rsidR="00552689">
        <w:rPr>
          <w:color w:val="000000"/>
          <w:lang w:val="uk-UA"/>
        </w:rPr>
        <w:t>.</w:t>
      </w:r>
    </w:p>
    <w:p w14:paraId="4E70B21C" w14:textId="31EDD19D" w:rsidR="00552689" w:rsidRPr="00BA4EDB" w:rsidRDefault="00552689" w:rsidP="00552689">
      <w:pPr>
        <w:pStyle w:val="Standard"/>
        <w:spacing w:after="0" w:line="240" w:lineRule="auto"/>
        <w:ind w:firstLine="567"/>
        <w:jc w:val="both"/>
        <w:rPr>
          <w:rFonts w:ascii="Times New Roman" w:hAnsi="Times New Roman" w:cs="Times New Roman"/>
          <w:sz w:val="24"/>
          <w:szCs w:val="24"/>
          <w:lang w:val="uk-UA"/>
        </w:rPr>
      </w:pPr>
      <w:r w:rsidRPr="00BA4EDB">
        <w:rPr>
          <w:rFonts w:ascii="Times New Roman" w:hAnsi="Times New Roman" w:cs="Times New Roman"/>
          <w:sz w:val="24"/>
          <w:szCs w:val="24"/>
          <w:lang w:val="uk-UA"/>
        </w:rPr>
        <w:t xml:space="preserve">Міським центром «Спорт для всіх» за 2023 рік було проведено 12 фізкультурно-масових заходів до різних державних і міських свят. </w:t>
      </w:r>
      <w:r>
        <w:rPr>
          <w:rFonts w:ascii="Times New Roman" w:hAnsi="Times New Roman" w:cs="Times New Roman"/>
          <w:sz w:val="24"/>
          <w:szCs w:val="24"/>
          <w:lang w:val="uk-UA"/>
        </w:rPr>
        <w:t>З</w:t>
      </w:r>
      <w:r w:rsidRPr="00BA4EDB">
        <w:rPr>
          <w:rFonts w:ascii="Times New Roman" w:hAnsi="Times New Roman" w:cs="Times New Roman"/>
          <w:sz w:val="24"/>
          <w:szCs w:val="24"/>
          <w:lang w:val="uk-UA"/>
        </w:rPr>
        <w:t>дійснено 18 виїздів на змагання та навчально-тренувальні збори та проведено 10 домашніх навчально-тренувальних зборів.</w:t>
      </w:r>
    </w:p>
    <w:p w14:paraId="7C4DC44D" w14:textId="6BA89BEA" w:rsidR="00552689" w:rsidRDefault="00552689" w:rsidP="00552689">
      <w:pPr>
        <w:pStyle w:val="Standard"/>
        <w:spacing w:after="0" w:line="240" w:lineRule="auto"/>
        <w:jc w:val="both"/>
        <w:rPr>
          <w:rFonts w:ascii="Times New Roman" w:hAnsi="Times New Roman" w:cs="Times New Roman"/>
          <w:sz w:val="24"/>
          <w:szCs w:val="24"/>
          <w:lang w:val="uk-UA"/>
        </w:rPr>
      </w:pPr>
      <w:r w:rsidRPr="00BA4EDB">
        <w:rPr>
          <w:rFonts w:ascii="Times New Roman" w:hAnsi="Times New Roman" w:cs="Times New Roman"/>
          <w:sz w:val="24"/>
          <w:szCs w:val="24"/>
          <w:lang w:val="uk-UA"/>
        </w:rPr>
        <w:t>Спортсмени здобули нагороди на обласних та всеукраїнських змаганнях. Стали переможцями чемпіонату України.</w:t>
      </w:r>
    </w:p>
    <w:p w14:paraId="40BFF8F5" w14:textId="77777777" w:rsidR="00552689" w:rsidRPr="00552689" w:rsidRDefault="00552689" w:rsidP="00552689">
      <w:pPr>
        <w:pStyle w:val="Standard"/>
        <w:spacing w:after="0" w:line="240" w:lineRule="auto"/>
        <w:ind w:left="540"/>
        <w:jc w:val="both"/>
        <w:rPr>
          <w:rFonts w:ascii="Times New Roman" w:hAnsi="Times New Roman" w:cs="Times New Roman"/>
          <w:sz w:val="24"/>
          <w:szCs w:val="24"/>
          <w:lang w:val="uk-UA"/>
        </w:rPr>
      </w:pPr>
    </w:p>
    <w:p w14:paraId="70CB0F55" w14:textId="7416C5BB" w:rsidR="00F938BE" w:rsidRPr="00552689" w:rsidRDefault="00F938BE" w:rsidP="00903A64">
      <w:pPr>
        <w:ind w:firstLine="708"/>
        <w:jc w:val="both"/>
        <w:rPr>
          <w:color w:val="000000"/>
          <w:lang w:val="uk-UA"/>
        </w:rPr>
      </w:pPr>
      <w:r w:rsidRPr="00552689">
        <w:rPr>
          <w:i/>
          <w:iCs/>
          <w:color w:val="000000"/>
          <w:lang w:val="uk-UA"/>
        </w:rPr>
        <w:t>Забезпечення участі у змаганнях та навчально-тренувальних зборах вихованців Южненської ДЮСШ</w:t>
      </w:r>
      <w:r w:rsidRPr="00552689">
        <w:rPr>
          <w:color w:val="000000"/>
          <w:lang w:val="uk-UA"/>
        </w:rPr>
        <w:t xml:space="preserve"> – 637,8 тис.грн:</w:t>
      </w:r>
    </w:p>
    <w:p w14:paraId="308B9166" w14:textId="1ED98DA9" w:rsidR="00F938BE" w:rsidRPr="00BA4EDB" w:rsidRDefault="00F938BE" w:rsidP="00F938BE">
      <w:pPr>
        <w:pStyle w:val="Standard"/>
        <w:numPr>
          <w:ilvl w:val="0"/>
          <w:numId w:val="3"/>
        </w:numPr>
        <w:tabs>
          <w:tab w:val="clear" w:pos="540"/>
          <w:tab w:val="num" w:pos="180"/>
        </w:tabs>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проведено </w:t>
      </w:r>
      <w:r w:rsidRPr="00BA4EDB">
        <w:rPr>
          <w:rFonts w:ascii="Times New Roman" w:hAnsi="Times New Roman" w:cs="Times New Roman"/>
          <w:sz w:val="24"/>
          <w:szCs w:val="24"/>
          <w:lang w:val="uk-UA"/>
        </w:rPr>
        <w:t xml:space="preserve"> 36 виїздів на змагання різного рівня з 5 видів спорту. Спортсмени здобули нагороди на обласних та всеукраїнських змаганнях. На чемпіонатах України з різних видів спорту не вдалося здобути нагороди, але гідно проявили себе. Відділення кікбоксингу здобуло повний комплект нагород у різних видах програми.</w:t>
      </w:r>
    </w:p>
    <w:p w14:paraId="28FDED12" w14:textId="4C54E9FF" w:rsidR="00F938BE" w:rsidRPr="00552689" w:rsidRDefault="00F938BE" w:rsidP="00552689">
      <w:pPr>
        <w:pStyle w:val="Standard"/>
        <w:numPr>
          <w:ilvl w:val="0"/>
          <w:numId w:val="3"/>
        </w:numPr>
        <w:tabs>
          <w:tab w:val="clear" w:pos="540"/>
          <w:tab w:val="num" w:pos="180"/>
        </w:tabs>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Pr="00BA4EDB">
        <w:rPr>
          <w:rFonts w:ascii="Times New Roman" w:hAnsi="Times New Roman" w:cs="Times New Roman"/>
          <w:sz w:val="24"/>
          <w:szCs w:val="24"/>
          <w:lang w:val="uk-UA"/>
        </w:rPr>
        <w:t>ихованка ДЮСШ Юлія Шульженок здобула дві бронзові нагороди на чемпіонаті Європи серед юніорів у розділі креативні форми зі зброєю та без зброї.</w:t>
      </w:r>
    </w:p>
    <w:p w14:paraId="659F96DC" w14:textId="77777777" w:rsidR="00E50842" w:rsidRDefault="00E50842" w:rsidP="00F938BE">
      <w:pPr>
        <w:ind w:firstLine="540"/>
        <w:jc w:val="both"/>
        <w:rPr>
          <w:i/>
          <w:iCs/>
          <w:color w:val="000000"/>
          <w:lang w:val="uk-UA"/>
        </w:rPr>
      </w:pPr>
    </w:p>
    <w:p w14:paraId="0F96C378" w14:textId="633B7099" w:rsidR="00F938BE" w:rsidRPr="00991388" w:rsidRDefault="00991388" w:rsidP="00903A64">
      <w:pPr>
        <w:ind w:firstLine="567"/>
        <w:jc w:val="both"/>
        <w:rPr>
          <w:i/>
          <w:iCs/>
          <w:color w:val="000000"/>
          <w:lang w:val="uk-UA"/>
        </w:rPr>
      </w:pPr>
      <w:r>
        <w:rPr>
          <w:i/>
          <w:iCs/>
          <w:color w:val="000000"/>
          <w:lang w:val="uk-UA"/>
        </w:rPr>
        <w:t>На у</w:t>
      </w:r>
      <w:r w:rsidR="00F938BE" w:rsidRPr="00552689">
        <w:rPr>
          <w:i/>
          <w:iCs/>
          <w:color w:val="000000"/>
          <w:lang w:val="uk-UA"/>
        </w:rPr>
        <w:t xml:space="preserve">тримання існуючої мережі спортивних споруд КНП </w:t>
      </w:r>
      <w:r w:rsidR="00552689" w:rsidRPr="00552689">
        <w:rPr>
          <w:i/>
          <w:iCs/>
          <w:color w:val="000000"/>
          <w:lang w:val="uk-UA"/>
        </w:rPr>
        <w:t>«</w:t>
      </w:r>
      <w:r w:rsidR="00F938BE" w:rsidRPr="00552689">
        <w:rPr>
          <w:i/>
          <w:iCs/>
          <w:color w:val="000000"/>
          <w:lang w:val="uk-UA"/>
        </w:rPr>
        <w:t>С</w:t>
      </w:r>
      <w:r w:rsidR="00552689" w:rsidRPr="00552689">
        <w:rPr>
          <w:i/>
          <w:iCs/>
          <w:color w:val="000000"/>
          <w:lang w:val="uk-UA"/>
        </w:rPr>
        <w:t>портивно оздоровч</w:t>
      </w:r>
      <w:r>
        <w:rPr>
          <w:i/>
          <w:iCs/>
          <w:color w:val="000000"/>
          <w:lang w:val="uk-UA"/>
        </w:rPr>
        <w:t>ий</w:t>
      </w:r>
      <w:r w:rsidR="00552689" w:rsidRPr="00552689">
        <w:rPr>
          <w:i/>
          <w:iCs/>
          <w:color w:val="000000"/>
          <w:lang w:val="uk-UA"/>
        </w:rPr>
        <w:t xml:space="preserve"> комплекс</w:t>
      </w:r>
      <w:r w:rsidR="00F938BE" w:rsidRPr="00552689">
        <w:rPr>
          <w:i/>
          <w:iCs/>
          <w:color w:val="000000"/>
          <w:lang w:val="uk-UA"/>
        </w:rPr>
        <w:t xml:space="preserve"> «О</w:t>
      </w:r>
      <w:r>
        <w:rPr>
          <w:i/>
          <w:iCs/>
          <w:color w:val="000000"/>
          <w:lang w:val="uk-UA"/>
        </w:rPr>
        <w:t>ЛІМП</w:t>
      </w:r>
      <w:r w:rsidR="00F938BE" w:rsidRPr="00552689">
        <w:rPr>
          <w:i/>
          <w:iCs/>
          <w:color w:val="000000"/>
          <w:lang w:val="uk-UA"/>
        </w:rPr>
        <w:t>»</w:t>
      </w:r>
      <w:r>
        <w:rPr>
          <w:i/>
          <w:iCs/>
          <w:color w:val="000000"/>
          <w:lang w:val="uk-UA"/>
        </w:rPr>
        <w:t xml:space="preserve"> </w:t>
      </w:r>
      <w:r w:rsidRPr="00991388">
        <w:rPr>
          <w:color w:val="000000"/>
          <w:lang w:val="uk-UA"/>
        </w:rPr>
        <w:t xml:space="preserve">профінансовано </w:t>
      </w:r>
      <w:r>
        <w:rPr>
          <w:i/>
          <w:iCs/>
          <w:color w:val="000000"/>
          <w:lang w:val="uk-UA"/>
        </w:rPr>
        <w:t xml:space="preserve"> </w:t>
      </w:r>
      <w:r w:rsidRPr="00903A64">
        <w:rPr>
          <w:color w:val="000000"/>
          <w:lang w:val="uk-UA"/>
        </w:rPr>
        <w:t>з місцевого бюджету</w:t>
      </w:r>
      <w:r>
        <w:rPr>
          <w:i/>
          <w:iCs/>
          <w:color w:val="000000"/>
          <w:lang w:val="uk-UA"/>
        </w:rPr>
        <w:t xml:space="preserve"> </w:t>
      </w:r>
      <w:r w:rsidR="00552689" w:rsidRPr="00991388">
        <w:rPr>
          <w:color w:val="000000"/>
          <w:lang w:val="uk-UA"/>
        </w:rPr>
        <w:t>24169,8 тис.грн</w:t>
      </w:r>
      <w:r>
        <w:rPr>
          <w:color w:val="000000"/>
          <w:lang w:val="uk-UA"/>
        </w:rPr>
        <w:t>.</w:t>
      </w:r>
    </w:p>
    <w:p w14:paraId="5AC160CA" w14:textId="60316913" w:rsidR="00991388" w:rsidRPr="00991388" w:rsidRDefault="00991388" w:rsidP="00903A64">
      <w:pPr>
        <w:ind w:firstLine="567"/>
        <w:jc w:val="both"/>
        <w:rPr>
          <w:color w:val="000000"/>
          <w:lang w:val="uk-UA"/>
        </w:rPr>
      </w:pPr>
      <w:r w:rsidRPr="00991388">
        <w:rPr>
          <w:color w:val="000000"/>
          <w:lang w:val="uk-UA"/>
        </w:rPr>
        <w:t>В КНП «Спортивно оздоровч</w:t>
      </w:r>
      <w:r>
        <w:rPr>
          <w:color w:val="000000"/>
          <w:lang w:val="uk-UA"/>
        </w:rPr>
        <w:t>ий</w:t>
      </w:r>
      <w:r w:rsidRPr="00991388">
        <w:rPr>
          <w:color w:val="000000"/>
          <w:lang w:val="uk-UA"/>
        </w:rPr>
        <w:t xml:space="preserve"> комплекс «Олімп» проведено змагання з волейболу та баскетболу 3*3 серед юнаків та дівчат у рамках обласної спартакіади школярів; проведено бабл чемпіонату Суперліги України з баскетболу; проведено навчально-тренувальні збори національної чоловічої і жіночої збірних команд України з вільної боротьби та інші заходи.</w:t>
      </w:r>
    </w:p>
    <w:p w14:paraId="19315984" w14:textId="2EC3A90F" w:rsidR="00783EEC" w:rsidRPr="00E50842" w:rsidRDefault="00783EEC" w:rsidP="00E50842">
      <w:pPr>
        <w:pStyle w:val="Standard"/>
        <w:spacing w:after="0" w:line="240" w:lineRule="auto"/>
        <w:jc w:val="both"/>
        <w:rPr>
          <w:rFonts w:ascii="Times New Roman" w:hAnsi="Times New Roman" w:cs="Times New Roman"/>
          <w:sz w:val="24"/>
          <w:szCs w:val="24"/>
          <w:lang w:val="uk-UA"/>
        </w:rPr>
      </w:pPr>
    </w:p>
    <w:p w14:paraId="68329FE9" w14:textId="518326E1" w:rsidR="00552689" w:rsidRPr="00552689" w:rsidRDefault="00783EEC" w:rsidP="00552689">
      <w:pPr>
        <w:ind w:firstLine="540"/>
        <w:jc w:val="both"/>
        <w:rPr>
          <w:color w:val="000000"/>
          <w:lang w:val="uk-UA"/>
        </w:rPr>
      </w:pPr>
      <w:r w:rsidRPr="008B1917">
        <w:rPr>
          <w:color w:val="000000"/>
          <w:lang w:val="uk-UA"/>
        </w:rPr>
        <w:tab/>
        <w:t xml:space="preserve"> </w:t>
      </w:r>
      <w:r w:rsidR="00552689" w:rsidRPr="00552689">
        <w:rPr>
          <w:lang w:val="uk-UA"/>
        </w:rPr>
        <w:t xml:space="preserve">У зв’язку з веденням воєнного стану в Україні 24.02.2022 року, дія </w:t>
      </w:r>
      <w:r w:rsidR="00552689" w:rsidRPr="00783EEC">
        <w:rPr>
          <w:color w:val="000000"/>
          <w:lang w:val="uk-UA"/>
        </w:rPr>
        <w:t xml:space="preserve">Програми надання фінансової підтримки громадським організаціям спортивної спрямованості в Южненській міській територіальній громаді на 2021-2023 роки </w:t>
      </w:r>
      <w:r w:rsidR="00552689" w:rsidRPr="00552689">
        <w:rPr>
          <w:lang w:val="uk-UA"/>
        </w:rPr>
        <w:t>була призупинена</w:t>
      </w:r>
      <w:r w:rsidR="00E50842">
        <w:rPr>
          <w:lang w:val="uk-UA"/>
        </w:rPr>
        <w:t xml:space="preserve">, </w:t>
      </w:r>
      <w:r w:rsidR="00552689" w:rsidRPr="00552689">
        <w:rPr>
          <w:lang w:val="uk-UA"/>
        </w:rPr>
        <w:t>згідно з рішенням Южненської міської ради №1116-</w:t>
      </w:r>
      <w:r w:rsidR="00552689" w:rsidRPr="00552689">
        <w:rPr>
          <w:lang w:val="en-US"/>
        </w:rPr>
        <w:t>VIII</w:t>
      </w:r>
      <w:r w:rsidR="00552689" w:rsidRPr="00552689">
        <w:rPr>
          <w:lang w:val="uk-UA"/>
        </w:rPr>
        <w:t xml:space="preserve"> від 28.10.2022 року «Про припинення дії міської Програми надання фінансової підтримки громадським організаціям спортивної спрямованості в Южненській міській територіальній громаді на 2021-2023 роки, затвердженої рішенням Южненської міської ради від 22.12.2020 року №43-</w:t>
      </w:r>
      <w:r w:rsidR="00552689" w:rsidRPr="00552689">
        <w:rPr>
          <w:lang w:val="en-US"/>
        </w:rPr>
        <w:t>VIII</w:t>
      </w:r>
      <w:r w:rsidR="00552689" w:rsidRPr="00552689">
        <w:rPr>
          <w:lang w:val="uk-UA"/>
        </w:rPr>
        <w:t>, із змінами від 21.10.2021 року №704-</w:t>
      </w:r>
      <w:r w:rsidR="00552689" w:rsidRPr="00552689">
        <w:rPr>
          <w:lang w:val="en-US"/>
        </w:rPr>
        <w:t>VIII</w:t>
      </w:r>
      <w:r w:rsidR="00552689" w:rsidRPr="00552689">
        <w:rPr>
          <w:lang w:val="uk-UA"/>
        </w:rPr>
        <w:t>».</w:t>
      </w:r>
    </w:p>
    <w:p w14:paraId="3C326B5F" w14:textId="77777777" w:rsidR="00B137D2" w:rsidRDefault="00B137D2" w:rsidP="0072325C">
      <w:pPr>
        <w:pStyle w:val="a7"/>
        <w:shd w:val="clear" w:color="auto" w:fill="FFFFFF"/>
        <w:spacing w:before="0" w:beforeAutospacing="0" w:after="0" w:afterAutospacing="0"/>
        <w:jc w:val="both"/>
        <w:rPr>
          <w:color w:val="000000"/>
          <w:lang w:val="uk-UA"/>
        </w:rPr>
      </w:pPr>
    </w:p>
    <w:p w14:paraId="66F8CB32" w14:textId="71982456" w:rsidR="00176A22" w:rsidRDefault="00176A22" w:rsidP="00176A22">
      <w:pPr>
        <w:pStyle w:val="a7"/>
        <w:shd w:val="clear" w:color="auto" w:fill="FFFFFF"/>
        <w:spacing w:before="0" w:beforeAutospacing="0" w:after="0" w:afterAutospacing="0"/>
        <w:ind w:firstLine="539"/>
        <w:jc w:val="both"/>
        <w:rPr>
          <w:b/>
          <w:lang w:val="uk-UA"/>
        </w:rPr>
      </w:pPr>
      <w:r w:rsidRPr="00176A22">
        <w:rPr>
          <w:b/>
          <w:lang w:val="uk-UA"/>
        </w:rPr>
        <w:t>Підвищення соціального захисту населення та соціальна підтримка.</w:t>
      </w:r>
    </w:p>
    <w:p w14:paraId="1B2F8BAB" w14:textId="63172983" w:rsidR="0068335A" w:rsidRPr="0068335A" w:rsidRDefault="0068335A" w:rsidP="00EE566D">
      <w:pPr>
        <w:ind w:firstLine="539"/>
        <w:jc w:val="both"/>
        <w:rPr>
          <w:lang w:val="uk-UA"/>
        </w:rPr>
      </w:pPr>
      <w:r w:rsidRPr="0068335A">
        <w:rPr>
          <w:bCs/>
          <w:iCs/>
          <w:lang w:val="uk-UA"/>
        </w:rPr>
        <w:t>Соціальний захист та підтримка населення</w:t>
      </w:r>
      <w:r w:rsidRPr="0068335A">
        <w:rPr>
          <w:bCs/>
          <w:lang w:val="uk-UA"/>
        </w:rPr>
        <w:t xml:space="preserve"> забезпечується в рамках заходів</w:t>
      </w:r>
      <w:r w:rsidRPr="0068335A">
        <w:rPr>
          <w:lang w:val="uk-UA"/>
        </w:rPr>
        <w:t xml:space="preserve"> програми соціального захисту окремих категорій населення Южненської міської територіальної громади на 2021-2023 роки, на яку у 2023 році виділено 112</w:t>
      </w:r>
      <w:r>
        <w:rPr>
          <w:lang w:val="uk-UA"/>
        </w:rPr>
        <w:t>74,9</w:t>
      </w:r>
      <w:r w:rsidRPr="0068335A">
        <w:rPr>
          <w:lang w:val="uk-UA"/>
        </w:rPr>
        <w:t xml:space="preserve"> тис.грн. Фактично виконано за 2023 р</w:t>
      </w:r>
      <w:r>
        <w:rPr>
          <w:lang w:val="uk-UA"/>
        </w:rPr>
        <w:t>ік</w:t>
      </w:r>
      <w:r w:rsidRPr="0068335A">
        <w:rPr>
          <w:lang w:val="uk-UA"/>
        </w:rPr>
        <w:t xml:space="preserve"> </w:t>
      </w:r>
      <w:r>
        <w:rPr>
          <w:lang w:val="uk-UA"/>
        </w:rPr>
        <w:t>11218,6</w:t>
      </w:r>
      <w:r w:rsidRPr="0068335A">
        <w:rPr>
          <w:lang w:val="uk-UA"/>
        </w:rPr>
        <w:t xml:space="preserve"> тис.грн:</w:t>
      </w:r>
    </w:p>
    <w:p w14:paraId="0A0DE269" w14:textId="226803B2" w:rsidR="0068335A" w:rsidRPr="0068335A" w:rsidRDefault="0068335A" w:rsidP="0068335A">
      <w:pPr>
        <w:pStyle w:val="head"/>
        <w:numPr>
          <w:ilvl w:val="0"/>
          <w:numId w:val="1"/>
        </w:numPr>
        <w:tabs>
          <w:tab w:val="left" w:pos="142"/>
        </w:tabs>
        <w:spacing w:before="0" w:beforeAutospacing="0" w:after="0" w:afterAutospacing="0"/>
        <w:ind w:left="0" w:firstLine="0"/>
        <w:jc w:val="both"/>
        <w:rPr>
          <w:iCs/>
          <w:lang w:val="uk-UA"/>
        </w:rPr>
      </w:pPr>
      <w:r>
        <w:rPr>
          <w:iCs/>
          <w:lang w:val="uk-UA"/>
        </w:rPr>
        <w:t>339</w:t>
      </w:r>
      <w:r w:rsidRPr="0068335A">
        <w:rPr>
          <w:iCs/>
          <w:lang w:val="uk-UA"/>
        </w:rPr>
        <w:t xml:space="preserve"> ос</w:t>
      </w:r>
      <w:r>
        <w:rPr>
          <w:iCs/>
          <w:lang w:val="uk-UA"/>
        </w:rPr>
        <w:t>іб</w:t>
      </w:r>
      <w:r w:rsidRPr="0068335A">
        <w:rPr>
          <w:iCs/>
          <w:lang w:val="uk-UA"/>
        </w:rPr>
        <w:t xml:space="preserve"> отримали одноразову матеріальну  допомогу за рішенням Координаційної ради на загальну суму </w:t>
      </w:r>
      <w:r>
        <w:rPr>
          <w:iCs/>
          <w:lang w:val="uk-UA"/>
        </w:rPr>
        <w:t>4514,7</w:t>
      </w:r>
      <w:r w:rsidRPr="0068335A">
        <w:rPr>
          <w:iCs/>
          <w:lang w:val="uk-UA"/>
        </w:rPr>
        <w:t xml:space="preserve"> тис.грн</w:t>
      </w:r>
      <w:r>
        <w:rPr>
          <w:iCs/>
          <w:lang w:val="uk-UA"/>
        </w:rPr>
        <w:t>, що на 5,6% більше 2022 року</w:t>
      </w:r>
      <w:r w:rsidRPr="0068335A">
        <w:rPr>
          <w:iCs/>
          <w:lang w:val="uk-UA"/>
        </w:rPr>
        <w:t>;</w:t>
      </w:r>
    </w:p>
    <w:p w14:paraId="51B38DF7" w14:textId="609B2A05" w:rsidR="0068335A" w:rsidRPr="0068335A" w:rsidRDefault="0068335A" w:rsidP="0068335A">
      <w:pPr>
        <w:pStyle w:val="head"/>
        <w:numPr>
          <w:ilvl w:val="0"/>
          <w:numId w:val="1"/>
        </w:numPr>
        <w:tabs>
          <w:tab w:val="left" w:pos="142"/>
        </w:tabs>
        <w:spacing w:before="0" w:beforeAutospacing="0" w:after="0" w:afterAutospacing="0"/>
        <w:ind w:left="0" w:firstLine="0"/>
        <w:jc w:val="both"/>
        <w:rPr>
          <w:iCs/>
          <w:lang w:val="uk-UA"/>
        </w:rPr>
      </w:pPr>
      <w:r>
        <w:rPr>
          <w:iCs/>
          <w:lang w:val="uk-UA"/>
        </w:rPr>
        <w:t>8</w:t>
      </w:r>
      <w:r w:rsidRPr="0068335A">
        <w:rPr>
          <w:iCs/>
          <w:lang w:val="uk-UA"/>
        </w:rPr>
        <w:t xml:space="preserve">1 особа з інвалідністю І групи отримала одноразову матеріальну допомогу на суму          </w:t>
      </w:r>
      <w:r>
        <w:rPr>
          <w:iCs/>
          <w:lang w:val="uk-UA"/>
        </w:rPr>
        <w:t>121,5</w:t>
      </w:r>
      <w:r w:rsidRPr="0068335A">
        <w:rPr>
          <w:iCs/>
          <w:lang w:val="uk-UA"/>
        </w:rPr>
        <w:t xml:space="preserve"> тис.грн;</w:t>
      </w:r>
    </w:p>
    <w:p w14:paraId="705A22EE" w14:textId="7C29BA05" w:rsidR="0068335A" w:rsidRPr="0068335A" w:rsidRDefault="0068335A" w:rsidP="0068335A">
      <w:pPr>
        <w:pStyle w:val="head"/>
        <w:numPr>
          <w:ilvl w:val="0"/>
          <w:numId w:val="1"/>
        </w:numPr>
        <w:tabs>
          <w:tab w:val="left" w:pos="142"/>
        </w:tabs>
        <w:spacing w:before="0" w:beforeAutospacing="0" w:after="0" w:afterAutospacing="0"/>
        <w:ind w:left="0" w:firstLine="0"/>
        <w:jc w:val="both"/>
        <w:rPr>
          <w:iCs/>
          <w:lang w:val="uk-UA"/>
        </w:rPr>
      </w:pPr>
      <w:r>
        <w:rPr>
          <w:iCs/>
          <w:lang w:val="uk-UA"/>
        </w:rPr>
        <w:t>80</w:t>
      </w:r>
      <w:r w:rsidRPr="0068335A">
        <w:rPr>
          <w:iCs/>
          <w:lang w:val="uk-UA"/>
        </w:rPr>
        <w:t xml:space="preserve"> особам, яким виповнилося 80, 90, 100 років надана допомога на суму </w:t>
      </w:r>
      <w:r>
        <w:rPr>
          <w:iCs/>
          <w:lang w:val="uk-UA"/>
        </w:rPr>
        <w:t>125,5</w:t>
      </w:r>
      <w:r w:rsidRPr="0068335A">
        <w:rPr>
          <w:iCs/>
          <w:lang w:val="uk-UA"/>
        </w:rPr>
        <w:t xml:space="preserve"> тис.грн;</w:t>
      </w:r>
    </w:p>
    <w:p w14:paraId="4CFAFB5F" w14:textId="79506BBE" w:rsidR="0068335A" w:rsidRPr="0068335A" w:rsidRDefault="0068335A" w:rsidP="0068335A">
      <w:pPr>
        <w:numPr>
          <w:ilvl w:val="0"/>
          <w:numId w:val="1"/>
        </w:numPr>
        <w:tabs>
          <w:tab w:val="left" w:pos="142"/>
        </w:tabs>
        <w:spacing w:line="100" w:lineRule="atLeast"/>
        <w:ind w:left="0" w:firstLine="0"/>
        <w:jc w:val="both"/>
        <w:rPr>
          <w:lang w:val="uk-UA"/>
        </w:rPr>
      </w:pPr>
      <w:r>
        <w:rPr>
          <w:iCs/>
          <w:lang w:val="uk-UA"/>
        </w:rPr>
        <w:t>3451</w:t>
      </w:r>
      <w:r w:rsidRPr="0068335A">
        <w:rPr>
          <w:iCs/>
          <w:lang w:val="uk-UA"/>
        </w:rPr>
        <w:t xml:space="preserve"> осо</w:t>
      </w:r>
      <w:r>
        <w:rPr>
          <w:iCs/>
          <w:lang w:val="uk-UA"/>
        </w:rPr>
        <w:t>бі</w:t>
      </w:r>
      <w:r w:rsidRPr="0068335A">
        <w:rPr>
          <w:iCs/>
          <w:lang w:val="uk-UA"/>
        </w:rPr>
        <w:t xml:space="preserve"> надана одноразова матеріальна допомога з нагоди відзначення пам’ятних дат: </w:t>
      </w:r>
      <w:r w:rsidRPr="0068335A">
        <w:rPr>
          <w:lang w:val="uk-UA"/>
        </w:rPr>
        <w:t xml:space="preserve">Дня вшанування учасників бойових дій на території інших держав (15 лютого); річниці Чорнобильської катастрофи (26 квітня); Дня пам'яті та перемоги над нацизмом у Другій світовій війні 1939-1945 років (8 травня); Міжнародного дня захисту дитини           (1 червня); Міжнародного Дня людей похилого віку (1 жовтня), Дня захисників і захисниць України (1 жовтня), </w:t>
      </w:r>
      <w:r w:rsidRPr="0068335A">
        <w:rPr>
          <w:iCs/>
          <w:lang w:val="uk-UA"/>
        </w:rPr>
        <w:t xml:space="preserve"> на загальну суму  </w:t>
      </w:r>
      <w:r>
        <w:rPr>
          <w:iCs/>
          <w:lang w:val="uk-UA"/>
        </w:rPr>
        <w:t>2592,9</w:t>
      </w:r>
      <w:r w:rsidRPr="0068335A">
        <w:rPr>
          <w:iCs/>
          <w:lang w:val="uk-UA"/>
        </w:rPr>
        <w:t xml:space="preserve"> тис.грн;</w:t>
      </w:r>
    </w:p>
    <w:p w14:paraId="538A4F8A" w14:textId="3BF306F0" w:rsidR="0068335A" w:rsidRPr="0068335A" w:rsidRDefault="0068335A" w:rsidP="0068335A">
      <w:pPr>
        <w:pStyle w:val="head"/>
        <w:numPr>
          <w:ilvl w:val="0"/>
          <w:numId w:val="1"/>
        </w:numPr>
        <w:tabs>
          <w:tab w:val="left" w:pos="142"/>
        </w:tabs>
        <w:spacing w:before="0" w:beforeAutospacing="0" w:after="0" w:afterAutospacing="0"/>
        <w:ind w:left="0" w:firstLine="0"/>
        <w:jc w:val="both"/>
        <w:rPr>
          <w:iCs/>
          <w:lang w:val="uk-UA"/>
        </w:rPr>
      </w:pPr>
      <w:r>
        <w:rPr>
          <w:iCs/>
          <w:lang w:val="uk-UA"/>
        </w:rPr>
        <w:t>6</w:t>
      </w:r>
      <w:r w:rsidRPr="0068335A">
        <w:rPr>
          <w:iCs/>
          <w:lang w:val="uk-UA"/>
        </w:rPr>
        <w:t xml:space="preserve"> особам надана допомога на поховання </w:t>
      </w:r>
      <w:r>
        <w:rPr>
          <w:iCs/>
          <w:lang w:val="uk-UA"/>
        </w:rPr>
        <w:t>деяких категорій</w:t>
      </w:r>
      <w:r w:rsidR="004576E9">
        <w:rPr>
          <w:iCs/>
          <w:lang w:val="uk-UA"/>
        </w:rPr>
        <w:t xml:space="preserve"> громадян (</w:t>
      </w:r>
      <w:r w:rsidRPr="0068335A">
        <w:rPr>
          <w:iCs/>
          <w:lang w:val="uk-UA"/>
        </w:rPr>
        <w:t>незастрахованих осіб</w:t>
      </w:r>
      <w:r w:rsidR="004576E9">
        <w:rPr>
          <w:iCs/>
          <w:lang w:val="uk-UA"/>
        </w:rPr>
        <w:t>) на загальну суму</w:t>
      </w:r>
      <w:r w:rsidRPr="0068335A">
        <w:rPr>
          <w:iCs/>
          <w:lang w:val="uk-UA"/>
        </w:rPr>
        <w:t xml:space="preserve"> </w:t>
      </w:r>
      <w:r w:rsidR="004576E9">
        <w:rPr>
          <w:iCs/>
          <w:lang w:val="uk-UA"/>
        </w:rPr>
        <w:t>30,0</w:t>
      </w:r>
      <w:r w:rsidRPr="0068335A">
        <w:rPr>
          <w:iCs/>
          <w:lang w:val="uk-UA"/>
        </w:rPr>
        <w:t xml:space="preserve"> тис.грн;</w:t>
      </w:r>
    </w:p>
    <w:p w14:paraId="7C1A4DC7" w14:textId="24391879" w:rsidR="0068335A" w:rsidRPr="0068335A" w:rsidRDefault="004576E9" w:rsidP="0068335A">
      <w:pPr>
        <w:pStyle w:val="head"/>
        <w:numPr>
          <w:ilvl w:val="0"/>
          <w:numId w:val="1"/>
        </w:numPr>
        <w:tabs>
          <w:tab w:val="left" w:pos="142"/>
        </w:tabs>
        <w:spacing w:before="0" w:beforeAutospacing="0" w:after="0" w:afterAutospacing="0"/>
        <w:ind w:left="0" w:firstLine="0"/>
        <w:jc w:val="both"/>
        <w:rPr>
          <w:iCs/>
          <w:lang w:val="uk-UA"/>
        </w:rPr>
      </w:pPr>
      <w:r>
        <w:rPr>
          <w:lang w:val="uk-UA"/>
        </w:rPr>
        <w:t>77</w:t>
      </w:r>
      <w:r w:rsidR="0068335A" w:rsidRPr="0068335A">
        <w:rPr>
          <w:lang w:val="uk-UA"/>
        </w:rPr>
        <w:t xml:space="preserve"> особам надана одноразова матеріальна допомога: пораненим військовослужбовцям ЗСУ, СБУ, МВС та інших формувань,</w:t>
      </w:r>
      <w:r w:rsidR="0068335A" w:rsidRPr="0068335A">
        <w:rPr>
          <w:color w:val="FF0000"/>
          <w:lang w:val="uk-UA"/>
        </w:rPr>
        <w:t xml:space="preserve"> </w:t>
      </w:r>
      <w:r w:rsidR="0068335A" w:rsidRPr="0068335A">
        <w:rPr>
          <w:lang w:val="uk-UA"/>
        </w:rPr>
        <w:t xml:space="preserve">визначених згідно з мобілізаційними планами; сім'ям загиблих (померлих) військовослужбовців ЗСУ, СБУ, МВС та інших формувань, визначених згідно з мобілізаційними планами; сім'ям померлих Почесних громадян громади – на загальну суму </w:t>
      </w:r>
      <w:r>
        <w:rPr>
          <w:lang w:val="uk-UA"/>
        </w:rPr>
        <w:t xml:space="preserve">2740,0 </w:t>
      </w:r>
      <w:r w:rsidR="0068335A" w:rsidRPr="0068335A">
        <w:rPr>
          <w:lang w:val="uk-UA"/>
        </w:rPr>
        <w:t xml:space="preserve">тис.грн, з яких: 4 </w:t>
      </w:r>
      <w:r>
        <w:rPr>
          <w:lang w:val="uk-UA"/>
        </w:rPr>
        <w:t xml:space="preserve">військовослужбовців, які отримали поранення - </w:t>
      </w:r>
      <w:r w:rsidR="0068335A" w:rsidRPr="0068335A">
        <w:rPr>
          <w:lang w:val="uk-UA"/>
        </w:rPr>
        <w:t xml:space="preserve">розмір допомоги становить 20000,00 грн. на одну особу, на загальну суму 80,0 тис.грн, з травня 2023 року розмір допомоги був та склав 40000,00 грн. на одну особу, таким чином, </w:t>
      </w:r>
      <w:r>
        <w:rPr>
          <w:lang w:val="uk-UA"/>
        </w:rPr>
        <w:t>51</w:t>
      </w:r>
      <w:r w:rsidR="0068335A" w:rsidRPr="0068335A">
        <w:rPr>
          <w:lang w:val="uk-UA"/>
        </w:rPr>
        <w:t xml:space="preserve"> поранених </w:t>
      </w:r>
      <w:r>
        <w:rPr>
          <w:lang w:val="uk-UA"/>
        </w:rPr>
        <w:t>військовослужбовців</w:t>
      </w:r>
      <w:r w:rsidR="0068335A" w:rsidRPr="0068335A">
        <w:rPr>
          <w:lang w:val="uk-UA"/>
        </w:rPr>
        <w:t xml:space="preserve"> отримали допомогу у розмірі </w:t>
      </w:r>
      <w:r>
        <w:rPr>
          <w:lang w:val="uk-UA"/>
        </w:rPr>
        <w:t xml:space="preserve">2040,0 </w:t>
      </w:r>
      <w:r w:rsidR="0068335A" w:rsidRPr="0068335A">
        <w:rPr>
          <w:lang w:val="uk-UA"/>
        </w:rPr>
        <w:t>тис.грн; 1</w:t>
      </w:r>
      <w:r>
        <w:rPr>
          <w:lang w:val="uk-UA"/>
        </w:rPr>
        <w:t xml:space="preserve">8 членів сімей загиблих військовослужбовців отримали допомогу у </w:t>
      </w:r>
      <w:r w:rsidR="0068335A" w:rsidRPr="0068335A">
        <w:rPr>
          <w:lang w:val="uk-UA"/>
        </w:rPr>
        <w:t>розмір</w:t>
      </w:r>
      <w:r>
        <w:rPr>
          <w:lang w:val="uk-UA"/>
        </w:rPr>
        <w:t>і</w:t>
      </w:r>
      <w:r w:rsidR="0068335A" w:rsidRPr="0068335A">
        <w:rPr>
          <w:lang w:val="uk-UA"/>
        </w:rPr>
        <w:t xml:space="preserve"> 30000,00 грн. на одну особу, на загальну суму </w:t>
      </w:r>
      <w:r>
        <w:rPr>
          <w:lang w:val="uk-UA"/>
        </w:rPr>
        <w:t>540,0</w:t>
      </w:r>
      <w:r w:rsidR="0068335A" w:rsidRPr="0068335A">
        <w:rPr>
          <w:lang w:val="uk-UA"/>
        </w:rPr>
        <w:t xml:space="preserve"> тис.грн., </w:t>
      </w:r>
      <w:r>
        <w:rPr>
          <w:lang w:val="uk-UA"/>
        </w:rPr>
        <w:t>на виготовлення та встановлення надгробку на кладовищах громади 4</w:t>
      </w:r>
      <w:r w:rsidR="0068335A" w:rsidRPr="0068335A">
        <w:rPr>
          <w:lang w:val="uk-UA"/>
        </w:rPr>
        <w:t xml:space="preserve"> особи</w:t>
      </w:r>
      <w:r>
        <w:rPr>
          <w:lang w:val="uk-UA"/>
        </w:rPr>
        <w:t xml:space="preserve"> отримали допомогу у </w:t>
      </w:r>
      <w:r w:rsidR="0068335A" w:rsidRPr="0068335A">
        <w:rPr>
          <w:lang w:val="uk-UA"/>
        </w:rPr>
        <w:t>розмір</w:t>
      </w:r>
      <w:r>
        <w:rPr>
          <w:lang w:val="uk-UA"/>
        </w:rPr>
        <w:t>і</w:t>
      </w:r>
      <w:r w:rsidR="0068335A" w:rsidRPr="0068335A">
        <w:rPr>
          <w:lang w:val="uk-UA"/>
        </w:rPr>
        <w:t xml:space="preserve"> 20000,00 грн</w:t>
      </w:r>
      <w:r>
        <w:rPr>
          <w:lang w:val="uk-UA"/>
        </w:rPr>
        <w:t xml:space="preserve"> на 1 особу</w:t>
      </w:r>
      <w:r w:rsidR="0068335A" w:rsidRPr="0068335A">
        <w:rPr>
          <w:lang w:val="uk-UA"/>
        </w:rPr>
        <w:t xml:space="preserve"> на загальну суму </w:t>
      </w:r>
      <w:r>
        <w:rPr>
          <w:lang w:val="uk-UA"/>
        </w:rPr>
        <w:t>80</w:t>
      </w:r>
      <w:r w:rsidR="0068335A" w:rsidRPr="0068335A">
        <w:rPr>
          <w:lang w:val="uk-UA"/>
        </w:rPr>
        <w:t>,0 тис.грн;</w:t>
      </w:r>
    </w:p>
    <w:p w14:paraId="1826B3AC" w14:textId="0FAB978B" w:rsidR="0068335A" w:rsidRPr="0068335A" w:rsidRDefault="004576E9" w:rsidP="0068335A">
      <w:pPr>
        <w:pStyle w:val="head"/>
        <w:numPr>
          <w:ilvl w:val="0"/>
          <w:numId w:val="1"/>
        </w:numPr>
        <w:tabs>
          <w:tab w:val="left" w:pos="142"/>
        </w:tabs>
        <w:spacing w:before="0" w:beforeAutospacing="0" w:after="0" w:afterAutospacing="0"/>
        <w:ind w:left="0" w:firstLine="0"/>
        <w:jc w:val="both"/>
        <w:rPr>
          <w:iCs/>
          <w:lang w:val="uk-UA"/>
        </w:rPr>
      </w:pPr>
      <w:r>
        <w:rPr>
          <w:lang w:val="uk-UA"/>
        </w:rPr>
        <w:t>52</w:t>
      </w:r>
      <w:r w:rsidR="0068335A" w:rsidRPr="0068335A">
        <w:rPr>
          <w:lang w:val="uk-UA"/>
        </w:rPr>
        <w:t xml:space="preserve"> ос</w:t>
      </w:r>
      <w:r>
        <w:rPr>
          <w:lang w:val="uk-UA"/>
        </w:rPr>
        <w:t>обам</w:t>
      </w:r>
      <w:r w:rsidR="0068335A" w:rsidRPr="0068335A">
        <w:rPr>
          <w:lang w:val="uk-UA"/>
        </w:rPr>
        <w:t xml:space="preserve">, яким виповнилось 91 рік та більше років, отримали одноразову матеріальну допомогу  (щорічно на привітання з днем народження) на загальну суму </w:t>
      </w:r>
      <w:r>
        <w:rPr>
          <w:lang w:val="uk-UA"/>
        </w:rPr>
        <w:t>52,0</w:t>
      </w:r>
      <w:r w:rsidR="0068335A" w:rsidRPr="0068335A">
        <w:rPr>
          <w:lang w:val="uk-UA"/>
        </w:rPr>
        <w:t xml:space="preserve"> тис.грн;</w:t>
      </w:r>
    </w:p>
    <w:p w14:paraId="1FC78203" w14:textId="1B46DB10" w:rsidR="0068335A" w:rsidRPr="0068335A" w:rsidRDefault="0068335A" w:rsidP="0068335A">
      <w:pPr>
        <w:pStyle w:val="head"/>
        <w:numPr>
          <w:ilvl w:val="0"/>
          <w:numId w:val="1"/>
        </w:numPr>
        <w:tabs>
          <w:tab w:val="left" w:pos="142"/>
        </w:tabs>
        <w:spacing w:before="0" w:beforeAutospacing="0" w:after="0" w:afterAutospacing="0"/>
        <w:ind w:left="0" w:firstLine="0"/>
        <w:jc w:val="both"/>
        <w:rPr>
          <w:iCs/>
          <w:lang w:val="uk-UA"/>
        </w:rPr>
      </w:pPr>
      <w:r w:rsidRPr="0068335A">
        <w:rPr>
          <w:iCs/>
          <w:lang w:val="uk-UA"/>
        </w:rPr>
        <w:t xml:space="preserve">одноразову матеріальну допомогу при народженні дитини отримали </w:t>
      </w:r>
      <w:r w:rsidR="004576E9">
        <w:rPr>
          <w:iCs/>
          <w:lang w:val="uk-UA"/>
        </w:rPr>
        <w:t>71</w:t>
      </w:r>
      <w:r w:rsidRPr="0068335A">
        <w:rPr>
          <w:iCs/>
          <w:lang w:val="uk-UA"/>
        </w:rPr>
        <w:t xml:space="preserve"> ос</w:t>
      </w:r>
      <w:r w:rsidR="004576E9">
        <w:rPr>
          <w:iCs/>
          <w:lang w:val="uk-UA"/>
        </w:rPr>
        <w:t>оба</w:t>
      </w:r>
      <w:r w:rsidRPr="0068335A">
        <w:rPr>
          <w:iCs/>
          <w:lang w:val="uk-UA"/>
        </w:rPr>
        <w:t xml:space="preserve"> на загальну суму </w:t>
      </w:r>
      <w:r w:rsidR="004576E9">
        <w:rPr>
          <w:iCs/>
          <w:lang w:val="uk-UA"/>
        </w:rPr>
        <w:t>1000,0</w:t>
      </w:r>
      <w:r w:rsidRPr="0068335A">
        <w:rPr>
          <w:iCs/>
          <w:lang w:val="uk-UA"/>
        </w:rPr>
        <w:t xml:space="preserve"> тис.грн, </w:t>
      </w:r>
      <w:r w:rsidRPr="0068335A">
        <w:rPr>
          <w:lang w:val="uk-UA"/>
        </w:rPr>
        <w:t xml:space="preserve">з них: </w:t>
      </w:r>
    </w:p>
    <w:p w14:paraId="43D36D3B" w14:textId="326BCF81" w:rsidR="0068335A" w:rsidRPr="0068335A" w:rsidRDefault="0068335A" w:rsidP="0068335A">
      <w:pPr>
        <w:pStyle w:val="head"/>
        <w:numPr>
          <w:ilvl w:val="0"/>
          <w:numId w:val="1"/>
        </w:numPr>
        <w:spacing w:before="0" w:beforeAutospacing="0" w:after="0" w:afterAutospacing="0"/>
        <w:ind w:left="1134" w:firstLine="0"/>
        <w:jc w:val="both"/>
        <w:rPr>
          <w:lang w:val="uk-UA"/>
        </w:rPr>
      </w:pPr>
      <w:r w:rsidRPr="0068335A">
        <w:rPr>
          <w:lang w:val="uk-UA"/>
        </w:rPr>
        <w:t>2</w:t>
      </w:r>
      <w:r w:rsidR="004576E9">
        <w:rPr>
          <w:lang w:val="uk-UA"/>
        </w:rPr>
        <w:t>9</w:t>
      </w:r>
      <w:r w:rsidRPr="0068335A">
        <w:rPr>
          <w:lang w:val="uk-UA"/>
        </w:rPr>
        <w:t xml:space="preserve"> о</w:t>
      </w:r>
      <w:r w:rsidR="004576E9">
        <w:rPr>
          <w:lang w:val="uk-UA"/>
        </w:rPr>
        <w:t>сіб</w:t>
      </w:r>
      <w:r w:rsidRPr="0068335A">
        <w:rPr>
          <w:lang w:val="uk-UA"/>
        </w:rPr>
        <w:t xml:space="preserve"> на першу дитину на загальну суму 2</w:t>
      </w:r>
      <w:r w:rsidR="004576E9">
        <w:rPr>
          <w:lang w:val="uk-UA"/>
        </w:rPr>
        <w:t>9</w:t>
      </w:r>
      <w:r w:rsidRPr="0068335A">
        <w:rPr>
          <w:lang w:val="uk-UA"/>
        </w:rPr>
        <w:t xml:space="preserve">0,0 тис.грн; </w:t>
      </w:r>
    </w:p>
    <w:p w14:paraId="2112367E" w14:textId="3E199E01" w:rsidR="0068335A" w:rsidRPr="0068335A" w:rsidRDefault="0068335A" w:rsidP="0068335A">
      <w:pPr>
        <w:pStyle w:val="head"/>
        <w:numPr>
          <w:ilvl w:val="0"/>
          <w:numId w:val="1"/>
        </w:numPr>
        <w:spacing w:before="0" w:beforeAutospacing="0" w:after="0" w:afterAutospacing="0"/>
        <w:ind w:left="1134" w:firstLine="0"/>
        <w:jc w:val="both"/>
        <w:rPr>
          <w:lang w:val="uk-UA"/>
        </w:rPr>
      </w:pPr>
      <w:r w:rsidRPr="0068335A">
        <w:rPr>
          <w:lang w:val="uk-UA"/>
        </w:rPr>
        <w:t>2</w:t>
      </w:r>
      <w:r w:rsidR="004576E9">
        <w:rPr>
          <w:lang w:val="uk-UA"/>
        </w:rPr>
        <w:t>6</w:t>
      </w:r>
      <w:r w:rsidRPr="0068335A">
        <w:rPr>
          <w:lang w:val="uk-UA"/>
        </w:rPr>
        <w:t xml:space="preserve"> ос</w:t>
      </w:r>
      <w:r w:rsidR="004576E9">
        <w:rPr>
          <w:lang w:val="uk-UA"/>
        </w:rPr>
        <w:t>іб</w:t>
      </w:r>
      <w:r w:rsidRPr="0068335A">
        <w:rPr>
          <w:lang w:val="uk-UA"/>
        </w:rPr>
        <w:t xml:space="preserve"> на другу дитину на загальну суму 3</w:t>
      </w:r>
      <w:r w:rsidR="004576E9">
        <w:rPr>
          <w:lang w:val="uk-UA"/>
        </w:rPr>
        <w:t>9</w:t>
      </w:r>
      <w:r w:rsidRPr="0068335A">
        <w:rPr>
          <w:lang w:val="uk-UA"/>
        </w:rPr>
        <w:t xml:space="preserve">0,0 тис.грн, </w:t>
      </w:r>
    </w:p>
    <w:p w14:paraId="52C1533E" w14:textId="034780A2" w:rsidR="0068335A" w:rsidRDefault="0068335A" w:rsidP="0068335A">
      <w:pPr>
        <w:pStyle w:val="head"/>
        <w:numPr>
          <w:ilvl w:val="0"/>
          <w:numId w:val="1"/>
        </w:numPr>
        <w:spacing w:before="0" w:beforeAutospacing="0" w:after="0" w:afterAutospacing="0"/>
        <w:ind w:left="1134" w:firstLine="0"/>
        <w:jc w:val="both"/>
        <w:rPr>
          <w:lang w:val="uk-UA"/>
        </w:rPr>
      </w:pPr>
      <w:r w:rsidRPr="0068335A">
        <w:rPr>
          <w:lang w:val="uk-UA"/>
        </w:rPr>
        <w:t>1</w:t>
      </w:r>
      <w:r w:rsidR="004576E9">
        <w:rPr>
          <w:lang w:val="uk-UA"/>
        </w:rPr>
        <w:t>4</w:t>
      </w:r>
      <w:r w:rsidRPr="0068335A">
        <w:rPr>
          <w:lang w:val="uk-UA"/>
        </w:rPr>
        <w:t xml:space="preserve"> осіб на третю дитину на загальну суму 2</w:t>
      </w:r>
      <w:r w:rsidR="004576E9">
        <w:rPr>
          <w:lang w:val="uk-UA"/>
        </w:rPr>
        <w:t>8</w:t>
      </w:r>
      <w:r w:rsidRPr="0068335A">
        <w:rPr>
          <w:lang w:val="uk-UA"/>
        </w:rPr>
        <w:t xml:space="preserve">0,0 тис.грн; </w:t>
      </w:r>
    </w:p>
    <w:p w14:paraId="4E0D0B74" w14:textId="5033C69B" w:rsidR="004576E9" w:rsidRPr="0068335A" w:rsidRDefault="004576E9" w:rsidP="0068335A">
      <w:pPr>
        <w:pStyle w:val="head"/>
        <w:numPr>
          <w:ilvl w:val="0"/>
          <w:numId w:val="1"/>
        </w:numPr>
        <w:spacing w:before="0" w:beforeAutospacing="0" w:after="0" w:afterAutospacing="0"/>
        <w:ind w:left="1134" w:firstLine="0"/>
        <w:jc w:val="both"/>
        <w:rPr>
          <w:lang w:val="uk-UA"/>
        </w:rPr>
      </w:pPr>
      <w:r>
        <w:rPr>
          <w:lang w:val="uk-UA"/>
        </w:rPr>
        <w:t>1 особа на четверту дитину на загальну суму 20,0 тис.грн;</w:t>
      </w:r>
    </w:p>
    <w:p w14:paraId="5DA358B3" w14:textId="3D67A413" w:rsidR="0068335A" w:rsidRPr="0068335A" w:rsidRDefault="0068335A" w:rsidP="0068335A">
      <w:pPr>
        <w:pStyle w:val="head"/>
        <w:numPr>
          <w:ilvl w:val="0"/>
          <w:numId w:val="1"/>
        </w:numPr>
        <w:spacing w:before="0" w:beforeAutospacing="0" w:after="0" w:afterAutospacing="0"/>
        <w:ind w:left="1134" w:firstLine="0"/>
        <w:jc w:val="both"/>
        <w:rPr>
          <w:lang w:val="uk-UA"/>
        </w:rPr>
      </w:pPr>
      <w:r w:rsidRPr="0068335A">
        <w:rPr>
          <w:lang w:val="uk-UA"/>
        </w:rPr>
        <w:t>1 особа на шосту дитину на загальну суму 20,0 тис.грн</w:t>
      </w:r>
      <w:r w:rsidR="004576E9">
        <w:rPr>
          <w:lang w:val="uk-UA"/>
        </w:rPr>
        <w:t>.</w:t>
      </w:r>
      <w:r w:rsidRPr="0068335A">
        <w:rPr>
          <w:lang w:val="uk-UA"/>
        </w:rPr>
        <w:t xml:space="preserve">  </w:t>
      </w:r>
    </w:p>
    <w:p w14:paraId="5E8EA96F" w14:textId="3915FE94" w:rsidR="0068335A" w:rsidRPr="00507412" w:rsidRDefault="0068335A" w:rsidP="0068335A">
      <w:pPr>
        <w:pStyle w:val="head"/>
        <w:numPr>
          <w:ilvl w:val="0"/>
          <w:numId w:val="1"/>
        </w:numPr>
        <w:tabs>
          <w:tab w:val="left" w:pos="142"/>
        </w:tabs>
        <w:spacing w:before="0" w:beforeAutospacing="0" w:after="0" w:afterAutospacing="0"/>
        <w:ind w:left="0" w:firstLine="0"/>
        <w:jc w:val="both"/>
        <w:rPr>
          <w:iCs/>
          <w:lang w:val="uk-UA"/>
        </w:rPr>
      </w:pPr>
      <w:r w:rsidRPr="0068335A">
        <w:rPr>
          <w:lang w:val="uk-UA"/>
        </w:rPr>
        <w:t>на оплат</w:t>
      </w:r>
      <w:r w:rsidR="00507412">
        <w:rPr>
          <w:lang w:val="uk-UA"/>
        </w:rPr>
        <w:t>у</w:t>
      </w:r>
      <w:r w:rsidRPr="0068335A">
        <w:rPr>
          <w:lang w:val="uk-UA"/>
        </w:rPr>
        <w:t xml:space="preserve"> послуг з доставки гуманітарної допомоги</w:t>
      </w:r>
      <w:r w:rsidR="00507412">
        <w:rPr>
          <w:lang w:val="uk-UA"/>
        </w:rPr>
        <w:t xml:space="preserve"> для окремих категорій населення громади, зокрема, внутрішньо переміщених осіб</w:t>
      </w:r>
      <w:r w:rsidRPr="0068335A">
        <w:rPr>
          <w:lang w:val="uk-UA"/>
        </w:rPr>
        <w:t xml:space="preserve"> на загальну суму 42,0 тис.грн (5 рейсів)</w:t>
      </w:r>
      <w:r w:rsidR="00507412">
        <w:rPr>
          <w:lang w:val="uk-UA"/>
        </w:rPr>
        <w:t>.</w:t>
      </w:r>
    </w:p>
    <w:p w14:paraId="2207026F" w14:textId="77777777" w:rsidR="0068335A" w:rsidRPr="0068335A" w:rsidRDefault="0068335A" w:rsidP="0068335A">
      <w:pPr>
        <w:jc w:val="both"/>
        <w:rPr>
          <w:lang w:val="uk-UA"/>
        </w:rPr>
      </w:pPr>
    </w:p>
    <w:p w14:paraId="01F52083" w14:textId="0182C635" w:rsidR="0068335A" w:rsidRPr="0068335A" w:rsidRDefault="0068335A" w:rsidP="00683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lang w:val="uk-UA"/>
        </w:rPr>
      </w:pPr>
      <w:r w:rsidRPr="0068335A">
        <w:rPr>
          <w:lang w:val="uk-UA"/>
        </w:rPr>
        <w:tab/>
        <w:t>На виконання міської Програми надання пільг на оплату послуг зв’язку, інших передбачених законодавством пільг та компенсації за пільговий проїзд окремих категорій громадян на 2023 рік виділено 33,45 тис.грн. Виконано за 2023 р</w:t>
      </w:r>
      <w:r w:rsidR="009E7D42">
        <w:rPr>
          <w:lang w:val="uk-UA"/>
        </w:rPr>
        <w:t>ік</w:t>
      </w:r>
      <w:r w:rsidRPr="0068335A">
        <w:rPr>
          <w:lang w:val="uk-UA"/>
        </w:rPr>
        <w:t xml:space="preserve"> </w:t>
      </w:r>
      <w:r w:rsidR="009E7D42">
        <w:rPr>
          <w:lang w:val="uk-UA"/>
        </w:rPr>
        <w:t>25,3</w:t>
      </w:r>
      <w:r w:rsidRPr="0068335A">
        <w:rPr>
          <w:lang w:val="uk-UA"/>
        </w:rPr>
        <w:t xml:space="preserve"> тис.грн. Витрати спрямовані на: </w:t>
      </w:r>
    </w:p>
    <w:p w14:paraId="33ED004E" w14:textId="79A9756B" w:rsidR="0068335A" w:rsidRPr="0068335A" w:rsidRDefault="0068335A" w:rsidP="0068335A">
      <w:pPr>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firstLine="0"/>
        <w:jc w:val="both"/>
        <w:rPr>
          <w:lang w:val="uk-UA"/>
        </w:rPr>
      </w:pPr>
      <w:r w:rsidRPr="0068335A">
        <w:rPr>
          <w:lang w:val="uk-UA"/>
        </w:rPr>
        <w:t xml:space="preserve">надання пільг з послуг зв'язку на загальну суму </w:t>
      </w:r>
      <w:r w:rsidR="00507412">
        <w:rPr>
          <w:lang w:val="uk-UA"/>
        </w:rPr>
        <w:t>11,69</w:t>
      </w:r>
      <w:r w:rsidRPr="0068335A">
        <w:rPr>
          <w:lang w:val="uk-UA"/>
        </w:rPr>
        <w:t xml:space="preserve"> тис.грн (23 особи);</w:t>
      </w:r>
    </w:p>
    <w:p w14:paraId="26318B74" w14:textId="444F3CF4" w:rsidR="0068335A" w:rsidRPr="0068335A" w:rsidRDefault="0068335A" w:rsidP="0068335A">
      <w:pPr>
        <w:numPr>
          <w:ilvl w:val="0"/>
          <w:numId w:val="1"/>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firstLine="0"/>
        <w:jc w:val="both"/>
        <w:rPr>
          <w:lang w:val="uk-UA"/>
        </w:rPr>
      </w:pPr>
      <w:r w:rsidRPr="0068335A">
        <w:rPr>
          <w:lang w:val="uk-UA"/>
        </w:rPr>
        <w:t xml:space="preserve">надання інших пільг громадянам, які постраждали внаслідок Чорнобильської катастрофи та </w:t>
      </w:r>
      <w:r w:rsidRPr="0068335A">
        <w:rPr>
          <w:shd w:val="clear" w:color="auto" w:fill="FFFFFF"/>
          <w:lang w:val="uk-UA"/>
        </w:rPr>
        <w:t xml:space="preserve">компенсація за пільговий проїзд пільгових категорій громадян залізничним транспортом  на загальну суму </w:t>
      </w:r>
      <w:r w:rsidR="009E7D42">
        <w:rPr>
          <w:shd w:val="clear" w:color="auto" w:fill="FFFFFF"/>
          <w:lang w:val="uk-UA"/>
        </w:rPr>
        <w:t>13,6</w:t>
      </w:r>
      <w:r w:rsidRPr="0068335A">
        <w:rPr>
          <w:shd w:val="clear" w:color="auto" w:fill="FFFFFF"/>
          <w:lang w:val="uk-UA"/>
        </w:rPr>
        <w:t xml:space="preserve"> тис.грн (2</w:t>
      </w:r>
      <w:r w:rsidR="009E7D42">
        <w:rPr>
          <w:shd w:val="clear" w:color="auto" w:fill="FFFFFF"/>
          <w:lang w:val="uk-UA"/>
        </w:rPr>
        <w:t>7</w:t>
      </w:r>
      <w:r w:rsidRPr="0068335A">
        <w:rPr>
          <w:shd w:val="clear" w:color="auto" w:fill="FFFFFF"/>
          <w:lang w:val="uk-UA"/>
        </w:rPr>
        <w:t xml:space="preserve"> осіб).</w:t>
      </w:r>
    </w:p>
    <w:p w14:paraId="145D36FB" w14:textId="77777777" w:rsidR="009E7D42" w:rsidRPr="009E7D42" w:rsidRDefault="009E7D42" w:rsidP="009E7D42">
      <w:pPr>
        <w:ind w:firstLine="708"/>
        <w:jc w:val="both"/>
        <w:rPr>
          <w:lang w:val="uk-UA"/>
        </w:rPr>
      </w:pPr>
      <w:r w:rsidRPr="009E7D42">
        <w:rPr>
          <w:lang w:val="uk-UA"/>
        </w:rPr>
        <w:lastRenderedPageBreak/>
        <w:t xml:space="preserve">В 2023 році компенсація виплат на пільговий проїзд автомобільним транспортом з перевезення пасажирів на міському автобусному маршруті загального користування у звичайному режимі руху не здійснювалась.  </w:t>
      </w:r>
    </w:p>
    <w:p w14:paraId="3EB1665C" w14:textId="77777777" w:rsidR="0068335A" w:rsidRPr="0068335A" w:rsidRDefault="0068335A" w:rsidP="00683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bCs/>
          <w:color w:val="000000"/>
          <w:lang w:val="uk-UA"/>
        </w:rPr>
      </w:pPr>
    </w:p>
    <w:p w14:paraId="2C6460A2" w14:textId="77777777" w:rsidR="00850933" w:rsidRDefault="0068335A" w:rsidP="00850933">
      <w:pPr>
        <w:ind w:firstLine="539"/>
        <w:jc w:val="both"/>
        <w:rPr>
          <w:lang w:val="uk-UA"/>
        </w:rPr>
      </w:pPr>
      <w:r w:rsidRPr="0068335A">
        <w:rPr>
          <w:bCs/>
          <w:lang w:val="uk-UA"/>
        </w:rPr>
        <w:t xml:space="preserve">Згідно з Програмою щодо відзначення, заохочення та вшанування пам'яті громадян, яким присвоєно звання «Почесний громадянин Южненської міської територіальної громади та нагороджених Почесною відзнакою «За заслуги перед Южненською міською територіальною громадою» на 2023-2025 роки запланована </w:t>
      </w:r>
      <w:r w:rsidRPr="0068335A">
        <w:rPr>
          <w:lang w:val="uk-UA"/>
        </w:rPr>
        <w:t>щомісячна виплата неповнолітнім дітям (до досягнення ними 18-річного віку) загиблих (померлих) військовослужбовців ЗСУ, які нагороджені Почесною відзнакою «За заслуги перед Южненською міською територіальною громадою» посмертно</w:t>
      </w:r>
      <w:r w:rsidR="00850933">
        <w:rPr>
          <w:lang w:val="uk-UA"/>
        </w:rPr>
        <w:t xml:space="preserve">, </w:t>
      </w:r>
      <w:r w:rsidR="00850933" w:rsidRPr="0068335A">
        <w:rPr>
          <w:lang w:val="uk-UA"/>
        </w:rPr>
        <w:t>на яку у 2023 році виділено</w:t>
      </w:r>
      <w:r w:rsidR="00850933">
        <w:rPr>
          <w:lang w:val="uk-UA"/>
        </w:rPr>
        <w:t xml:space="preserve"> 900,0 </w:t>
      </w:r>
      <w:r w:rsidR="00850933" w:rsidRPr="0068335A">
        <w:rPr>
          <w:lang w:val="uk-UA"/>
        </w:rPr>
        <w:t>тис.грн</w:t>
      </w:r>
      <w:r w:rsidR="00850933">
        <w:rPr>
          <w:lang w:val="uk-UA"/>
        </w:rPr>
        <w:t>,</w:t>
      </w:r>
      <w:r w:rsidR="00850933" w:rsidRPr="0068335A">
        <w:rPr>
          <w:lang w:val="uk-UA"/>
        </w:rPr>
        <w:t xml:space="preserve"> </w:t>
      </w:r>
      <w:r w:rsidR="00850933">
        <w:rPr>
          <w:lang w:val="uk-UA"/>
        </w:rPr>
        <w:t>ф</w:t>
      </w:r>
      <w:r w:rsidR="00850933" w:rsidRPr="0068335A">
        <w:rPr>
          <w:lang w:val="uk-UA"/>
        </w:rPr>
        <w:t>актично виконано за 2023 р</w:t>
      </w:r>
      <w:r w:rsidR="00850933">
        <w:rPr>
          <w:lang w:val="uk-UA"/>
        </w:rPr>
        <w:t>ік</w:t>
      </w:r>
      <w:r w:rsidR="00850933" w:rsidRPr="0068335A">
        <w:rPr>
          <w:lang w:val="uk-UA"/>
        </w:rPr>
        <w:t xml:space="preserve"> </w:t>
      </w:r>
      <w:r w:rsidR="00850933">
        <w:rPr>
          <w:lang w:val="uk-UA"/>
        </w:rPr>
        <w:t>880,0</w:t>
      </w:r>
      <w:r w:rsidR="00850933" w:rsidRPr="0068335A">
        <w:rPr>
          <w:lang w:val="uk-UA"/>
        </w:rPr>
        <w:t xml:space="preserve"> тис.грн</w:t>
      </w:r>
      <w:r w:rsidR="00850933">
        <w:rPr>
          <w:lang w:val="uk-UA"/>
        </w:rPr>
        <w:t>.</w:t>
      </w:r>
    </w:p>
    <w:p w14:paraId="39764855" w14:textId="4C8F1E31" w:rsidR="00850933" w:rsidRPr="00850933" w:rsidRDefault="00850933" w:rsidP="00903A64">
      <w:pPr>
        <w:ind w:firstLine="539"/>
        <w:jc w:val="both"/>
        <w:rPr>
          <w:lang w:val="uk-UA"/>
        </w:rPr>
      </w:pPr>
      <w:r>
        <w:rPr>
          <w:lang w:val="uk-UA" w:eastAsia="zh-CN"/>
        </w:rPr>
        <w:t>В</w:t>
      </w:r>
      <w:r w:rsidRPr="007C37F0">
        <w:rPr>
          <w:lang w:val="uk-UA" w:eastAsia="zh-CN"/>
        </w:rPr>
        <w:t>продовж 2023 року здійснювалась щомісячна виплата 22 неповнолітнім дітям, загиблих (померлих) військовослужбовців, до досягнення ними 18-річного віку, у розмірі 5000,00 грн</w:t>
      </w:r>
      <w:r>
        <w:rPr>
          <w:lang w:val="uk-UA" w:eastAsia="zh-CN"/>
        </w:rPr>
        <w:t>. Однієї</w:t>
      </w:r>
      <w:r w:rsidRPr="007C37F0">
        <w:rPr>
          <w:lang w:val="uk-UA" w:eastAsia="zh-CN"/>
        </w:rPr>
        <w:t xml:space="preserve"> дитині з вересня місяця припинена виплата, в зв’язку з досягненням дитиною 18-річного віку.</w:t>
      </w:r>
    </w:p>
    <w:p w14:paraId="5E6544AE" w14:textId="5F2FEC75" w:rsidR="0068335A" w:rsidRPr="00903A64" w:rsidRDefault="0068335A" w:rsidP="00903A64">
      <w:pPr>
        <w:pStyle w:val="head"/>
        <w:spacing w:before="0" w:beforeAutospacing="0" w:after="0" w:afterAutospacing="0"/>
        <w:ind w:firstLine="708"/>
        <w:jc w:val="both"/>
        <w:rPr>
          <w:iCs/>
          <w:color w:val="000000" w:themeColor="text1"/>
          <w:lang w:val="uk-UA"/>
        </w:rPr>
      </w:pPr>
      <w:r w:rsidRPr="00FF2F5C">
        <w:rPr>
          <w:color w:val="000000" w:themeColor="text1"/>
          <w:lang w:val="uk-UA"/>
        </w:rPr>
        <w:t xml:space="preserve">На вирішення </w:t>
      </w:r>
      <w:r w:rsidRPr="00FF2F5C">
        <w:rPr>
          <w:bCs/>
          <w:color w:val="000000" w:themeColor="text1"/>
          <w:lang w:val="uk-UA"/>
        </w:rPr>
        <w:t xml:space="preserve">соціальної підтримки сімей з дітьми </w:t>
      </w:r>
      <w:r w:rsidRPr="00FF2F5C">
        <w:rPr>
          <w:color w:val="000000" w:themeColor="text1"/>
          <w:lang w:val="uk-UA"/>
        </w:rPr>
        <w:t xml:space="preserve">спрямовано субвенції </w:t>
      </w:r>
      <w:r w:rsidRPr="00FF2F5C">
        <w:rPr>
          <w:bCs/>
          <w:color w:val="000000" w:themeColor="text1"/>
          <w:lang w:val="uk-UA"/>
        </w:rPr>
        <w:t xml:space="preserve">з Державного бюджету. </w:t>
      </w:r>
      <w:r w:rsidRPr="00FF2F5C">
        <w:rPr>
          <w:color w:val="000000" w:themeColor="text1"/>
          <w:lang w:val="uk-UA"/>
        </w:rPr>
        <w:t xml:space="preserve">Державна соціальна допомога сім’ям з дітьми </w:t>
      </w:r>
      <w:r w:rsidRPr="00FF2F5C">
        <w:rPr>
          <w:bCs/>
          <w:color w:val="000000" w:themeColor="text1"/>
          <w:lang w:val="uk-UA"/>
        </w:rPr>
        <w:t>за 2023 р</w:t>
      </w:r>
      <w:r w:rsidR="00FF2F5C" w:rsidRPr="00FF2F5C">
        <w:rPr>
          <w:bCs/>
          <w:color w:val="000000" w:themeColor="text1"/>
          <w:lang w:val="uk-UA"/>
        </w:rPr>
        <w:t>ік</w:t>
      </w:r>
      <w:r w:rsidRPr="00FF2F5C">
        <w:rPr>
          <w:bCs/>
          <w:color w:val="000000" w:themeColor="text1"/>
          <w:lang w:val="uk-UA"/>
        </w:rPr>
        <w:t xml:space="preserve"> склала </w:t>
      </w:r>
      <w:r w:rsidR="00FF2F5C" w:rsidRPr="00FF2F5C">
        <w:rPr>
          <w:color w:val="000000" w:themeColor="text1"/>
          <w:lang w:val="uk-UA"/>
        </w:rPr>
        <w:t>12845,2</w:t>
      </w:r>
      <w:r w:rsidRPr="00FF2F5C">
        <w:rPr>
          <w:color w:val="000000" w:themeColor="text1"/>
          <w:lang w:val="uk-UA"/>
        </w:rPr>
        <w:t xml:space="preserve"> тис.грн. </w:t>
      </w:r>
    </w:p>
    <w:p w14:paraId="756B254F" w14:textId="12CC93BE" w:rsidR="00FF2F5C" w:rsidRPr="00FF2F5C" w:rsidRDefault="0068335A" w:rsidP="00FF2F5C">
      <w:pPr>
        <w:ind w:firstLine="708"/>
        <w:jc w:val="both"/>
        <w:rPr>
          <w:bCs/>
          <w:color w:val="000000" w:themeColor="text1"/>
          <w:shd w:val="clear" w:color="auto" w:fill="FFFFFF"/>
          <w:lang w:val="uk-UA"/>
        </w:rPr>
      </w:pPr>
      <w:r w:rsidRPr="00FF2F5C">
        <w:rPr>
          <w:color w:val="000000" w:themeColor="text1"/>
          <w:lang w:val="uk-UA"/>
        </w:rPr>
        <w:t>Державна допомога надається внутрішньо переміщеним особам. Нарахування державної допомоги на проживання ВПО (фінансування здійснюється Міністерством соціальної політики України через відділення банків на рахунки внутрішньо переміщених осіб)</w:t>
      </w:r>
      <w:r w:rsidRPr="00FF2F5C">
        <w:rPr>
          <w:iCs/>
          <w:color w:val="000000" w:themeColor="text1"/>
          <w:lang w:val="uk-UA"/>
        </w:rPr>
        <w:t xml:space="preserve">  щомісячне, яку отримують 28</w:t>
      </w:r>
      <w:r w:rsidR="00FF2F5C" w:rsidRPr="00FF2F5C">
        <w:rPr>
          <w:iCs/>
          <w:color w:val="000000" w:themeColor="text1"/>
          <w:lang w:val="uk-UA"/>
        </w:rPr>
        <w:t>11</w:t>
      </w:r>
      <w:r w:rsidRPr="00FF2F5C">
        <w:rPr>
          <w:iCs/>
          <w:color w:val="000000" w:themeColor="text1"/>
          <w:lang w:val="uk-UA"/>
        </w:rPr>
        <w:t xml:space="preserve"> сімей  (в середньому).</w:t>
      </w:r>
      <w:r w:rsidRPr="00FF2F5C">
        <w:rPr>
          <w:color w:val="000000" w:themeColor="text1"/>
          <w:lang w:val="uk-UA"/>
        </w:rPr>
        <w:t xml:space="preserve"> </w:t>
      </w:r>
      <w:r w:rsidRPr="00FF2F5C">
        <w:rPr>
          <w:bCs/>
          <w:color w:val="000000" w:themeColor="text1"/>
          <w:lang w:val="uk-UA"/>
        </w:rPr>
        <w:t>За 2023 р</w:t>
      </w:r>
      <w:r w:rsidR="00FF2F5C" w:rsidRPr="00FF2F5C">
        <w:rPr>
          <w:bCs/>
          <w:color w:val="000000" w:themeColor="text1"/>
          <w:lang w:val="uk-UA"/>
        </w:rPr>
        <w:t>ік</w:t>
      </w:r>
      <w:r w:rsidRPr="00FF2F5C">
        <w:rPr>
          <w:bCs/>
          <w:color w:val="000000" w:themeColor="text1"/>
          <w:lang w:val="uk-UA"/>
        </w:rPr>
        <w:t xml:space="preserve"> на підтримку ВПО виділено </w:t>
      </w:r>
      <w:r w:rsidR="00FF2F5C" w:rsidRPr="00FF2F5C">
        <w:rPr>
          <w:color w:val="000000" w:themeColor="text1"/>
          <w:lang w:val="uk-UA"/>
        </w:rPr>
        <w:t>107893,387 тис. грн.</w:t>
      </w:r>
    </w:p>
    <w:p w14:paraId="63033438" w14:textId="5DD4CD59" w:rsidR="0072325C" w:rsidRPr="00FF2F5C" w:rsidRDefault="0068335A" w:rsidP="0068335A">
      <w:pPr>
        <w:pStyle w:val="a7"/>
        <w:shd w:val="clear" w:color="auto" w:fill="FFFFFF"/>
        <w:spacing w:before="0" w:beforeAutospacing="0" w:after="0" w:afterAutospacing="0"/>
        <w:ind w:firstLine="539"/>
        <w:jc w:val="both"/>
        <w:rPr>
          <w:color w:val="000000" w:themeColor="text1"/>
          <w:lang w:val="uk-UA"/>
        </w:rPr>
      </w:pPr>
      <w:r w:rsidRPr="00FF2F5C">
        <w:rPr>
          <w:color w:val="000000" w:themeColor="text1"/>
          <w:lang w:val="uk-UA"/>
        </w:rPr>
        <w:t>Враховуючи Стратегію державної політики щодо внутрішнього переміщення на період до 2025 року та операційного плану заходів з реалізації у 2023-2025 роках, затвердженого розпорядженням Кабінету Міністрів України від 07.04.2023  року  №312-р,  розпорядженням Южненського міського голови від 20.09.2023р. №236/06-22 затверджено напрями діяльності та заходи комплексної регіональної програми реалізації регіональної політики щодо внутрішнього переміщення на території Южненської міської територіальної громади Одеської області на 2023-2025 роки.</w:t>
      </w:r>
    </w:p>
    <w:p w14:paraId="1CC4B8E1" w14:textId="77777777" w:rsidR="00176A22" w:rsidRDefault="00176A22" w:rsidP="00EE566D">
      <w:pPr>
        <w:pStyle w:val="a7"/>
        <w:shd w:val="clear" w:color="auto" w:fill="FFFFFF"/>
        <w:spacing w:before="0" w:beforeAutospacing="0" w:after="0" w:afterAutospacing="0"/>
        <w:jc w:val="both"/>
        <w:rPr>
          <w:color w:val="000000"/>
          <w:lang w:val="uk-UA"/>
        </w:rPr>
      </w:pPr>
    </w:p>
    <w:p w14:paraId="121F9E63" w14:textId="4C45AC57" w:rsidR="00176A22" w:rsidRDefault="0072325C" w:rsidP="00D802C7">
      <w:pPr>
        <w:ind w:firstLine="708"/>
        <w:jc w:val="both"/>
        <w:rPr>
          <w:b/>
          <w:lang w:val="uk-UA"/>
        </w:rPr>
      </w:pPr>
      <w:r w:rsidRPr="0072325C">
        <w:rPr>
          <w:b/>
          <w:color w:val="000000"/>
          <w:lang w:val="uk-UA"/>
        </w:rPr>
        <w:t>М</w:t>
      </w:r>
      <w:r w:rsidRPr="0072325C">
        <w:rPr>
          <w:b/>
          <w:color w:val="000000"/>
          <w:szCs w:val="20"/>
          <w:lang w:val="uk-UA"/>
        </w:rPr>
        <w:t>одернізаці</w:t>
      </w:r>
      <w:r w:rsidRPr="0072325C">
        <w:rPr>
          <w:b/>
          <w:color w:val="000000"/>
          <w:lang w:val="uk-UA"/>
        </w:rPr>
        <w:t>я</w:t>
      </w:r>
      <w:r w:rsidRPr="0072325C">
        <w:rPr>
          <w:b/>
          <w:color w:val="000000"/>
          <w:szCs w:val="20"/>
          <w:lang w:val="uk-UA"/>
        </w:rPr>
        <w:t xml:space="preserve"> існуючої та розбудов</w:t>
      </w:r>
      <w:r w:rsidRPr="0072325C">
        <w:rPr>
          <w:b/>
          <w:color w:val="000000"/>
          <w:lang w:val="uk-UA"/>
        </w:rPr>
        <w:t>а</w:t>
      </w:r>
      <w:r w:rsidRPr="0072325C">
        <w:rPr>
          <w:b/>
          <w:color w:val="000000"/>
          <w:szCs w:val="20"/>
          <w:lang w:val="uk-UA"/>
        </w:rPr>
        <w:t xml:space="preserve"> нової комунальної інфраструктури.</w:t>
      </w:r>
    </w:p>
    <w:p w14:paraId="6F1F36BC" w14:textId="68B08C5D" w:rsidR="00176A22" w:rsidRPr="007712D8" w:rsidRDefault="00176A22" w:rsidP="00D802C7">
      <w:pPr>
        <w:ind w:firstLine="708"/>
        <w:jc w:val="both"/>
        <w:rPr>
          <w:lang w:val="uk-UA"/>
        </w:rPr>
      </w:pPr>
      <w:r w:rsidRPr="0072325C">
        <w:rPr>
          <w:bCs/>
          <w:lang w:val="uk-UA"/>
        </w:rPr>
        <w:t xml:space="preserve">На </w:t>
      </w:r>
      <w:r w:rsidRPr="0072325C">
        <w:rPr>
          <w:bCs/>
          <w:iCs/>
          <w:lang w:val="uk-UA"/>
        </w:rPr>
        <w:t>житлово-комунальне господарство</w:t>
      </w:r>
      <w:r>
        <w:rPr>
          <w:bCs/>
          <w:iCs/>
          <w:lang w:val="uk-UA"/>
        </w:rPr>
        <w:t xml:space="preserve"> </w:t>
      </w:r>
      <w:r>
        <w:rPr>
          <w:lang w:val="uk-UA"/>
        </w:rPr>
        <w:t xml:space="preserve">за 2023 рік виділено з бюджету Южненської міської територіальної громади </w:t>
      </w:r>
      <w:r w:rsidRPr="007712D8">
        <w:rPr>
          <w:lang w:val="uk-UA"/>
        </w:rPr>
        <w:t>52733,7 тис. грн.</w:t>
      </w:r>
    </w:p>
    <w:p w14:paraId="1B83CA47" w14:textId="6E26FC78" w:rsidR="00176A22" w:rsidRPr="007712D8" w:rsidRDefault="00176A22" w:rsidP="00176A22">
      <w:pPr>
        <w:ind w:firstLine="708"/>
        <w:jc w:val="both"/>
        <w:rPr>
          <w:color w:val="000000"/>
          <w:lang w:val="uk-UA"/>
        </w:rPr>
      </w:pPr>
      <w:r w:rsidRPr="007712D8">
        <w:rPr>
          <w:lang w:val="uk-UA"/>
        </w:rPr>
        <w:t xml:space="preserve">На реалізацію </w:t>
      </w:r>
      <w:r w:rsidRPr="007712D8">
        <w:rPr>
          <w:color w:val="000000"/>
          <w:lang w:val="uk-UA"/>
        </w:rPr>
        <w:t>Програми реформування і розвитку житлово-комунального  господарства Южненської міської територіальної громади на 2020-2024 роки за 2023 рік фактично профінансовано 50560,2 тис.грн.</w:t>
      </w:r>
    </w:p>
    <w:p w14:paraId="29F3C290" w14:textId="77777777" w:rsidR="00176A22" w:rsidRPr="007712D8" w:rsidRDefault="00176A22" w:rsidP="00176A22">
      <w:pPr>
        <w:ind w:firstLine="708"/>
        <w:jc w:val="both"/>
        <w:rPr>
          <w:color w:val="000000"/>
          <w:lang w:val="uk-UA"/>
        </w:rPr>
      </w:pPr>
      <w:r w:rsidRPr="007712D8">
        <w:rPr>
          <w:color w:val="000000"/>
          <w:lang w:val="uk-UA"/>
        </w:rPr>
        <w:t>Фінансування  спрямовано на виконання заходів:</w:t>
      </w:r>
    </w:p>
    <w:p w14:paraId="52E3A860" w14:textId="77777777" w:rsidR="00D24C55" w:rsidRPr="007712D8" w:rsidRDefault="00D24C55" w:rsidP="00D24C55">
      <w:pPr>
        <w:pStyle w:val="af"/>
        <w:spacing w:after="0"/>
        <w:ind w:left="0"/>
        <w:jc w:val="both"/>
        <w:rPr>
          <w:iCs/>
          <w:lang w:val="uk-UA"/>
        </w:rPr>
      </w:pPr>
      <w:r w:rsidRPr="007712D8">
        <w:rPr>
          <w:iCs/>
          <w:lang w:val="uk-UA"/>
        </w:rPr>
        <w:t xml:space="preserve">- на </w:t>
      </w:r>
      <w:r w:rsidRPr="007712D8">
        <w:rPr>
          <w:i/>
          <w:lang w:val="uk-UA"/>
        </w:rPr>
        <w:t>водопровідно-каналізаційне господарство</w:t>
      </w:r>
      <w:r w:rsidRPr="007712D8">
        <w:rPr>
          <w:iCs/>
          <w:lang w:val="uk-UA"/>
        </w:rPr>
        <w:t xml:space="preserve"> – 240,7 тис. грн: </w:t>
      </w:r>
    </w:p>
    <w:p w14:paraId="01933170" w14:textId="7DE82043" w:rsidR="00D24C55" w:rsidRPr="007712D8" w:rsidRDefault="00D24C55" w:rsidP="00D24C55">
      <w:pPr>
        <w:pStyle w:val="af"/>
        <w:spacing w:after="0"/>
        <w:ind w:left="709"/>
        <w:jc w:val="both"/>
        <w:rPr>
          <w:iCs/>
          <w:lang w:val="uk-UA"/>
        </w:rPr>
      </w:pPr>
      <w:r w:rsidRPr="007712D8">
        <w:rPr>
          <w:iCs/>
          <w:lang w:val="uk-UA"/>
        </w:rPr>
        <w:t xml:space="preserve">- </w:t>
      </w:r>
      <w:r w:rsidRPr="007712D8">
        <w:rPr>
          <w:lang w:val="uk-UA"/>
        </w:rPr>
        <w:t xml:space="preserve">оплата екологічного податку та моніторинг якості зливових вод </w:t>
      </w:r>
      <w:r w:rsidRPr="007712D8">
        <w:rPr>
          <w:iCs/>
          <w:lang w:val="uk-UA"/>
        </w:rPr>
        <w:t>240,7 тис. грн.</w:t>
      </w:r>
    </w:p>
    <w:p w14:paraId="06DC41E7" w14:textId="77777777" w:rsidR="00D24C55" w:rsidRPr="007712D8" w:rsidRDefault="00D24C55" w:rsidP="00D24C55">
      <w:pPr>
        <w:jc w:val="both"/>
        <w:rPr>
          <w:iCs/>
          <w:lang w:val="uk-UA"/>
        </w:rPr>
      </w:pPr>
      <w:r w:rsidRPr="007712D8">
        <w:rPr>
          <w:iCs/>
          <w:lang w:val="uk-UA"/>
        </w:rPr>
        <w:t xml:space="preserve">- на </w:t>
      </w:r>
      <w:r w:rsidRPr="007712D8">
        <w:rPr>
          <w:i/>
          <w:lang w:val="uk-UA"/>
        </w:rPr>
        <w:t>теплове господарство</w:t>
      </w:r>
      <w:r w:rsidRPr="007712D8">
        <w:rPr>
          <w:iCs/>
          <w:lang w:val="uk-UA"/>
        </w:rPr>
        <w:t xml:space="preserve"> – 427, 2 тис. грн:</w:t>
      </w:r>
    </w:p>
    <w:p w14:paraId="4F67B450" w14:textId="4D2A9D6E" w:rsidR="00D24C55" w:rsidRPr="007712D8" w:rsidRDefault="00D24C55" w:rsidP="00D24C55">
      <w:pPr>
        <w:ind w:left="709"/>
        <w:jc w:val="both"/>
        <w:rPr>
          <w:iCs/>
          <w:lang w:val="uk-UA"/>
        </w:rPr>
      </w:pPr>
      <w:r w:rsidRPr="007712D8">
        <w:rPr>
          <w:iCs/>
          <w:lang w:val="uk-UA"/>
        </w:rPr>
        <w:t>- придбано 2 насоси рециркуляції для котельної  м.Южного на суму 427,2 тис. грн.</w:t>
      </w:r>
    </w:p>
    <w:p w14:paraId="077BCDB5" w14:textId="77777777" w:rsidR="00176A22" w:rsidRPr="007712D8" w:rsidRDefault="00176A22" w:rsidP="00176A22">
      <w:pPr>
        <w:pStyle w:val="af"/>
        <w:spacing w:after="0"/>
        <w:ind w:left="0"/>
        <w:jc w:val="both"/>
        <w:rPr>
          <w:iCs/>
          <w:lang w:val="uk-UA"/>
        </w:rPr>
      </w:pPr>
      <w:r w:rsidRPr="007712D8">
        <w:rPr>
          <w:iCs/>
          <w:lang w:val="uk-UA"/>
        </w:rPr>
        <w:t xml:space="preserve">- на </w:t>
      </w:r>
      <w:r w:rsidRPr="007712D8">
        <w:rPr>
          <w:i/>
          <w:lang w:val="uk-UA"/>
        </w:rPr>
        <w:t>сферу благоустрою</w:t>
      </w:r>
      <w:r w:rsidRPr="007712D8">
        <w:rPr>
          <w:iCs/>
          <w:lang w:val="uk-UA"/>
        </w:rPr>
        <w:t xml:space="preserve">  – 34 730,9 тис. грн. Основні напрямки використання коштів:</w:t>
      </w:r>
    </w:p>
    <w:p w14:paraId="338F3F7E" w14:textId="77777777" w:rsidR="00176A22" w:rsidRPr="007712D8" w:rsidRDefault="00176A22" w:rsidP="00D24C55">
      <w:pPr>
        <w:pStyle w:val="af"/>
        <w:spacing w:after="0"/>
        <w:ind w:left="0" w:firstLine="567"/>
        <w:jc w:val="both"/>
        <w:rPr>
          <w:iCs/>
          <w:lang w:val="uk-UA"/>
        </w:rPr>
      </w:pPr>
      <w:r w:rsidRPr="007712D8">
        <w:rPr>
          <w:iCs/>
          <w:lang w:val="uk-UA"/>
        </w:rPr>
        <w:t>- поточне утримання міських територій та територій загального користування -                 24 135,2 тис. грн;</w:t>
      </w:r>
    </w:p>
    <w:p w14:paraId="4955B6DA" w14:textId="5CF87B45" w:rsidR="00040B26" w:rsidRPr="007712D8" w:rsidRDefault="00176A22" w:rsidP="00A64156">
      <w:pPr>
        <w:pStyle w:val="af"/>
        <w:spacing w:after="0"/>
        <w:ind w:left="0" w:firstLine="567"/>
        <w:jc w:val="both"/>
        <w:rPr>
          <w:iCs/>
          <w:lang w:val="uk-UA"/>
        </w:rPr>
      </w:pPr>
      <w:r w:rsidRPr="007712D8">
        <w:rPr>
          <w:iCs/>
          <w:lang w:val="uk-UA"/>
        </w:rPr>
        <w:t xml:space="preserve">- поточне утримання та оплату зовнішнього освітлення мереж зовнішнього освітлення </w:t>
      </w:r>
      <w:r w:rsidR="00A64156">
        <w:rPr>
          <w:iCs/>
          <w:lang w:val="uk-UA"/>
        </w:rPr>
        <w:t>-</w:t>
      </w:r>
      <w:r w:rsidRPr="007712D8">
        <w:rPr>
          <w:iCs/>
          <w:lang w:val="uk-UA"/>
        </w:rPr>
        <w:t xml:space="preserve"> 3955,</w:t>
      </w:r>
      <w:r w:rsidR="00247941">
        <w:rPr>
          <w:iCs/>
          <w:lang w:val="uk-UA"/>
        </w:rPr>
        <w:t xml:space="preserve">0 </w:t>
      </w:r>
      <w:r w:rsidRPr="007712D8">
        <w:rPr>
          <w:iCs/>
          <w:lang w:val="uk-UA"/>
        </w:rPr>
        <w:t>тис. грн;</w:t>
      </w:r>
      <w:r w:rsidR="00040B26">
        <w:rPr>
          <w:iCs/>
          <w:lang w:val="uk-UA"/>
        </w:rPr>
        <w:t xml:space="preserve"> </w:t>
      </w:r>
    </w:p>
    <w:p w14:paraId="68E1A4C8" w14:textId="77777777" w:rsidR="00176A22" w:rsidRPr="007712D8" w:rsidRDefault="00176A22" w:rsidP="00D24C55">
      <w:pPr>
        <w:pStyle w:val="af"/>
        <w:spacing w:after="0"/>
        <w:ind w:left="0" w:firstLine="567"/>
        <w:jc w:val="both"/>
        <w:rPr>
          <w:iCs/>
          <w:lang w:val="uk-UA"/>
        </w:rPr>
      </w:pPr>
      <w:r w:rsidRPr="007712D8">
        <w:rPr>
          <w:iCs/>
          <w:lang w:val="uk-UA"/>
        </w:rPr>
        <w:t>-   поточне утримання кладовища – 1 904,1 тис. грн;</w:t>
      </w:r>
    </w:p>
    <w:p w14:paraId="6FB474FD" w14:textId="77777777" w:rsidR="00176A22" w:rsidRPr="007712D8" w:rsidRDefault="00176A22" w:rsidP="00176A22">
      <w:pPr>
        <w:jc w:val="both"/>
        <w:rPr>
          <w:iCs/>
          <w:color w:val="000000"/>
          <w:lang w:val="uk-UA"/>
        </w:rPr>
      </w:pPr>
      <w:r w:rsidRPr="007712D8">
        <w:rPr>
          <w:iCs/>
          <w:color w:val="000000"/>
          <w:lang w:val="uk-UA"/>
        </w:rPr>
        <w:t xml:space="preserve">-  </w:t>
      </w:r>
      <w:r w:rsidRPr="007712D8">
        <w:rPr>
          <w:i/>
          <w:color w:val="000000"/>
          <w:lang w:val="uk-UA"/>
        </w:rPr>
        <w:t>на поточне утримання та ремонт доріг</w:t>
      </w:r>
      <w:r w:rsidRPr="007712D8">
        <w:rPr>
          <w:iCs/>
          <w:color w:val="000000"/>
          <w:lang w:val="uk-UA"/>
        </w:rPr>
        <w:t xml:space="preserve"> за 2023 рік профінансовано 3 531,0 тис. грн.</w:t>
      </w:r>
    </w:p>
    <w:p w14:paraId="0A884260" w14:textId="77777777" w:rsidR="00D97713" w:rsidRDefault="00D97713" w:rsidP="001112F7">
      <w:pPr>
        <w:jc w:val="both"/>
        <w:rPr>
          <w:iCs/>
          <w:color w:val="000000"/>
          <w:lang w:val="uk-UA"/>
        </w:rPr>
      </w:pPr>
    </w:p>
    <w:p w14:paraId="7F8326E5" w14:textId="56B5848C" w:rsidR="00DC3A8D" w:rsidRDefault="0003381F" w:rsidP="00DC3A8D">
      <w:pPr>
        <w:ind w:firstLine="708"/>
        <w:jc w:val="both"/>
        <w:rPr>
          <w:iCs/>
          <w:color w:val="000000"/>
          <w:lang w:val="uk-UA"/>
        </w:rPr>
      </w:pPr>
      <w:r>
        <w:rPr>
          <w:iCs/>
          <w:color w:val="000000"/>
          <w:lang w:val="uk-UA"/>
        </w:rPr>
        <w:lastRenderedPageBreak/>
        <w:t xml:space="preserve">У рамках </w:t>
      </w:r>
      <w:r w:rsidRPr="007712D8">
        <w:rPr>
          <w:color w:val="000000"/>
          <w:lang w:val="uk-UA"/>
        </w:rPr>
        <w:t>Програми реформування і розвитку житлово-комунального  господарства Южненської міської територіальної громади на 2020-2024 роки</w:t>
      </w:r>
      <w:r>
        <w:rPr>
          <w:iCs/>
          <w:color w:val="000000"/>
          <w:lang w:val="uk-UA"/>
        </w:rPr>
        <w:t xml:space="preserve"> виконувались заходи з з</w:t>
      </w:r>
      <w:r w:rsidRPr="00DC3A8D">
        <w:rPr>
          <w:iCs/>
          <w:color w:val="000000"/>
          <w:lang w:val="uk-UA"/>
        </w:rPr>
        <w:t xml:space="preserve">абезпечення проти-пожежного захисту </w:t>
      </w:r>
      <w:r>
        <w:rPr>
          <w:iCs/>
          <w:color w:val="000000"/>
          <w:lang w:val="uk-UA"/>
        </w:rPr>
        <w:t>о</w:t>
      </w:r>
      <w:r w:rsidR="00DC3A8D" w:rsidRPr="00DC3A8D">
        <w:rPr>
          <w:iCs/>
          <w:color w:val="000000"/>
          <w:lang w:val="uk-UA"/>
        </w:rPr>
        <w:t>б'єкт</w:t>
      </w:r>
      <w:r>
        <w:rPr>
          <w:iCs/>
          <w:color w:val="000000"/>
          <w:lang w:val="uk-UA"/>
        </w:rPr>
        <w:t>ів</w:t>
      </w:r>
      <w:r w:rsidR="00DC3A8D" w:rsidRPr="00DC3A8D">
        <w:rPr>
          <w:iCs/>
          <w:color w:val="000000"/>
          <w:lang w:val="uk-UA"/>
        </w:rPr>
        <w:t xml:space="preserve"> соціальної інфраструктури</w:t>
      </w:r>
      <w:r>
        <w:rPr>
          <w:iCs/>
          <w:color w:val="000000"/>
          <w:lang w:val="uk-UA"/>
        </w:rPr>
        <w:t>,</w:t>
      </w:r>
      <w:r w:rsidR="00DC3A8D">
        <w:rPr>
          <w:iCs/>
          <w:color w:val="000000"/>
          <w:lang w:val="uk-UA"/>
        </w:rPr>
        <w:t xml:space="preserve"> </w:t>
      </w:r>
      <w:r>
        <w:rPr>
          <w:iCs/>
          <w:color w:val="000000"/>
          <w:lang w:val="uk-UA"/>
        </w:rPr>
        <w:t>п</w:t>
      </w:r>
      <w:r w:rsidRPr="00DC3A8D">
        <w:rPr>
          <w:iCs/>
          <w:color w:val="000000"/>
          <w:lang w:val="uk-UA"/>
        </w:rPr>
        <w:t>ідвищення експлуатаційних властивостей житлового фонду і утримання його у належному стані, забезпечення його надійності та безпечної експлуатації, покращення умов проживання мешканців міста</w:t>
      </w:r>
      <w:r>
        <w:rPr>
          <w:iCs/>
          <w:color w:val="000000"/>
          <w:lang w:val="uk-UA"/>
        </w:rPr>
        <w:t>. За 2023 рік виконано:</w:t>
      </w:r>
    </w:p>
    <w:p w14:paraId="491A7CE3" w14:textId="3BD56ED1" w:rsidR="00DC3A8D" w:rsidRPr="0003381F" w:rsidRDefault="0003381F" w:rsidP="0003381F">
      <w:pPr>
        <w:pStyle w:val="ad"/>
        <w:numPr>
          <w:ilvl w:val="0"/>
          <w:numId w:val="1"/>
        </w:numPr>
        <w:ind w:left="0" w:firstLine="567"/>
        <w:jc w:val="both"/>
        <w:rPr>
          <w:iCs/>
          <w:color w:val="000000"/>
          <w:lang w:val="uk-UA"/>
        </w:rPr>
      </w:pPr>
      <w:r w:rsidRPr="0003381F">
        <w:rPr>
          <w:iCs/>
          <w:color w:val="000000"/>
          <w:lang w:val="uk-UA"/>
        </w:rPr>
        <w:t>к</w:t>
      </w:r>
      <w:r w:rsidR="00DC3A8D" w:rsidRPr="0003381F">
        <w:rPr>
          <w:iCs/>
          <w:color w:val="000000"/>
          <w:lang w:val="uk-UA"/>
        </w:rPr>
        <w:t>апітальний ремонт автоматичної системи протипожежного захисту в будівлі  комунальної власності  по вул. Новобілярській, буд. 26-Б, м.Южного, Одеської області</w:t>
      </w:r>
      <w:r w:rsidR="00BC3350">
        <w:rPr>
          <w:iCs/>
          <w:color w:val="000000"/>
          <w:lang w:val="uk-UA"/>
        </w:rPr>
        <w:t>;</w:t>
      </w:r>
    </w:p>
    <w:p w14:paraId="69B209C1" w14:textId="77777777" w:rsidR="00DC3A8D" w:rsidRPr="00DC3A8D" w:rsidRDefault="00DC3A8D" w:rsidP="0003381F">
      <w:pPr>
        <w:pStyle w:val="ad"/>
        <w:numPr>
          <w:ilvl w:val="0"/>
          <w:numId w:val="1"/>
        </w:numPr>
        <w:ind w:left="0" w:firstLine="567"/>
        <w:jc w:val="both"/>
        <w:rPr>
          <w:iCs/>
          <w:color w:val="000000"/>
          <w:lang w:val="uk-UA"/>
        </w:rPr>
      </w:pPr>
      <w:r w:rsidRPr="00DC3A8D">
        <w:rPr>
          <w:lang w:val="uk-UA"/>
        </w:rPr>
        <w:t>капітальний ремонт внутрішньої системи теплопостачання у підвальному приміщенні будівлі комунальної власності по вул. Будівельників, буд. 7;</w:t>
      </w:r>
    </w:p>
    <w:p w14:paraId="6E2D11EB" w14:textId="77777777" w:rsidR="00DC3A8D" w:rsidRPr="00DC3A8D" w:rsidRDefault="00DC3A8D" w:rsidP="0003381F">
      <w:pPr>
        <w:pStyle w:val="ad"/>
        <w:numPr>
          <w:ilvl w:val="0"/>
          <w:numId w:val="1"/>
        </w:numPr>
        <w:ind w:left="0" w:firstLine="567"/>
        <w:jc w:val="both"/>
        <w:rPr>
          <w:iCs/>
          <w:color w:val="000000"/>
          <w:lang w:val="uk-UA"/>
        </w:rPr>
      </w:pPr>
      <w:r w:rsidRPr="00DC3A8D">
        <w:rPr>
          <w:lang w:val="uk-UA"/>
        </w:rPr>
        <w:t>поточний ремонт приміщень ПРУ № 56529, які розташовані за адресою: вул. Приморська, 19//3;</w:t>
      </w:r>
    </w:p>
    <w:p w14:paraId="52155849" w14:textId="77777777" w:rsidR="00DC3A8D" w:rsidRPr="00DC3A8D" w:rsidRDefault="00DC3A8D" w:rsidP="0003381F">
      <w:pPr>
        <w:pStyle w:val="ad"/>
        <w:numPr>
          <w:ilvl w:val="0"/>
          <w:numId w:val="1"/>
        </w:numPr>
        <w:ind w:left="0" w:firstLine="567"/>
        <w:jc w:val="both"/>
        <w:rPr>
          <w:iCs/>
          <w:color w:val="000000"/>
          <w:lang w:val="uk-UA"/>
        </w:rPr>
      </w:pPr>
      <w:r w:rsidRPr="00DC3A8D">
        <w:rPr>
          <w:lang w:val="uk-UA"/>
        </w:rPr>
        <w:t>поточний ремонт приміщень №1-7, шлюз №8, туалет №9, спуск у підвал №І, коридор №ІІ ПРУ № 56535, яке розташоване за адресою: проспект Григорівського десанту, 10/3;</w:t>
      </w:r>
    </w:p>
    <w:p w14:paraId="17E8C25C" w14:textId="77777777" w:rsidR="00DC3A8D" w:rsidRPr="00DC3A8D" w:rsidRDefault="00DC3A8D" w:rsidP="0003381F">
      <w:pPr>
        <w:pStyle w:val="ad"/>
        <w:numPr>
          <w:ilvl w:val="0"/>
          <w:numId w:val="1"/>
        </w:numPr>
        <w:ind w:left="0" w:firstLine="567"/>
        <w:jc w:val="both"/>
        <w:rPr>
          <w:iCs/>
          <w:color w:val="000000"/>
          <w:lang w:val="uk-UA"/>
        </w:rPr>
      </w:pPr>
      <w:r w:rsidRPr="00DC3A8D">
        <w:rPr>
          <w:lang w:val="uk-UA"/>
        </w:rPr>
        <w:t>встановлення системи автоматичного відкриття ПРУ;</w:t>
      </w:r>
    </w:p>
    <w:p w14:paraId="57751518" w14:textId="06091927" w:rsidR="00DC3A8D" w:rsidRPr="00DC3A8D" w:rsidRDefault="00DC3A8D" w:rsidP="0003381F">
      <w:pPr>
        <w:pStyle w:val="ad"/>
        <w:numPr>
          <w:ilvl w:val="0"/>
          <w:numId w:val="1"/>
        </w:numPr>
        <w:ind w:left="0" w:firstLine="567"/>
        <w:jc w:val="both"/>
        <w:rPr>
          <w:iCs/>
          <w:color w:val="000000"/>
          <w:lang w:val="uk-UA"/>
        </w:rPr>
      </w:pPr>
      <w:r w:rsidRPr="00DC3A8D">
        <w:rPr>
          <w:color w:val="000000"/>
          <w:lang w:val="uk-UA"/>
        </w:rPr>
        <w:t>поточний ремонт покрівлі та заміни вікон нежитлової будівлі, яка розташована за адресою: проспект Григорівського десанту, 16</w:t>
      </w:r>
      <w:r w:rsidR="00BC3350">
        <w:rPr>
          <w:color w:val="000000"/>
          <w:lang w:val="uk-UA"/>
        </w:rPr>
        <w:t>.</w:t>
      </w:r>
    </w:p>
    <w:p w14:paraId="236F4A53" w14:textId="77777777" w:rsidR="00DC3A8D" w:rsidRDefault="00DC3A8D" w:rsidP="001112F7">
      <w:pPr>
        <w:jc w:val="both"/>
        <w:rPr>
          <w:iCs/>
          <w:color w:val="000000"/>
          <w:lang w:val="uk-UA"/>
        </w:rPr>
      </w:pPr>
    </w:p>
    <w:p w14:paraId="353EF733" w14:textId="77777777" w:rsidR="00FE76A1" w:rsidRPr="00FE76A1" w:rsidRDefault="00FE76A1" w:rsidP="00FE76A1">
      <w:pPr>
        <w:ind w:firstLine="708"/>
        <w:jc w:val="both"/>
        <w:rPr>
          <w:color w:val="000000"/>
          <w:lang w:val="uk-UA"/>
        </w:rPr>
      </w:pPr>
      <w:r w:rsidRPr="00FE76A1">
        <w:rPr>
          <w:color w:val="000000"/>
          <w:lang w:val="uk-UA"/>
        </w:rPr>
        <w:t>Заходи з капітального ремонту житлового фонду, передбачені на 2023 рік, згідно з  Програмою фінансової підтримки ОСББ у м.Южному на 2022-2026 роки, не виконувались через  призупинення дії програми до припинення чи скасування воєнного стану в Україні (рішення Южненської міської ради від 11.08.2022 року №1037-</w:t>
      </w:r>
      <w:r w:rsidRPr="00447000">
        <w:rPr>
          <w:color w:val="000000"/>
        </w:rPr>
        <w:t>V</w:t>
      </w:r>
      <w:r w:rsidRPr="00FE76A1">
        <w:rPr>
          <w:color w:val="000000"/>
          <w:lang w:val="uk-UA"/>
        </w:rPr>
        <w:t>ІІІ).</w:t>
      </w:r>
    </w:p>
    <w:p w14:paraId="5C4AE660" w14:textId="77777777" w:rsidR="00DC3A8D" w:rsidRPr="00DC3A8D" w:rsidRDefault="00DC3A8D" w:rsidP="001112F7">
      <w:pPr>
        <w:jc w:val="both"/>
        <w:rPr>
          <w:iCs/>
          <w:color w:val="000000"/>
          <w:lang w:val="uk-UA"/>
        </w:rPr>
      </w:pPr>
    </w:p>
    <w:p w14:paraId="6CA9BE25" w14:textId="1BF56245" w:rsidR="00176A22" w:rsidRDefault="00176A22" w:rsidP="004812FF">
      <w:pPr>
        <w:pStyle w:val="a7"/>
        <w:shd w:val="clear" w:color="auto" w:fill="FFFFFF"/>
        <w:spacing w:before="0" w:beforeAutospacing="0" w:after="0" w:afterAutospacing="0"/>
        <w:ind w:firstLine="540"/>
        <w:jc w:val="both"/>
        <w:rPr>
          <w:color w:val="000000"/>
          <w:lang w:val="uk-UA"/>
        </w:rPr>
      </w:pPr>
      <w:r w:rsidRPr="004812FF">
        <w:rPr>
          <w:b/>
          <w:lang w:val="uk-UA"/>
        </w:rPr>
        <w:t>Підвищення енергоефективності об’єктів інфраструктури.</w:t>
      </w:r>
    </w:p>
    <w:p w14:paraId="03A52F86" w14:textId="439BEE69" w:rsidR="004812FF" w:rsidRDefault="004812FF" w:rsidP="004812FF">
      <w:pPr>
        <w:ind w:firstLine="540"/>
        <w:jc w:val="both"/>
        <w:rPr>
          <w:lang w:val="uk-UA"/>
        </w:rPr>
      </w:pPr>
      <w:r>
        <w:rPr>
          <w:lang w:val="uk-UA"/>
        </w:rPr>
        <w:t>З</w:t>
      </w:r>
      <w:r w:rsidRPr="005D605A">
        <w:rPr>
          <w:lang w:val="uk-UA"/>
        </w:rPr>
        <w:t>аходи з підвищення рівня енергетичної ефективності будівель та енергозбереження</w:t>
      </w:r>
      <w:r>
        <w:rPr>
          <w:lang w:val="uk-UA"/>
        </w:rPr>
        <w:t xml:space="preserve"> реалізуються через </w:t>
      </w:r>
      <w:r w:rsidRPr="008B1122">
        <w:rPr>
          <w:lang w:val="uk-UA"/>
        </w:rPr>
        <w:t>Державн</w:t>
      </w:r>
      <w:r>
        <w:rPr>
          <w:lang w:val="uk-UA"/>
        </w:rPr>
        <w:t>у</w:t>
      </w:r>
      <w:r w:rsidRPr="008B1122">
        <w:rPr>
          <w:lang w:val="uk-UA"/>
        </w:rPr>
        <w:t xml:space="preserve"> установ</w:t>
      </w:r>
      <w:r>
        <w:rPr>
          <w:lang w:val="uk-UA"/>
        </w:rPr>
        <w:t>у</w:t>
      </w:r>
      <w:r w:rsidRPr="008B1122">
        <w:rPr>
          <w:lang w:val="uk-UA"/>
        </w:rPr>
        <w:t xml:space="preserve"> «Фонд енергоефективності»</w:t>
      </w:r>
      <w:r>
        <w:rPr>
          <w:lang w:val="uk-UA"/>
        </w:rPr>
        <w:t xml:space="preserve">, </w:t>
      </w:r>
      <w:r w:rsidRPr="008B1122">
        <w:rPr>
          <w:lang w:val="uk-UA"/>
        </w:rPr>
        <w:t>шляхом надання часткового відшкодування вартості здійснених заходів з енергоефективності на реалізацію проєктів за Програмою підтримки енергомодернізації багатоквартирних будинків «Енергодім».</w:t>
      </w:r>
      <w:r>
        <w:rPr>
          <w:lang w:val="uk-UA"/>
        </w:rPr>
        <w:t xml:space="preserve"> </w:t>
      </w:r>
    </w:p>
    <w:p w14:paraId="60E613C2" w14:textId="15D7987D" w:rsidR="004812FF" w:rsidRPr="004812FF" w:rsidRDefault="004812FF" w:rsidP="004812FF">
      <w:pPr>
        <w:ind w:firstLine="540"/>
        <w:jc w:val="both"/>
        <w:rPr>
          <w:bCs/>
          <w:iCs/>
          <w:lang w:val="uk-UA"/>
        </w:rPr>
      </w:pPr>
      <w:r>
        <w:rPr>
          <w:iCs/>
          <w:lang w:val="uk-UA"/>
        </w:rPr>
        <w:t>На реалізацію Програми надання фінансової підтримки об'єднанням співвласників багатоквартирних будинків Южненської міської територіальної громади учасникам Програми підтримки енергомодернізації багатоквартирних будинків "Енергодім" на 2022 –2025 роки в 2023 році фактично профінансовано з місцевого бюджету 1096,37 тис. грн, які використані</w:t>
      </w:r>
      <w:r>
        <w:rPr>
          <w:b/>
          <w:iCs/>
          <w:color w:val="000000"/>
          <w:lang w:val="uk-UA"/>
        </w:rPr>
        <w:t xml:space="preserve"> </w:t>
      </w:r>
      <w:r w:rsidRPr="004812FF">
        <w:rPr>
          <w:bCs/>
          <w:iCs/>
          <w:color w:val="000000"/>
          <w:lang w:val="uk-UA"/>
        </w:rPr>
        <w:t>ОСББ "Мирний".-26"</w:t>
      </w:r>
      <w:r w:rsidRPr="004812FF">
        <w:rPr>
          <w:bCs/>
          <w:iCs/>
          <w:lang w:val="uk-UA"/>
        </w:rPr>
        <w:t>:</w:t>
      </w:r>
    </w:p>
    <w:p w14:paraId="127E21D1" w14:textId="6598A3CB" w:rsidR="00176A22" w:rsidRPr="004812FF" w:rsidRDefault="004812FF" w:rsidP="004812FF">
      <w:pPr>
        <w:pStyle w:val="ad"/>
        <w:numPr>
          <w:ilvl w:val="0"/>
          <w:numId w:val="4"/>
        </w:numPr>
        <w:shd w:val="clear" w:color="auto" w:fill="FFFFFF"/>
        <w:ind w:left="0" w:firstLine="567"/>
        <w:jc w:val="both"/>
        <w:rPr>
          <w:color w:val="000000"/>
          <w:lang w:val="uk-UA"/>
        </w:rPr>
      </w:pPr>
      <w:r w:rsidRPr="004812FF">
        <w:rPr>
          <w:bCs/>
          <w:iCs/>
          <w:color w:val="000000"/>
          <w:lang w:val="uk-UA"/>
        </w:rPr>
        <w:t>на проведення капітального ремонту з теплоізоляції огороджувальних конструкцій та внутрішніх інженерних систем багатоквартирного будинку за адресою: №26 по проспекту Миру, м. Южне, Одеської області (на умовах співфінансування з місцевого бюджету у розмірі 10%).</w:t>
      </w:r>
    </w:p>
    <w:p w14:paraId="4F680F8E" w14:textId="77777777" w:rsidR="00176A22" w:rsidRDefault="00176A22" w:rsidP="00281028">
      <w:pPr>
        <w:pStyle w:val="a7"/>
        <w:shd w:val="clear" w:color="auto" w:fill="FFFFFF"/>
        <w:spacing w:before="0" w:beforeAutospacing="0" w:after="0" w:afterAutospacing="0"/>
        <w:ind w:firstLine="708"/>
        <w:jc w:val="both"/>
        <w:rPr>
          <w:color w:val="000000"/>
          <w:lang w:val="uk-UA"/>
        </w:rPr>
      </w:pPr>
    </w:p>
    <w:p w14:paraId="62F2DFCB" w14:textId="77777777" w:rsidR="00BE797E" w:rsidRDefault="001112F7" w:rsidP="001112F7">
      <w:pPr>
        <w:pStyle w:val="af"/>
        <w:spacing w:after="0"/>
        <w:ind w:left="0" w:firstLine="708"/>
        <w:jc w:val="both"/>
        <w:rPr>
          <w:bCs/>
          <w:iCs/>
          <w:lang w:val="uk-UA"/>
        </w:rPr>
      </w:pPr>
      <w:r>
        <w:rPr>
          <w:color w:val="000000"/>
          <w:lang w:val="uk-UA"/>
        </w:rPr>
        <w:t xml:space="preserve">У зв’язку з воєнним станом на території України більша частина заходів </w:t>
      </w:r>
      <w:r>
        <w:rPr>
          <w:bCs/>
          <w:iCs/>
          <w:lang w:val="uk-UA"/>
        </w:rPr>
        <w:t>Програми енергоефективності в житлово-комунальному господарстві та бюджетній сфері Южненської міської територіальної громади на період з 2021 по 2024 роки не виконувалась. За 2023 рік виконані заходи</w:t>
      </w:r>
      <w:r w:rsidR="00BE797E">
        <w:rPr>
          <w:bCs/>
          <w:iCs/>
          <w:lang w:val="uk-UA"/>
        </w:rPr>
        <w:t>:</w:t>
      </w:r>
    </w:p>
    <w:p w14:paraId="6FC27FFB" w14:textId="4C914DB7" w:rsidR="001112F7" w:rsidRPr="0046475F" w:rsidRDefault="001112F7" w:rsidP="001112F7">
      <w:pPr>
        <w:pStyle w:val="af"/>
        <w:spacing w:after="0"/>
        <w:ind w:left="0" w:firstLine="708"/>
        <w:jc w:val="both"/>
        <w:rPr>
          <w:bCs/>
          <w:iCs/>
          <w:lang w:val="uk-UA"/>
        </w:rPr>
      </w:pPr>
      <w:r>
        <w:rPr>
          <w:bCs/>
          <w:iCs/>
          <w:lang w:val="uk-UA"/>
        </w:rPr>
        <w:t xml:space="preserve"> з придбання світлодіодних світильників для мереж зовнішнього освітлення </w:t>
      </w:r>
      <w:r w:rsidRPr="0046475F">
        <w:rPr>
          <w:bCs/>
          <w:iCs/>
          <w:lang w:val="uk-UA"/>
        </w:rPr>
        <w:t>громади</w:t>
      </w:r>
      <w:r>
        <w:rPr>
          <w:bCs/>
          <w:iCs/>
          <w:lang w:val="uk-UA"/>
        </w:rPr>
        <w:t xml:space="preserve"> (придбано 132 світильника), за рахунок місцевого бюджету профінансовано </w:t>
      </w:r>
      <w:r w:rsidRPr="0046475F">
        <w:rPr>
          <w:bCs/>
          <w:iCs/>
          <w:lang w:val="uk-UA"/>
        </w:rPr>
        <w:t>732,6 тис. грн.</w:t>
      </w:r>
      <w:r w:rsidR="00BE797E">
        <w:rPr>
          <w:bCs/>
          <w:iCs/>
          <w:lang w:val="uk-UA"/>
        </w:rPr>
        <w:t xml:space="preserve"> </w:t>
      </w:r>
      <w:r w:rsidR="00BE797E">
        <w:rPr>
          <w:bCs/>
          <w:iCs/>
          <w:lang w:val="uk-UA"/>
        </w:rPr>
        <w:tab/>
        <w:t xml:space="preserve"> з к</w:t>
      </w:r>
      <w:r w:rsidR="00BE797E" w:rsidRPr="00BE797E">
        <w:rPr>
          <w:bCs/>
          <w:iCs/>
          <w:lang w:val="uk-UA"/>
        </w:rPr>
        <w:t>апітальн</w:t>
      </w:r>
      <w:r w:rsidR="00BE797E">
        <w:rPr>
          <w:bCs/>
          <w:iCs/>
          <w:lang w:val="uk-UA"/>
        </w:rPr>
        <w:t>ого</w:t>
      </w:r>
      <w:r w:rsidR="00BE797E" w:rsidRPr="00BE797E">
        <w:rPr>
          <w:bCs/>
          <w:iCs/>
          <w:lang w:val="uk-UA"/>
        </w:rPr>
        <w:t xml:space="preserve"> ремонт</w:t>
      </w:r>
      <w:r w:rsidR="00BE797E">
        <w:rPr>
          <w:bCs/>
          <w:iCs/>
          <w:lang w:val="uk-UA"/>
        </w:rPr>
        <w:t>у</w:t>
      </w:r>
      <w:r w:rsidR="00BE797E" w:rsidRPr="00BE797E">
        <w:rPr>
          <w:bCs/>
          <w:iCs/>
          <w:lang w:val="uk-UA"/>
        </w:rPr>
        <w:t xml:space="preserve"> з утепленням покрівлі в частині нежитлової будівлі комунальної власності за адресою: Одеська область, Одеський район, м.Южне, пл.Перемоги, 1</w:t>
      </w:r>
      <w:r w:rsidR="00BE797E">
        <w:rPr>
          <w:bCs/>
          <w:iCs/>
          <w:lang w:val="uk-UA"/>
        </w:rPr>
        <w:t xml:space="preserve"> (профінансовано 2726,9 тис.грн).</w:t>
      </w:r>
    </w:p>
    <w:p w14:paraId="11437D58" w14:textId="4DD4F511" w:rsidR="001112F7" w:rsidRDefault="0077645E" w:rsidP="00281028">
      <w:pPr>
        <w:pStyle w:val="a7"/>
        <w:shd w:val="clear" w:color="auto" w:fill="FFFFFF"/>
        <w:spacing w:before="0" w:beforeAutospacing="0" w:after="0" w:afterAutospacing="0"/>
        <w:ind w:firstLine="708"/>
        <w:jc w:val="both"/>
        <w:rPr>
          <w:color w:val="000000"/>
          <w:lang w:val="uk-UA"/>
        </w:rPr>
      </w:pPr>
      <w:r>
        <w:rPr>
          <w:color w:val="000000"/>
          <w:lang w:val="uk-UA"/>
        </w:rPr>
        <w:tab/>
      </w:r>
    </w:p>
    <w:p w14:paraId="49D03A9E" w14:textId="77777777" w:rsidR="00B137D2" w:rsidRDefault="00B137D2" w:rsidP="00281028">
      <w:pPr>
        <w:pStyle w:val="a7"/>
        <w:shd w:val="clear" w:color="auto" w:fill="FFFFFF"/>
        <w:spacing w:before="0" w:beforeAutospacing="0" w:after="0" w:afterAutospacing="0"/>
        <w:ind w:firstLine="708"/>
        <w:jc w:val="both"/>
        <w:rPr>
          <w:color w:val="000000"/>
          <w:lang w:val="uk-UA"/>
        </w:rPr>
      </w:pPr>
    </w:p>
    <w:p w14:paraId="5AA2F496" w14:textId="77777777" w:rsidR="00B137D2" w:rsidRDefault="00B137D2" w:rsidP="00281028">
      <w:pPr>
        <w:pStyle w:val="a7"/>
        <w:shd w:val="clear" w:color="auto" w:fill="FFFFFF"/>
        <w:spacing w:before="0" w:beforeAutospacing="0" w:after="0" w:afterAutospacing="0"/>
        <w:ind w:firstLine="708"/>
        <w:jc w:val="both"/>
        <w:rPr>
          <w:color w:val="000000"/>
          <w:lang w:val="uk-UA"/>
        </w:rPr>
      </w:pPr>
    </w:p>
    <w:p w14:paraId="78F063B7" w14:textId="64B6DD5A" w:rsidR="0077645E" w:rsidRPr="00C51720" w:rsidRDefault="0077645E" w:rsidP="00247941">
      <w:pPr>
        <w:ind w:firstLine="708"/>
        <w:jc w:val="both"/>
        <w:rPr>
          <w:color w:val="C00000"/>
          <w:lang w:val="uk-UA"/>
        </w:rPr>
      </w:pPr>
      <w:r w:rsidRPr="001312F4">
        <w:rPr>
          <w:b/>
          <w:bCs/>
          <w:color w:val="000000"/>
          <w:lang w:val="uk-UA"/>
        </w:rPr>
        <w:lastRenderedPageBreak/>
        <w:t>П</w:t>
      </w:r>
      <w:r w:rsidRPr="001312F4">
        <w:rPr>
          <w:b/>
          <w:bCs/>
          <w:color w:val="000000"/>
          <w:szCs w:val="20"/>
          <w:lang w:val="uk-UA"/>
        </w:rPr>
        <w:t>ідвищення рівня транспортної інфраст</w:t>
      </w:r>
      <w:r w:rsidRPr="001312F4">
        <w:rPr>
          <w:b/>
          <w:bCs/>
          <w:color w:val="000000"/>
          <w:lang w:val="uk-UA"/>
        </w:rPr>
        <w:t>р</w:t>
      </w:r>
      <w:r w:rsidRPr="001312F4">
        <w:rPr>
          <w:b/>
          <w:bCs/>
          <w:color w:val="000000"/>
          <w:szCs w:val="20"/>
          <w:lang w:val="uk-UA"/>
        </w:rPr>
        <w:t>уктури</w:t>
      </w:r>
      <w:r>
        <w:rPr>
          <w:b/>
          <w:bCs/>
          <w:color w:val="000000"/>
          <w:szCs w:val="20"/>
          <w:lang w:val="uk-UA"/>
        </w:rPr>
        <w:t xml:space="preserve"> </w:t>
      </w:r>
      <w:r w:rsidRPr="00F40424">
        <w:rPr>
          <w:b/>
          <w:bCs/>
          <w:color w:val="000000"/>
          <w:szCs w:val="20"/>
        </w:rPr>
        <w:t xml:space="preserve">та </w:t>
      </w:r>
      <w:r w:rsidRPr="00F40424">
        <w:rPr>
          <w:b/>
          <w:bCs/>
          <w:color w:val="000000"/>
          <w:szCs w:val="20"/>
          <w:lang w:val="uk-UA"/>
        </w:rPr>
        <w:t>доступне транспортне забезпечення.</w:t>
      </w:r>
    </w:p>
    <w:p w14:paraId="479190DF" w14:textId="6CEF9B64" w:rsidR="00D97713" w:rsidRDefault="00D97713" w:rsidP="00D97713">
      <w:pPr>
        <w:ind w:firstLine="708"/>
        <w:jc w:val="both"/>
        <w:rPr>
          <w:color w:val="C00000"/>
          <w:lang w:val="uk-UA"/>
        </w:rPr>
      </w:pPr>
      <w:r>
        <w:rPr>
          <w:color w:val="000000"/>
          <w:lang w:val="uk-UA"/>
        </w:rPr>
        <w:t xml:space="preserve">У зв’язку з воєнним станом на території України більша частина заходів, яка запланована на 2023 рік з капітального ремонту доріг та вуличних проїздів, не здійснювалась. </w:t>
      </w:r>
    </w:p>
    <w:p w14:paraId="56F406C8" w14:textId="77777777" w:rsidR="001A57F7" w:rsidRDefault="00D97713" w:rsidP="00C51720">
      <w:pPr>
        <w:spacing w:before="40"/>
        <w:ind w:firstLine="708"/>
        <w:jc w:val="both"/>
        <w:rPr>
          <w:iCs/>
          <w:color w:val="000000"/>
          <w:lang w:val="uk-UA"/>
        </w:rPr>
      </w:pPr>
      <w:r w:rsidRPr="007B6625">
        <w:rPr>
          <w:bCs/>
          <w:color w:val="000000"/>
          <w:lang w:val="uk-UA"/>
        </w:rPr>
        <w:t xml:space="preserve">На 2023 рік </w:t>
      </w:r>
      <w:r w:rsidRPr="007B6625">
        <w:rPr>
          <w:rFonts w:eastAsia="SimSun"/>
          <w:i/>
          <w:color w:val="000000"/>
          <w:lang w:val="uk-UA"/>
        </w:rPr>
        <w:t>у сфері  дорожнього господарства пріоритетними заходами</w:t>
      </w:r>
      <w:r w:rsidRPr="007B6625">
        <w:rPr>
          <w:rFonts w:eastAsia="SimSun"/>
          <w:color w:val="000000"/>
          <w:lang w:val="uk-UA"/>
        </w:rPr>
        <w:t xml:space="preserve"> є</w:t>
      </w:r>
      <w:r>
        <w:rPr>
          <w:rFonts w:eastAsia="SimSun"/>
          <w:color w:val="000000"/>
          <w:lang w:val="uk-UA"/>
        </w:rPr>
        <w:t xml:space="preserve"> заходи з </w:t>
      </w:r>
      <w:r w:rsidRPr="007B6625">
        <w:rPr>
          <w:rFonts w:eastAsia="SimSun"/>
          <w:iCs/>
          <w:color w:val="000000"/>
          <w:lang w:val="uk-UA"/>
        </w:rPr>
        <w:t>поточн</w:t>
      </w:r>
      <w:r>
        <w:rPr>
          <w:rFonts w:eastAsia="SimSun"/>
          <w:iCs/>
          <w:color w:val="000000"/>
          <w:lang w:val="uk-UA"/>
        </w:rPr>
        <w:t>ого</w:t>
      </w:r>
      <w:r w:rsidRPr="007B6625">
        <w:rPr>
          <w:rFonts w:eastAsia="SimSun"/>
          <w:iCs/>
          <w:color w:val="000000"/>
          <w:lang w:val="uk-UA"/>
        </w:rPr>
        <w:t xml:space="preserve"> утримання міських доріг</w:t>
      </w:r>
      <w:r>
        <w:rPr>
          <w:rFonts w:eastAsia="SimSun"/>
          <w:iCs/>
          <w:color w:val="000000"/>
          <w:lang w:val="uk-UA"/>
        </w:rPr>
        <w:t>.</w:t>
      </w:r>
      <w:r w:rsidRPr="007B6625">
        <w:rPr>
          <w:rFonts w:eastAsia="SimSun"/>
          <w:iCs/>
          <w:color w:val="000000"/>
          <w:lang w:val="uk-UA"/>
        </w:rPr>
        <w:t xml:space="preserve"> </w:t>
      </w:r>
      <w:r>
        <w:rPr>
          <w:iCs/>
          <w:color w:val="000000"/>
          <w:lang w:val="uk-UA"/>
        </w:rPr>
        <w:t>З</w:t>
      </w:r>
      <w:r w:rsidRPr="007712D8">
        <w:rPr>
          <w:iCs/>
          <w:color w:val="000000"/>
          <w:lang w:val="uk-UA"/>
        </w:rPr>
        <w:t xml:space="preserve">а 2023 рік </w:t>
      </w:r>
      <w:r>
        <w:rPr>
          <w:iCs/>
          <w:color w:val="000000"/>
          <w:lang w:val="uk-UA"/>
        </w:rPr>
        <w:t xml:space="preserve">з місцевого бюджету </w:t>
      </w:r>
      <w:r w:rsidRPr="007712D8">
        <w:rPr>
          <w:iCs/>
          <w:color w:val="000000"/>
          <w:lang w:val="uk-UA"/>
        </w:rPr>
        <w:t>профінансовано 3531,0 тис. грн</w:t>
      </w:r>
      <w:r w:rsidR="001A57F7">
        <w:rPr>
          <w:iCs/>
          <w:color w:val="000000"/>
          <w:lang w:val="uk-UA"/>
        </w:rPr>
        <w:t>:</w:t>
      </w:r>
    </w:p>
    <w:p w14:paraId="23CA81CF" w14:textId="3B9EE84B" w:rsidR="001A57F7" w:rsidRPr="005268ED" w:rsidRDefault="001A57F7" w:rsidP="001A57F7">
      <w:pPr>
        <w:spacing w:before="40"/>
        <w:ind w:firstLine="462"/>
        <w:jc w:val="both"/>
        <w:rPr>
          <w:color w:val="000000"/>
          <w:lang w:val="uk-UA"/>
        </w:rPr>
      </w:pPr>
      <w:r>
        <w:rPr>
          <w:iCs/>
          <w:color w:val="000000"/>
          <w:lang w:val="uk-UA"/>
        </w:rPr>
        <w:t xml:space="preserve">- </w:t>
      </w:r>
      <w:r w:rsidRPr="005268ED">
        <w:rPr>
          <w:color w:val="000000"/>
          <w:lang w:val="uk-UA"/>
        </w:rPr>
        <w:t>поточний ремонт асфальтобетонного покриття загальноміської територій по просп. Миру, 13, навколо Торгівельного центру по проспекту Миру, 19, проїзду між буд. по вул. Хіміків, 16 та буд. по вул. Хіміків, 18;</w:t>
      </w:r>
    </w:p>
    <w:p w14:paraId="2AE2AB42" w14:textId="3663D038" w:rsidR="001A57F7" w:rsidRPr="005268ED" w:rsidRDefault="001A57F7" w:rsidP="001A57F7">
      <w:pPr>
        <w:numPr>
          <w:ilvl w:val="0"/>
          <w:numId w:val="6"/>
        </w:numPr>
        <w:spacing w:before="40"/>
        <w:ind w:left="0" w:firstLine="462"/>
        <w:jc w:val="both"/>
        <w:rPr>
          <w:color w:val="000000"/>
          <w:lang w:val="uk-UA"/>
        </w:rPr>
      </w:pPr>
      <w:r w:rsidRPr="005268ED">
        <w:rPr>
          <w:color w:val="000000"/>
          <w:lang w:val="uk-UA"/>
        </w:rPr>
        <w:t>поточний ремонт вул. Кооперативної, вул. Філатова, вул. Цвєтаєва, вул. Шевченка с.Сичавка Одеського району Одеської області;</w:t>
      </w:r>
    </w:p>
    <w:p w14:paraId="54D0BA46" w14:textId="2EC8E4B2" w:rsidR="001A57F7" w:rsidRPr="005268ED" w:rsidRDefault="001A57F7" w:rsidP="001A57F7">
      <w:pPr>
        <w:numPr>
          <w:ilvl w:val="0"/>
          <w:numId w:val="6"/>
        </w:numPr>
        <w:spacing w:before="40"/>
        <w:ind w:left="0" w:firstLine="462"/>
        <w:jc w:val="both"/>
        <w:rPr>
          <w:color w:val="000000"/>
          <w:lang w:val="uk-UA"/>
        </w:rPr>
      </w:pPr>
      <w:r w:rsidRPr="005268ED">
        <w:rPr>
          <w:color w:val="000000"/>
          <w:lang w:val="uk-UA"/>
        </w:rPr>
        <w:t>поточний ремонт вул. Лиманної, вул. Північної, вул. Степової, вул. Першотравневої, вул. Шахтної, вул. Центральної, вул. Одеської, вул. Жовтневої смт Нові Білярі Одеського району Одеської області;</w:t>
      </w:r>
    </w:p>
    <w:p w14:paraId="60FA8A60" w14:textId="437314A5" w:rsidR="001A57F7" w:rsidRPr="005268ED" w:rsidRDefault="001A57F7" w:rsidP="001A57F7">
      <w:pPr>
        <w:numPr>
          <w:ilvl w:val="0"/>
          <w:numId w:val="6"/>
        </w:numPr>
        <w:spacing w:before="40"/>
        <w:ind w:left="0" w:firstLine="462"/>
        <w:jc w:val="both"/>
        <w:rPr>
          <w:color w:val="000000"/>
          <w:lang w:val="uk-UA"/>
        </w:rPr>
      </w:pPr>
      <w:r w:rsidRPr="005268ED">
        <w:rPr>
          <w:color w:val="000000"/>
          <w:lang w:val="uk-UA"/>
        </w:rPr>
        <w:t>поточний ремонт вул. Новобілярської м. Южного Одеської області, вул. Приморської (від просп. Григорівського десанту до вул. Іванова), вул. Комунальної, просп. Григорівського десанту, вул. Т.Г. Шевченка, вул. Іванова, вул. Хіміків,  дороги від вул. Хіміків до вул. Геннадія Савельєва (Торгова),  вул. Геннадія Савельєва (Торгова), проїзду від вул. Хіміків до вул. Геннадія Савельєва</w:t>
      </w:r>
      <w:r w:rsidR="005268ED" w:rsidRPr="005268ED">
        <w:rPr>
          <w:color w:val="000000"/>
          <w:lang w:val="uk-UA"/>
        </w:rPr>
        <w:t>.</w:t>
      </w:r>
    </w:p>
    <w:p w14:paraId="32F03540" w14:textId="069B6636" w:rsidR="00D97713" w:rsidRPr="00035EF7" w:rsidRDefault="00D97713" w:rsidP="00035EF7">
      <w:pPr>
        <w:ind w:firstLine="708"/>
        <w:jc w:val="both"/>
        <w:rPr>
          <w:iCs/>
          <w:color w:val="000000"/>
          <w:lang w:val="uk-UA"/>
        </w:rPr>
      </w:pPr>
    </w:p>
    <w:p w14:paraId="366F9E38" w14:textId="1559C7F0" w:rsidR="00D97713" w:rsidRDefault="00035EF7" w:rsidP="00D97713">
      <w:pPr>
        <w:ind w:firstLine="708"/>
        <w:jc w:val="both"/>
        <w:rPr>
          <w:rFonts w:eastAsia="SimSun"/>
          <w:iCs/>
          <w:color w:val="000000"/>
          <w:lang w:val="uk-UA"/>
        </w:rPr>
      </w:pPr>
      <w:r>
        <w:rPr>
          <w:rFonts w:eastAsia="SimSun"/>
          <w:iCs/>
          <w:color w:val="000000"/>
          <w:lang w:val="uk-UA"/>
        </w:rPr>
        <w:t>На утримання та розвиток автомобільних доріг та дорожньої інфраструктури, згідно з</w:t>
      </w:r>
      <w:r w:rsidR="00D97713">
        <w:rPr>
          <w:rFonts w:eastAsia="SimSun"/>
          <w:iCs/>
          <w:color w:val="000000"/>
          <w:lang w:val="uk-UA"/>
        </w:rPr>
        <w:t xml:space="preserve"> програмою </w:t>
      </w:r>
      <w:r w:rsidR="00D97713" w:rsidRPr="009D411A">
        <w:rPr>
          <w:iCs/>
          <w:color w:val="000000"/>
          <w:lang w:val="uk-UA"/>
        </w:rPr>
        <w:t>реформування і розвитку житлово-комунального господарства Южненської міської територіальної громади</w:t>
      </w:r>
      <w:r>
        <w:rPr>
          <w:iCs/>
          <w:color w:val="000000"/>
          <w:lang w:val="uk-UA"/>
        </w:rPr>
        <w:t xml:space="preserve"> </w:t>
      </w:r>
      <w:r w:rsidRPr="007712D8">
        <w:rPr>
          <w:color w:val="000000"/>
          <w:lang w:val="uk-UA"/>
        </w:rPr>
        <w:t>на 2020-2024 роки</w:t>
      </w:r>
      <w:r>
        <w:rPr>
          <w:color w:val="000000"/>
          <w:lang w:val="uk-UA"/>
        </w:rPr>
        <w:t xml:space="preserve"> з</w:t>
      </w:r>
      <w:r w:rsidR="00641B36">
        <w:rPr>
          <w:color w:val="000000"/>
          <w:lang w:val="uk-UA"/>
        </w:rPr>
        <w:t>а рахунок коштів бюджету розвитку профінансовані заходи</w:t>
      </w:r>
      <w:r w:rsidR="00D97713">
        <w:rPr>
          <w:rFonts w:eastAsia="SimSun"/>
          <w:iCs/>
          <w:color w:val="000000"/>
          <w:lang w:val="uk-UA"/>
        </w:rPr>
        <w:t xml:space="preserve">: </w:t>
      </w:r>
    </w:p>
    <w:p w14:paraId="3826EFFD" w14:textId="63710996" w:rsidR="00D97713" w:rsidRDefault="00035EF7" w:rsidP="00D97713">
      <w:pPr>
        <w:numPr>
          <w:ilvl w:val="0"/>
          <w:numId w:val="1"/>
        </w:numPr>
        <w:ind w:left="0" w:firstLine="426"/>
        <w:jc w:val="both"/>
        <w:rPr>
          <w:bCs/>
          <w:iCs/>
          <w:color w:val="000000"/>
          <w:lang w:val="uk-UA"/>
        </w:rPr>
      </w:pPr>
      <w:r>
        <w:rPr>
          <w:bCs/>
          <w:iCs/>
          <w:color w:val="000000"/>
          <w:lang w:val="uk-UA"/>
        </w:rPr>
        <w:t xml:space="preserve">завершення </w:t>
      </w:r>
      <w:r w:rsidR="00D97713" w:rsidRPr="002D4C0E">
        <w:rPr>
          <w:bCs/>
          <w:iCs/>
          <w:color w:val="000000"/>
          <w:lang w:val="uk-UA"/>
        </w:rPr>
        <w:t>реконструкці</w:t>
      </w:r>
      <w:r w:rsidR="00641B36">
        <w:rPr>
          <w:bCs/>
          <w:iCs/>
          <w:color w:val="000000"/>
          <w:lang w:val="uk-UA"/>
        </w:rPr>
        <w:t>ї</w:t>
      </w:r>
      <w:r w:rsidR="00D97713" w:rsidRPr="002D4C0E">
        <w:rPr>
          <w:bCs/>
          <w:iCs/>
          <w:color w:val="000000"/>
          <w:lang w:val="uk-UA"/>
        </w:rPr>
        <w:t xml:space="preserve"> проїжджої частини дороги за ПК </w:t>
      </w:r>
      <w:r w:rsidR="006D6C2D">
        <w:rPr>
          <w:bCs/>
          <w:iCs/>
          <w:color w:val="000000"/>
          <w:lang w:val="uk-UA"/>
        </w:rPr>
        <w:t>«</w:t>
      </w:r>
      <w:r w:rsidR="00D97713" w:rsidRPr="002D4C0E">
        <w:rPr>
          <w:bCs/>
          <w:iCs/>
          <w:color w:val="000000"/>
          <w:lang w:val="uk-UA"/>
        </w:rPr>
        <w:t>Дружба</w:t>
      </w:r>
      <w:r w:rsidR="006D6C2D">
        <w:rPr>
          <w:bCs/>
          <w:iCs/>
          <w:color w:val="000000"/>
          <w:lang w:val="uk-UA"/>
        </w:rPr>
        <w:t>»</w:t>
      </w:r>
      <w:r w:rsidR="00D97713" w:rsidRPr="002D4C0E">
        <w:rPr>
          <w:bCs/>
          <w:iCs/>
          <w:color w:val="000000"/>
          <w:lang w:val="uk-UA"/>
        </w:rPr>
        <w:t xml:space="preserve"> </w:t>
      </w:r>
      <w:r w:rsidR="006D6C2D">
        <w:rPr>
          <w:bCs/>
          <w:iCs/>
          <w:color w:val="000000"/>
          <w:lang w:val="uk-UA"/>
        </w:rPr>
        <w:t xml:space="preserve">                             </w:t>
      </w:r>
      <w:r w:rsidR="00D97713" w:rsidRPr="002D4C0E">
        <w:rPr>
          <w:bCs/>
          <w:iCs/>
          <w:color w:val="000000"/>
          <w:lang w:val="uk-UA"/>
        </w:rPr>
        <w:t>(</w:t>
      </w:r>
      <w:r w:rsidR="00D97713">
        <w:rPr>
          <w:bCs/>
          <w:iCs/>
          <w:color w:val="000000"/>
          <w:lang w:val="uk-UA"/>
        </w:rPr>
        <w:t>3154,1</w:t>
      </w:r>
      <w:r w:rsidR="00D97713" w:rsidRPr="002D4C0E">
        <w:rPr>
          <w:bCs/>
          <w:iCs/>
          <w:color w:val="000000"/>
          <w:lang w:val="uk-UA"/>
        </w:rPr>
        <w:t xml:space="preserve"> тис.грн</w:t>
      </w:r>
      <w:r w:rsidR="00641B36">
        <w:rPr>
          <w:bCs/>
          <w:iCs/>
          <w:color w:val="000000"/>
          <w:lang w:val="uk-UA"/>
        </w:rPr>
        <w:t>, готовність об’єкту 100%</w:t>
      </w:r>
      <w:r w:rsidR="00D97713" w:rsidRPr="002D4C0E">
        <w:rPr>
          <w:bCs/>
          <w:iCs/>
          <w:color w:val="000000"/>
          <w:lang w:val="uk-UA"/>
        </w:rPr>
        <w:t>);</w:t>
      </w:r>
    </w:p>
    <w:p w14:paraId="1FE53B76" w14:textId="6FCA387A" w:rsidR="00D97713" w:rsidRDefault="00035EF7" w:rsidP="00641B36">
      <w:pPr>
        <w:ind w:firstLine="426"/>
        <w:jc w:val="both"/>
        <w:rPr>
          <w:rFonts w:eastAsia="SimSun"/>
          <w:iCs/>
          <w:color w:val="000000"/>
          <w:lang w:val="uk-UA"/>
        </w:rPr>
      </w:pPr>
      <w:r>
        <w:rPr>
          <w:rFonts w:eastAsia="SimSun"/>
          <w:iCs/>
          <w:color w:val="000000"/>
          <w:lang w:val="uk-UA"/>
        </w:rPr>
        <w:t xml:space="preserve">- проєктні роботи асфальтного покриття дороги по вул.Центральній від села Кошари у напрямку села Любополь в межах Южненської міської територіальної громади </w:t>
      </w:r>
      <w:r w:rsidR="00247941">
        <w:rPr>
          <w:rFonts w:eastAsia="SimSun"/>
          <w:iCs/>
          <w:color w:val="000000"/>
          <w:lang w:val="uk-UA"/>
        </w:rPr>
        <w:t xml:space="preserve">                            </w:t>
      </w:r>
      <w:r w:rsidR="00641B36">
        <w:rPr>
          <w:rFonts w:eastAsia="SimSun"/>
          <w:iCs/>
          <w:color w:val="000000"/>
          <w:lang w:val="uk-UA"/>
        </w:rPr>
        <w:t>(747,6 тис.грн);</w:t>
      </w:r>
    </w:p>
    <w:p w14:paraId="71357B68" w14:textId="0B5AA00F" w:rsidR="00641B36" w:rsidRDefault="00641B36" w:rsidP="00641B36">
      <w:pPr>
        <w:ind w:firstLine="426"/>
        <w:jc w:val="both"/>
        <w:rPr>
          <w:rFonts w:eastAsia="SimSun"/>
          <w:iCs/>
          <w:color w:val="000000"/>
          <w:lang w:val="uk-UA"/>
        </w:rPr>
      </w:pPr>
      <w:r>
        <w:rPr>
          <w:rFonts w:eastAsia="SimSun"/>
          <w:iCs/>
          <w:color w:val="000000"/>
          <w:lang w:val="uk-UA"/>
        </w:rPr>
        <w:t>- корегування проєктно-вишукувальної документації «Капітальний ремонт проїжджої частини вулиці Приморської від вулиці Будівельників до проспекту Григорівського десанту м.Южного (309,0 тис.грн).</w:t>
      </w:r>
    </w:p>
    <w:p w14:paraId="204F7024" w14:textId="30EBDDED" w:rsidR="001A57F7" w:rsidRPr="001A57F7" w:rsidRDefault="001A57F7" w:rsidP="001A57F7">
      <w:pPr>
        <w:spacing w:before="40"/>
        <w:jc w:val="both"/>
        <w:rPr>
          <w:color w:val="000000"/>
          <w:lang w:val="uk-UA"/>
        </w:rPr>
      </w:pPr>
      <w:r w:rsidRPr="001A57F7">
        <w:rPr>
          <w:color w:val="000000"/>
          <w:lang w:val="uk-UA"/>
        </w:rPr>
        <w:t xml:space="preserve">             Проведено технічну інвентаризацію, виготовлення технічного паспорту доріг с.Сичавка, с. Кошари Южненської міської територіальної громади, дороги по вулиці Центральній від села Кошари у напрямку села Любопіль в межах  Южненської міської територіальної громади Одеського району Одеської області на загальну суму 81,4 тис.грн.</w:t>
      </w:r>
    </w:p>
    <w:p w14:paraId="228DCCFA" w14:textId="79BB2770" w:rsidR="001A57F7" w:rsidRPr="005268ED" w:rsidRDefault="001A57F7" w:rsidP="001A57F7">
      <w:pPr>
        <w:spacing w:before="40"/>
        <w:jc w:val="both"/>
        <w:rPr>
          <w:color w:val="000000"/>
          <w:sz w:val="22"/>
          <w:szCs w:val="22"/>
          <w:lang w:val="uk-UA"/>
        </w:rPr>
      </w:pPr>
      <w:r w:rsidRPr="001A57F7">
        <w:rPr>
          <w:color w:val="000000"/>
          <w:lang w:val="uk-UA"/>
        </w:rPr>
        <w:t xml:space="preserve">             </w:t>
      </w:r>
      <w:r w:rsidRPr="009020DB">
        <w:rPr>
          <w:color w:val="000000"/>
        </w:rPr>
        <w:t xml:space="preserve">Проведено </w:t>
      </w:r>
      <w:r w:rsidRPr="005268ED">
        <w:rPr>
          <w:color w:val="000000"/>
          <w:lang w:val="uk-UA"/>
        </w:rPr>
        <w:t>незалежну оцінку для постановки на баланс дороги по вулиці Центральній від села Кошари у напрямку села Любопіль в межах Южненської міської територіальної громади Одеського району Одеської області</w:t>
      </w:r>
      <w:r w:rsidR="005268ED">
        <w:rPr>
          <w:color w:val="000000"/>
          <w:lang w:val="uk-UA"/>
        </w:rPr>
        <w:t>.</w:t>
      </w:r>
    </w:p>
    <w:p w14:paraId="4F0486EB" w14:textId="77777777" w:rsidR="00035EF7" w:rsidRPr="001A57F7" w:rsidRDefault="00035EF7" w:rsidP="00035EF7">
      <w:pPr>
        <w:ind w:left="426"/>
        <w:jc w:val="both"/>
        <w:rPr>
          <w:rFonts w:eastAsia="SimSun"/>
          <w:iCs/>
          <w:color w:val="000000"/>
        </w:rPr>
      </w:pPr>
    </w:p>
    <w:p w14:paraId="1D5D1260" w14:textId="7B6395AD" w:rsidR="00D97713" w:rsidRPr="00A75361" w:rsidRDefault="00A75361" w:rsidP="00A75361">
      <w:pPr>
        <w:ind w:firstLine="567"/>
        <w:jc w:val="both"/>
        <w:rPr>
          <w:color w:val="000000"/>
          <w:lang w:val="uk-UA"/>
        </w:rPr>
      </w:pPr>
      <w:r w:rsidRPr="001545E7">
        <w:rPr>
          <w:color w:val="000000"/>
          <w:shd w:val="clear" w:color="auto" w:fill="FFFFFF"/>
          <w:lang w:val="uk-UA"/>
        </w:rPr>
        <w:t xml:space="preserve">Заплановані </w:t>
      </w:r>
      <w:r>
        <w:rPr>
          <w:color w:val="000000"/>
          <w:shd w:val="clear" w:color="auto" w:fill="FFFFFF"/>
          <w:lang w:val="uk-UA"/>
        </w:rPr>
        <w:t xml:space="preserve">Програмою </w:t>
      </w:r>
      <w:r w:rsidRPr="001545E7">
        <w:rPr>
          <w:color w:val="000000"/>
          <w:shd w:val="clear" w:color="auto" w:fill="FFFFFF"/>
          <w:lang w:val="uk-UA"/>
        </w:rPr>
        <w:t>заходи</w:t>
      </w:r>
      <w:r>
        <w:rPr>
          <w:color w:val="000000"/>
          <w:shd w:val="clear" w:color="auto" w:fill="FFFFFF"/>
          <w:lang w:val="uk-UA"/>
        </w:rPr>
        <w:t xml:space="preserve"> на 2023 рік з </w:t>
      </w:r>
      <w:r w:rsidR="00D97713">
        <w:rPr>
          <w:bCs/>
          <w:color w:val="000000"/>
          <w:lang w:val="uk-UA"/>
        </w:rPr>
        <w:t>капітальн</w:t>
      </w:r>
      <w:r>
        <w:rPr>
          <w:bCs/>
          <w:color w:val="000000"/>
          <w:lang w:val="uk-UA"/>
        </w:rPr>
        <w:t>ого</w:t>
      </w:r>
      <w:r w:rsidR="00D97713">
        <w:rPr>
          <w:bCs/>
          <w:color w:val="000000"/>
          <w:lang w:val="uk-UA"/>
        </w:rPr>
        <w:t xml:space="preserve"> ремонт</w:t>
      </w:r>
      <w:r>
        <w:rPr>
          <w:bCs/>
          <w:color w:val="000000"/>
          <w:lang w:val="uk-UA"/>
        </w:rPr>
        <w:t>у</w:t>
      </w:r>
      <w:r w:rsidR="00D97713">
        <w:rPr>
          <w:bCs/>
          <w:color w:val="000000"/>
          <w:lang w:val="uk-UA"/>
        </w:rPr>
        <w:t xml:space="preserve"> </w:t>
      </w:r>
      <w:r w:rsidR="00D97713" w:rsidRPr="007B45BD">
        <w:rPr>
          <w:lang w:val="uk-UA"/>
        </w:rPr>
        <w:t>проїжджої частини вул. Приморської</w:t>
      </w:r>
      <w:r w:rsidR="00D97713">
        <w:rPr>
          <w:lang w:val="uk-UA"/>
        </w:rPr>
        <w:t xml:space="preserve"> від вул.Будівельників до </w:t>
      </w:r>
      <w:r w:rsidR="00D97713" w:rsidRPr="007B45BD">
        <w:rPr>
          <w:lang w:val="uk-UA"/>
        </w:rPr>
        <w:t>просп. Григорівського десанту</w:t>
      </w:r>
      <w:r>
        <w:rPr>
          <w:lang w:val="uk-UA"/>
        </w:rPr>
        <w:t xml:space="preserve"> </w:t>
      </w:r>
      <w:r w:rsidR="001A57F7">
        <w:rPr>
          <w:lang w:val="uk-UA"/>
        </w:rPr>
        <w:t>перенесені на 2024 рік</w:t>
      </w:r>
      <w:r w:rsidR="005268ED">
        <w:rPr>
          <w:lang w:val="uk-UA"/>
        </w:rPr>
        <w:t>.</w:t>
      </w:r>
    </w:p>
    <w:p w14:paraId="1CD398B3" w14:textId="77777777" w:rsidR="0077645E" w:rsidRPr="005268ED" w:rsidRDefault="0077645E" w:rsidP="00281028">
      <w:pPr>
        <w:pStyle w:val="a7"/>
        <w:shd w:val="clear" w:color="auto" w:fill="FFFFFF"/>
        <w:spacing w:before="0" w:beforeAutospacing="0" w:after="0" w:afterAutospacing="0"/>
        <w:ind w:firstLine="708"/>
        <w:jc w:val="both"/>
        <w:rPr>
          <w:color w:val="000000"/>
          <w:lang w:val="uk-UA"/>
        </w:rPr>
      </w:pPr>
    </w:p>
    <w:p w14:paraId="1056B05C" w14:textId="183EEB7D" w:rsidR="005268ED" w:rsidRDefault="005268ED" w:rsidP="00B14717">
      <w:pPr>
        <w:pStyle w:val="a7"/>
        <w:shd w:val="clear" w:color="auto" w:fill="FFFFFF"/>
        <w:spacing w:before="0" w:beforeAutospacing="0" w:after="0" w:afterAutospacing="0"/>
        <w:ind w:firstLine="708"/>
        <w:jc w:val="both"/>
        <w:rPr>
          <w:color w:val="000000"/>
          <w:lang w:val="uk-UA"/>
        </w:rPr>
      </w:pPr>
      <w:r w:rsidRPr="005268ED">
        <w:rPr>
          <w:color w:val="000000"/>
          <w:lang w:val="uk-UA"/>
        </w:rPr>
        <w:t>Підвищення рівня транспортної інфраструктури в сільській місцевості –</w:t>
      </w:r>
      <w:r w:rsidR="00B14717">
        <w:rPr>
          <w:color w:val="000000"/>
          <w:lang w:val="uk-UA"/>
        </w:rPr>
        <w:t xml:space="preserve"> </w:t>
      </w:r>
      <w:r w:rsidR="00B14717" w:rsidRPr="005268ED">
        <w:rPr>
          <w:color w:val="000000"/>
          <w:lang w:val="uk-UA"/>
        </w:rPr>
        <w:t>пріоритет</w:t>
      </w:r>
      <w:r w:rsidR="00B14717">
        <w:rPr>
          <w:color w:val="000000"/>
          <w:lang w:val="uk-UA"/>
        </w:rPr>
        <w:t>на</w:t>
      </w:r>
      <w:r w:rsidRPr="005268ED">
        <w:rPr>
          <w:color w:val="000000"/>
          <w:lang w:val="uk-UA"/>
        </w:rPr>
        <w:t xml:space="preserve"> ціл</w:t>
      </w:r>
      <w:r w:rsidR="00B14717">
        <w:rPr>
          <w:color w:val="000000"/>
          <w:lang w:val="uk-UA"/>
        </w:rPr>
        <w:t xml:space="preserve">ь </w:t>
      </w:r>
      <w:r w:rsidR="00B14717" w:rsidRPr="005268ED">
        <w:rPr>
          <w:color w:val="000000"/>
          <w:lang w:val="uk-UA"/>
        </w:rPr>
        <w:t>Стратегії сталого розвитку Южненської міської територіальної громади на період до 2030 року</w:t>
      </w:r>
      <w:r w:rsidR="00B14717">
        <w:rPr>
          <w:color w:val="000000"/>
          <w:lang w:val="uk-UA"/>
        </w:rPr>
        <w:t xml:space="preserve">. </w:t>
      </w:r>
      <w:r w:rsidRPr="005268ED">
        <w:rPr>
          <w:color w:val="000000"/>
          <w:lang w:val="uk-UA"/>
        </w:rPr>
        <w:t>Одним із завдань</w:t>
      </w:r>
      <w:r w:rsidR="00F65993">
        <w:rPr>
          <w:color w:val="000000"/>
          <w:lang w:val="uk-UA"/>
        </w:rPr>
        <w:t xml:space="preserve"> Стратегії</w:t>
      </w:r>
      <w:r w:rsidRPr="005268ED">
        <w:rPr>
          <w:color w:val="000000"/>
          <w:lang w:val="uk-UA"/>
        </w:rPr>
        <w:t xml:space="preserve"> є створення системи транспортного сполучення між населеними пунктами</w:t>
      </w:r>
      <w:r w:rsidR="00F65993">
        <w:rPr>
          <w:color w:val="000000"/>
          <w:lang w:val="uk-UA"/>
        </w:rPr>
        <w:t xml:space="preserve"> громади</w:t>
      </w:r>
      <w:r w:rsidR="00B14717">
        <w:rPr>
          <w:color w:val="000000"/>
          <w:lang w:val="uk-UA"/>
        </w:rPr>
        <w:t>.</w:t>
      </w:r>
    </w:p>
    <w:p w14:paraId="27AE3A14" w14:textId="0221CD3D" w:rsidR="005268ED" w:rsidRPr="00DB26A6" w:rsidRDefault="005268ED" w:rsidP="00281028">
      <w:pPr>
        <w:pStyle w:val="a7"/>
        <w:shd w:val="clear" w:color="auto" w:fill="FFFFFF"/>
        <w:spacing w:before="0" w:beforeAutospacing="0" w:after="0" w:afterAutospacing="0"/>
        <w:ind w:firstLine="708"/>
        <w:jc w:val="both"/>
        <w:rPr>
          <w:color w:val="000000"/>
          <w:lang w:val="uk-UA"/>
        </w:rPr>
      </w:pPr>
      <w:r>
        <w:rPr>
          <w:color w:val="000000"/>
          <w:lang w:val="uk-UA"/>
        </w:rPr>
        <w:lastRenderedPageBreak/>
        <w:t>У 2023 році рішенням Южненської міської ради від 26.10.2023 року №1503-</w:t>
      </w:r>
      <w:r>
        <w:rPr>
          <w:color w:val="000000"/>
          <w:lang w:val="en-US"/>
        </w:rPr>
        <w:t>V</w:t>
      </w:r>
      <w:r>
        <w:rPr>
          <w:color w:val="000000"/>
          <w:lang w:val="uk-UA"/>
        </w:rPr>
        <w:t>ІІІ (із змінами внесеними рішенням Южненської міської ради від 14.12.2023 року №1558-</w:t>
      </w:r>
      <w:r>
        <w:rPr>
          <w:color w:val="000000"/>
          <w:lang w:val="en-US"/>
        </w:rPr>
        <w:t>V</w:t>
      </w:r>
      <w:r>
        <w:rPr>
          <w:color w:val="000000"/>
          <w:lang w:val="uk-UA"/>
        </w:rPr>
        <w:t>ІІІ) затверджена Програма «Соціальний автобус» на території Южненської міської територіальної громади на 2024-2026 роки</w:t>
      </w:r>
      <w:r w:rsidR="00DB26A6">
        <w:rPr>
          <w:color w:val="000000"/>
          <w:lang w:val="uk-UA"/>
        </w:rPr>
        <w:t>, згідно з якою передбачено 4 маршрути:</w:t>
      </w:r>
    </w:p>
    <w:p w14:paraId="3D881353" w14:textId="078E0D40" w:rsidR="00DB26A6" w:rsidRPr="00BC7CDE" w:rsidRDefault="00BC7CDE" w:rsidP="00BC7CDE">
      <w:pPr>
        <w:pStyle w:val="ad"/>
        <w:numPr>
          <w:ilvl w:val="0"/>
          <w:numId w:val="1"/>
        </w:numPr>
        <w:jc w:val="both"/>
        <w:rPr>
          <w:lang w:val="uk-UA"/>
        </w:rPr>
      </w:pPr>
      <w:r w:rsidRPr="00BC7CDE">
        <w:rPr>
          <w:lang w:val="uk-UA"/>
        </w:rPr>
        <w:t>м</w:t>
      </w:r>
      <w:r w:rsidR="00DB26A6" w:rsidRPr="00BC7CDE">
        <w:rPr>
          <w:lang w:val="uk-UA"/>
        </w:rPr>
        <w:t>аршрут №1 «м. Южне (кільцевийчерез «МІЗ»)» - 3 оборотних рейси на добу</w:t>
      </w:r>
      <w:r>
        <w:rPr>
          <w:lang w:val="uk-UA"/>
        </w:rPr>
        <w:t>;</w:t>
      </w:r>
    </w:p>
    <w:p w14:paraId="285A1BB7" w14:textId="25AB0ABB" w:rsidR="00DB26A6" w:rsidRPr="00BC7CDE" w:rsidRDefault="00BC7CDE" w:rsidP="00BC7CDE">
      <w:pPr>
        <w:pStyle w:val="ad"/>
        <w:numPr>
          <w:ilvl w:val="0"/>
          <w:numId w:val="1"/>
        </w:numPr>
        <w:jc w:val="both"/>
        <w:rPr>
          <w:lang w:val="uk-UA"/>
        </w:rPr>
      </w:pPr>
      <w:r w:rsidRPr="00BC7CDE">
        <w:rPr>
          <w:lang w:val="uk-UA"/>
        </w:rPr>
        <w:t>м</w:t>
      </w:r>
      <w:r w:rsidR="00DB26A6" w:rsidRPr="00BC7CDE">
        <w:rPr>
          <w:lang w:val="uk-UA"/>
        </w:rPr>
        <w:t xml:space="preserve">аршрут №2 «м. Южне </w:t>
      </w:r>
      <w:r w:rsidR="00927C0B">
        <w:rPr>
          <w:lang w:val="uk-UA"/>
        </w:rPr>
        <w:t>-</w:t>
      </w:r>
      <w:r w:rsidR="00DB26A6" w:rsidRPr="00BC7CDE">
        <w:rPr>
          <w:lang w:val="uk-UA"/>
        </w:rPr>
        <w:t xml:space="preserve"> с. Сичавка» (кільцевий) - 3 оборотні рейси на добу</w:t>
      </w:r>
      <w:r>
        <w:rPr>
          <w:lang w:val="uk-UA"/>
        </w:rPr>
        <w:t>;</w:t>
      </w:r>
      <w:r w:rsidR="00DB26A6" w:rsidRPr="00BC7CDE">
        <w:rPr>
          <w:lang w:val="uk-UA"/>
        </w:rPr>
        <w:t xml:space="preserve"> </w:t>
      </w:r>
    </w:p>
    <w:p w14:paraId="23E5F6AD" w14:textId="55942AF0" w:rsidR="00DB26A6" w:rsidRPr="00BC7CDE" w:rsidRDefault="00BC7CDE" w:rsidP="00BC7CDE">
      <w:pPr>
        <w:pStyle w:val="ad"/>
        <w:numPr>
          <w:ilvl w:val="0"/>
          <w:numId w:val="1"/>
        </w:numPr>
        <w:jc w:val="both"/>
        <w:rPr>
          <w:lang w:val="uk-UA"/>
        </w:rPr>
      </w:pPr>
      <w:r w:rsidRPr="00BC7CDE">
        <w:rPr>
          <w:lang w:val="uk-UA"/>
        </w:rPr>
        <w:t>м</w:t>
      </w:r>
      <w:r w:rsidR="00DB26A6" w:rsidRPr="00BC7CDE">
        <w:rPr>
          <w:lang w:val="uk-UA"/>
        </w:rPr>
        <w:t xml:space="preserve">аршрут №3 «м. Южне </w:t>
      </w:r>
      <w:r w:rsidR="00927C0B">
        <w:rPr>
          <w:lang w:val="uk-UA"/>
        </w:rPr>
        <w:t>-</w:t>
      </w:r>
      <w:r w:rsidR="00DB26A6" w:rsidRPr="00BC7CDE">
        <w:rPr>
          <w:lang w:val="uk-UA"/>
        </w:rPr>
        <w:t xml:space="preserve"> с. Кошари» (кільцевий) - 3 оборотні рейси на добу</w:t>
      </w:r>
      <w:r>
        <w:rPr>
          <w:lang w:val="uk-UA"/>
        </w:rPr>
        <w:t>;</w:t>
      </w:r>
    </w:p>
    <w:p w14:paraId="4835115B" w14:textId="6917FCA3" w:rsidR="00DB26A6" w:rsidRPr="00BC7CDE" w:rsidRDefault="00BC7CDE" w:rsidP="00BC7CDE">
      <w:pPr>
        <w:pStyle w:val="ad"/>
        <w:numPr>
          <w:ilvl w:val="0"/>
          <w:numId w:val="1"/>
        </w:numPr>
        <w:jc w:val="both"/>
        <w:rPr>
          <w:lang w:val="uk-UA"/>
        </w:rPr>
      </w:pPr>
      <w:r w:rsidRPr="00BC7CDE">
        <w:rPr>
          <w:lang w:val="uk-UA"/>
        </w:rPr>
        <w:t>м</w:t>
      </w:r>
      <w:r w:rsidR="00DB26A6" w:rsidRPr="00BC7CDE">
        <w:rPr>
          <w:lang w:val="uk-UA"/>
        </w:rPr>
        <w:t>аршрут</w:t>
      </w:r>
      <w:r w:rsidR="00B0327A">
        <w:rPr>
          <w:lang w:val="uk-UA"/>
        </w:rPr>
        <w:t xml:space="preserve"> </w:t>
      </w:r>
      <w:r w:rsidR="00DB26A6" w:rsidRPr="00BC7CDE">
        <w:rPr>
          <w:lang w:val="uk-UA"/>
        </w:rPr>
        <w:t>№4 «м. Южне</w:t>
      </w:r>
      <w:r w:rsidR="00927C0B">
        <w:rPr>
          <w:lang w:val="uk-UA"/>
        </w:rPr>
        <w:t xml:space="preserve"> - </w:t>
      </w:r>
      <w:r w:rsidR="00DB26A6" w:rsidRPr="00BC7CDE">
        <w:rPr>
          <w:lang w:val="uk-UA"/>
        </w:rPr>
        <w:t>селище Нові Білярі (кільцевий через с. Булдинка)» - 3 оборотні рейси на добу</w:t>
      </w:r>
      <w:r>
        <w:rPr>
          <w:lang w:val="uk-UA"/>
        </w:rPr>
        <w:t>.</w:t>
      </w:r>
    </w:p>
    <w:p w14:paraId="5E996E55" w14:textId="2E91C389" w:rsidR="005268ED" w:rsidRDefault="00395BCC" w:rsidP="00281028">
      <w:pPr>
        <w:pStyle w:val="a7"/>
        <w:shd w:val="clear" w:color="auto" w:fill="FFFFFF"/>
        <w:spacing w:before="0" w:beforeAutospacing="0" w:after="0" w:afterAutospacing="0"/>
        <w:ind w:firstLine="708"/>
        <w:jc w:val="both"/>
        <w:rPr>
          <w:color w:val="000000"/>
          <w:lang w:val="uk-UA"/>
        </w:rPr>
      </w:pPr>
      <w:r>
        <w:rPr>
          <w:color w:val="000000"/>
          <w:lang w:val="uk-UA"/>
        </w:rPr>
        <w:t>Забезпечення населення</w:t>
      </w:r>
      <w:r w:rsidR="00B0327A">
        <w:rPr>
          <w:color w:val="000000"/>
          <w:lang w:val="uk-UA"/>
        </w:rPr>
        <w:t xml:space="preserve"> громади </w:t>
      </w:r>
      <w:r>
        <w:rPr>
          <w:color w:val="000000"/>
          <w:lang w:val="uk-UA"/>
        </w:rPr>
        <w:t xml:space="preserve">транспортними послугами, згідно з </w:t>
      </w:r>
      <w:r w:rsidR="00B0327A">
        <w:rPr>
          <w:color w:val="000000"/>
          <w:lang w:val="uk-UA"/>
        </w:rPr>
        <w:t>вищезазначеними маршрутами</w:t>
      </w:r>
      <w:r>
        <w:rPr>
          <w:color w:val="000000"/>
          <w:lang w:val="uk-UA"/>
        </w:rPr>
        <w:t>, впроваджується з 01 березня 2024 року.</w:t>
      </w:r>
      <w:r w:rsidR="00B0327A">
        <w:rPr>
          <w:color w:val="000000"/>
          <w:lang w:val="uk-UA"/>
        </w:rPr>
        <w:t xml:space="preserve"> </w:t>
      </w:r>
    </w:p>
    <w:p w14:paraId="623C5449" w14:textId="77777777" w:rsidR="005268ED" w:rsidRDefault="005268ED" w:rsidP="00281028">
      <w:pPr>
        <w:pStyle w:val="a7"/>
        <w:shd w:val="clear" w:color="auto" w:fill="FFFFFF"/>
        <w:spacing w:before="0" w:beforeAutospacing="0" w:after="0" w:afterAutospacing="0"/>
        <w:ind w:firstLine="708"/>
        <w:jc w:val="both"/>
        <w:rPr>
          <w:color w:val="000000"/>
          <w:lang w:val="uk-UA"/>
        </w:rPr>
      </w:pPr>
    </w:p>
    <w:p w14:paraId="375EA8B7" w14:textId="4E010461" w:rsidR="001112F7" w:rsidRPr="00F2114C" w:rsidRDefault="0077645E" w:rsidP="00201D6D">
      <w:pPr>
        <w:pStyle w:val="a3"/>
        <w:spacing w:after="0"/>
        <w:ind w:firstLine="539"/>
        <w:rPr>
          <w:b/>
          <w:bCs/>
          <w:lang w:val="uk-UA"/>
        </w:rPr>
      </w:pPr>
      <w:r w:rsidRPr="0077645E">
        <w:rPr>
          <w:b/>
          <w:bCs/>
          <w:lang w:val="uk-UA"/>
        </w:rPr>
        <w:t>Охорона навколишнього природного середовища.</w:t>
      </w:r>
    </w:p>
    <w:p w14:paraId="5CFDD7D7" w14:textId="4D238DB0" w:rsidR="00201D6D" w:rsidRPr="001B308D" w:rsidRDefault="00201D6D" w:rsidP="00201D6D">
      <w:pPr>
        <w:ind w:firstLine="539"/>
        <w:jc w:val="both"/>
        <w:rPr>
          <w:lang w:val="uk-UA"/>
        </w:rPr>
      </w:pPr>
      <w:r>
        <w:rPr>
          <w:lang w:val="uk-UA"/>
        </w:rPr>
        <w:t>В</w:t>
      </w:r>
      <w:r w:rsidRPr="001B308D">
        <w:rPr>
          <w:lang w:val="uk-UA"/>
        </w:rPr>
        <w:t>идатки</w:t>
      </w:r>
      <w:r>
        <w:rPr>
          <w:lang w:val="uk-UA"/>
        </w:rPr>
        <w:t xml:space="preserve"> з місцевого бюджету</w:t>
      </w:r>
      <w:r w:rsidRPr="001B308D">
        <w:rPr>
          <w:lang w:val="uk-UA"/>
        </w:rPr>
        <w:t xml:space="preserve"> на </w:t>
      </w:r>
      <w:r>
        <w:rPr>
          <w:lang w:val="uk-UA"/>
        </w:rPr>
        <w:t>охорону</w:t>
      </w:r>
      <w:r w:rsidRPr="00B4386E">
        <w:rPr>
          <w:lang w:val="uk-UA"/>
        </w:rPr>
        <w:t xml:space="preserve"> навколишнього прир</w:t>
      </w:r>
      <w:r>
        <w:rPr>
          <w:lang w:val="uk-UA"/>
        </w:rPr>
        <w:t>одного середовища, раціональне</w:t>
      </w:r>
      <w:r w:rsidRPr="00B4386E">
        <w:rPr>
          <w:lang w:val="uk-UA"/>
        </w:rPr>
        <w:t xml:space="preserve"> використання природних ресурсів, забезпечення екологічної безпеки життєдіяльності населення </w:t>
      </w:r>
      <w:r w:rsidRPr="001B308D">
        <w:rPr>
          <w:lang w:val="uk-UA"/>
        </w:rPr>
        <w:t xml:space="preserve">за 2023 рік склали </w:t>
      </w:r>
      <w:r>
        <w:rPr>
          <w:lang w:val="uk-UA"/>
        </w:rPr>
        <w:t>358,2</w:t>
      </w:r>
      <w:r w:rsidRPr="001B308D">
        <w:rPr>
          <w:lang w:val="uk-UA"/>
        </w:rPr>
        <w:t xml:space="preserve"> тис. грн, в тому числі: </w:t>
      </w:r>
    </w:p>
    <w:p w14:paraId="114E4A52" w14:textId="1CBAF94A" w:rsidR="00201D6D" w:rsidRPr="001B308D" w:rsidRDefault="00201D6D" w:rsidP="00201D6D">
      <w:pPr>
        <w:pStyle w:val="ad"/>
        <w:numPr>
          <w:ilvl w:val="0"/>
          <w:numId w:val="3"/>
        </w:numPr>
        <w:ind w:left="0" w:firstLine="567"/>
        <w:jc w:val="both"/>
        <w:rPr>
          <w:bCs/>
          <w:i/>
          <w:lang w:val="uk-UA"/>
        </w:rPr>
      </w:pPr>
      <w:r w:rsidRPr="00A43CC5">
        <w:rPr>
          <w:bCs/>
          <w:lang w:val="uk-UA"/>
        </w:rPr>
        <w:t xml:space="preserve">на </w:t>
      </w:r>
      <w:r>
        <w:rPr>
          <w:lang w:val="uk-UA"/>
        </w:rPr>
        <w:t>е</w:t>
      </w:r>
      <w:r w:rsidRPr="008550B0">
        <w:rPr>
          <w:lang w:val="uk-UA"/>
        </w:rPr>
        <w:t>кологічн</w:t>
      </w:r>
      <w:r>
        <w:rPr>
          <w:lang w:val="uk-UA"/>
        </w:rPr>
        <w:t>у</w:t>
      </w:r>
      <w:r w:rsidRPr="008550B0">
        <w:rPr>
          <w:lang w:val="uk-UA"/>
        </w:rPr>
        <w:t xml:space="preserve"> програм</w:t>
      </w:r>
      <w:r>
        <w:rPr>
          <w:lang w:val="uk-UA"/>
        </w:rPr>
        <w:t>у</w:t>
      </w:r>
      <w:r w:rsidRPr="008550B0">
        <w:rPr>
          <w:lang w:val="uk-UA"/>
        </w:rPr>
        <w:t xml:space="preserve"> заходів з охорони природного середовища на 2021-2023 роки, затвердженої рішенням ЮМР від 2</w:t>
      </w:r>
      <w:r>
        <w:rPr>
          <w:lang w:val="uk-UA"/>
        </w:rPr>
        <w:t>8</w:t>
      </w:r>
      <w:r w:rsidRPr="008550B0">
        <w:rPr>
          <w:lang w:val="uk-UA"/>
        </w:rPr>
        <w:t>.</w:t>
      </w:r>
      <w:r>
        <w:rPr>
          <w:lang w:val="uk-UA"/>
        </w:rPr>
        <w:t>10</w:t>
      </w:r>
      <w:r w:rsidRPr="008550B0">
        <w:rPr>
          <w:lang w:val="uk-UA"/>
        </w:rPr>
        <w:t>.202</w:t>
      </w:r>
      <w:r>
        <w:rPr>
          <w:lang w:val="uk-UA"/>
        </w:rPr>
        <w:t>2</w:t>
      </w:r>
      <w:r w:rsidRPr="008550B0">
        <w:rPr>
          <w:lang w:val="uk-UA"/>
        </w:rPr>
        <w:t xml:space="preserve"> року №1</w:t>
      </w:r>
      <w:r>
        <w:rPr>
          <w:lang w:val="uk-UA"/>
        </w:rPr>
        <w:t>097</w:t>
      </w:r>
      <w:r w:rsidRPr="008550B0">
        <w:rPr>
          <w:lang w:val="uk-UA"/>
        </w:rPr>
        <w:t>-V</w:t>
      </w:r>
      <w:r w:rsidRPr="008550B0">
        <w:rPr>
          <w:lang w:val="en-US"/>
        </w:rPr>
        <w:t>II</w:t>
      </w:r>
      <w:r w:rsidRPr="001B308D">
        <w:rPr>
          <w:bCs/>
          <w:lang w:val="uk-UA"/>
        </w:rPr>
        <w:t xml:space="preserve"> -  </w:t>
      </w:r>
      <w:r>
        <w:rPr>
          <w:bCs/>
          <w:lang w:val="uk-UA"/>
        </w:rPr>
        <w:t xml:space="preserve"> 228,6 </w:t>
      </w:r>
      <w:r w:rsidRPr="001B308D">
        <w:rPr>
          <w:bCs/>
          <w:lang w:val="uk-UA"/>
        </w:rPr>
        <w:t>тис. грн;</w:t>
      </w:r>
    </w:p>
    <w:p w14:paraId="0385DEE5" w14:textId="67FF75B2" w:rsidR="00201D6D" w:rsidRPr="001B308D" w:rsidRDefault="00201D6D" w:rsidP="00201D6D">
      <w:pPr>
        <w:pStyle w:val="ad"/>
        <w:numPr>
          <w:ilvl w:val="0"/>
          <w:numId w:val="3"/>
        </w:numPr>
        <w:ind w:left="0" w:firstLine="567"/>
        <w:jc w:val="both"/>
        <w:rPr>
          <w:bCs/>
          <w:i/>
          <w:lang w:val="uk-UA"/>
        </w:rPr>
      </w:pPr>
      <w:r w:rsidRPr="001B308D">
        <w:rPr>
          <w:bCs/>
          <w:lang w:val="uk-UA"/>
        </w:rPr>
        <w:t xml:space="preserve">на </w:t>
      </w:r>
      <w:r w:rsidRPr="00201D6D">
        <w:rPr>
          <w:bCs/>
          <w:lang w:val="uk-UA"/>
        </w:rPr>
        <w:t>Програму з локалізації та ліквідації амброзії полинолистої на території міста Южного Одеської області на 2020-2024 роки</w:t>
      </w:r>
      <w:r>
        <w:rPr>
          <w:bCs/>
          <w:lang w:val="uk-UA"/>
        </w:rPr>
        <w:t xml:space="preserve"> – 129,6</w:t>
      </w:r>
      <w:r w:rsidRPr="001B308D">
        <w:rPr>
          <w:bCs/>
          <w:lang w:val="uk-UA"/>
        </w:rPr>
        <w:t xml:space="preserve"> тис.грн.</w:t>
      </w:r>
    </w:p>
    <w:p w14:paraId="784124EF" w14:textId="77777777" w:rsidR="00DD56CF" w:rsidRDefault="00DD56CF" w:rsidP="00DD56CF">
      <w:pPr>
        <w:jc w:val="both"/>
        <w:rPr>
          <w:lang w:val="uk-UA"/>
        </w:rPr>
      </w:pPr>
    </w:p>
    <w:p w14:paraId="1E40526F" w14:textId="435FC3E0" w:rsidR="00DD56CF" w:rsidRPr="00DD56CF" w:rsidRDefault="00DD56CF" w:rsidP="00DD56CF">
      <w:pPr>
        <w:ind w:firstLine="567"/>
        <w:jc w:val="both"/>
        <w:rPr>
          <w:lang w:val="uk-UA"/>
        </w:rPr>
      </w:pPr>
      <w:r w:rsidRPr="00DD56CF">
        <w:rPr>
          <w:lang w:val="uk-UA"/>
        </w:rPr>
        <w:t>В рамках екологічної програми заходів з охорони природного середовища на 2021-2023 роки, затвердженої рішенням ЮМР від 28.10.2022 року №1097-V</w:t>
      </w:r>
      <w:r w:rsidRPr="00DD56CF">
        <w:rPr>
          <w:lang w:val="en-US"/>
        </w:rPr>
        <w:t>II</w:t>
      </w:r>
      <w:r w:rsidRPr="00DD56CF">
        <w:rPr>
          <w:lang w:val="uk-UA"/>
        </w:rPr>
        <w:t>, за 2023 рік виконані заходи:</w:t>
      </w:r>
    </w:p>
    <w:p w14:paraId="3FE024C7" w14:textId="160F58C3" w:rsidR="00DD56CF" w:rsidRPr="00DD56CF" w:rsidRDefault="00DD56CF" w:rsidP="007E42D4">
      <w:pPr>
        <w:pStyle w:val="ad"/>
        <w:numPr>
          <w:ilvl w:val="0"/>
          <w:numId w:val="3"/>
        </w:numPr>
        <w:tabs>
          <w:tab w:val="clear" w:pos="540"/>
        </w:tabs>
        <w:ind w:left="0" w:firstLine="426"/>
        <w:jc w:val="both"/>
        <w:rPr>
          <w:lang w:val="uk-UA"/>
        </w:rPr>
      </w:pPr>
      <w:r w:rsidRPr="00DD56CF">
        <w:rPr>
          <w:lang w:val="uk-UA"/>
        </w:rPr>
        <w:t xml:space="preserve">придбання установок, обладнання для збору та складування ТПВ (сміттєприймальні контейнери, урни, тощо) для КП «Екосервіс» - </w:t>
      </w:r>
      <w:r w:rsidR="005E6EE1">
        <w:rPr>
          <w:lang w:val="uk-UA"/>
        </w:rPr>
        <w:t xml:space="preserve">69,5 </w:t>
      </w:r>
      <w:r w:rsidRPr="00DD56CF">
        <w:rPr>
          <w:lang w:val="uk-UA"/>
        </w:rPr>
        <w:t>тис.грн</w:t>
      </w:r>
      <w:r w:rsidR="00D057E5">
        <w:rPr>
          <w:lang w:val="uk-UA"/>
        </w:rPr>
        <w:t>;</w:t>
      </w:r>
    </w:p>
    <w:p w14:paraId="1E51A3A9" w14:textId="78456CCD" w:rsidR="005E6EE1" w:rsidRPr="005E6EE1" w:rsidRDefault="005E6EE1" w:rsidP="007E42D4">
      <w:pPr>
        <w:pStyle w:val="ad"/>
        <w:numPr>
          <w:ilvl w:val="0"/>
          <w:numId w:val="3"/>
        </w:numPr>
        <w:tabs>
          <w:tab w:val="clear" w:pos="540"/>
        </w:tabs>
        <w:ind w:left="0" w:firstLine="426"/>
        <w:jc w:val="both"/>
        <w:rPr>
          <w:lang w:val="uk-UA"/>
        </w:rPr>
      </w:pPr>
      <w:r>
        <w:rPr>
          <w:lang w:val="uk-UA"/>
        </w:rPr>
        <w:t>з</w:t>
      </w:r>
      <w:r w:rsidRPr="005E6EE1">
        <w:rPr>
          <w:lang w:val="uk-UA"/>
        </w:rPr>
        <w:t>абезпечення екологічного безпечного збирання, перевезення та утилізації відпрацьованих побутових ламп розжарювання для КЗ «Ліцей № 4 імені В’ячеслава Чорновола Южненської міської ради Одеського району Одеської області» - 14,2 тис.грн;</w:t>
      </w:r>
    </w:p>
    <w:p w14:paraId="01F6D70C" w14:textId="56BA0ED8" w:rsidR="00DD56CF" w:rsidRPr="005E6EE1" w:rsidRDefault="005E6EE1" w:rsidP="007E42D4">
      <w:pPr>
        <w:pStyle w:val="ad"/>
        <w:numPr>
          <w:ilvl w:val="0"/>
          <w:numId w:val="3"/>
        </w:numPr>
        <w:tabs>
          <w:tab w:val="clear" w:pos="540"/>
        </w:tabs>
        <w:ind w:left="0" w:firstLine="426"/>
        <w:jc w:val="both"/>
        <w:rPr>
          <w:lang w:val="uk-UA"/>
        </w:rPr>
      </w:pPr>
      <w:r>
        <w:rPr>
          <w:lang w:val="uk-UA"/>
        </w:rPr>
        <w:t>о</w:t>
      </w:r>
      <w:r w:rsidRPr="005E6EE1">
        <w:rPr>
          <w:lang w:val="uk-UA"/>
        </w:rPr>
        <w:t>зеленення території Южненської міської територіальної громади</w:t>
      </w:r>
      <w:r w:rsidR="007E42D4">
        <w:rPr>
          <w:lang w:val="uk-UA"/>
        </w:rPr>
        <w:t xml:space="preserve"> </w:t>
      </w:r>
      <w:r w:rsidRPr="005E6EE1">
        <w:rPr>
          <w:lang w:val="uk-UA"/>
        </w:rPr>
        <w:t>–</w:t>
      </w:r>
      <w:r w:rsidR="00DD56CF" w:rsidRPr="005E6EE1">
        <w:rPr>
          <w:lang w:val="uk-UA"/>
        </w:rPr>
        <w:t xml:space="preserve"> </w:t>
      </w:r>
      <w:r w:rsidRPr="005E6EE1">
        <w:rPr>
          <w:lang w:val="uk-UA"/>
        </w:rPr>
        <w:t xml:space="preserve">144,9 </w:t>
      </w:r>
      <w:r w:rsidR="00DD56CF" w:rsidRPr="005E6EE1">
        <w:rPr>
          <w:lang w:val="uk-UA"/>
        </w:rPr>
        <w:t>тис.грн</w:t>
      </w:r>
      <w:r w:rsidR="00D057E5" w:rsidRPr="005E6EE1">
        <w:rPr>
          <w:lang w:val="uk-UA"/>
        </w:rPr>
        <w:t>.</w:t>
      </w:r>
    </w:p>
    <w:p w14:paraId="55773DA8" w14:textId="77777777" w:rsidR="00C65E31" w:rsidRDefault="00C65E31" w:rsidP="00DD56CF">
      <w:pPr>
        <w:jc w:val="both"/>
        <w:rPr>
          <w:lang w:val="uk-UA"/>
        </w:rPr>
      </w:pPr>
    </w:p>
    <w:p w14:paraId="1216DD04" w14:textId="7B3A270C" w:rsidR="007E42D4" w:rsidRPr="007E42D4" w:rsidRDefault="007E42D4" w:rsidP="007E42D4">
      <w:pPr>
        <w:ind w:firstLine="540"/>
        <w:rPr>
          <w:i/>
          <w:lang w:val="uk-UA"/>
        </w:rPr>
      </w:pPr>
      <w:r>
        <w:rPr>
          <w:i/>
          <w:lang w:val="uk-UA"/>
        </w:rPr>
        <w:t xml:space="preserve">Кількісні </w:t>
      </w:r>
      <w:r w:rsidRPr="003D3A13">
        <w:rPr>
          <w:i/>
          <w:lang w:val="uk-UA"/>
        </w:rPr>
        <w:t>критерії ефективності реалізації завдань:</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1843"/>
        <w:gridCol w:w="1559"/>
      </w:tblGrid>
      <w:tr w:rsidR="005E6EE1" w:rsidRPr="007D0869" w14:paraId="69CB54E1" w14:textId="4B640424" w:rsidTr="007E42D4">
        <w:tc>
          <w:tcPr>
            <w:tcW w:w="5812" w:type="dxa"/>
            <w:shd w:val="clear" w:color="auto" w:fill="auto"/>
          </w:tcPr>
          <w:p w14:paraId="2DC95668" w14:textId="77777777" w:rsidR="005E6EE1" w:rsidRPr="007D0869" w:rsidRDefault="005E6EE1" w:rsidP="00F35D71">
            <w:pPr>
              <w:spacing w:before="20"/>
              <w:rPr>
                <w:sz w:val="22"/>
                <w:szCs w:val="22"/>
                <w:lang w:val="uk-UA"/>
              </w:rPr>
            </w:pPr>
          </w:p>
        </w:tc>
        <w:tc>
          <w:tcPr>
            <w:tcW w:w="1843" w:type="dxa"/>
            <w:shd w:val="clear" w:color="auto" w:fill="auto"/>
          </w:tcPr>
          <w:p w14:paraId="20048E14" w14:textId="77777777" w:rsidR="005E6EE1" w:rsidRPr="007D0869" w:rsidRDefault="005E6EE1" w:rsidP="00F35D71">
            <w:pPr>
              <w:jc w:val="center"/>
              <w:rPr>
                <w:sz w:val="22"/>
                <w:szCs w:val="22"/>
                <w:lang w:val="uk-UA"/>
              </w:rPr>
            </w:pPr>
            <w:r w:rsidRPr="007D0869">
              <w:rPr>
                <w:sz w:val="22"/>
                <w:szCs w:val="22"/>
              </w:rPr>
              <w:t>20</w:t>
            </w:r>
            <w:r w:rsidRPr="007D0869">
              <w:rPr>
                <w:sz w:val="22"/>
                <w:szCs w:val="22"/>
                <w:lang w:val="uk-UA"/>
              </w:rPr>
              <w:t>23</w:t>
            </w:r>
            <w:r w:rsidRPr="007D0869">
              <w:rPr>
                <w:sz w:val="22"/>
                <w:szCs w:val="22"/>
              </w:rPr>
              <w:t xml:space="preserve"> р.</w:t>
            </w:r>
            <w:r w:rsidRPr="007D0869">
              <w:rPr>
                <w:sz w:val="22"/>
                <w:szCs w:val="22"/>
                <w:lang w:val="uk-UA"/>
              </w:rPr>
              <w:t xml:space="preserve"> (прогноз)</w:t>
            </w:r>
          </w:p>
        </w:tc>
        <w:tc>
          <w:tcPr>
            <w:tcW w:w="1559" w:type="dxa"/>
          </w:tcPr>
          <w:p w14:paraId="56FFAF9F" w14:textId="56D36C70" w:rsidR="005E6EE1" w:rsidRPr="005E6EE1" w:rsidRDefault="005E6EE1" w:rsidP="00F35D71">
            <w:pPr>
              <w:jc w:val="center"/>
              <w:rPr>
                <w:sz w:val="22"/>
                <w:szCs w:val="22"/>
                <w:lang w:val="uk-UA"/>
              </w:rPr>
            </w:pPr>
            <w:r>
              <w:rPr>
                <w:sz w:val="22"/>
                <w:szCs w:val="22"/>
                <w:lang w:val="uk-UA"/>
              </w:rPr>
              <w:t>2023 факт</w:t>
            </w:r>
          </w:p>
        </w:tc>
      </w:tr>
      <w:tr w:rsidR="005E6EE1" w:rsidRPr="00177E05" w14:paraId="2ADED829" w14:textId="2A0138BC" w:rsidTr="007E42D4">
        <w:tc>
          <w:tcPr>
            <w:tcW w:w="5812" w:type="dxa"/>
            <w:shd w:val="clear" w:color="auto" w:fill="auto"/>
          </w:tcPr>
          <w:p w14:paraId="38841DBF" w14:textId="2D6DE8B6" w:rsidR="005E6EE1" w:rsidRPr="007E42D4" w:rsidRDefault="005E6EE1" w:rsidP="007E42D4">
            <w:pPr>
              <w:jc w:val="both"/>
              <w:rPr>
                <w:sz w:val="20"/>
                <w:szCs w:val="20"/>
                <w:lang w:val="uk-UA"/>
              </w:rPr>
            </w:pPr>
            <w:r w:rsidRPr="00177E05">
              <w:rPr>
                <w:sz w:val="22"/>
                <w:szCs w:val="22"/>
                <w:lang w:val="uk-UA"/>
              </w:rPr>
              <w:t>Кількість придбано контейнерів</w:t>
            </w:r>
            <w:r w:rsidR="007E42D4">
              <w:rPr>
                <w:sz w:val="22"/>
                <w:szCs w:val="22"/>
                <w:lang w:val="uk-UA"/>
              </w:rPr>
              <w:t xml:space="preserve"> (</w:t>
            </w:r>
            <w:r w:rsidR="007E42D4">
              <w:rPr>
                <w:sz w:val="20"/>
                <w:szCs w:val="20"/>
                <w:lang w:val="uk-UA"/>
              </w:rPr>
              <w:t>об’ємом 1,1м</w:t>
            </w:r>
            <w:r w:rsidR="007E42D4">
              <w:rPr>
                <w:sz w:val="20"/>
                <w:szCs w:val="20"/>
                <w:vertAlign w:val="superscript"/>
                <w:lang w:val="uk-UA"/>
              </w:rPr>
              <w:t>3</w:t>
            </w:r>
            <w:r w:rsidR="007E42D4">
              <w:rPr>
                <w:sz w:val="20"/>
                <w:szCs w:val="20"/>
                <w:lang w:val="uk-UA"/>
              </w:rPr>
              <w:t xml:space="preserve"> ,240л)</w:t>
            </w:r>
          </w:p>
        </w:tc>
        <w:tc>
          <w:tcPr>
            <w:tcW w:w="1843" w:type="dxa"/>
            <w:shd w:val="clear" w:color="auto" w:fill="auto"/>
          </w:tcPr>
          <w:p w14:paraId="3F75F257" w14:textId="77777777" w:rsidR="005E6EE1" w:rsidRPr="00177E05" w:rsidRDefault="005E6EE1" w:rsidP="00F35D71">
            <w:pPr>
              <w:jc w:val="center"/>
              <w:rPr>
                <w:sz w:val="22"/>
                <w:szCs w:val="22"/>
                <w:lang w:val="uk-UA"/>
              </w:rPr>
            </w:pPr>
            <w:r>
              <w:rPr>
                <w:sz w:val="22"/>
                <w:szCs w:val="22"/>
                <w:lang w:val="uk-UA"/>
              </w:rPr>
              <w:t xml:space="preserve">10 </w:t>
            </w:r>
          </w:p>
        </w:tc>
        <w:tc>
          <w:tcPr>
            <w:tcW w:w="1559" w:type="dxa"/>
          </w:tcPr>
          <w:p w14:paraId="0BEA5333" w14:textId="54A7370A" w:rsidR="005E6EE1" w:rsidRDefault="007E42D4" w:rsidP="00F35D71">
            <w:pPr>
              <w:jc w:val="center"/>
              <w:rPr>
                <w:sz w:val="22"/>
                <w:szCs w:val="22"/>
                <w:lang w:val="uk-UA"/>
              </w:rPr>
            </w:pPr>
            <w:r>
              <w:rPr>
                <w:sz w:val="22"/>
                <w:szCs w:val="22"/>
                <w:lang w:val="uk-UA"/>
              </w:rPr>
              <w:t>10</w:t>
            </w:r>
          </w:p>
        </w:tc>
      </w:tr>
      <w:tr w:rsidR="005E6EE1" w:rsidRPr="00177E05" w14:paraId="419F1BD3" w14:textId="37868945" w:rsidTr="007E42D4">
        <w:tc>
          <w:tcPr>
            <w:tcW w:w="5812" w:type="dxa"/>
            <w:shd w:val="clear" w:color="auto" w:fill="auto"/>
          </w:tcPr>
          <w:p w14:paraId="42176D98" w14:textId="77777777" w:rsidR="005E6EE1" w:rsidRPr="00177E05" w:rsidRDefault="005E6EE1" w:rsidP="00F35D71">
            <w:pPr>
              <w:spacing w:before="20"/>
              <w:rPr>
                <w:bCs/>
                <w:sz w:val="22"/>
                <w:szCs w:val="22"/>
                <w:lang w:val="uk-UA"/>
              </w:rPr>
            </w:pPr>
            <w:r w:rsidRPr="00177E05">
              <w:rPr>
                <w:bCs/>
                <w:sz w:val="22"/>
                <w:szCs w:val="22"/>
                <w:lang w:val="uk-UA"/>
              </w:rPr>
              <w:t>Озеленення загальноміських територій</w:t>
            </w:r>
            <w:r>
              <w:rPr>
                <w:bCs/>
                <w:sz w:val="22"/>
                <w:szCs w:val="22"/>
                <w:lang w:val="uk-UA"/>
              </w:rPr>
              <w:t>:</w:t>
            </w:r>
          </w:p>
        </w:tc>
        <w:tc>
          <w:tcPr>
            <w:tcW w:w="1843" w:type="dxa"/>
            <w:shd w:val="clear" w:color="auto" w:fill="auto"/>
          </w:tcPr>
          <w:p w14:paraId="17D42BC0" w14:textId="77777777" w:rsidR="005E6EE1" w:rsidRPr="00177E05" w:rsidRDefault="005E6EE1" w:rsidP="00F35D71">
            <w:pPr>
              <w:jc w:val="center"/>
              <w:rPr>
                <w:sz w:val="22"/>
                <w:szCs w:val="22"/>
                <w:lang w:val="uk-UA"/>
              </w:rPr>
            </w:pPr>
          </w:p>
        </w:tc>
        <w:tc>
          <w:tcPr>
            <w:tcW w:w="1559" w:type="dxa"/>
          </w:tcPr>
          <w:p w14:paraId="3F4CE951" w14:textId="77777777" w:rsidR="005E6EE1" w:rsidRPr="00177E05" w:rsidRDefault="005E6EE1" w:rsidP="00F35D71">
            <w:pPr>
              <w:jc w:val="center"/>
              <w:rPr>
                <w:sz w:val="22"/>
                <w:szCs w:val="22"/>
                <w:lang w:val="uk-UA"/>
              </w:rPr>
            </w:pPr>
          </w:p>
        </w:tc>
      </w:tr>
      <w:tr w:rsidR="005E6EE1" w:rsidRPr="00177E05" w14:paraId="37530E77" w14:textId="049FACAF" w:rsidTr="007E42D4">
        <w:tc>
          <w:tcPr>
            <w:tcW w:w="5812" w:type="dxa"/>
            <w:shd w:val="clear" w:color="auto" w:fill="auto"/>
          </w:tcPr>
          <w:p w14:paraId="0FFB348A" w14:textId="77777777" w:rsidR="005E6EE1" w:rsidRPr="00177E05" w:rsidRDefault="005E6EE1" w:rsidP="00F35D71">
            <w:pPr>
              <w:jc w:val="both"/>
              <w:rPr>
                <w:sz w:val="22"/>
                <w:szCs w:val="22"/>
                <w:lang w:val="uk-UA"/>
              </w:rPr>
            </w:pPr>
            <w:r w:rsidRPr="00177E05">
              <w:rPr>
                <w:sz w:val="22"/>
                <w:szCs w:val="22"/>
                <w:lang w:val="uk-UA"/>
              </w:rPr>
              <w:t>- висаджено однолітніх зелених</w:t>
            </w:r>
            <w:r w:rsidRPr="00177E05">
              <w:rPr>
                <w:sz w:val="22"/>
                <w:szCs w:val="22"/>
              </w:rPr>
              <w:t xml:space="preserve"> </w:t>
            </w:r>
            <w:r w:rsidRPr="00A964F0">
              <w:rPr>
                <w:sz w:val="22"/>
                <w:szCs w:val="22"/>
                <w:lang w:val="uk-UA"/>
              </w:rPr>
              <w:t>насаджень</w:t>
            </w:r>
            <w:r w:rsidRPr="00177E05">
              <w:rPr>
                <w:sz w:val="22"/>
                <w:szCs w:val="22"/>
                <w:lang w:val="uk-UA"/>
              </w:rPr>
              <w:t>, од.</w:t>
            </w:r>
          </w:p>
        </w:tc>
        <w:tc>
          <w:tcPr>
            <w:tcW w:w="1843" w:type="dxa"/>
            <w:shd w:val="clear" w:color="auto" w:fill="auto"/>
          </w:tcPr>
          <w:p w14:paraId="331B3F2A" w14:textId="310006F0" w:rsidR="005E6EE1" w:rsidRPr="00177E05" w:rsidRDefault="007E42D4" w:rsidP="00F35D71">
            <w:pPr>
              <w:jc w:val="center"/>
              <w:rPr>
                <w:sz w:val="22"/>
                <w:szCs w:val="22"/>
                <w:lang w:val="uk-UA"/>
              </w:rPr>
            </w:pPr>
            <w:r>
              <w:rPr>
                <w:sz w:val="22"/>
                <w:szCs w:val="22"/>
                <w:lang w:val="uk-UA"/>
              </w:rPr>
              <w:t>5174</w:t>
            </w:r>
          </w:p>
        </w:tc>
        <w:tc>
          <w:tcPr>
            <w:tcW w:w="1559" w:type="dxa"/>
          </w:tcPr>
          <w:p w14:paraId="7CB06A65" w14:textId="538E89A4" w:rsidR="005E6EE1" w:rsidRDefault="005E6EE1" w:rsidP="00F35D71">
            <w:pPr>
              <w:jc w:val="center"/>
              <w:rPr>
                <w:sz w:val="22"/>
                <w:szCs w:val="22"/>
                <w:lang w:val="uk-UA"/>
              </w:rPr>
            </w:pPr>
            <w:r>
              <w:rPr>
                <w:sz w:val="22"/>
                <w:szCs w:val="22"/>
                <w:lang w:val="uk-UA"/>
              </w:rPr>
              <w:t>2482</w:t>
            </w:r>
          </w:p>
        </w:tc>
      </w:tr>
      <w:tr w:rsidR="005E6EE1" w:rsidRPr="00177E05" w14:paraId="3A118D53" w14:textId="16EEA712" w:rsidTr="007E42D4">
        <w:tc>
          <w:tcPr>
            <w:tcW w:w="5812" w:type="dxa"/>
            <w:shd w:val="clear" w:color="auto" w:fill="auto"/>
          </w:tcPr>
          <w:p w14:paraId="085ECDC4" w14:textId="77777777" w:rsidR="005E6EE1" w:rsidRPr="00177E05" w:rsidRDefault="005E6EE1" w:rsidP="00F35D71">
            <w:pPr>
              <w:pStyle w:val="1"/>
              <w:ind w:left="0" w:firstLine="0"/>
              <w:rPr>
                <w:b w:val="0"/>
                <w:sz w:val="22"/>
                <w:szCs w:val="22"/>
              </w:rPr>
            </w:pPr>
            <w:r w:rsidRPr="00177E05">
              <w:rPr>
                <w:b w:val="0"/>
                <w:sz w:val="22"/>
                <w:szCs w:val="22"/>
              </w:rPr>
              <w:t>- висаджено багатолітніх зелених насаджень, од.</w:t>
            </w:r>
          </w:p>
        </w:tc>
        <w:tc>
          <w:tcPr>
            <w:tcW w:w="1843" w:type="dxa"/>
            <w:shd w:val="clear" w:color="auto" w:fill="auto"/>
          </w:tcPr>
          <w:p w14:paraId="38088636" w14:textId="76A9F5B3" w:rsidR="005E6EE1" w:rsidRPr="00177E05" w:rsidRDefault="007E42D4" w:rsidP="00F35D71">
            <w:pPr>
              <w:jc w:val="center"/>
              <w:rPr>
                <w:sz w:val="22"/>
                <w:szCs w:val="22"/>
                <w:lang w:val="uk-UA"/>
              </w:rPr>
            </w:pPr>
            <w:r>
              <w:rPr>
                <w:sz w:val="22"/>
                <w:szCs w:val="22"/>
                <w:lang w:val="uk-UA"/>
              </w:rPr>
              <w:t>603</w:t>
            </w:r>
          </w:p>
        </w:tc>
        <w:tc>
          <w:tcPr>
            <w:tcW w:w="1559" w:type="dxa"/>
          </w:tcPr>
          <w:p w14:paraId="5C8C131D" w14:textId="6916E71F" w:rsidR="005E6EE1" w:rsidRDefault="007E42D4" w:rsidP="00F35D71">
            <w:pPr>
              <w:jc w:val="center"/>
              <w:rPr>
                <w:sz w:val="22"/>
                <w:szCs w:val="22"/>
                <w:lang w:val="uk-UA"/>
              </w:rPr>
            </w:pPr>
            <w:r>
              <w:rPr>
                <w:sz w:val="22"/>
                <w:szCs w:val="22"/>
                <w:lang w:val="uk-UA"/>
              </w:rPr>
              <w:t>0</w:t>
            </w:r>
          </w:p>
        </w:tc>
      </w:tr>
      <w:tr w:rsidR="007E42D4" w:rsidRPr="00177E05" w14:paraId="51D68332" w14:textId="77777777" w:rsidTr="007E42D4">
        <w:tc>
          <w:tcPr>
            <w:tcW w:w="5812" w:type="dxa"/>
            <w:shd w:val="clear" w:color="auto" w:fill="auto"/>
          </w:tcPr>
          <w:p w14:paraId="50585341" w14:textId="5B730D39" w:rsidR="007E42D4" w:rsidRPr="00177E05" w:rsidRDefault="007E42D4" w:rsidP="00F35D71">
            <w:pPr>
              <w:pStyle w:val="1"/>
              <w:ind w:left="0" w:firstLine="0"/>
              <w:rPr>
                <w:b w:val="0"/>
                <w:sz w:val="22"/>
                <w:szCs w:val="22"/>
              </w:rPr>
            </w:pPr>
            <w:r>
              <w:rPr>
                <w:b w:val="0"/>
                <w:sz w:val="22"/>
                <w:szCs w:val="22"/>
              </w:rPr>
              <w:t xml:space="preserve">Озеленення територій закладів освіти </w:t>
            </w:r>
          </w:p>
        </w:tc>
        <w:tc>
          <w:tcPr>
            <w:tcW w:w="1843" w:type="dxa"/>
            <w:shd w:val="clear" w:color="auto" w:fill="auto"/>
          </w:tcPr>
          <w:p w14:paraId="677ED228" w14:textId="3BDD5334" w:rsidR="007E42D4" w:rsidRDefault="007E42D4" w:rsidP="00F35D71">
            <w:pPr>
              <w:jc w:val="center"/>
              <w:rPr>
                <w:sz w:val="22"/>
                <w:szCs w:val="22"/>
                <w:lang w:val="uk-UA"/>
              </w:rPr>
            </w:pPr>
            <w:r>
              <w:rPr>
                <w:sz w:val="22"/>
                <w:szCs w:val="22"/>
                <w:lang w:val="uk-UA"/>
              </w:rPr>
              <w:t>3963</w:t>
            </w:r>
          </w:p>
        </w:tc>
        <w:tc>
          <w:tcPr>
            <w:tcW w:w="1559" w:type="dxa"/>
          </w:tcPr>
          <w:p w14:paraId="075137CE" w14:textId="34CDD03A" w:rsidR="007E42D4" w:rsidRDefault="007E42D4" w:rsidP="00F35D71">
            <w:pPr>
              <w:jc w:val="center"/>
              <w:rPr>
                <w:sz w:val="22"/>
                <w:szCs w:val="22"/>
                <w:lang w:val="uk-UA"/>
              </w:rPr>
            </w:pPr>
            <w:r>
              <w:rPr>
                <w:sz w:val="22"/>
                <w:szCs w:val="22"/>
                <w:lang w:val="uk-UA"/>
              </w:rPr>
              <w:t>0</w:t>
            </w:r>
          </w:p>
        </w:tc>
      </w:tr>
    </w:tbl>
    <w:p w14:paraId="6F4D2BFE" w14:textId="77777777" w:rsidR="005E6EE1" w:rsidRDefault="005E6EE1" w:rsidP="00DD56CF">
      <w:pPr>
        <w:jc w:val="both"/>
        <w:rPr>
          <w:lang w:val="uk-UA"/>
        </w:rPr>
      </w:pPr>
    </w:p>
    <w:p w14:paraId="3FC297BF" w14:textId="2EE493E4" w:rsidR="007E42D4" w:rsidRPr="005F7DD5" w:rsidRDefault="007E42D4" w:rsidP="005F7DD5">
      <w:pPr>
        <w:ind w:firstLine="708"/>
        <w:jc w:val="both"/>
        <w:rPr>
          <w:lang w:val="uk-UA"/>
        </w:rPr>
      </w:pPr>
      <w:r>
        <w:rPr>
          <w:lang w:val="uk-UA"/>
        </w:rPr>
        <w:t xml:space="preserve">Враховуючи воєнний стан в Україні, реалізувати в повній мірі всі передбачені Програмою заходи, які були сформовані відповідно до основних потреб у сфері охорони </w:t>
      </w:r>
      <w:r w:rsidRPr="005F7DD5">
        <w:rPr>
          <w:lang w:val="uk-UA"/>
        </w:rPr>
        <w:t xml:space="preserve">навколишнього природного середовища, не вдалося. </w:t>
      </w:r>
      <w:r w:rsidR="005F7DD5">
        <w:rPr>
          <w:lang w:val="uk-UA"/>
        </w:rPr>
        <w:t>Не виконані заходи</w:t>
      </w:r>
      <w:r w:rsidRPr="005F7DD5">
        <w:rPr>
          <w:lang w:val="uk-UA"/>
        </w:rPr>
        <w:t xml:space="preserve">  з </w:t>
      </w:r>
      <w:r w:rsidR="005F7DD5" w:rsidRPr="005F7DD5">
        <w:rPr>
          <w:lang w:val="uk-UA"/>
        </w:rPr>
        <w:t>р</w:t>
      </w:r>
      <w:r w:rsidRPr="005F7DD5">
        <w:rPr>
          <w:lang w:val="uk-UA"/>
        </w:rPr>
        <w:t>еконструкці</w:t>
      </w:r>
      <w:r w:rsidR="005F7DD5" w:rsidRPr="005F7DD5">
        <w:rPr>
          <w:lang w:val="uk-UA"/>
        </w:rPr>
        <w:t>ї</w:t>
      </w:r>
      <w:r w:rsidRPr="005F7DD5">
        <w:rPr>
          <w:lang w:val="uk-UA"/>
        </w:rPr>
        <w:t xml:space="preserve"> насосного та електричного обладнання  у машинній залі КНС-1 за адресою: вул. Старомиколаївське шосе,</w:t>
      </w:r>
      <w:r w:rsidRPr="005F7DD5">
        <w:t xml:space="preserve"> 22</w:t>
      </w:r>
      <w:r w:rsidR="005F7DD5" w:rsidRPr="005F7DD5">
        <w:rPr>
          <w:lang w:val="uk-UA"/>
        </w:rPr>
        <w:t>, КНС-2 за адресою: вул. Приморська, 23, реконструкція напірно-каналізаційного колектору</w:t>
      </w:r>
      <w:r w:rsidR="005F7DD5">
        <w:rPr>
          <w:lang w:val="uk-UA"/>
        </w:rPr>
        <w:t>.</w:t>
      </w:r>
    </w:p>
    <w:p w14:paraId="6987CDD6" w14:textId="42F7938E" w:rsidR="005F7DD5" w:rsidRPr="005F7DD5" w:rsidRDefault="005F7DD5" w:rsidP="005F7DD5">
      <w:pPr>
        <w:pStyle w:val="a7"/>
        <w:spacing w:before="0" w:beforeAutospacing="0" w:after="0" w:afterAutospacing="0"/>
        <w:ind w:firstLine="708"/>
        <w:jc w:val="both"/>
        <w:rPr>
          <w:lang w:val="uk-UA"/>
        </w:rPr>
      </w:pPr>
      <w:r>
        <w:rPr>
          <w:lang w:val="uk-UA"/>
        </w:rPr>
        <w:t>Заходи з р</w:t>
      </w:r>
      <w:r w:rsidRPr="005F7DD5">
        <w:rPr>
          <w:lang w:val="uk-UA"/>
        </w:rPr>
        <w:t>озроблення Схеми санітарної очистки для с. Сичавка і с. Кошари</w:t>
      </w:r>
      <w:r>
        <w:rPr>
          <w:lang w:val="uk-UA"/>
        </w:rPr>
        <w:t xml:space="preserve">,                                  </w:t>
      </w:r>
      <w:r w:rsidRPr="005F7DD5">
        <w:rPr>
          <w:lang w:val="uk-UA"/>
        </w:rPr>
        <w:t xml:space="preserve">с. Нові Біляри, с. Григорівка і с. Булдинка Одеського району Одеської області, </w:t>
      </w:r>
      <w:r>
        <w:rPr>
          <w:lang w:val="uk-UA"/>
        </w:rPr>
        <w:t>л</w:t>
      </w:r>
      <w:r w:rsidRPr="005F7DD5">
        <w:rPr>
          <w:lang w:val="uk-UA"/>
        </w:rPr>
        <w:t>іквідація стихійних сміттєзвалищ на території Южненської міської територіальної громади</w:t>
      </w:r>
      <w:r>
        <w:rPr>
          <w:lang w:val="uk-UA"/>
        </w:rPr>
        <w:t xml:space="preserve"> передбачені </w:t>
      </w:r>
      <w:r w:rsidRPr="005F7DD5">
        <w:rPr>
          <w:lang w:val="uk-UA"/>
        </w:rPr>
        <w:t>Екологічною Програмою заходів з охорони  навколишнього природного середовища Южненської міської територіальної громади на 2024–2026 роки</w:t>
      </w:r>
      <w:r>
        <w:rPr>
          <w:lang w:val="uk-UA"/>
        </w:rPr>
        <w:t>.</w:t>
      </w:r>
    </w:p>
    <w:p w14:paraId="4ECC2070" w14:textId="77777777" w:rsidR="0022102C" w:rsidRDefault="0022102C" w:rsidP="005F7DD5">
      <w:pPr>
        <w:pStyle w:val="a7"/>
        <w:shd w:val="clear" w:color="auto" w:fill="FFFFFF"/>
        <w:spacing w:before="0" w:beforeAutospacing="0" w:after="0" w:afterAutospacing="0"/>
        <w:jc w:val="both"/>
        <w:rPr>
          <w:color w:val="000000"/>
          <w:lang w:val="uk-UA"/>
        </w:rPr>
      </w:pPr>
    </w:p>
    <w:p w14:paraId="54A0494F" w14:textId="6C2FA96C" w:rsidR="000008D0" w:rsidRDefault="000008D0" w:rsidP="005F7DD5">
      <w:pPr>
        <w:ind w:firstLine="567"/>
        <w:jc w:val="both"/>
        <w:rPr>
          <w:lang w:val="uk-UA"/>
        </w:rPr>
      </w:pPr>
      <w:r>
        <w:rPr>
          <w:lang w:val="uk-UA"/>
        </w:rPr>
        <w:lastRenderedPageBreak/>
        <w:t xml:space="preserve">З метою </w:t>
      </w:r>
      <w:r w:rsidRPr="000008D0">
        <w:rPr>
          <w:lang w:val="uk-UA"/>
        </w:rPr>
        <w:t>зменшення негативних наслідків від амброзії полинолистої та території громади</w:t>
      </w:r>
      <w:r>
        <w:rPr>
          <w:lang w:val="uk-UA"/>
        </w:rPr>
        <w:t xml:space="preserve"> </w:t>
      </w:r>
      <w:r>
        <w:rPr>
          <w:bCs/>
          <w:lang w:val="uk-UA" w:eastAsia="zh-CN"/>
        </w:rPr>
        <w:t>забезпечено виконання організаційних заходів:</w:t>
      </w:r>
    </w:p>
    <w:p w14:paraId="0FBFA62C" w14:textId="325FD70B" w:rsidR="000008D0" w:rsidRPr="000008D0" w:rsidRDefault="000008D0" w:rsidP="000008D0">
      <w:pPr>
        <w:pStyle w:val="ad"/>
        <w:numPr>
          <w:ilvl w:val="0"/>
          <w:numId w:val="7"/>
        </w:numPr>
        <w:ind w:left="0" w:firstLine="426"/>
        <w:jc w:val="both"/>
        <w:rPr>
          <w:bCs/>
          <w:lang w:val="uk-UA" w:eastAsia="zh-CN"/>
        </w:rPr>
      </w:pPr>
      <w:r w:rsidRPr="000008D0">
        <w:rPr>
          <w:bCs/>
          <w:lang w:val="uk-UA" w:eastAsia="zh-CN"/>
        </w:rPr>
        <w:t>приєднання до інтерактивної карти на ресурсі ambrozii.net, з метою можливості відзначення уражених амброзією ділянок червоними крапками</w:t>
      </w:r>
      <w:r>
        <w:rPr>
          <w:bCs/>
          <w:lang w:val="uk-UA" w:eastAsia="zh-CN"/>
        </w:rPr>
        <w:t xml:space="preserve"> (</w:t>
      </w:r>
      <w:r w:rsidRPr="000008D0">
        <w:rPr>
          <w:bCs/>
          <w:lang w:val="uk-UA" w:eastAsia="zh-CN"/>
        </w:rPr>
        <w:t>додаючи інформацію про геолокації такої ділянки, його площі і щільність росту бур’яну</w:t>
      </w:r>
      <w:r>
        <w:rPr>
          <w:bCs/>
          <w:lang w:val="uk-UA" w:eastAsia="zh-CN"/>
        </w:rPr>
        <w:t>)</w:t>
      </w:r>
      <w:r w:rsidRPr="000008D0">
        <w:rPr>
          <w:bCs/>
          <w:lang w:val="uk-UA" w:eastAsia="zh-CN"/>
        </w:rPr>
        <w:t>;</w:t>
      </w:r>
    </w:p>
    <w:p w14:paraId="465695A4" w14:textId="1C17CBA7" w:rsidR="000008D0" w:rsidRDefault="000008D0" w:rsidP="000008D0">
      <w:pPr>
        <w:pStyle w:val="ad"/>
        <w:numPr>
          <w:ilvl w:val="0"/>
          <w:numId w:val="7"/>
        </w:numPr>
        <w:spacing w:after="200"/>
        <w:ind w:left="0" w:firstLine="426"/>
        <w:jc w:val="both"/>
        <w:rPr>
          <w:bCs/>
          <w:lang w:val="uk-UA" w:eastAsia="zh-CN"/>
        </w:rPr>
      </w:pPr>
      <w:r>
        <w:rPr>
          <w:bCs/>
          <w:lang w:val="uk-UA" w:eastAsia="zh-CN"/>
        </w:rPr>
        <w:t xml:space="preserve"> проведення інформаційно просвітницької  компанії на території громади, а саме розміщення інформаційних оголошень на офіційної сторінки Южненської міської територіальної громади, на офіційної сторінці Южненської міської ради у Фейсбуці та на дошках оголошень у приміщеннях старостатів;</w:t>
      </w:r>
    </w:p>
    <w:p w14:paraId="02B77C24" w14:textId="77777777" w:rsidR="000008D0" w:rsidRDefault="000008D0" w:rsidP="000008D0">
      <w:pPr>
        <w:pStyle w:val="ad"/>
        <w:numPr>
          <w:ilvl w:val="0"/>
          <w:numId w:val="7"/>
        </w:numPr>
        <w:spacing w:after="200"/>
        <w:ind w:left="0" w:firstLine="426"/>
        <w:jc w:val="both"/>
        <w:rPr>
          <w:bCs/>
          <w:lang w:val="uk-UA" w:eastAsia="zh-CN"/>
        </w:rPr>
      </w:pPr>
      <w:r>
        <w:rPr>
          <w:bCs/>
          <w:lang w:val="uk-UA" w:eastAsia="zh-CN"/>
        </w:rPr>
        <w:t xml:space="preserve"> регулярне направлення повідомлень в письмовій формі підприємствам, організаціям, установам та закладам про необхідність очищення від амброзії відведених, закріплених та прилеглих територій;</w:t>
      </w:r>
    </w:p>
    <w:p w14:paraId="5605F336" w14:textId="42DB0104" w:rsidR="005F7DD5" w:rsidRPr="00B137D2" w:rsidRDefault="000008D0" w:rsidP="005F7DD5">
      <w:pPr>
        <w:pStyle w:val="ad"/>
        <w:numPr>
          <w:ilvl w:val="0"/>
          <w:numId w:val="7"/>
        </w:numPr>
        <w:spacing w:after="200"/>
        <w:ind w:left="0" w:firstLine="426"/>
        <w:jc w:val="both"/>
        <w:rPr>
          <w:bCs/>
          <w:lang w:val="uk-UA" w:eastAsia="zh-CN"/>
        </w:rPr>
      </w:pPr>
      <w:r>
        <w:rPr>
          <w:bCs/>
          <w:lang w:val="uk-UA" w:eastAsia="zh-CN"/>
        </w:rPr>
        <w:t xml:space="preserve"> Проведення рейдів представниками КП «Муніципальна Варта» по виявленню порушень фітосанітарного стану на території громади. </w:t>
      </w:r>
      <w:r>
        <w:rPr>
          <w:lang w:val="uk-UA"/>
        </w:rPr>
        <w:t>За 2023 рік</w:t>
      </w:r>
      <w:r>
        <w:rPr>
          <w:b/>
          <w:bCs/>
          <w:lang w:val="uk-UA"/>
        </w:rPr>
        <w:t xml:space="preserve"> </w:t>
      </w:r>
      <w:r>
        <w:rPr>
          <w:lang w:val="uk-UA"/>
        </w:rPr>
        <w:t>кількість виданих приписів та повідомлень щодо ліквідації та локалізації амброзії на території громади склало 32 припис та 2 протоколи про  адміністративні правопорушення.</w:t>
      </w:r>
    </w:p>
    <w:p w14:paraId="09E6FB7E" w14:textId="69A1C5CD" w:rsidR="00C65E31" w:rsidRDefault="00C65E31" w:rsidP="00895AEF">
      <w:pPr>
        <w:ind w:firstLine="708"/>
        <w:jc w:val="both"/>
        <w:rPr>
          <w:lang w:val="uk-UA"/>
        </w:rPr>
      </w:pPr>
      <w:r w:rsidRPr="00253074">
        <w:rPr>
          <w:b/>
          <w:bCs/>
          <w:color w:val="000000"/>
          <w:lang w:val="uk-UA"/>
        </w:rPr>
        <w:t>Забезпечення безпечного міста та громади</w:t>
      </w:r>
      <w:r>
        <w:rPr>
          <w:b/>
          <w:bCs/>
          <w:color w:val="000000"/>
          <w:lang w:val="uk-UA"/>
        </w:rPr>
        <w:t>.</w:t>
      </w:r>
    </w:p>
    <w:p w14:paraId="7D4AB44A" w14:textId="39A95C5C" w:rsidR="00C65E31" w:rsidRPr="001545E7" w:rsidRDefault="00C65E31" w:rsidP="00C65E31">
      <w:pPr>
        <w:pStyle w:val="2"/>
        <w:spacing w:after="0" w:line="240" w:lineRule="auto"/>
        <w:ind w:firstLine="708"/>
        <w:jc w:val="both"/>
        <w:rPr>
          <w:lang w:val="uk-UA"/>
        </w:rPr>
      </w:pPr>
      <w:r w:rsidRPr="001545E7">
        <w:rPr>
          <w:color w:val="000000"/>
          <w:shd w:val="clear" w:color="auto" w:fill="FFFFFF"/>
          <w:lang w:val="uk-UA"/>
        </w:rPr>
        <w:t xml:space="preserve">Заплановані </w:t>
      </w:r>
      <w:r>
        <w:rPr>
          <w:color w:val="000000"/>
          <w:shd w:val="clear" w:color="auto" w:fill="FFFFFF"/>
          <w:lang w:val="uk-UA"/>
        </w:rPr>
        <w:t xml:space="preserve">Програмою </w:t>
      </w:r>
      <w:r w:rsidR="00736621">
        <w:rPr>
          <w:color w:val="000000"/>
          <w:shd w:val="clear" w:color="auto" w:fill="FFFFFF"/>
          <w:lang w:val="uk-UA"/>
        </w:rPr>
        <w:t xml:space="preserve">економічного і соціального розвитку </w:t>
      </w:r>
      <w:r>
        <w:rPr>
          <w:color w:val="000000"/>
          <w:shd w:val="clear" w:color="auto" w:fill="FFFFFF"/>
          <w:lang w:val="uk-UA"/>
        </w:rPr>
        <w:t xml:space="preserve">завдання та </w:t>
      </w:r>
      <w:r w:rsidRPr="001545E7">
        <w:rPr>
          <w:color w:val="000000"/>
          <w:shd w:val="clear" w:color="auto" w:fill="FFFFFF"/>
          <w:lang w:val="uk-UA"/>
        </w:rPr>
        <w:t xml:space="preserve">заходи </w:t>
      </w:r>
      <w:r>
        <w:rPr>
          <w:color w:val="000000"/>
          <w:shd w:val="clear" w:color="auto" w:fill="FFFFFF"/>
          <w:lang w:val="uk-UA"/>
        </w:rPr>
        <w:t xml:space="preserve">з забезпечення безпечності громади </w:t>
      </w:r>
      <w:r w:rsidRPr="001545E7">
        <w:rPr>
          <w:color w:val="000000"/>
          <w:shd w:val="clear" w:color="auto" w:fill="FFFFFF"/>
          <w:lang w:val="uk-UA"/>
        </w:rPr>
        <w:t>на 202</w:t>
      </w:r>
      <w:r>
        <w:rPr>
          <w:color w:val="000000"/>
          <w:shd w:val="clear" w:color="auto" w:fill="FFFFFF"/>
          <w:lang w:val="uk-UA"/>
        </w:rPr>
        <w:t>3</w:t>
      </w:r>
      <w:r w:rsidRPr="001545E7">
        <w:rPr>
          <w:color w:val="000000"/>
          <w:shd w:val="clear" w:color="auto" w:fill="FFFFFF"/>
          <w:lang w:val="uk-UA"/>
        </w:rPr>
        <w:t xml:space="preserve"> рік реалізовувались через </w:t>
      </w:r>
      <w:r w:rsidRPr="001545E7">
        <w:rPr>
          <w:color w:val="000000"/>
          <w:lang w:val="uk-UA"/>
        </w:rPr>
        <w:t>міс</w:t>
      </w:r>
      <w:r>
        <w:rPr>
          <w:color w:val="000000"/>
          <w:lang w:val="uk-UA"/>
        </w:rPr>
        <w:t>цеві</w:t>
      </w:r>
      <w:r w:rsidRPr="001545E7">
        <w:rPr>
          <w:color w:val="000000"/>
          <w:lang w:val="uk-UA"/>
        </w:rPr>
        <w:t xml:space="preserve"> програми, </w:t>
      </w:r>
      <w:r w:rsidRPr="001545E7">
        <w:rPr>
          <w:lang w:val="uk-UA"/>
        </w:rPr>
        <w:t xml:space="preserve">фінансування яких здійснювалось за рахунок коштів місцевого бюджету, </w:t>
      </w:r>
      <w:r>
        <w:rPr>
          <w:lang w:val="uk-UA"/>
        </w:rPr>
        <w:t xml:space="preserve">обласного та </w:t>
      </w:r>
      <w:r w:rsidRPr="001545E7">
        <w:rPr>
          <w:lang w:val="uk-UA"/>
        </w:rPr>
        <w:t>державного бюджету</w:t>
      </w:r>
      <w:r>
        <w:rPr>
          <w:lang w:val="uk-UA"/>
        </w:rPr>
        <w:t>:</w:t>
      </w:r>
    </w:p>
    <w:p w14:paraId="35F36F76" w14:textId="5948E11E" w:rsidR="00C65E31" w:rsidRPr="005F5E89" w:rsidRDefault="00C65E31" w:rsidP="00C65E31">
      <w:pPr>
        <w:pStyle w:val="ad"/>
        <w:numPr>
          <w:ilvl w:val="0"/>
          <w:numId w:val="3"/>
        </w:numPr>
        <w:jc w:val="both"/>
        <w:rPr>
          <w:color w:val="000000"/>
          <w:lang w:val="uk-UA"/>
        </w:rPr>
      </w:pPr>
      <w:r w:rsidRPr="005F5E89">
        <w:rPr>
          <w:color w:val="000000"/>
          <w:lang w:val="uk-UA"/>
        </w:rPr>
        <w:t>Програм</w:t>
      </w:r>
      <w:r w:rsidR="00736621">
        <w:rPr>
          <w:color w:val="000000"/>
          <w:lang w:val="uk-UA"/>
        </w:rPr>
        <w:t>у</w:t>
      </w:r>
      <w:r w:rsidRPr="005F5E89">
        <w:rPr>
          <w:color w:val="000000"/>
          <w:lang w:val="uk-UA"/>
        </w:rPr>
        <w:t xml:space="preserve"> забезпечення діяльності Южненського комунального підприємства «Муніципальна варта»  на 2022-2024 роки»;</w:t>
      </w:r>
    </w:p>
    <w:p w14:paraId="5707E4D9" w14:textId="4B040385" w:rsidR="00C65E31" w:rsidRPr="005F5E89" w:rsidRDefault="00C65E31" w:rsidP="00C65E31">
      <w:pPr>
        <w:pStyle w:val="ad"/>
        <w:numPr>
          <w:ilvl w:val="0"/>
          <w:numId w:val="3"/>
        </w:numPr>
        <w:jc w:val="both"/>
        <w:rPr>
          <w:color w:val="000000"/>
          <w:lang w:val="uk-UA"/>
        </w:rPr>
      </w:pPr>
      <w:r w:rsidRPr="005F5E89">
        <w:rPr>
          <w:color w:val="000000"/>
          <w:lang w:val="uk-UA"/>
        </w:rPr>
        <w:t>Програм</w:t>
      </w:r>
      <w:r w:rsidR="00736621">
        <w:rPr>
          <w:color w:val="000000"/>
          <w:lang w:val="uk-UA"/>
        </w:rPr>
        <w:t>у</w:t>
      </w:r>
      <w:r w:rsidRPr="005F5E89">
        <w:rPr>
          <w:color w:val="000000"/>
          <w:lang w:val="uk-UA"/>
        </w:rPr>
        <w:t xml:space="preserve"> розвитку цивільного захисту, техногенної та пожежної безпеки ЮМТГ на 2022-2026 роки;</w:t>
      </w:r>
    </w:p>
    <w:p w14:paraId="64E330A5" w14:textId="6FD1B321" w:rsidR="00C65E31" w:rsidRPr="005F5E89" w:rsidRDefault="00C65E31" w:rsidP="00C65E31">
      <w:pPr>
        <w:pStyle w:val="ad"/>
        <w:numPr>
          <w:ilvl w:val="0"/>
          <w:numId w:val="3"/>
        </w:numPr>
        <w:jc w:val="both"/>
        <w:rPr>
          <w:color w:val="000000"/>
          <w:lang w:val="uk-UA"/>
        </w:rPr>
      </w:pPr>
      <w:r w:rsidRPr="005F5E89">
        <w:rPr>
          <w:color w:val="000000"/>
          <w:lang w:val="uk-UA"/>
        </w:rPr>
        <w:t>Програм</w:t>
      </w:r>
      <w:r w:rsidR="00736621">
        <w:rPr>
          <w:color w:val="000000"/>
          <w:lang w:val="uk-UA"/>
        </w:rPr>
        <w:t>у</w:t>
      </w:r>
      <w:r w:rsidRPr="005F5E89">
        <w:rPr>
          <w:color w:val="000000"/>
          <w:lang w:val="uk-UA"/>
        </w:rPr>
        <w:t xml:space="preserve"> зміцнення законності, безпеки та порядку на території Южненської міської територіальної громади Одеського району Одеської області на 2022-2024 роки;</w:t>
      </w:r>
    </w:p>
    <w:p w14:paraId="48EB23A2" w14:textId="170FB5CD" w:rsidR="00C65E31" w:rsidRPr="005F5E89" w:rsidRDefault="00C65E31" w:rsidP="00C65E31">
      <w:pPr>
        <w:pStyle w:val="ad"/>
        <w:numPr>
          <w:ilvl w:val="0"/>
          <w:numId w:val="3"/>
        </w:numPr>
        <w:jc w:val="both"/>
        <w:rPr>
          <w:color w:val="000000"/>
          <w:lang w:val="uk-UA"/>
        </w:rPr>
      </w:pPr>
      <w:r w:rsidRPr="005F5E89">
        <w:rPr>
          <w:color w:val="000000"/>
          <w:lang w:val="uk-UA"/>
        </w:rPr>
        <w:t>Програм</w:t>
      </w:r>
      <w:r w:rsidR="00736621">
        <w:rPr>
          <w:color w:val="000000"/>
          <w:lang w:val="uk-UA"/>
        </w:rPr>
        <w:t>у</w:t>
      </w:r>
      <w:r w:rsidRPr="005F5E89">
        <w:rPr>
          <w:color w:val="000000"/>
          <w:lang w:val="uk-UA"/>
        </w:rPr>
        <w:t xml:space="preserve"> протидії злочинності та посилення публічної безпеки на території Южненської  міської територіальної громади Одеського району Одеської області на 2021-2023 роки;</w:t>
      </w:r>
    </w:p>
    <w:p w14:paraId="7FC2E9E5" w14:textId="2D50521D" w:rsidR="00C65E31" w:rsidRPr="005F5E89" w:rsidRDefault="00C65E31" w:rsidP="00C65E31">
      <w:pPr>
        <w:pStyle w:val="ad"/>
        <w:numPr>
          <w:ilvl w:val="0"/>
          <w:numId w:val="3"/>
        </w:numPr>
        <w:jc w:val="both"/>
        <w:rPr>
          <w:color w:val="000000"/>
          <w:lang w:val="uk-UA"/>
        </w:rPr>
      </w:pPr>
      <w:r w:rsidRPr="005F5E89">
        <w:rPr>
          <w:color w:val="000000"/>
          <w:lang w:val="uk-UA"/>
        </w:rPr>
        <w:t>Програм</w:t>
      </w:r>
      <w:r w:rsidR="00736621">
        <w:rPr>
          <w:color w:val="000000"/>
          <w:lang w:val="uk-UA"/>
        </w:rPr>
        <w:t>у</w:t>
      </w:r>
      <w:r w:rsidRPr="005F5E89">
        <w:rPr>
          <w:color w:val="000000"/>
          <w:lang w:val="uk-UA"/>
        </w:rPr>
        <w:t xml:space="preserve"> створення та використання матеріальних резервів для запобігання і ліквідації наслідків надзвичайних ситуацій на території Южненської міської територіальної громади на 2023-2025 роки.</w:t>
      </w:r>
    </w:p>
    <w:p w14:paraId="7393F38B" w14:textId="77777777" w:rsidR="00C65E31" w:rsidRPr="0035474C" w:rsidRDefault="00C65E31" w:rsidP="00C65E31">
      <w:pPr>
        <w:jc w:val="both"/>
        <w:rPr>
          <w:color w:val="000000"/>
          <w:lang w:val="uk-UA"/>
        </w:rPr>
      </w:pPr>
      <w:r>
        <w:rPr>
          <w:color w:val="000000"/>
          <w:lang w:val="uk-UA"/>
        </w:rPr>
        <w:tab/>
      </w:r>
    </w:p>
    <w:p w14:paraId="0DF3175B" w14:textId="77777777" w:rsidR="00C65E31" w:rsidRDefault="00C65E31" w:rsidP="00C65E31">
      <w:pPr>
        <w:ind w:firstLine="539"/>
        <w:jc w:val="both"/>
        <w:rPr>
          <w:lang w:val="uk-UA"/>
        </w:rPr>
      </w:pPr>
      <w:r w:rsidRPr="00470432">
        <w:rPr>
          <w:color w:val="000000"/>
          <w:lang w:val="uk-UA"/>
        </w:rPr>
        <w:t>Забезпечення правопорядку у сфері благоустрою та захисту природних ресурсів на території громади здійснює Южненське комунальне підприємство «Муніципальна варта» шляхом вжиття комплексу заходів, спрямованих на виявлення та оперативне реагування на порушення Правил благоустрою території та інших нормативно-правових актів у сфері благоустрою, протидію торгівлі у невстановлених місцях та протидія паркуванню, зупинкам та стоянкам у заборонених місцях, протидію спалюванню відходів рослинного походження, недопущення встановлення самовільно встановлених тимчасових споруд, самовільної реклами у невстановлених місцях, самозахвату земельних ділянок.</w:t>
      </w:r>
      <w:r>
        <w:rPr>
          <w:color w:val="000000"/>
          <w:lang w:val="uk-UA"/>
        </w:rPr>
        <w:t xml:space="preserve"> На </w:t>
      </w:r>
      <w:r w:rsidRPr="0068335A">
        <w:rPr>
          <w:lang w:val="uk-UA"/>
        </w:rPr>
        <w:t>2023 р</w:t>
      </w:r>
      <w:r>
        <w:rPr>
          <w:lang w:val="uk-UA"/>
        </w:rPr>
        <w:t>ік з місцевого бюджету</w:t>
      </w:r>
      <w:r w:rsidRPr="0068335A">
        <w:rPr>
          <w:lang w:val="uk-UA"/>
        </w:rPr>
        <w:t xml:space="preserve"> </w:t>
      </w:r>
      <w:r>
        <w:rPr>
          <w:lang w:val="uk-UA"/>
        </w:rPr>
        <w:t xml:space="preserve">на реалізацію заходів </w:t>
      </w:r>
      <w:r w:rsidRPr="0068335A">
        <w:rPr>
          <w:lang w:val="uk-UA"/>
        </w:rPr>
        <w:t>виділено</w:t>
      </w:r>
      <w:r>
        <w:rPr>
          <w:lang w:val="uk-UA"/>
        </w:rPr>
        <w:t xml:space="preserve"> 17315,2 </w:t>
      </w:r>
      <w:r w:rsidRPr="0068335A">
        <w:rPr>
          <w:lang w:val="uk-UA"/>
        </w:rPr>
        <w:t>тис.грн</w:t>
      </w:r>
      <w:r>
        <w:rPr>
          <w:lang w:val="uk-UA"/>
        </w:rPr>
        <w:t>,</w:t>
      </w:r>
      <w:r w:rsidRPr="0068335A">
        <w:rPr>
          <w:lang w:val="uk-UA"/>
        </w:rPr>
        <w:t xml:space="preserve"> </w:t>
      </w:r>
      <w:r>
        <w:rPr>
          <w:lang w:val="uk-UA"/>
        </w:rPr>
        <w:t>ф</w:t>
      </w:r>
      <w:r w:rsidRPr="0068335A">
        <w:rPr>
          <w:lang w:val="uk-UA"/>
        </w:rPr>
        <w:t>актично виконано за 2023 р</w:t>
      </w:r>
      <w:r>
        <w:rPr>
          <w:lang w:val="uk-UA"/>
        </w:rPr>
        <w:t>ік</w:t>
      </w:r>
      <w:r w:rsidRPr="0068335A">
        <w:rPr>
          <w:lang w:val="uk-UA"/>
        </w:rPr>
        <w:t xml:space="preserve"> </w:t>
      </w:r>
      <w:r>
        <w:rPr>
          <w:lang w:val="uk-UA"/>
        </w:rPr>
        <w:t>16390,5</w:t>
      </w:r>
      <w:r w:rsidRPr="0068335A">
        <w:rPr>
          <w:lang w:val="uk-UA"/>
        </w:rPr>
        <w:t xml:space="preserve"> тис.грн</w:t>
      </w:r>
      <w:r>
        <w:rPr>
          <w:lang w:val="uk-UA"/>
        </w:rPr>
        <w:t>.</w:t>
      </w:r>
    </w:p>
    <w:p w14:paraId="346664AC" w14:textId="77777777" w:rsidR="00C65E31" w:rsidRDefault="00C65E31" w:rsidP="00026D85">
      <w:pPr>
        <w:jc w:val="both"/>
        <w:rPr>
          <w:bCs/>
          <w:lang w:val="uk-UA" w:eastAsia="zh-CN"/>
        </w:rPr>
      </w:pPr>
    </w:p>
    <w:p w14:paraId="77C6A137" w14:textId="699313E7" w:rsidR="00C65E31" w:rsidRDefault="00C65E31" w:rsidP="00895AEF">
      <w:pPr>
        <w:ind w:firstLine="708"/>
        <w:jc w:val="both"/>
        <w:rPr>
          <w:lang w:val="uk-UA"/>
        </w:rPr>
      </w:pPr>
      <w:r>
        <w:rPr>
          <w:lang w:val="uk-UA"/>
        </w:rPr>
        <w:t>В рамках</w:t>
      </w:r>
      <w:r w:rsidRPr="009261D4">
        <w:rPr>
          <w:lang w:val="uk-UA"/>
        </w:rPr>
        <w:t xml:space="preserve"> Програм</w:t>
      </w:r>
      <w:r>
        <w:rPr>
          <w:lang w:val="uk-UA"/>
        </w:rPr>
        <w:t>и</w:t>
      </w:r>
      <w:r w:rsidRPr="009261D4">
        <w:rPr>
          <w:lang w:val="uk-UA"/>
        </w:rPr>
        <w:t xml:space="preserve"> </w:t>
      </w:r>
      <w:r>
        <w:rPr>
          <w:bCs/>
          <w:lang w:val="uk-UA" w:eastAsia="uk-UA"/>
        </w:rPr>
        <w:t>розвитку цивільного захисту, техногенної та пожежної безпеки Южненської міської територіальної громади на 2022-2026 роки</w:t>
      </w:r>
      <w:r w:rsidRPr="009261D4">
        <w:rPr>
          <w:lang w:val="uk-UA"/>
        </w:rPr>
        <w:t>,</w:t>
      </w:r>
      <w:r>
        <w:rPr>
          <w:lang w:val="uk-UA"/>
        </w:rPr>
        <w:t xml:space="preserve"> </w:t>
      </w:r>
      <w:r w:rsidR="00026D85">
        <w:rPr>
          <w:lang w:val="uk-UA"/>
        </w:rPr>
        <w:t xml:space="preserve">реалізовані заходи з </w:t>
      </w:r>
      <w:r>
        <w:rPr>
          <w:shd w:val="clear" w:color="auto" w:fill="FFFFFF"/>
          <w:lang w:val="uk-UA"/>
        </w:rPr>
        <w:t>о</w:t>
      </w:r>
      <w:r w:rsidRPr="00C65E31">
        <w:rPr>
          <w:shd w:val="clear" w:color="auto" w:fill="FFFFFF"/>
          <w:lang w:val="uk-UA"/>
        </w:rPr>
        <w:t>рганізаці</w:t>
      </w:r>
      <w:r w:rsidR="00026D85">
        <w:rPr>
          <w:shd w:val="clear" w:color="auto" w:fill="FFFFFF"/>
          <w:lang w:val="uk-UA"/>
        </w:rPr>
        <w:t>ї</w:t>
      </w:r>
      <w:r w:rsidRPr="00C65E31">
        <w:rPr>
          <w:shd w:val="clear" w:color="auto" w:fill="FFFFFF"/>
          <w:lang w:val="uk-UA"/>
        </w:rPr>
        <w:t xml:space="preserve"> та функціонування «Пунктів незламності» на території Южненської міської територіальної громади</w:t>
      </w:r>
      <w:r w:rsidR="00026D85">
        <w:rPr>
          <w:shd w:val="clear" w:color="auto" w:fill="FFFFFF"/>
          <w:lang w:val="uk-UA"/>
        </w:rPr>
        <w:t xml:space="preserve">, </w:t>
      </w:r>
      <w:r w:rsidR="00026D85">
        <w:rPr>
          <w:bCs/>
          <w:lang w:val="uk-UA"/>
        </w:rPr>
        <w:t>в</w:t>
      </w:r>
      <w:r w:rsidR="00026D85" w:rsidRPr="00026D85">
        <w:rPr>
          <w:bCs/>
          <w:lang w:val="uk-UA"/>
        </w:rPr>
        <w:t>проваджен</w:t>
      </w:r>
      <w:r w:rsidR="00026D85">
        <w:rPr>
          <w:bCs/>
          <w:lang w:val="uk-UA"/>
        </w:rPr>
        <w:t xml:space="preserve">о </w:t>
      </w:r>
      <w:r w:rsidR="00026D85" w:rsidRPr="00026D85">
        <w:rPr>
          <w:bCs/>
          <w:lang w:val="uk-UA"/>
        </w:rPr>
        <w:t>(встановле</w:t>
      </w:r>
      <w:r w:rsidR="00026D85">
        <w:rPr>
          <w:bCs/>
          <w:lang w:val="uk-UA"/>
        </w:rPr>
        <w:t>но</w:t>
      </w:r>
      <w:r w:rsidR="00026D85" w:rsidRPr="00026D85">
        <w:rPr>
          <w:bCs/>
          <w:lang w:val="uk-UA"/>
        </w:rPr>
        <w:t>) засоб</w:t>
      </w:r>
      <w:r w:rsidR="00026D85">
        <w:rPr>
          <w:bCs/>
          <w:lang w:val="uk-UA"/>
        </w:rPr>
        <w:t>и</w:t>
      </w:r>
      <w:r w:rsidR="00026D85" w:rsidRPr="00026D85">
        <w:rPr>
          <w:bCs/>
          <w:lang w:val="uk-UA"/>
        </w:rPr>
        <w:t xml:space="preserve"> оповіщення та інформування населення (сирена сповіщення С-28)</w:t>
      </w:r>
      <w:r w:rsidR="00026D85">
        <w:rPr>
          <w:lang w:val="uk-UA"/>
        </w:rPr>
        <w:t>. В</w:t>
      </w:r>
      <w:r w:rsidR="00026D85" w:rsidRPr="00552689">
        <w:rPr>
          <w:lang w:val="uk-UA"/>
        </w:rPr>
        <w:t xml:space="preserve">идатки з місцевого бюджету за 2023 рік </w:t>
      </w:r>
      <w:r w:rsidR="00026D85">
        <w:rPr>
          <w:lang w:val="uk-UA"/>
        </w:rPr>
        <w:t xml:space="preserve">на ці заходи </w:t>
      </w:r>
      <w:r w:rsidR="00026D85" w:rsidRPr="00552689">
        <w:rPr>
          <w:lang w:val="uk-UA"/>
        </w:rPr>
        <w:t xml:space="preserve">склали </w:t>
      </w:r>
      <w:r w:rsidR="00026D85">
        <w:rPr>
          <w:lang w:val="uk-UA"/>
        </w:rPr>
        <w:t xml:space="preserve">186,7 </w:t>
      </w:r>
      <w:r w:rsidR="00026D85" w:rsidRPr="00552689">
        <w:rPr>
          <w:lang w:val="uk-UA"/>
        </w:rPr>
        <w:t>тис. грн</w:t>
      </w:r>
      <w:r w:rsidR="00026D85">
        <w:rPr>
          <w:lang w:val="uk-UA"/>
        </w:rPr>
        <w:t>.</w:t>
      </w:r>
    </w:p>
    <w:p w14:paraId="2F61D554" w14:textId="77777777" w:rsidR="00895AEF" w:rsidRDefault="00895AEF" w:rsidP="00895AEF">
      <w:pPr>
        <w:ind w:firstLine="708"/>
        <w:jc w:val="both"/>
        <w:rPr>
          <w:lang w:val="uk-UA"/>
        </w:rPr>
      </w:pPr>
    </w:p>
    <w:p w14:paraId="09D461F2" w14:textId="1ADE0FCD" w:rsidR="00895AEF" w:rsidRPr="00CE49E6" w:rsidRDefault="00895AEF" w:rsidP="00895AEF">
      <w:pPr>
        <w:ind w:firstLine="708"/>
        <w:jc w:val="both"/>
        <w:rPr>
          <w:lang w:val="uk-UA" w:eastAsia="uk-UA"/>
        </w:rPr>
      </w:pPr>
      <w:r w:rsidRPr="00895AEF">
        <w:rPr>
          <w:lang w:val="uk-UA" w:eastAsia="uk-UA"/>
        </w:rPr>
        <w:t xml:space="preserve">Основним завданням Програми </w:t>
      </w:r>
      <w:r w:rsidRPr="00895AEF">
        <w:rPr>
          <w:color w:val="000000"/>
          <w:lang w:val="uk-UA"/>
        </w:rPr>
        <w:t>зміцнення законності, безпеки та порядку на території Южненської міської територіальної громади Одеського району Одеської області на 2022-2024 роки</w:t>
      </w:r>
      <w:r w:rsidRPr="00895AEF">
        <w:rPr>
          <w:lang w:val="uk-UA" w:eastAsia="uk-UA"/>
        </w:rPr>
        <w:t xml:space="preserve"> </w:t>
      </w:r>
      <w:r>
        <w:rPr>
          <w:lang w:val="uk-UA" w:eastAsia="uk-UA"/>
        </w:rPr>
        <w:t xml:space="preserve">є </w:t>
      </w:r>
      <w:r>
        <w:rPr>
          <w:color w:val="000000" w:themeColor="text1"/>
          <w:lang w:val="uk-UA"/>
        </w:rPr>
        <w:t>с</w:t>
      </w:r>
      <w:r w:rsidRPr="00895AEF">
        <w:rPr>
          <w:color w:val="000000" w:themeColor="text1"/>
          <w:lang w:val="uk-UA"/>
        </w:rPr>
        <w:t xml:space="preserve">творення належних умов служби співробітників управління служби безпеки при виконанні покладених завдань у сфері забезпечення законності, правопорядку, охорони прав, свобод і захисту інтересів мешканців </w:t>
      </w:r>
      <w:r w:rsidRPr="00CE49E6">
        <w:rPr>
          <w:color w:val="000000" w:themeColor="text1"/>
          <w:lang w:val="uk-UA"/>
        </w:rPr>
        <w:t>громади.</w:t>
      </w:r>
      <w:r w:rsidRPr="00CE49E6">
        <w:rPr>
          <w:lang w:val="uk-UA" w:eastAsia="uk-UA"/>
        </w:rPr>
        <w:t xml:space="preserve"> Видатки з місцевого бюджету у 2023 році спрямовані на</w:t>
      </w:r>
      <w:r w:rsidR="00CE49E6" w:rsidRPr="00CE49E6">
        <w:rPr>
          <w:lang w:val="uk-UA" w:eastAsia="uk-UA"/>
        </w:rPr>
        <w:t xml:space="preserve"> реалізацію</w:t>
      </w:r>
      <w:r w:rsidRPr="00CE49E6">
        <w:rPr>
          <w:lang w:val="uk-UA" w:eastAsia="uk-UA"/>
        </w:rPr>
        <w:t xml:space="preserve"> заходу з </w:t>
      </w:r>
      <w:r w:rsidRPr="00CE49E6">
        <w:rPr>
          <w:color w:val="000000" w:themeColor="text1"/>
          <w:lang w:val="uk-UA"/>
        </w:rPr>
        <w:t>протидії злочинності та забезпечення громадського порядку, шляхом придбання службового транспорту</w:t>
      </w:r>
      <w:r w:rsidR="00167AE8">
        <w:rPr>
          <w:color w:val="000000" w:themeColor="text1"/>
          <w:lang w:val="uk-UA"/>
        </w:rPr>
        <w:t>,</w:t>
      </w:r>
      <w:r w:rsidRPr="00CE49E6">
        <w:rPr>
          <w:lang w:val="uk-UA" w:eastAsia="uk-UA"/>
        </w:rPr>
        <w:t xml:space="preserve"> на суму 900,0 тис.грн</w:t>
      </w:r>
      <w:r w:rsidR="00CE49E6">
        <w:rPr>
          <w:lang w:val="uk-UA" w:eastAsia="uk-UA"/>
        </w:rPr>
        <w:t xml:space="preserve"> (у вигляді с</w:t>
      </w:r>
      <w:r w:rsidRPr="00CE49E6">
        <w:rPr>
          <w:lang w:val="uk-UA" w:eastAsia="uk-UA"/>
        </w:rPr>
        <w:t>убвенці</w:t>
      </w:r>
      <w:r w:rsidR="00CE49E6">
        <w:rPr>
          <w:lang w:val="uk-UA" w:eastAsia="uk-UA"/>
        </w:rPr>
        <w:t>ї</w:t>
      </w:r>
      <w:r w:rsidRPr="00CE49E6">
        <w:rPr>
          <w:lang w:val="uk-UA" w:eastAsia="uk-UA"/>
        </w:rPr>
        <w:t xml:space="preserve"> з місцевого бюджету державному бюджету на виконання програм соціально – економічного розвитку регіонів</w:t>
      </w:r>
      <w:r w:rsidR="00CE49E6">
        <w:rPr>
          <w:lang w:val="uk-UA" w:eastAsia="uk-UA"/>
        </w:rPr>
        <w:t>).</w:t>
      </w:r>
    </w:p>
    <w:p w14:paraId="1146160A" w14:textId="77777777" w:rsidR="00895AEF" w:rsidRPr="00895AEF" w:rsidRDefault="00895AEF" w:rsidP="00895AEF">
      <w:pPr>
        <w:ind w:firstLine="708"/>
        <w:jc w:val="both"/>
        <w:rPr>
          <w:lang w:val="uk-UA"/>
        </w:rPr>
      </w:pPr>
    </w:p>
    <w:p w14:paraId="36661C32" w14:textId="1A6B1145" w:rsidR="0046418E" w:rsidRDefault="00167AE8" w:rsidP="00F010B7">
      <w:pPr>
        <w:ind w:firstLine="708"/>
        <w:jc w:val="both"/>
        <w:rPr>
          <w:lang w:val="uk-UA"/>
        </w:rPr>
      </w:pPr>
      <w:r>
        <w:rPr>
          <w:shd w:val="clear" w:color="auto" w:fill="FFFFFF"/>
          <w:lang w:val="uk-UA"/>
        </w:rPr>
        <w:t>Основним</w:t>
      </w:r>
      <w:r w:rsidR="00976EFE">
        <w:rPr>
          <w:shd w:val="clear" w:color="auto" w:fill="FFFFFF"/>
          <w:lang w:val="uk-UA"/>
        </w:rPr>
        <w:t xml:space="preserve"> завданням </w:t>
      </w:r>
      <w:r>
        <w:rPr>
          <w:shd w:val="clear" w:color="auto" w:fill="FFFFFF"/>
          <w:lang w:val="uk-UA"/>
        </w:rPr>
        <w:t>з забезпечення правопорядку та публічної безпеки на території громади</w:t>
      </w:r>
      <w:r>
        <w:rPr>
          <w:lang w:val="uk-UA"/>
        </w:rPr>
        <w:t xml:space="preserve">, підвищення рівня правопорядку, забезпечення безпеки населення громади, передбаченим Програмою </w:t>
      </w:r>
      <w:r w:rsidRPr="005F5E89">
        <w:rPr>
          <w:color w:val="000000"/>
          <w:lang w:val="uk-UA"/>
        </w:rPr>
        <w:t>протидії злочинності та посилення публічної безпеки на території Южненської  міської територіальної громади Одеського району Одеської області на 2021-2023 роки</w:t>
      </w:r>
      <w:r>
        <w:rPr>
          <w:color w:val="000000"/>
          <w:lang w:val="uk-UA"/>
        </w:rPr>
        <w:t xml:space="preserve"> є </w:t>
      </w:r>
      <w:r w:rsidRPr="00167AE8">
        <w:rPr>
          <w:bCs/>
          <w:lang w:val="uk-UA"/>
        </w:rPr>
        <w:t>створення належних умов служби співробітників поліції при виконанні покладених завдань</w:t>
      </w:r>
      <w:r>
        <w:rPr>
          <w:bCs/>
          <w:lang w:val="uk-UA"/>
        </w:rPr>
        <w:t xml:space="preserve">. </w:t>
      </w:r>
      <w:r w:rsidR="00F010B7" w:rsidRPr="00CE49E6">
        <w:rPr>
          <w:lang w:val="uk-UA" w:eastAsia="uk-UA"/>
        </w:rPr>
        <w:t>Видатки з місцевого бюджету у 2023 році спрямовані на реалізацію заход</w:t>
      </w:r>
      <w:r w:rsidR="00F010B7">
        <w:rPr>
          <w:lang w:val="uk-UA" w:eastAsia="uk-UA"/>
        </w:rPr>
        <w:t>ів</w:t>
      </w:r>
      <w:r w:rsidR="00F010B7" w:rsidRPr="00CE49E6">
        <w:rPr>
          <w:lang w:val="uk-UA" w:eastAsia="uk-UA"/>
        </w:rPr>
        <w:t xml:space="preserve"> на суму </w:t>
      </w:r>
      <w:r w:rsidR="00F010B7">
        <w:rPr>
          <w:lang w:val="uk-UA" w:eastAsia="uk-UA"/>
        </w:rPr>
        <w:t>315,5</w:t>
      </w:r>
      <w:r w:rsidR="00F010B7" w:rsidRPr="00CE49E6">
        <w:rPr>
          <w:lang w:val="uk-UA" w:eastAsia="uk-UA"/>
        </w:rPr>
        <w:t xml:space="preserve"> тис.грн</w:t>
      </w:r>
      <w:r w:rsidR="00F010B7">
        <w:rPr>
          <w:lang w:val="uk-UA" w:eastAsia="uk-UA"/>
        </w:rPr>
        <w:t xml:space="preserve"> (у вигляді с</w:t>
      </w:r>
      <w:r w:rsidR="00F010B7" w:rsidRPr="00CE49E6">
        <w:rPr>
          <w:lang w:val="uk-UA" w:eastAsia="uk-UA"/>
        </w:rPr>
        <w:t>убвенці</w:t>
      </w:r>
      <w:r w:rsidR="00F010B7">
        <w:rPr>
          <w:lang w:val="uk-UA" w:eastAsia="uk-UA"/>
        </w:rPr>
        <w:t>ї</w:t>
      </w:r>
      <w:r w:rsidR="00F010B7" w:rsidRPr="00CE49E6">
        <w:rPr>
          <w:lang w:val="uk-UA" w:eastAsia="uk-UA"/>
        </w:rPr>
        <w:t xml:space="preserve"> з місцевого бюджету державному бюджету на виконання програм соціально – економічного розвитку регіонів</w:t>
      </w:r>
      <w:r w:rsidR="00F010B7">
        <w:rPr>
          <w:lang w:val="uk-UA" w:eastAsia="uk-UA"/>
        </w:rPr>
        <w:t xml:space="preserve">). </w:t>
      </w:r>
      <w:r w:rsidR="00F010B7">
        <w:rPr>
          <w:lang w:val="uk-UA"/>
        </w:rPr>
        <w:t>Ф</w:t>
      </w:r>
      <w:r w:rsidR="0046418E">
        <w:rPr>
          <w:lang w:val="uk-UA"/>
        </w:rPr>
        <w:t xml:space="preserve">актично профінансовано </w:t>
      </w:r>
      <w:r w:rsidR="00F010B7">
        <w:rPr>
          <w:lang w:val="uk-UA"/>
        </w:rPr>
        <w:t xml:space="preserve">з місцевого бюджету </w:t>
      </w:r>
      <w:r w:rsidR="0046418E">
        <w:rPr>
          <w:lang w:val="uk-UA"/>
        </w:rPr>
        <w:t>за 2023 рік 315,5 тис.грн.</w:t>
      </w:r>
    </w:p>
    <w:p w14:paraId="0AC5EF16" w14:textId="77777777" w:rsidR="005F7DD5" w:rsidRDefault="005F7DD5" w:rsidP="00F010B7">
      <w:pPr>
        <w:ind w:firstLine="708"/>
        <w:jc w:val="both"/>
        <w:rPr>
          <w:lang w:val="uk-UA"/>
        </w:rPr>
      </w:pPr>
    </w:p>
    <w:p w14:paraId="52A44434" w14:textId="11CC5653" w:rsidR="005A5828" w:rsidRPr="00E776B9" w:rsidRDefault="00E776B9" w:rsidP="00F010B7">
      <w:pPr>
        <w:ind w:firstLine="708"/>
        <w:jc w:val="both"/>
        <w:rPr>
          <w:color w:val="000000" w:themeColor="text1"/>
          <w:lang w:val="uk-UA"/>
        </w:rPr>
      </w:pPr>
      <w:r>
        <w:rPr>
          <w:color w:val="000000"/>
          <w:lang w:val="uk-UA"/>
        </w:rPr>
        <w:t>З</w:t>
      </w:r>
      <w:r w:rsidR="00695FCF">
        <w:rPr>
          <w:color w:val="000000"/>
          <w:lang w:val="uk-UA"/>
        </w:rPr>
        <w:t>ахист населення під час виникнення надзвичайних ситуацій та з урахуванням введеного режиму підвищеної готовності, забезпечення захисних споруд необхідним інвентарем та майном для приведення захисної споруди в готовність до використання, наповнення матеріального резерву продовольчими та пакувальними товарами для забезпечення населення в у мовах воєнного стану</w:t>
      </w:r>
      <w:r>
        <w:rPr>
          <w:color w:val="000000"/>
          <w:lang w:val="uk-UA"/>
        </w:rPr>
        <w:t xml:space="preserve"> є загальнодержавним завданням. </w:t>
      </w:r>
      <w:r w:rsidR="005A5828">
        <w:rPr>
          <w:color w:val="000000"/>
          <w:lang w:val="uk-UA"/>
        </w:rPr>
        <w:t xml:space="preserve">В рамках </w:t>
      </w:r>
      <w:r w:rsidR="005A5828" w:rsidRPr="005F5E89">
        <w:rPr>
          <w:color w:val="000000"/>
          <w:lang w:val="uk-UA"/>
        </w:rPr>
        <w:t>Програм</w:t>
      </w:r>
      <w:r>
        <w:rPr>
          <w:color w:val="000000"/>
          <w:lang w:val="uk-UA"/>
        </w:rPr>
        <w:t>и</w:t>
      </w:r>
      <w:r w:rsidR="005A5828" w:rsidRPr="005F5E89">
        <w:rPr>
          <w:color w:val="000000"/>
          <w:lang w:val="uk-UA"/>
        </w:rPr>
        <w:t xml:space="preserve"> створення та використання матеріальних резервів для запобігання і ліквідації наслідків надзвичайних ситуацій на території Южненської міської територіальної громади на 2023-2025 роки</w:t>
      </w:r>
      <w:r w:rsidR="00695FCF">
        <w:rPr>
          <w:color w:val="000000"/>
          <w:lang w:val="uk-UA"/>
        </w:rPr>
        <w:t xml:space="preserve"> </w:t>
      </w:r>
      <w:r w:rsidR="00695FCF" w:rsidRPr="00E776B9">
        <w:rPr>
          <w:color w:val="000000" w:themeColor="text1"/>
          <w:lang w:val="uk-UA"/>
        </w:rPr>
        <w:t>створено запас продовольчих товарів для забезпечення населення Южненської міської територіальної громади в умовах воєнного стану</w:t>
      </w:r>
      <w:r>
        <w:rPr>
          <w:color w:val="000000" w:themeColor="text1"/>
          <w:lang w:val="uk-UA"/>
        </w:rPr>
        <w:t xml:space="preserve">, </w:t>
      </w:r>
      <w:r w:rsidRPr="009261D4">
        <w:rPr>
          <w:lang w:val="uk-UA"/>
        </w:rPr>
        <w:t xml:space="preserve"> фактично профінансовано </w:t>
      </w:r>
      <w:r>
        <w:rPr>
          <w:lang w:val="uk-UA"/>
        </w:rPr>
        <w:t>з</w:t>
      </w:r>
      <w:r w:rsidRPr="009261D4">
        <w:rPr>
          <w:lang w:val="uk-UA"/>
        </w:rPr>
        <w:t xml:space="preserve">  місцевого бюджету </w:t>
      </w:r>
      <w:r>
        <w:rPr>
          <w:lang w:val="uk-UA"/>
        </w:rPr>
        <w:t>за 2023 рік 1551,1 тис.грн.</w:t>
      </w:r>
      <w:r w:rsidRPr="009261D4">
        <w:rPr>
          <w:lang w:val="uk-UA"/>
        </w:rPr>
        <w:t xml:space="preserve"> </w:t>
      </w:r>
      <w:r w:rsidR="00695FCF" w:rsidRPr="00E776B9">
        <w:rPr>
          <w:color w:val="000000" w:themeColor="text1"/>
          <w:lang w:val="uk-UA"/>
        </w:rPr>
        <w:t xml:space="preserve"> </w:t>
      </w:r>
    </w:p>
    <w:p w14:paraId="3AAC3459" w14:textId="77777777" w:rsidR="005F7DD5" w:rsidRPr="00F32E56" w:rsidRDefault="005F7DD5" w:rsidP="00F010B7">
      <w:pPr>
        <w:ind w:firstLine="708"/>
        <w:jc w:val="both"/>
        <w:rPr>
          <w:lang w:val="uk-UA" w:eastAsia="uk-UA"/>
        </w:rPr>
      </w:pPr>
    </w:p>
    <w:p w14:paraId="31B1EE42" w14:textId="5B98F513" w:rsidR="00875600" w:rsidRPr="00882503" w:rsidRDefault="00875600" w:rsidP="00875600">
      <w:pPr>
        <w:ind w:firstLine="708"/>
        <w:jc w:val="both"/>
        <w:rPr>
          <w:lang w:val="uk-UA"/>
        </w:rPr>
      </w:pPr>
      <w:r w:rsidRPr="00882503">
        <w:rPr>
          <w:lang w:val="uk-UA"/>
        </w:rPr>
        <w:t>Заходи економічного і соціального розвитку м.Южного за 20</w:t>
      </w:r>
      <w:r>
        <w:rPr>
          <w:lang w:val="uk-UA"/>
        </w:rPr>
        <w:t>23</w:t>
      </w:r>
      <w:r w:rsidRPr="00882503">
        <w:rPr>
          <w:lang w:val="uk-UA"/>
        </w:rPr>
        <w:t xml:space="preserve"> рік виконані в межах наявного фінансування. </w:t>
      </w:r>
    </w:p>
    <w:p w14:paraId="120E23B6" w14:textId="77777777" w:rsidR="00875600" w:rsidRPr="00882503" w:rsidRDefault="00875600" w:rsidP="00875600">
      <w:pPr>
        <w:ind w:firstLine="708"/>
        <w:jc w:val="both"/>
        <w:rPr>
          <w:lang w:val="uk-UA"/>
        </w:rPr>
      </w:pPr>
    </w:p>
    <w:p w14:paraId="15AB3EC9" w14:textId="77777777" w:rsidR="00B137D2" w:rsidRDefault="00B137D2" w:rsidP="00DD56CF">
      <w:pPr>
        <w:pStyle w:val="a7"/>
        <w:shd w:val="clear" w:color="auto" w:fill="FFFFFF"/>
        <w:spacing w:before="0" w:beforeAutospacing="0" w:after="0" w:afterAutospacing="0"/>
        <w:jc w:val="both"/>
        <w:rPr>
          <w:color w:val="000000"/>
          <w:lang w:val="uk-UA"/>
        </w:rPr>
      </w:pPr>
    </w:p>
    <w:p w14:paraId="66E30E5C" w14:textId="77777777" w:rsidR="009939BC" w:rsidRDefault="009939BC" w:rsidP="00DD56CF">
      <w:pPr>
        <w:pStyle w:val="a7"/>
        <w:shd w:val="clear" w:color="auto" w:fill="FFFFFF"/>
        <w:spacing w:before="0" w:beforeAutospacing="0" w:after="0" w:afterAutospacing="0"/>
        <w:jc w:val="both"/>
        <w:rPr>
          <w:color w:val="000000"/>
          <w:lang w:val="uk-UA"/>
        </w:rPr>
      </w:pPr>
    </w:p>
    <w:p w14:paraId="46EAAA79" w14:textId="77777777" w:rsidR="009939BC" w:rsidRDefault="009939BC" w:rsidP="00DD56CF">
      <w:pPr>
        <w:pStyle w:val="a7"/>
        <w:shd w:val="clear" w:color="auto" w:fill="FFFFFF"/>
        <w:spacing w:before="0" w:beforeAutospacing="0" w:after="0" w:afterAutospacing="0"/>
        <w:jc w:val="both"/>
        <w:rPr>
          <w:color w:val="000000"/>
          <w:lang w:val="uk-UA"/>
        </w:rPr>
      </w:pPr>
    </w:p>
    <w:p w14:paraId="524D8E55" w14:textId="77777777" w:rsidR="009939BC" w:rsidRDefault="009939BC" w:rsidP="00DD56CF">
      <w:pPr>
        <w:pStyle w:val="a7"/>
        <w:shd w:val="clear" w:color="auto" w:fill="FFFFFF"/>
        <w:spacing w:before="0" w:beforeAutospacing="0" w:after="0" w:afterAutospacing="0"/>
        <w:jc w:val="both"/>
        <w:rPr>
          <w:color w:val="000000"/>
          <w:lang w:val="uk-UA"/>
        </w:rPr>
      </w:pPr>
    </w:p>
    <w:p w14:paraId="140A8E28" w14:textId="77777777" w:rsidR="009939BC" w:rsidRDefault="009939BC" w:rsidP="00DD56CF">
      <w:pPr>
        <w:pStyle w:val="a7"/>
        <w:shd w:val="clear" w:color="auto" w:fill="FFFFFF"/>
        <w:spacing w:before="0" w:beforeAutospacing="0" w:after="0" w:afterAutospacing="0"/>
        <w:jc w:val="both"/>
        <w:rPr>
          <w:color w:val="000000"/>
          <w:lang w:val="uk-UA"/>
        </w:rPr>
      </w:pPr>
    </w:p>
    <w:p w14:paraId="2EDC57FD" w14:textId="77777777" w:rsidR="009939BC" w:rsidRDefault="009939BC" w:rsidP="00DD56CF">
      <w:pPr>
        <w:pStyle w:val="a7"/>
        <w:shd w:val="clear" w:color="auto" w:fill="FFFFFF"/>
        <w:spacing w:before="0" w:beforeAutospacing="0" w:after="0" w:afterAutospacing="0"/>
        <w:jc w:val="both"/>
        <w:rPr>
          <w:color w:val="000000"/>
          <w:lang w:val="uk-UA"/>
        </w:rPr>
      </w:pPr>
    </w:p>
    <w:p w14:paraId="637D57CD" w14:textId="77777777" w:rsidR="009939BC" w:rsidRDefault="009939BC" w:rsidP="00DD56CF">
      <w:pPr>
        <w:pStyle w:val="a7"/>
        <w:shd w:val="clear" w:color="auto" w:fill="FFFFFF"/>
        <w:spacing w:before="0" w:beforeAutospacing="0" w:after="0" w:afterAutospacing="0"/>
        <w:jc w:val="both"/>
        <w:rPr>
          <w:color w:val="000000"/>
          <w:lang w:val="uk-UA"/>
        </w:rPr>
      </w:pPr>
    </w:p>
    <w:p w14:paraId="066D2BFD" w14:textId="77777777" w:rsidR="009939BC" w:rsidRDefault="009939BC" w:rsidP="00DD56CF">
      <w:pPr>
        <w:pStyle w:val="a7"/>
        <w:shd w:val="clear" w:color="auto" w:fill="FFFFFF"/>
        <w:spacing w:before="0" w:beforeAutospacing="0" w:after="0" w:afterAutospacing="0"/>
        <w:jc w:val="both"/>
        <w:rPr>
          <w:color w:val="000000"/>
          <w:lang w:val="uk-UA"/>
        </w:rPr>
      </w:pPr>
    </w:p>
    <w:p w14:paraId="3B535BD7" w14:textId="77777777" w:rsidR="009939BC" w:rsidRDefault="009939BC" w:rsidP="00DD56CF">
      <w:pPr>
        <w:pStyle w:val="a7"/>
        <w:shd w:val="clear" w:color="auto" w:fill="FFFFFF"/>
        <w:spacing w:before="0" w:beforeAutospacing="0" w:after="0" w:afterAutospacing="0"/>
        <w:jc w:val="both"/>
        <w:rPr>
          <w:color w:val="000000"/>
          <w:lang w:val="uk-UA"/>
        </w:rPr>
      </w:pPr>
    </w:p>
    <w:p w14:paraId="2FFF66D8" w14:textId="77777777" w:rsidR="009939BC" w:rsidRDefault="009939BC" w:rsidP="00DD56CF">
      <w:pPr>
        <w:pStyle w:val="a7"/>
        <w:shd w:val="clear" w:color="auto" w:fill="FFFFFF"/>
        <w:spacing w:before="0" w:beforeAutospacing="0" w:after="0" w:afterAutospacing="0"/>
        <w:jc w:val="both"/>
        <w:rPr>
          <w:color w:val="000000"/>
          <w:lang w:val="uk-UA"/>
        </w:rPr>
      </w:pPr>
    </w:p>
    <w:p w14:paraId="5319055A" w14:textId="77777777" w:rsidR="00B137D2" w:rsidRDefault="00B137D2" w:rsidP="00DD56CF">
      <w:pPr>
        <w:pStyle w:val="a7"/>
        <w:shd w:val="clear" w:color="auto" w:fill="FFFFFF"/>
        <w:spacing w:before="0" w:beforeAutospacing="0" w:after="0" w:afterAutospacing="0"/>
        <w:jc w:val="both"/>
        <w:rPr>
          <w:color w:val="000000"/>
          <w:lang w:val="uk-UA"/>
        </w:rPr>
      </w:pPr>
    </w:p>
    <w:p w14:paraId="4BF36031" w14:textId="77777777" w:rsidR="00B137D2" w:rsidRDefault="00B137D2" w:rsidP="00DD56CF">
      <w:pPr>
        <w:pStyle w:val="a7"/>
        <w:shd w:val="clear" w:color="auto" w:fill="FFFFFF"/>
        <w:spacing w:before="0" w:beforeAutospacing="0" w:after="0" w:afterAutospacing="0"/>
        <w:jc w:val="both"/>
        <w:rPr>
          <w:color w:val="000000"/>
          <w:lang w:val="uk-UA"/>
        </w:rPr>
      </w:pPr>
    </w:p>
    <w:p w14:paraId="3071DF72" w14:textId="77777777" w:rsidR="00B137D2" w:rsidRDefault="00B137D2" w:rsidP="00DD56CF">
      <w:pPr>
        <w:pStyle w:val="a7"/>
        <w:shd w:val="clear" w:color="auto" w:fill="FFFFFF"/>
        <w:spacing w:before="0" w:beforeAutospacing="0" w:after="0" w:afterAutospacing="0"/>
        <w:jc w:val="both"/>
        <w:rPr>
          <w:color w:val="000000"/>
          <w:lang w:val="uk-UA"/>
        </w:rPr>
      </w:pPr>
    </w:p>
    <w:p w14:paraId="4FFCA0BD" w14:textId="77777777" w:rsidR="00B137D2" w:rsidRDefault="00B137D2" w:rsidP="00DD56CF">
      <w:pPr>
        <w:pStyle w:val="a7"/>
        <w:shd w:val="clear" w:color="auto" w:fill="FFFFFF"/>
        <w:spacing w:before="0" w:beforeAutospacing="0" w:after="0" w:afterAutospacing="0"/>
        <w:jc w:val="both"/>
        <w:rPr>
          <w:color w:val="000000"/>
          <w:lang w:val="uk-UA"/>
        </w:rPr>
      </w:pPr>
    </w:p>
    <w:p w14:paraId="119AF9EB" w14:textId="77777777" w:rsidR="00B137D2" w:rsidRDefault="00B137D2" w:rsidP="00DD56CF">
      <w:pPr>
        <w:pStyle w:val="a7"/>
        <w:shd w:val="clear" w:color="auto" w:fill="FFFFFF"/>
        <w:spacing w:before="0" w:beforeAutospacing="0" w:after="0" w:afterAutospacing="0"/>
        <w:jc w:val="both"/>
        <w:rPr>
          <w:color w:val="000000"/>
          <w:lang w:val="uk-UA"/>
        </w:rPr>
      </w:pPr>
    </w:p>
    <w:p w14:paraId="156A637B" w14:textId="77777777" w:rsidR="00B137D2" w:rsidRDefault="00B137D2" w:rsidP="00DD56CF">
      <w:pPr>
        <w:pStyle w:val="a7"/>
        <w:shd w:val="clear" w:color="auto" w:fill="FFFFFF"/>
        <w:spacing w:before="0" w:beforeAutospacing="0" w:after="0" w:afterAutospacing="0"/>
        <w:jc w:val="both"/>
        <w:rPr>
          <w:color w:val="000000"/>
          <w:lang w:val="uk-UA"/>
        </w:rPr>
      </w:pPr>
    </w:p>
    <w:p w14:paraId="12310EB0" w14:textId="77777777" w:rsidR="00557D1F" w:rsidRDefault="00557D1F" w:rsidP="00DD56CF">
      <w:pPr>
        <w:pStyle w:val="a7"/>
        <w:shd w:val="clear" w:color="auto" w:fill="FFFFFF"/>
        <w:spacing w:before="0" w:beforeAutospacing="0" w:after="0" w:afterAutospacing="0"/>
        <w:jc w:val="both"/>
        <w:rPr>
          <w:color w:val="000000"/>
          <w:lang w:val="uk-UA"/>
        </w:rPr>
      </w:pPr>
    </w:p>
    <w:p w14:paraId="1215F82E" w14:textId="09571581" w:rsidR="00B137D2" w:rsidRPr="009939BC" w:rsidRDefault="00B137D2" w:rsidP="009939BC">
      <w:pPr>
        <w:ind w:left="5387"/>
        <w:rPr>
          <w:lang w:val="uk-UA"/>
        </w:rPr>
      </w:pPr>
      <w:r w:rsidRPr="009939BC">
        <w:rPr>
          <w:lang w:val="uk-UA"/>
        </w:rPr>
        <w:lastRenderedPageBreak/>
        <w:t>Додаток 1</w:t>
      </w:r>
    </w:p>
    <w:p w14:paraId="614ADF3C" w14:textId="6CE0B1BB" w:rsidR="00B137D2" w:rsidRPr="009939BC" w:rsidRDefault="00B137D2" w:rsidP="009939BC">
      <w:pPr>
        <w:pStyle w:val="a3"/>
        <w:widowControl w:val="0"/>
        <w:tabs>
          <w:tab w:val="left" w:pos="5387"/>
        </w:tabs>
        <w:spacing w:after="0"/>
        <w:ind w:left="5387"/>
        <w:rPr>
          <w:iCs/>
          <w:lang w:val="uk-UA"/>
        </w:rPr>
      </w:pPr>
      <w:r w:rsidRPr="009939BC">
        <w:rPr>
          <w:lang w:val="uk-UA"/>
        </w:rPr>
        <w:t xml:space="preserve">до Звіту </w:t>
      </w:r>
      <w:r w:rsidRPr="009939BC">
        <w:rPr>
          <w:iCs/>
          <w:lang w:val="uk-UA"/>
        </w:rPr>
        <w:t>про виконання Програми</w:t>
      </w:r>
    </w:p>
    <w:p w14:paraId="28B308DB" w14:textId="0CA1DCA5" w:rsidR="00B137D2" w:rsidRPr="009939BC" w:rsidRDefault="00B137D2" w:rsidP="009939BC">
      <w:pPr>
        <w:pStyle w:val="a3"/>
        <w:widowControl w:val="0"/>
        <w:spacing w:after="0"/>
        <w:ind w:left="5387"/>
        <w:rPr>
          <w:iCs/>
          <w:lang w:val="uk-UA"/>
        </w:rPr>
      </w:pPr>
      <w:r w:rsidRPr="009939BC">
        <w:rPr>
          <w:iCs/>
          <w:lang w:val="uk-UA"/>
        </w:rPr>
        <w:t xml:space="preserve">економічного і соціального розвитку </w:t>
      </w:r>
    </w:p>
    <w:p w14:paraId="25793AD4" w14:textId="16989633" w:rsidR="00B137D2" w:rsidRPr="009939BC" w:rsidRDefault="00B137D2" w:rsidP="009939BC">
      <w:pPr>
        <w:ind w:left="5387"/>
        <w:rPr>
          <w:lang w:val="uk-UA"/>
        </w:rPr>
      </w:pPr>
      <w:r w:rsidRPr="009939BC">
        <w:rPr>
          <w:lang w:val="uk-UA"/>
        </w:rPr>
        <w:t>Южненської міської територіальної</w:t>
      </w:r>
    </w:p>
    <w:p w14:paraId="6FDEC47D" w14:textId="3F3E6C9C" w:rsidR="00B137D2" w:rsidRPr="009939BC" w:rsidRDefault="00B137D2" w:rsidP="009939BC">
      <w:pPr>
        <w:ind w:left="5387"/>
        <w:rPr>
          <w:lang w:val="uk-UA"/>
        </w:rPr>
      </w:pPr>
      <w:r w:rsidRPr="009939BC">
        <w:rPr>
          <w:lang w:val="uk-UA"/>
        </w:rPr>
        <w:t>громади за 2023 рік</w:t>
      </w:r>
    </w:p>
    <w:p w14:paraId="4050F6F4" w14:textId="77777777" w:rsidR="00B137D2" w:rsidRDefault="00B137D2" w:rsidP="00DD56CF">
      <w:pPr>
        <w:pStyle w:val="a7"/>
        <w:shd w:val="clear" w:color="auto" w:fill="FFFFFF"/>
        <w:spacing w:before="0" w:beforeAutospacing="0" w:after="0" w:afterAutospacing="0"/>
        <w:jc w:val="both"/>
        <w:rPr>
          <w:color w:val="000000"/>
          <w:lang w:val="uk-UA"/>
        </w:rPr>
      </w:pPr>
    </w:p>
    <w:p w14:paraId="27082AFF" w14:textId="7BF1B050" w:rsidR="001112F7" w:rsidRPr="00935ECC" w:rsidRDefault="00121CD5" w:rsidP="00935ECC">
      <w:pPr>
        <w:pStyle w:val="a3"/>
        <w:jc w:val="center"/>
        <w:rPr>
          <w:b/>
          <w:lang w:val="uk-UA"/>
        </w:rPr>
      </w:pPr>
      <w:bookmarkStart w:id="15" w:name="_Hlk118300922"/>
      <w:r w:rsidRPr="00121CD5">
        <w:rPr>
          <w:b/>
          <w:lang w:val="uk-UA"/>
        </w:rPr>
        <w:t xml:space="preserve">Основні показники соціально-економічного розвитку </w:t>
      </w:r>
      <w:r w:rsidR="005F39F7">
        <w:rPr>
          <w:b/>
          <w:lang w:val="uk-UA"/>
        </w:rPr>
        <w:t>за</w:t>
      </w:r>
      <w:r w:rsidRPr="00121CD5">
        <w:rPr>
          <w:b/>
          <w:lang w:val="uk-UA"/>
        </w:rPr>
        <w:t xml:space="preserve"> 2023 рік                   </w:t>
      </w:r>
      <w:bookmarkEnd w:id="15"/>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1"/>
        <w:gridCol w:w="1276"/>
        <w:gridCol w:w="1276"/>
        <w:gridCol w:w="1134"/>
        <w:gridCol w:w="1134"/>
        <w:gridCol w:w="1134"/>
      </w:tblGrid>
      <w:tr w:rsidR="00315C3E" w:rsidRPr="00C40CE9" w14:paraId="66BA4A54" w14:textId="2C485834" w:rsidTr="00315C3E">
        <w:tc>
          <w:tcPr>
            <w:tcW w:w="3431" w:type="dxa"/>
            <w:shd w:val="clear" w:color="auto" w:fill="auto"/>
          </w:tcPr>
          <w:p w14:paraId="2077CE4F" w14:textId="77777777" w:rsidR="00315C3E" w:rsidRPr="00C643B5" w:rsidRDefault="00315C3E" w:rsidP="0042332E">
            <w:pPr>
              <w:pStyle w:val="head"/>
              <w:spacing w:before="0" w:beforeAutospacing="0" w:after="0" w:afterAutospacing="0"/>
              <w:jc w:val="center"/>
              <w:rPr>
                <w:bCs/>
                <w:sz w:val="22"/>
                <w:szCs w:val="22"/>
                <w:lang w:val="uk-UA"/>
              </w:rPr>
            </w:pPr>
            <w:r w:rsidRPr="00C643B5">
              <w:rPr>
                <w:bCs/>
                <w:sz w:val="22"/>
                <w:szCs w:val="22"/>
                <w:lang w:val="uk-UA"/>
              </w:rPr>
              <w:t>Показники</w:t>
            </w:r>
          </w:p>
        </w:tc>
        <w:tc>
          <w:tcPr>
            <w:tcW w:w="1276" w:type="dxa"/>
            <w:shd w:val="clear" w:color="auto" w:fill="auto"/>
          </w:tcPr>
          <w:p w14:paraId="3C5B1C1B" w14:textId="0079185E" w:rsidR="00315C3E" w:rsidRDefault="00315C3E" w:rsidP="0042332E">
            <w:pPr>
              <w:jc w:val="center"/>
              <w:rPr>
                <w:bCs/>
                <w:sz w:val="22"/>
                <w:szCs w:val="22"/>
                <w:lang w:val="uk-UA"/>
              </w:rPr>
            </w:pPr>
            <w:r w:rsidRPr="00C643B5">
              <w:rPr>
                <w:bCs/>
                <w:sz w:val="22"/>
                <w:szCs w:val="22"/>
                <w:lang w:val="uk-UA"/>
              </w:rPr>
              <w:t xml:space="preserve">2022 </w:t>
            </w:r>
          </w:p>
          <w:p w14:paraId="1DD1CE29" w14:textId="6E333BE1" w:rsidR="00315C3E" w:rsidRPr="00C643B5" w:rsidRDefault="00315C3E" w:rsidP="0042332E">
            <w:pPr>
              <w:jc w:val="center"/>
              <w:rPr>
                <w:bCs/>
                <w:sz w:val="22"/>
                <w:szCs w:val="22"/>
                <w:lang w:val="uk-UA"/>
              </w:rPr>
            </w:pPr>
            <w:r>
              <w:rPr>
                <w:bCs/>
                <w:sz w:val="22"/>
                <w:szCs w:val="22"/>
                <w:lang w:val="uk-UA"/>
              </w:rPr>
              <w:t>факт</w:t>
            </w:r>
          </w:p>
          <w:p w14:paraId="0E51FC5F" w14:textId="356C36B0" w:rsidR="00315C3E" w:rsidRPr="00C643B5" w:rsidRDefault="00315C3E" w:rsidP="0042332E">
            <w:pPr>
              <w:jc w:val="center"/>
              <w:rPr>
                <w:bCs/>
                <w:sz w:val="22"/>
                <w:szCs w:val="22"/>
                <w:lang w:val="uk-UA"/>
              </w:rPr>
            </w:pPr>
          </w:p>
        </w:tc>
        <w:tc>
          <w:tcPr>
            <w:tcW w:w="1276" w:type="dxa"/>
            <w:shd w:val="clear" w:color="auto" w:fill="auto"/>
          </w:tcPr>
          <w:p w14:paraId="7A4B83B4" w14:textId="65C6B098" w:rsidR="00315C3E" w:rsidRPr="00C643B5" w:rsidRDefault="00315C3E" w:rsidP="0042332E">
            <w:pPr>
              <w:jc w:val="center"/>
              <w:rPr>
                <w:bCs/>
                <w:sz w:val="22"/>
                <w:szCs w:val="22"/>
                <w:lang w:val="uk-UA"/>
              </w:rPr>
            </w:pPr>
            <w:r w:rsidRPr="00C643B5">
              <w:rPr>
                <w:bCs/>
                <w:sz w:val="22"/>
                <w:szCs w:val="22"/>
                <w:lang w:val="en-US"/>
              </w:rPr>
              <w:t>20</w:t>
            </w:r>
            <w:r w:rsidRPr="00C643B5">
              <w:rPr>
                <w:bCs/>
                <w:sz w:val="22"/>
                <w:szCs w:val="22"/>
                <w:lang w:val="uk-UA"/>
              </w:rPr>
              <w:t>23</w:t>
            </w:r>
            <w:r w:rsidRPr="00C643B5">
              <w:rPr>
                <w:bCs/>
                <w:sz w:val="22"/>
                <w:szCs w:val="22"/>
                <w:lang w:val="en-US"/>
              </w:rPr>
              <w:t xml:space="preserve"> </w:t>
            </w:r>
          </w:p>
          <w:p w14:paraId="3E087D43" w14:textId="77777777" w:rsidR="00315C3E" w:rsidRPr="00C643B5" w:rsidRDefault="00315C3E" w:rsidP="0042332E">
            <w:pPr>
              <w:jc w:val="center"/>
              <w:rPr>
                <w:bCs/>
                <w:sz w:val="22"/>
                <w:szCs w:val="22"/>
                <w:lang w:val="uk-UA"/>
              </w:rPr>
            </w:pPr>
            <w:r w:rsidRPr="00C643B5">
              <w:rPr>
                <w:bCs/>
                <w:sz w:val="22"/>
                <w:szCs w:val="22"/>
                <w:lang w:val="uk-UA"/>
              </w:rPr>
              <w:t>прогноз</w:t>
            </w:r>
          </w:p>
        </w:tc>
        <w:tc>
          <w:tcPr>
            <w:tcW w:w="1134" w:type="dxa"/>
          </w:tcPr>
          <w:p w14:paraId="4F31DF96" w14:textId="77777777" w:rsidR="00315C3E" w:rsidRDefault="00315C3E" w:rsidP="0042332E">
            <w:pPr>
              <w:jc w:val="center"/>
              <w:rPr>
                <w:bCs/>
                <w:sz w:val="22"/>
                <w:szCs w:val="22"/>
                <w:lang w:val="en-US"/>
              </w:rPr>
            </w:pPr>
            <w:r>
              <w:rPr>
                <w:bCs/>
                <w:sz w:val="22"/>
                <w:szCs w:val="22"/>
                <w:lang w:val="en-US"/>
              </w:rPr>
              <w:t xml:space="preserve">2023 </w:t>
            </w:r>
          </w:p>
          <w:p w14:paraId="195E7F76" w14:textId="385926CA" w:rsidR="00315C3E" w:rsidRPr="009E42CC" w:rsidRDefault="00315C3E" w:rsidP="0042332E">
            <w:pPr>
              <w:jc w:val="center"/>
              <w:rPr>
                <w:bCs/>
                <w:sz w:val="22"/>
                <w:szCs w:val="22"/>
              </w:rPr>
            </w:pPr>
            <w:r w:rsidRPr="009E42CC">
              <w:rPr>
                <w:bCs/>
                <w:sz w:val="22"/>
                <w:szCs w:val="22"/>
              </w:rPr>
              <w:t>факт</w:t>
            </w:r>
          </w:p>
        </w:tc>
        <w:tc>
          <w:tcPr>
            <w:tcW w:w="1134" w:type="dxa"/>
          </w:tcPr>
          <w:p w14:paraId="0DBC4730" w14:textId="4F7BDA8A" w:rsidR="00315C3E" w:rsidRPr="00315C3E" w:rsidRDefault="00315C3E" w:rsidP="0042332E">
            <w:pPr>
              <w:jc w:val="center"/>
              <w:rPr>
                <w:bCs/>
                <w:sz w:val="20"/>
                <w:szCs w:val="20"/>
                <w:lang w:val="uk-UA"/>
              </w:rPr>
            </w:pPr>
            <w:r w:rsidRPr="00315C3E">
              <w:rPr>
                <w:bCs/>
                <w:sz w:val="20"/>
                <w:szCs w:val="20"/>
                <w:lang w:val="uk-UA"/>
              </w:rPr>
              <w:t>Темп зростання до факту 2022 , %</w:t>
            </w:r>
          </w:p>
        </w:tc>
        <w:tc>
          <w:tcPr>
            <w:tcW w:w="1134" w:type="dxa"/>
          </w:tcPr>
          <w:p w14:paraId="6E6C8C18" w14:textId="79435813" w:rsidR="00315C3E" w:rsidRPr="00315C3E" w:rsidRDefault="00315C3E" w:rsidP="0042332E">
            <w:pPr>
              <w:jc w:val="center"/>
              <w:rPr>
                <w:bCs/>
                <w:sz w:val="20"/>
                <w:szCs w:val="20"/>
                <w:lang w:val="uk-UA"/>
              </w:rPr>
            </w:pPr>
            <w:r w:rsidRPr="00315C3E">
              <w:rPr>
                <w:bCs/>
                <w:sz w:val="20"/>
                <w:szCs w:val="20"/>
                <w:lang w:val="uk-UA"/>
              </w:rPr>
              <w:t>Темп зростання</w:t>
            </w:r>
            <w:r>
              <w:rPr>
                <w:bCs/>
                <w:sz w:val="20"/>
                <w:szCs w:val="20"/>
                <w:lang w:val="uk-UA"/>
              </w:rPr>
              <w:t xml:space="preserve"> до плану на 2023</w:t>
            </w:r>
            <w:r w:rsidRPr="00315C3E">
              <w:rPr>
                <w:bCs/>
                <w:sz w:val="20"/>
                <w:szCs w:val="20"/>
                <w:lang w:val="uk-UA"/>
              </w:rPr>
              <w:t>, %</w:t>
            </w:r>
          </w:p>
        </w:tc>
      </w:tr>
      <w:tr w:rsidR="00315C3E" w:rsidRPr="00AD6D96" w14:paraId="2C994226" w14:textId="55476051" w:rsidTr="00315C3E">
        <w:tc>
          <w:tcPr>
            <w:tcW w:w="3431" w:type="dxa"/>
            <w:shd w:val="clear" w:color="auto" w:fill="auto"/>
          </w:tcPr>
          <w:p w14:paraId="13C2744D" w14:textId="77777777" w:rsidR="00315C3E" w:rsidRPr="00AD6D96" w:rsidRDefault="00315C3E" w:rsidP="0042332E">
            <w:pPr>
              <w:rPr>
                <w:sz w:val="22"/>
                <w:szCs w:val="22"/>
                <w:lang w:val="uk-UA"/>
              </w:rPr>
            </w:pPr>
            <w:r w:rsidRPr="00AD6D96">
              <w:rPr>
                <w:iCs/>
                <w:sz w:val="22"/>
                <w:szCs w:val="22"/>
                <w:lang w:val="uk-UA"/>
              </w:rPr>
              <w:t>Обсяг  реалізованої промислової продукції (робіт, послуг), всього, млн грн</w:t>
            </w:r>
          </w:p>
        </w:tc>
        <w:tc>
          <w:tcPr>
            <w:tcW w:w="1276" w:type="dxa"/>
            <w:shd w:val="clear" w:color="auto" w:fill="auto"/>
          </w:tcPr>
          <w:p w14:paraId="2BB2C5CC" w14:textId="00FFA31C" w:rsidR="00315C3E" w:rsidRPr="00AD6D96" w:rsidRDefault="00315C3E" w:rsidP="0042332E">
            <w:pPr>
              <w:jc w:val="center"/>
              <w:rPr>
                <w:sz w:val="22"/>
                <w:szCs w:val="22"/>
                <w:lang w:val="uk-UA"/>
              </w:rPr>
            </w:pPr>
            <w:r>
              <w:rPr>
                <w:sz w:val="22"/>
                <w:szCs w:val="22"/>
                <w:lang w:val="uk-UA"/>
              </w:rPr>
              <w:t>12139,0</w:t>
            </w:r>
          </w:p>
        </w:tc>
        <w:tc>
          <w:tcPr>
            <w:tcW w:w="1276" w:type="dxa"/>
            <w:shd w:val="clear" w:color="auto" w:fill="auto"/>
          </w:tcPr>
          <w:p w14:paraId="045ADB3C" w14:textId="77777777" w:rsidR="00315C3E" w:rsidRPr="00AD6D96" w:rsidRDefault="00315C3E" w:rsidP="0042332E">
            <w:pPr>
              <w:jc w:val="center"/>
              <w:rPr>
                <w:sz w:val="22"/>
                <w:szCs w:val="22"/>
                <w:lang w:val="uk-UA"/>
              </w:rPr>
            </w:pPr>
            <w:r>
              <w:rPr>
                <w:sz w:val="22"/>
                <w:szCs w:val="22"/>
                <w:lang w:val="uk-UA"/>
              </w:rPr>
              <w:t>11500,0</w:t>
            </w:r>
          </w:p>
        </w:tc>
        <w:tc>
          <w:tcPr>
            <w:tcW w:w="1134" w:type="dxa"/>
          </w:tcPr>
          <w:p w14:paraId="6933E0A9" w14:textId="57D6821C" w:rsidR="00315C3E" w:rsidRDefault="00315C3E" w:rsidP="0042332E">
            <w:pPr>
              <w:jc w:val="center"/>
              <w:rPr>
                <w:sz w:val="22"/>
                <w:szCs w:val="22"/>
                <w:lang w:val="uk-UA"/>
              </w:rPr>
            </w:pPr>
            <w:r>
              <w:rPr>
                <w:sz w:val="22"/>
                <w:szCs w:val="22"/>
                <w:lang w:val="uk-UA"/>
              </w:rPr>
              <w:t>11428,0</w:t>
            </w:r>
          </w:p>
        </w:tc>
        <w:tc>
          <w:tcPr>
            <w:tcW w:w="1134" w:type="dxa"/>
          </w:tcPr>
          <w:p w14:paraId="2624A554" w14:textId="6D765B27" w:rsidR="00315C3E" w:rsidRDefault="00FC0B14" w:rsidP="0042332E">
            <w:pPr>
              <w:jc w:val="center"/>
              <w:rPr>
                <w:sz w:val="22"/>
                <w:szCs w:val="22"/>
                <w:lang w:val="uk-UA"/>
              </w:rPr>
            </w:pPr>
            <w:r>
              <w:rPr>
                <w:sz w:val="22"/>
                <w:szCs w:val="22"/>
                <w:lang w:val="uk-UA"/>
              </w:rPr>
              <w:t>94,1</w:t>
            </w:r>
          </w:p>
        </w:tc>
        <w:tc>
          <w:tcPr>
            <w:tcW w:w="1134" w:type="dxa"/>
          </w:tcPr>
          <w:p w14:paraId="2E46D6F9" w14:textId="0B03A6DA" w:rsidR="00315C3E" w:rsidRDefault="00315C3E" w:rsidP="0042332E">
            <w:pPr>
              <w:jc w:val="center"/>
              <w:rPr>
                <w:sz w:val="22"/>
                <w:szCs w:val="22"/>
                <w:lang w:val="uk-UA"/>
              </w:rPr>
            </w:pPr>
            <w:r>
              <w:rPr>
                <w:sz w:val="22"/>
                <w:szCs w:val="22"/>
                <w:lang w:val="uk-UA"/>
              </w:rPr>
              <w:t>99,4</w:t>
            </w:r>
          </w:p>
        </w:tc>
      </w:tr>
      <w:tr w:rsidR="00315C3E" w:rsidRPr="00AD6D96" w14:paraId="3A006679" w14:textId="6EB1D63C" w:rsidTr="00315C3E">
        <w:tc>
          <w:tcPr>
            <w:tcW w:w="3431" w:type="dxa"/>
            <w:shd w:val="clear" w:color="auto" w:fill="auto"/>
          </w:tcPr>
          <w:p w14:paraId="0E8B6BDF" w14:textId="77777777" w:rsidR="00315C3E" w:rsidRPr="00AD6D96" w:rsidRDefault="00315C3E" w:rsidP="0042332E">
            <w:pPr>
              <w:rPr>
                <w:iCs/>
                <w:sz w:val="22"/>
                <w:szCs w:val="22"/>
                <w:lang w:val="uk-UA"/>
              </w:rPr>
            </w:pPr>
            <w:r w:rsidRPr="00AD6D96">
              <w:rPr>
                <w:iCs/>
                <w:sz w:val="22"/>
                <w:szCs w:val="22"/>
                <w:lang w:val="uk-UA"/>
              </w:rPr>
              <w:t>Обсяг  реалізованої промислової на 1 особу, тис.грн</w:t>
            </w:r>
          </w:p>
        </w:tc>
        <w:tc>
          <w:tcPr>
            <w:tcW w:w="1276" w:type="dxa"/>
            <w:shd w:val="clear" w:color="auto" w:fill="auto"/>
          </w:tcPr>
          <w:p w14:paraId="0388020A" w14:textId="508FC232" w:rsidR="00315C3E" w:rsidRPr="00AD6D96" w:rsidRDefault="00315C3E" w:rsidP="0042332E">
            <w:pPr>
              <w:jc w:val="center"/>
              <w:rPr>
                <w:sz w:val="22"/>
                <w:szCs w:val="22"/>
                <w:lang w:val="uk-UA"/>
              </w:rPr>
            </w:pPr>
            <w:r>
              <w:rPr>
                <w:sz w:val="22"/>
                <w:szCs w:val="22"/>
                <w:lang w:val="uk-UA"/>
              </w:rPr>
              <w:t>344,0</w:t>
            </w:r>
          </w:p>
        </w:tc>
        <w:tc>
          <w:tcPr>
            <w:tcW w:w="1276" w:type="dxa"/>
            <w:shd w:val="clear" w:color="auto" w:fill="auto"/>
          </w:tcPr>
          <w:p w14:paraId="13C2FA13" w14:textId="5F459AD0" w:rsidR="00315C3E" w:rsidRPr="00AD6D96" w:rsidRDefault="00315C3E" w:rsidP="0042332E">
            <w:pPr>
              <w:jc w:val="center"/>
              <w:rPr>
                <w:sz w:val="22"/>
                <w:szCs w:val="22"/>
                <w:lang w:val="uk-UA"/>
              </w:rPr>
            </w:pPr>
            <w:r>
              <w:rPr>
                <w:sz w:val="22"/>
                <w:szCs w:val="22"/>
                <w:lang w:val="uk-UA"/>
              </w:rPr>
              <w:t>326,0</w:t>
            </w:r>
          </w:p>
        </w:tc>
        <w:tc>
          <w:tcPr>
            <w:tcW w:w="1134" w:type="dxa"/>
          </w:tcPr>
          <w:p w14:paraId="2ED02281" w14:textId="4361397E" w:rsidR="00315C3E" w:rsidRDefault="00315C3E" w:rsidP="0042332E">
            <w:pPr>
              <w:jc w:val="center"/>
              <w:rPr>
                <w:sz w:val="22"/>
                <w:szCs w:val="22"/>
                <w:lang w:val="uk-UA"/>
              </w:rPr>
            </w:pPr>
            <w:r>
              <w:rPr>
                <w:sz w:val="22"/>
                <w:szCs w:val="22"/>
                <w:lang w:val="uk-UA"/>
              </w:rPr>
              <w:t>325,0</w:t>
            </w:r>
          </w:p>
        </w:tc>
        <w:tc>
          <w:tcPr>
            <w:tcW w:w="1134" w:type="dxa"/>
          </w:tcPr>
          <w:p w14:paraId="557A92A2" w14:textId="7A8C5C6F" w:rsidR="00315C3E" w:rsidRDefault="00FC0B14" w:rsidP="0042332E">
            <w:pPr>
              <w:jc w:val="center"/>
              <w:rPr>
                <w:sz w:val="22"/>
                <w:szCs w:val="22"/>
                <w:lang w:val="uk-UA"/>
              </w:rPr>
            </w:pPr>
            <w:r>
              <w:rPr>
                <w:sz w:val="22"/>
                <w:szCs w:val="22"/>
                <w:lang w:val="uk-UA"/>
              </w:rPr>
              <w:t>94,5</w:t>
            </w:r>
          </w:p>
        </w:tc>
        <w:tc>
          <w:tcPr>
            <w:tcW w:w="1134" w:type="dxa"/>
          </w:tcPr>
          <w:p w14:paraId="3774BC73" w14:textId="66E760D4" w:rsidR="00315C3E" w:rsidRDefault="00315C3E" w:rsidP="0042332E">
            <w:pPr>
              <w:jc w:val="center"/>
              <w:rPr>
                <w:sz w:val="22"/>
                <w:szCs w:val="22"/>
                <w:lang w:val="uk-UA"/>
              </w:rPr>
            </w:pPr>
            <w:r>
              <w:rPr>
                <w:sz w:val="22"/>
                <w:szCs w:val="22"/>
                <w:lang w:val="uk-UA"/>
              </w:rPr>
              <w:t>99,7</w:t>
            </w:r>
          </w:p>
        </w:tc>
      </w:tr>
      <w:tr w:rsidR="00FC0B14" w:rsidRPr="00AD6D96" w14:paraId="1025ACC8" w14:textId="77777777" w:rsidTr="00315C3E">
        <w:tc>
          <w:tcPr>
            <w:tcW w:w="3431" w:type="dxa"/>
            <w:shd w:val="clear" w:color="auto" w:fill="auto"/>
            <w:vAlign w:val="center"/>
          </w:tcPr>
          <w:p w14:paraId="13B98597" w14:textId="09AB8608" w:rsidR="00FC0B14" w:rsidRPr="0090545E" w:rsidRDefault="00FC0B14" w:rsidP="00FC0B14">
            <w:pPr>
              <w:rPr>
                <w:sz w:val="22"/>
                <w:szCs w:val="22"/>
                <w:lang w:val="uk-UA"/>
              </w:rPr>
            </w:pPr>
            <w:r w:rsidRPr="0090545E">
              <w:rPr>
                <w:sz w:val="22"/>
                <w:szCs w:val="22"/>
                <w:lang w:val="uk-UA"/>
              </w:rPr>
              <w:t>Обсяг виробленої продукції</w:t>
            </w:r>
            <w:r>
              <w:rPr>
                <w:sz w:val="22"/>
                <w:szCs w:val="22"/>
                <w:lang w:val="uk-UA"/>
              </w:rPr>
              <w:t>:</w:t>
            </w:r>
          </w:p>
        </w:tc>
        <w:tc>
          <w:tcPr>
            <w:tcW w:w="1276" w:type="dxa"/>
            <w:shd w:val="clear" w:color="auto" w:fill="auto"/>
          </w:tcPr>
          <w:p w14:paraId="4F46A269" w14:textId="3B48196C" w:rsidR="00FC0B14" w:rsidRDefault="00FC0B14" w:rsidP="00FC0B14">
            <w:pPr>
              <w:pStyle w:val="11"/>
              <w:spacing w:before="0" w:after="0"/>
              <w:jc w:val="center"/>
              <w:rPr>
                <w:sz w:val="22"/>
                <w:szCs w:val="22"/>
                <w:lang w:val="uk-UA"/>
              </w:rPr>
            </w:pPr>
            <w:r>
              <w:rPr>
                <w:sz w:val="22"/>
                <w:szCs w:val="22"/>
                <w:lang w:val="uk-UA"/>
              </w:rPr>
              <w:t>468,3</w:t>
            </w:r>
          </w:p>
        </w:tc>
        <w:tc>
          <w:tcPr>
            <w:tcW w:w="1276" w:type="dxa"/>
            <w:shd w:val="clear" w:color="auto" w:fill="auto"/>
          </w:tcPr>
          <w:p w14:paraId="63D16498" w14:textId="3ED79DDA" w:rsidR="00FC0B14" w:rsidRPr="00AD6D96" w:rsidRDefault="00FC0B14" w:rsidP="00FC0B14">
            <w:pPr>
              <w:pStyle w:val="11"/>
              <w:spacing w:before="0" w:after="0"/>
              <w:jc w:val="center"/>
              <w:rPr>
                <w:sz w:val="22"/>
                <w:szCs w:val="22"/>
                <w:lang w:val="uk-UA"/>
              </w:rPr>
            </w:pPr>
            <w:r>
              <w:rPr>
                <w:sz w:val="22"/>
                <w:szCs w:val="22"/>
                <w:lang w:val="uk-UA"/>
              </w:rPr>
              <w:t>-</w:t>
            </w:r>
          </w:p>
        </w:tc>
        <w:tc>
          <w:tcPr>
            <w:tcW w:w="1134" w:type="dxa"/>
          </w:tcPr>
          <w:p w14:paraId="730CFBE0" w14:textId="57ED1F53" w:rsidR="00FC0B14" w:rsidRDefault="00FC0B14" w:rsidP="00FC0B14">
            <w:pPr>
              <w:pStyle w:val="11"/>
              <w:spacing w:before="0" w:after="0"/>
              <w:jc w:val="center"/>
              <w:rPr>
                <w:sz w:val="22"/>
                <w:szCs w:val="22"/>
                <w:lang w:val="uk-UA"/>
              </w:rPr>
            </w:pPr>
            <w:r>
              <w:rPr>
                <w:sz w:val="22"/>
                <w:szCs w:val="22"/>
                <w:lang w:val="uk-UA"/>
              </w:rPr>
              <w:t>548,8</w:t>
            </w:r>
          </w:p>
        </w:tc>
        <w:tc>
          <w:tcPr>
            <w:tcW w:w="1134" w:type="dxa"/>
          </w:tcPr>
          <w:p w14:paraId="07AC08F6" w14:textId="15940DA0" w:rsidR="00FC0B14" w:rsidRDefault="00FC0B14" w:rsidP="00FC0B14">
            <w:pPr>
              <w:pStyle w:val="11"/>
              <w:spacing w:before="0" w:after="0"/>
              <w:jc w:val="center"/>
              <w:rPr>
                <w:sz w:val="22"/>
                <w:szCs w:val="22"/>
                <w:lang w:val="uk-UA"/>
              </w:rPr>
            </w:pPr>
            <w:r>
              <w:rPr>
                <w:sz w:val="22"/>
                <w:szCs w:val="22"/>
                <w:lang w:val="uk-UA"/>
              </w:rPr>
              <w:t>117,2</w:t>
            </w:r>
          </w:p>
        </w:tc>
        <w:tc>
          <w:tcPr>
            <w:tcW w:w="1134" w:type="dxa"/>
          </w:tcPr>
          <w:p w14:paraId="5427A65A" w14:textId="5F028FBD" w:rsidR="00FC0B14" w:rsidRDefault="00FC0B14" w:rsidP="00FC0B14">
            <w:pPr>
              <w:pStyle w:val="11"/>
              <w:spacing w:before="0" w:after="0"/>
              <w:jc w:val="center"/>
              <w:rPr>
                <w:sz w:val="22"/>
                <w:szCs w:val="22"/>
                <w:lang w:val="uk-UA"/>
              </w:rPr>
            </w:pPr>
            <w:r w:rsidRPr="00D70D54">
              <w:rPr>
                <w:sz w:val="22"/>
                <w:szCs w:val="22"/>
                <w:lang w:val="uk-UA"/>
              </w:rPr>
              <w:t>х</w:t>
            </w:r>
          </w:p>
        </w:tc>
      </w:tr>
      <w:tr w:rsidR="00FC0B14" w:rsidRPr="00AD6D96" w14:paraId="01B83BFA" w14:textId="77777777" w:rsidTr="00315C3E">
        <w:tc>
          <w:tcPr>
            <w:tcW w:w="3431" w:type="dxa"/>
            <w:shd w:val="clear" w:color="auto" w:fill="auto"/>
            <w:vAlign w:val="center"/>
          </w:tcPr>
          <w:p w14:paraId="01557656" w14:textId="34505FD4" w:rsidR="00FC0B14" w:rsidRPr="0090545E" w:rsidRDefault="00FC0B14" w:rsidP="00FC0B14">
            <w:pPr>
              <w:rPr>
                <w:sz w:val="22"/>
                <w:szCs w:val="22"/>
                <w:lang w:val="uk-UA"/>
              </w:rPr>
            </w:pPr>
            <w:r w:rsidRPr="0090545E">
              <w:rPr>
                <w:sz w:val="20"/>
                <w:szCs w:val="20"/>
                <w:lang w:val="uk-UA"/>
              </w:rPr>
              <w:t>Олія пальмова та її фракції, рафіновані (крім хімічно модифікованих)</w:t>
            </w:r>
            <w:r>
              <w:rPr>
                <w:sz w:val="20"/>
                <w:szCs w:val="20"/>
                <w:lang w:val="uk-UA"/>
              </w:rPr>
              <w:t>, тис.т</w:t>
            </w:r>
            <w:r w:rsidRPr="0090545E">
              <w:rPr>
                <w:sz w:val="20"/>
                <w:szCs w:val="20"/>
                <w:lang w:val="uk-UA"/>
              </w:rPr>
              <w:t xml:space="preserve"> </w:t>
            </w:r>
          </w:p>
        </w:tc>
        <w:tc>
          <w:tcPr>
            <w:tcW w:w="1276" w:type="dxa"/>
            <w:shd w:val="clear" w:color="auto" w:fill="auto"/>
          </w:tcPr>
          <w:p w14:paraId="46A97757" w14:textId="5A51A5DA" w:rsidR="00FC0B14" w:rsidRDefault="00FC0B14" w:rsidP="00FC0B14">
            <w:pPr>
              <w:pStyle w:val="11"/>
              <w:spacing w:before="0" w:after="0"/>
              <w:jc w:val="center"/>
              <w:rPr>
                <w:sz w:val="22"/>
                <w:szCs w:val="22"/>
                <w:lang w:val="uk-UA"/>
              </w:rPr>
            </w:pPr>
            <w:r>
              <w:rPr>
                <w:sz w:val="22"/>
                <w:szCs w:val="22"/>
                <w:lang w:val="uk-UA"/>
              </w:rPr>
              <w:t>99,8</w:t>
            </w:r>
          </w:p>
        </w:tc>
        <w:tc>
          <w:tcPr>
            <w:tcW w:w="1276" w:type="dxa"/>
            <w:shd w:val="clear" w:color="auto" w:fill="auto"/>
          </w:tcPr>
          <w:p w14:paraId="6E5423FD" w14:textId="70CF80D8" w:rsidR="00FC0B14" w:rsidRPr="00AD6D96" w:rsidRDefault="00FC0B14" w:rsidP="00FC0B14">
            <w:pPr>
              <w:pStyle w:val="11"/>
              <w:spacing w:before="0" w:after="0"/>
              <w:jc w:val="center"/>
              <w:rPr>
                <w:sz w:val="22"/>
                <w:szCs w:val="22"/>
                <w:lang w:val="uk-UA"/>
              </w:rPr>
            </w:pPr>
            <w:r>
              <w:rPr>
                <w:sz w:val="22"/>
                <w:szCs w:val="22"/>
                <w:lang w:val="uk-UA"/>
              </w:rPr>
              <w:t>-</w:t>
            </w:r>
          </w:p>
        </w:tc>
        <w:tc>
          <w:tcPr>
            <w:tcW w:w="1134" w:type="dxa"/>
          </w:tcPr>
          <w:p w14:paraId="2CF58EFB" w14:textId="10973E68" w:rsidR="00FC0B14" w:rsidRDefault="00FC0B14" w:rsidP="00FC0B14">
            <w:pPr>
              <w:pStyle w:val="11"/>
              <w:spacing w:before="0" w:after="0"/>
              <w:jc w:val="center"/>
              <w:rPr>
                <w:sz w:val="22"/>
                <w:szCs w:val="22"/>
                <w:lang w:val="uk-UA"/>
              </w:rPr>
            </w:pPr>
            <w:r>
              <w:rPr>
                <w:sz w:val="22"/>
                <w:szCs w:val="22"/>
                <w:lang w:val="uk-UA"/>
              </w:rPr>
              <w:t>83,2</w:t>
            </w:r>
          </w:p>
        </w:tc>
        <w:tc>
          <w:tcPr>
            <w:tcW w:w="1134" w:type="dxa"/>
          </w:tcPr>
          <w:p w14:paraId="650B6447" w14:textId="55488F56" w:rsidR="00FC0B14" w:rsidRDefault="00FC0B14" w:rsidP="00FC0B14">
            <w:pPr>
              <w:pStyle w:val="11"/>
              <w:spacing w:before="0" w:after="0"/>
              <w:jc w:val="center"/>
              <w:rPr>
                <w:sz w:val="22"/>
                <w:szCs w:val="22"/>
                <w:lang w:val="uk-UA"/>
              </w:rPr>
            </w:pPr>
            <w:r>
              <w:rPr>
                <w:sz w:val="22"/>
                <w:szCs w:val="22"/>
                <w:lang w:val="uk-UA"/>
              </w:rPr>
              <w:t>83,4</w:t>
            </w:r>
          </w:p>
        </w:tc>
        <w:tc>
          <w:tcPr>
            <w:tcW w:w="1134" w:type="dxa"/>
          </w:tcPr>
          <w:p w14:paraId="637B0694" w14:textId="44C1D132" w:rsidR="00FC0B14" w:rsidRDefault="00FC0B14" w:rsidP="00FC0B14">
            <w:pPr>
              <w:pStyle w:val="11"/>
              <w:spacing w:before="0" w:after="0"/>
              <w:jc w:val="center"/>
              <w:rPr>
                <w:sz w:val="22"/>
                <w:szCs w:val="22"/>
                <w:lang w:val="uk-UA"/>
              </w:rPr>
            </w:pPr>
            <w:r w:rsidRPr="00D70D54">
              <w:rPr>
                <w:sz w:val="22"/>
                <w:szCs w:val="22"/>
                <w:lang w:val="uk-UA"/>
              </w:rPr>
              <w:t>х</w:t>
            </w:r>
          </w:p>
        </w:tc>
      </w:tr>
      <w:tr w:rsidR="00FC0B14" w:rsidRPr="00AD6D96" w14:paraId="53C9A361" w14:textId="77777777" w:rsidTr="00315C3E">
        <w:tc>
          <w:tcPr>
            <w:tcW w:w="3431" w:type="dxa"/>
            <w:shd w:val="clear" w:color="auto" w:fill="auto"/>
            <w:vAlign w:val="center"/>
          </w:tcPr>
          <w:p w14:paraId="76B4886B" w14:textId="4E3EB518" w:rsidR="00FC0B14" w:rsidRPr="0090545E" w:rsidRDefault="00FC0B14" w:rsidP="00FC0B14">
            <w:pPr>
              <w:rPr>
                <w:sz w:val="22"/>
                <w:szCs w:val="22"/>
                <w:lang w:val="uk-UA"/>
              </w:rPr>
            </w:pPr>
            <w:r w:rsidRPr="0090545E">
              <w:rPr>
                <w:sz w:val="20"/>
                <w:szCs w:val="20"/>
                <w:lang w:val="uk-UA"/>
              </w:rPr>
              <w:t xml:space="preserve">Продукти харчові з жирів та олій інші (уключаючи маргарин рідкий) </w:t>
            </w:r>
          </w:p>
        </w:tc>
        <w:tc>
          <w:tcPr>
            <w:tcW w:w="1276" w:type="dxa"/>
            <w:shd w:val="clear" w:color="auto" w:fill="auto"/>
          </w:tcPr>
          <w:p w14:paraId="06E25880" w14:textId="4F199B27" w:rsidR="00FC0B14" w:rsidRDefault="00FC0B14" w:rsidP="00FC0B14">
            <w:pPr>
              <w:pStyle w:val="11"/>
              <w:spacing w:before="0" w:after="0"/>
              <w:jc w:val="center"/>
              <w:rPr>
                <w:sz w:val="22"/>
                <w:szCs w:val="22"/>
                <w:lang w:val="uk-UA"/>
              </w:rPr>
            </w:pPr>
            <w:r>
              <w:rPr>
                <w:sz w:val="22"/>
                <w:szCs w:val="22"/>
                <w:lang w:val="uk-UA"/>
              </w:rPr>
              <w:t>17,6</w:t>
            </w:r>
          </w:p>
        </w:tc>
        <w:tc>
          <w:tcPr>
            <w:tcW w:w="1276" w:type="dxa"/>
            <w:shd w:val="clear" w:color="auto" w:fill="auto"/>
          </w:tcPr>
          <w:p w14:paraId="3469E212" w14:textId="638ED7B3" w:rsidR="00FC0B14" w:rsidRPr="00AD6D96" w:rsidRDefault="00FC0B14" w:rsidP="00FC0B14">
            <w:pPr>
              <w:pStyle w:val="11"/>
              <w:spacing w:before="0" w:after="0"/>
              <w:jc w:val="center"/>
              <w:rPr>
                <w:sz w:val="22"/>
                <w:szCs w:val="22"/>
                <w:lang w:val="uk-UA"/>
              </w:rPr>
            </w:pPr>
            <w:r>
              <w:rPr>
                <w:sz w:val="22"/>
                <w:szCs w:val="22"/>
                <w:lang w:val="uk-UA"/>
              </w:rPr>
              <w:t>-</w:t>
            </w:r>
          </w:p>
        </w:tc>
        <w:tc>
          <w:tcPr>
            <w:tcW w:w="1134" w:type="dxa"/>
          </w:tcPr>
          <w:p w14:paraId="5D128F86" w14:textId="786907B7" w:rsidR="00FC0B14" w:rsidRDefault="00FC0B14" w:rsidP="00FC0B14">
            <w:pPr>
              <w:pStyle w:val="11"/>
              <w:spacing w:before="0" w:after="0"/>
              <w:jc w:val="center"/>
              <w:rPr>
                <w:sz w:val="22"/>
                <w:szCs w:val="22"/>
                <w:lang w:val="uk-UA"/>
              </w:rPr>
            </w:pPr>
            <w:r>
              <w:rPr>
                <w:sz w:val="22"/>
                <w:szCs w:val="22"/>
                <w:lang w:val="uk-UA"/>
              </w:rPr>
              <w:t>18,2</w:t>
            </w:r>
          </w:p>
        </w:tc>
        <w:tc>
          <w:tcPr>
            <w:tcW w:w="1134" w:type="dxa"/>
          </w:tcPr>
          <w:p w14:paraId="4D5F5EBA" w14:textId="5338BA28" w:rsidR="00FC0B14" w:rsidRDefault="00FC0B14" w:rsidP="00FC0B14">
            <w:pPr>
              <w:pStyle w:val="11"/>
              <w:spacing w:before="0" w:after="0"/>
              <w:jc w:val="center"/>
              <w:rPr>
                <w:sz w:val="22"/>
                <w:szCs w:val="22"/>
                <w:lang w:val="uk-UA"/>
              </w:rPr>
            </w:pPr>
            <w:r>
              <w:rPr>
                <w:sz w:val="22"/>
                <w:szCs w:val="22"/>
                <w:lang w:val="uk-UA"/>
              </w:rPr>
              <w:t>103,4</w:t>
            </w:r>
          </w:p>
        </w:tc>
        <w:tc>
          <w:tcPr>
            <w:tcW w:w="1134" w:type="dxa"/>
          </w:tcPr>
          <w:p w14:paraId="2C18F05B" w14:textId="794E73AB" w:rsidR="00FC0B14" w:rsidRDefault="00FC0B14" w:rsidP="00FC0B14">
            <w:pPr>
              <w:pStyle w:val="11"/>
              <w:spacing w:before="0" w:after="0"/>
              <w:jc w:val="center"/>
              <w:rPr>
                <w:sz w:val="22"/>
                <w:szCs w:val="22"/>
                <w:lang w:val="uk-UA"/>
              </w:rPr>
            </w:pPr>
            <w:r w:rsidRPr="00D70D54">
              <w:rPr>
                <w:sz w:val="22"/>
                <w:szCs w:val="22"/>
                <w:lang w:val="uk-UA"/>
              </w:rPr>
              <w:t>х</w:t>
            </w:r>
          </w:p>
        </w:tc>
      </w:tr>
      <w:tr w:rsidR="00FC0B14" w:rsidRPr="00AD6D96" w14:paraId="7AC5899A" w14:textId="77777777" w:rsidTr="00315C3E">
        <w:tc>
          <w:tcPr>
            <w:tcW w:w="3431" w:type="dxa"/>
            <w:shd w:val="clear" w:color="auto" w:fill="auto"/>
            <w:vAlign w:val="center"/>
          </w:tcPr>
          <w:p w14:paraId="3DE18EDC" w14:textId="10469BB2" w:rsidR="00FC0B14" w:rsidRPr="0090545E" w:rsidRDefault="00FC0B14" w:rsidP="00FC0B14">
            <w:pPr>
              <w:rPr>
                <w:sz w:val="22"/>
                <w:szCs w:val="22"/>
                <w:lang w:val="uk-UA"/>
              </w:rPr>
            </w:pPr>
            <w:r w:rsidRPr="0090545E">
              <w:rPr>
                <w:sz w:val="20"/>
                <w:szCs w:val="20"/>
                <w:lang w:val="uk-UA"/>
              </w:rPr>
              <w:t>Олії соняшникова і сафлорова та їх фракції, рафіновані (крім хімічно модифікованих)</w:t>
            </w:r>
            <w:r>
              <w:rPr>
                <w:sz w:val="20"/>
                <w:szCs w:val="20"/>
                <w:lang w:val="uk-UA"/>
              </w:rPr>
              <w:t>, тис.т</w:t>
            </w:r>
            <w:r w:rsidRPr="0090545E">
              <w:rPr>
                <w:sz w:val="20"/>
                <w:szCs w:val="20"/>
                <w:lang w:val="uk-UA"/>
              </w:rPr>
              <w:t xml:space="preserve"> </w:t>
            </w:r>
          </w:p>
        </w:tc>
        <w:tc>
          <w:tcPr>
            <w:tcW w:w="1276" w:type="dxa"/>
            <w:shd w:val="clear" w:color="auto" w:fill="auto"/>
          </w:tcPr>
          <w:p w14:paraId="11325D59" w14:textId="6EE171B6" w:rsidR="00FC0B14" w:rsidRDefault="00FC0B14" w:rsidP="00FC0B14">
            <w:pPr>
              <w:pStyle w:val="11"/>
              <w:spacing w:before="0" w:after="0"/>
              <w:jc w:val="center"/>
              <w:rPr>
                <w:sz w:val="22"/>
                <w:szCs w:val="22"/>
                <w:lang w:val="uk-UA"/>
              </w:rPr>
            </w:pPr>
            <w:r>
              <w:rPr>
                <w:sz w:val="22"/>
                <w:szCs w:val="22"/>
                <w:lang w:val="uk-UA"/>
              </w:rPr>
              <w:t>62,8</w:t>
            </w:r>
          </w:p>
        </w:tc>
        <w:tc>
          <w:tcPr>
            <w:tcW w:w="1276" w:type="dxa"/>
            <w:shd w:val="clear" w:color="auto" w:fill="auto"/>
          </w:tcPr>
          <w:p w14:paraId="5433E77D" w14:textId="79F5EA55" w:rsidR="00FC0B14" w:rsidRPr="00AD6D96" w:rsidRDefault="00FC0B14" w:rsidP="00FC0B14">
            <w:pPr>
              <w:pStyle w:val="11"/>
              <w:spacing w:before="0" w:after="0"/>
              <w:jc w:val="center"/>
              <w:rPr>
                <w:sz w:val="22"/>
                <w:szCs w:val="22"/>
                <w:lang w:val="uk-UA"/>
              </w:rPr>
            </w:pPr>
            <w:r>
              <w:rPr>
                <w:sz w:val="22"/>
                <w:szCs w:val="22"/>
                <w:lang w:val="uk-UA"/>
              </w:rPr>
              <w:t>-</w:t>
            </w:r>
          </w:p>
        </w:tc>
        <w:tc>
          <w:tcPr>
            <w:tcW w:w="1134" w:type="dxa"/>
          </w:tcPr>
          <w:p w14:paraId="66447D2D" w14:textId="35B06759" w:rsidR="00FC0B14" w:rsidRDefault="00FC0B14" w:rsidP="00FC0B14">
            <w:pPr>
              <w:pStyle w:val="11"/>
              <w:spacing w:before="0" w:after="0"/>
              <w:jc w:val="center"/>
              <w:rPr>
                <w:sz w:val="22"/>
                <w:szCs w:val="22"/>
                <w:lang w:val="uk-UA"/>
              </w:rPr>
            </w:pPr>
            <w:r>
              <w:rPr>
                <w:sz w:val="22"/>
                <w:szCs w:val="22"/>
                <w:lang w:val="uk-UA"/>
              </w:rPr>
              <w:t>66,7</w:t>
            </w:r>
          </w:p>
        </w:tc>
        <w:tc>
          <w:tcPr>
            <w:tcW w:w="1134" w:type="dxa"/>
          </w:tcPr>
          <w:p w14:paraId="4D45EC0F" w14:textId="48481A35" w:rsidR="00FC0B14" w:rsidRDefault="00FC0B14" w:rsidP="00FC0B14">
            <w:pPr>
              <w:pStyle w:val="11"/>
              <w:spacing w:before="0" w:after="0"/>
              <w:jc w:val="center"/>
              <w:rPr>
                <w:sz w:val="22"/>
                <w:szCs w:val="22"/>
                <w:lang w:val="uk-UA"/>
              </w:rPr>
            </w:pPr>
            <w:r>
              <w:rPr>
                <w:sz w:val="22"/>
                <w:szCs w:val="22"/>
                <w:lang w:val="uk-UA"/>
              </w:rPr>
              <w:t>106,2</w:t>
            </w:r>
          </w:p>
        </w:tc>
        <w:tc>
          <w:tcPr>
            <w:tcW w:w="1134" w:type="dxa"/>
          </w:tcPr>
          <w:p w14:paraId="6C830E39" w14:textId="28EDDDA9" w:rsidR="00FC0B14" w:rsidRDefault="00FC0B14" w:rsidP="00FC0B14">
            <w:pPr>
              <w:pStyle w:val="11"/>
              <w:spacing w:before="0" w:after="0"/>
              <w:jc w:val="center"/>
              <w:rPr>
                <w:sz w:val="22"/>
                <w:szCs w:val="22"/>
                <w:lang w:val="uk-UA"/>
              </w:rPr>
            </w:pPr>
            <w:r w:rsidRPr="00D70D54">
              <w:rPr>
                <w:sz w:val="22"/>
                <w:szCs w:val="22"/>
                <w:lang w:val="uk-UA"/>
              </w:rPr>
              <w:t>х</w:t>
            </w:r>
          </w:p>
        </w:tc>
      </w:tr>
      <w:tr w:rsidR="00FC0B14" w:rsidRPr="00AD6D96" w14:paraId="026A6F52" w14:textId="77777777" w:rsidTr="00315C3E">
        <w:tc>
          <w:tcPr>
            <w:tcW w:w="3431" w:type="dxa"/>
            <w:shd w:val="clear" w:color="auto" w:fill="auto"/>
            <w:vAlign w:val="center"/>
          </w:tcPr>
          <w:p w14:paraId="46D4BD93" w14:textId="08309438" w:rsidR="00FC0B14" w:rsidRPr="0090545E" w:rsidRDefault="00FC0B14" w:rsidP="00FC0B14">
            <w:pPr>
              <w:rPr>
                <w:sz w:val="22"/>
                <w:szCs w:val="22"/>
                <w:lang w:val="uk-UA"/>
              </w:rPr>
            </w:pPr>
            <w:r w:rsidRPr="0090545E">
              <w:rPr>
                <w:sz w:val="20"/>
                <w:szCs w:val="20"/>
                <w:lang w:val="uk-UA"/>
              </w:rPr>
              <w:t xml:space="preserve">Гранули та брикети із залишків або відходів рослинного походження </w:t>
            </w:r>
          </w:p>
        </w:tc>
        <w:tc>
          <w:tcPr>
            <w:tcW w:w="1276" w:type="dxa"/>
            <w:shd w:val="clear" w:color="auto" w:fill="auto"/>
          </w:tcPr>
          <w:p w14:paraId="6A799840" w14:textId="73C3070D" w:rsidR="00FC0B14" w:rsidRDefault="00FC0B14" w:rsidP="00FC0B14">
            <w:pPr>
              <w:pStyle w:val="11"/>
              <w:spacing w:before="0" w:after="0"/>
              <w:jc w:val="center"/>
              <w:rPr>
                <w:sz w:val="22"/>
                <w:szCs w:val="22"/>
                <w:lang w:val="uk-UA"/>
              </w:rPr>
            </w:pPr>
            <w:r>
              <w:rPr>
                <w:sz w:val="22"/>
                <w:szCs w:val="22"/>
                <w:lang w:val="uk-UA"/>
              </w:rPr>
              <w:t>19,1</w:t>
            </w:r>
          </w:p>
        </w:tc>
        <w:tc>
          <w:tcPr>
            <w:tcW w:w="1276" w:type="dxa"/>
            <w:shd w:val="clear" w:color="auto" w:fill="auto"/>
          </w:tcPr>
          <w:p w14:paraId="55D2C603" w14:textId="6A2BA5D4" w:rsidR="00FC0B14" w:rsidRPr="00AD6D96" w:rsidRDefault="00FC0B14" w:rsidP="00FC0B14">
            <w:pPr>
              <w:pStyle w:val="11"/>
              <w:spacing w:before="0" w:after="0"/>
              <w:jc w:val="center"/>
              <w:rPr>
                <w:sz w:val="22"/>
                <w:szCs w:val="22"/>
                <w:lang w:val="uk-UA"/>
              </w:rPr>
            </w:pPr>
            <w:r>
              <w:rPr>
                <w:sz w:val="22"/>
                <w:szCs w:val="22"/>
                <w:lang w:val="uk-UA"/>
              </w:rPr>
              <w:t>-</w:t>
            </w:r>
          </w:p>
        </w:tc>
        <w:tc>
          <w:tcPr>
            <w:tcW w:w="1134" w:type="dxa"/>
          </w:tcPr>
          <w:p w14:paraId="1203371C" w14:textId="7D638DDA" w:rsidR="00FC0B14" w:rsidRDefault="00FC0B14" w:rsidP="00FC0B14">
            <w:pPr>
              <w:pStyle w:val="11"/>
              <w:spacing w:before="0" w:after="0"/>
              <w:jc w:val="center"/>
              <w:rPr>
                <w:sz w:val="22"/>
                <w:szCs w:val="22"/>
                <w:lang w:val="uk-UA"/>
              </w:rPr>
            </w:pPr>
            <w:r>
              <w:rPr>
                <w:sz w:val="22"/>
                <w:szCs w:val="22"/>
                <w:lang w:val="uk-UA"/>
              </w:rPr>
              <w:t>24,0</w:t>
            </w:r>
          </w:p>
        </w:tc>
        <w:tc>
          <w:tcPr>
            <w:tcW w:w="1134" w:type="dxa"/>
          </w:tcPr>
          <w:p w14:paraId="0BC2B130" w14:textId="6173C82E" w:rsidR="00FC0B14" w:rsidRDefault="00FC0B14" w:rsidP="00FC0B14">
            <w:pPr>
              <w:pStyle w:val="11"/>
              <w:spacing w:before="0" w:after="0"/>
              <w:jc w:val="center"/>
              <w:rPr>
                <w:sz w:val="22"/>
                <w:szCs w:val="22"/>
                <w:lang w:val="uk-UA"/>
              </w:rPr>
            </w:pPr>
            <w:r>
              <w:rPr>
                <w:sz w:val="22"/>
                <w:szCs w:val="22"/>
                <w:lang w:val="uk-UA"/>
              </w:rPr>
              <w:t>125,7</w:t>
            </w:r>
          </w:p>
        </w:tc>
        <w:tc>
          <w:tcPr>
            <w:tcW w:w="1134" w:type="dxa"/>
          </w:tcPr>
          <w:p w14:paraId="2065F4BB" w14:textId="400181D9" w:rsidR="00FC0B14" w:rsidRDefault="00FC0B14" w:rsidP="00FC0B14">
            <w:pPr>
              <w:pStyle w:val="11"/>
              <w:spacing w:before="0" w:after="0"/>
              <w:jc w:val="center"/>
              <w:rPr>
                <w:sz w:val="22"/>
                <w:szCs w:val="22"/>
                <w:lang w:val="uk-UA"/>
              </w:rPr>
            </w:pPr>
            <w:r w:rsidRPr="00D70D54">
              <w:rPr>
                <w:sz w:val="22"/>
                <w:szCs w:val="22"/>
                <w:lang w:val="uk-UA"/>
              </w:rPr>
              <w:t>х</w:t>
            </w:r>
          </w:p>
        </w:tc>
      </w:tr>
      <w:tr w:rsidR="00FC0B14" w:rsidRPr="00AD6D96" w14:paraId="7A3C3F99" w14:textId="77777777" w:rsidTr="00315C3E">
        <w:tc>
          <w:tcPr>
            <w:tcW w:w="3431" w:type="dxa"/>
            <w:shd w:val="clear" w:color="auto" w:fill="auto"/>
            <w:vAlign w:val="center"/>
          </w:tcPr>
          <w:p w14:paraId="5646E05C" w14:textId="4781083B" w:rsidR="00FC0B14" w:rsidRPr="0090545E" w:rsidRDefault="00FC0B14" w:rsidP="00FC0B14">
            <w:pPr>
              <w:rPr>
                <w:sz w:val="22"/>
                <w:szCs w:val="22"/>
                <w:lang w:val="uk-UA"/>
              </w:rPr>
            </w:pPr>
            <w:r w:rsidRPr="0090545E">
              <w:rPr>
                <w:sz w:val="20"/>
                <w:szCs w:val="20"/>
                <w:lang w:val="uk-UA"/>
              </w:rPr>
              <w:t>Олії соняшникова та сафлорова та їх фракції, нерафіновані (крім хімічно модифікованих)</w:t>
            </w:r>
            <w:r>
              <w:rPr>
                <w:sz w:val="20"/>
                <w:szCs w:val="20"/>
                <w:lang w:val="uk-UA"/>
              </w:rPr>
              <w:t>, тис.т</w:t>
            </w:r>
            <w:r w:rsidRPr="0090545E">
              <w:rPr>
                <w:sz w:val="20"/>
                <w:szCs w:val="20"/>
                <w:lang w:val="uk-UA"/>
              </w:rPr>
              <w:t xml:space="preserve"> </w:t>
            </w:r>
          </w:p>
        </w:tc>
        <w:tc>
          <w:tcPr>
            <w:tcW w:w="1276" w:type="dxa"/>
            <w:shd w:val="clear" w:color="auto" w:fill="auto"/>
          </w:tcPr>
          <w:p w14:paraId="781A1085" w14:textId="2B7A29A9" w:rsidR="00FC0B14" w:rsidRDefault="00FC0B14" w:rsidP="00FC0B14">
            <w:pPr>
              <w:pStyle w:val="11"/>
              <w:spacing w:before="0" w:after="0"/>
              <w:jc w:val="center"/>
              <w:rPr>
                <w:sz w:val="22"/>
                <w:szCs w:val="22"/>
                <w:lang w:val="uk-UA"/>
              </w:rPr>
            </w:pPr>
            <w:r>
              <w:rPr>
                <w:sz w:val="22"/>
                <w:szCs w:val="22"/>
                <w:lang w:val="uk-UA"/>
              </w:rPr>
              <w:t>139,6</w:t>
            </w:r>
          </w:p>
        </w:tc>
        <w:tc>
          <w:tcPr>
            <w:tcW w:w="1276" w:type="dxa"/>
            <w:shd w:val="clear" w:color="auto" w:fill="auto"/>
          </w:tcPr>
          <w:p w14:paraId="1AF8BC20" w14:textId="1D85325B" w:rsidR="00FC0B14" w:rsidRPr="00AD6D96" w:rsidRDefault="00FC0B14" w:rsidP="00FC0B14">
            <w:pPr>
              <w:pStyle w:val="11"/>
              <w:spacing w:before="0" w:after="0"/>
              <w:jc w:val="center"/>
              <w:rPr>
                <w:sz w:val="22"/>
                <w:szCs w:val="22"/>
                <w:lang w:val="uk-UA"/>
              </w:rPr>
            </w:pPr>
            <w:r>
              <w:rPr>
                <w:sz w:val="22"/>
                <w:szCs w:val="22"/>
                <w:lang w:val="uk-UA"/>
              </w:rPr>
              <w:t>-</w:t>
            </w:r>
          </w:p>
        </w:tc>
        <w:tc>
          <w:tcPr>
            <w:tcW w:w="1134" w:type="dxa"/>
          </w:tcPr>
          <w:p w14:paraId="5355CA33" w14:textId="72F67995" w:rsidR="00FC0B14" w:rsidRDefault="00FC0B14" w:rsidP="00FC0B14">
            <w:pPr>
              <w:pStyle w:val="11"/>
              <w:spacing w:before="0" w:after="0"/>
              <w:jc w:val="center"/>
              <w:rPr>
                <w:sz w:val="22"/>
                <w:szCs w:val="22"/>
                <w:lang w:val="uk-UA"/>
              </w:rPr>
            </w:pPr>
            <w:r>
              <w:rPr>
                <w:sz w:val="22"/>
                <w:szCs w:val="22"/>
                <w:lang w:val="uk-UA"/>
              </w:rPr>
              <w:t>126,6</w:t>
            </w:r>
          </w:p>
        </w:tc>
        <w:tc>
          <w:tcPr>
            <w:tcW w:w="1134" w:type="dxa"/>
          </w:tcPr>
          <w:p w14:paraId="6EABBA14" w14:textId="0B5DBFD8" w:rsidR="00FC0B14" w:rsidRDefault="00FC0B14" w:rsidP="00FC0B14">
            <w:pPr>
              <w:pStyle w:val="11"/>
              <w:spacing w:before="0" w:after="0"/>
              <w:jc w:val="center"/>
              <w:rPr>
                <w:sz w:val="22"/>
                <w:szCs w:val="22"/>
                <w:lang w:val="uk-UA"/>
              </w:rPr>
            </w:pPr>
            <w:r>
              <w:rPr>
                <w:sz w:val="22"/>
                <w:szCs w:val="22"/>
                <w:lang w:val="uk-UA"/>
              </w:rPr>
              <w:t>90,7</w:t>
            </w:r>
          </w:p>
        </w:tc>
        <w:tc>
          <w:tcPr>
            <w:tcW w:w="1134" w:type="dxa"/>
          </w:tcPr>
          <w:p w14:paraId="1D3AF7AC" w14:textId="501888A7" w:rsidR="00FC0B14" w:rsidRDefault="00FC0B14" w:rsidP="00FC0B14">
            <w:pPr>
              <w:pStyle w:val="11"/>
              <w:spacing w:before="0" w:after="0"/>
              <w:jc w:val="center"/>
              <w:rPr>
                <w:sz w:val="22"/>
                <w:szCs w:val="22"/>
                <w:lang w:val="uk-UA"/>
              </w:rPr>
            </w:pPr>
            <w:r w:rsidRPr="00D70D54">
              <w:rPr>
                <w:sz w:val="22"/>
                <w:szCs w:val="22"/>
                <w:lang w:val="uk-UA"/>
              </w:rPr>
              <w:t>х</w:t>
            </w:r>
          </w:p>
        </w:tc>
      </w:tr>
      <w:tr w:rsidR="00FC0B14" w:rsidRPr="00AD6D96" w14:paraId="1CBC0209" w14:textId="77777777" w:rsidTr="00315C3E">
        <w:tc>
          <w:tcPr>
            <w:tcW w:w="3431" w:type="dxa"/>
            <w:shd w:val="clear" w:color="auto" w:fill="auto"/>
            <w:vAlign w:val="center"/>
          </w:tcPr>
          <w:p w14:paraId="548FFB46" w14:textId="4703FA08" w:rsidR="00FC0B14" w:rsidRPr="0090545E" w:rsidRDefault="00FC0B14" w:rsidP="00FC0B14">
            <w:pPr>
              <w:rPr>
                <w:sz w:val="22"/>
                <w:szCs w:val="22"/>
                <w:lang w:val="uk-UA"/>
              </w:rPr>
            </w:pPr>
            <w:r w:rsidRPr="0090545E">
              <w:rPr>
                <w:sz w:val="20"/>
                <w:szCs w:val="20"/>
                <w:lang w:val="uk-UA"/>
              </w:rPr>
              <w:t>Олії ріпакова, свиріпова та гірчична, їх фракції, нерафіновані (крім хімічно модифікованих)</w:t>
            </w:r>
            <w:r>
              <w:rPr>
                <w:sz w:val="20"/>
                <w:szCs w:val="20"/>
                <w:lang w:val="uk-UA"/>
              </w:rPr>
              <w:t>, тис.т</w:t>
            </w:r>
          </w:p>
        </w:tc>
        <w:tc>
          <w:tcPr>
            <w:tcW w:w="1276" w:type="dxa"/>
            <w:shd w:val="clear" w:color="auto" w:fill="auto"/>
          </w:tcPr>
          <w:p w14:paraId="32A79448" w14:textId="0AE4F785" w:rsidR="00FC0B14" w:rsidRDefault="00FC0B14" w:rsidP="00FC0B14">
            <w:pPr>
              <w:pStyle w:val="11"/>
              <w:spacing w:before="0" w:after="0"/>
              <w:jc w:val="center"/>
              <w:rPr>
                <w:sz w:val="22"/>
                <w:szCs w:val="22"/>
                <w:lang w:val="uk-UA"/>
              </w:rPr>
            </w:pPr>
            <w:r>
              <w:rPr>
                <w:sz w:val="22"/>
                <w:szCs w:val="22"/>
                <w:lang w:val="uk-UA"/>
              </w:rPr>
              <w:t>0,0</w:t>
            </w:r>
          </w:p>
        </w:tc>
        <w:tc>
          <w:tcPr>
            <w:tcW w:w="1276" w:type="dxa"/>
            <w:shd w:val="clear" w:color="auto" w:fill="auto"/>
          </w:tcPr>
          <w:p w14:paraId="61F05E8D" w14:textId="19E9809D" w:rsidR="00FC0B14" w:rsidRPr="00AD6D96" w:rsidRDefault="00FC0B14" w:rsidP="00FC0B14">
            <w:pPr>
              <w:pStyle w:val="11"/>
              <w:spacing w:before="0" w:after="0"/>
              <w:jc w:val="center"/>
              <w:rPr>
                <w:sz w:val="22"/>
                <w:szCs w:val="22"/>
                <w:lang w:val="uk-UA"/>
              </w:rPr>
            </w:pPr>
            <w:r>
              <w:rPr>
                <w:sz w:val="22"/>
                <w:szCs w:val="22"/>
                <w:lang w:val="uk-UA"/>
              </w:rPr>
              <w:t>-</w:t>
            </w:r>
          </w:p>
        </w:tc>
        <w:tc>
          <w:tcPr>
            <w:tcW w:w="1134" w:type="dxa"/>
          </w:tcPr>
          <w:p w14:paraId="5D68439A" w14:textId="74F900C5" w:rsidR="00FC0B14" w:rsidRDefault="00FC0B14" w:rsidP="00FC0B14">
            <w:pPr>
              <w:pStyle w:val="11"/>
              <w:spacing w:before="0" w:after="0"/>
              <w:jc w:val="center"/>
              <w:rPr>
                <w:sz w:val="22"/>
                <w:szCs w:val="22"/>
                <w:lang w:val="uk-UA"/>
              </w:rPr>
            </w:pPr>
            <w:r>
              <w:rPr>
                <w:sz w:val="22"/>
                <w:szCs w:val="22"/>
                <w:lang w:val="uk-UA"/>
              </w:rPr>
              <w:t>45,3</w:t>
            </w:r>
          </w:p>
        </w:tc>
        <w:tc>
          <w:tcPr>
            <w:tcW w:w="1134" w:type="dxa"/>
          </w:tcPr>
          <w:p w14:paraId="43375708" w14:textId="676E41CB" w:rsidR="00FC0B14" w:rsidRDefault="00FC0B14" w:rsidP="00FC0B14">
            <w:pPr>
              <w:pStyle w:val="11"/>
              <w:spacing w:before="0" w:after="0"/>
              <w:jc w:val="center"/>
              <w:rPr>
                <w:sz w:val="22"/>
                <w:szCs w:val="22"/>
                <w:lang w:val="uk-UA"/>
              </w:rPr>
            </w:pPr>
            <w:r>
              <w:rPr>
                <w:sz w:val="22"/>
                <w:szCs w:val="22"/>
                <w:lang w:val="uk-UA"/>
              </w:rPr>
              <w:t>х</w:t>
            </w:r>
          </w:p>
        </w:tc>
        <w:tc>
          <w:tcPr>
            <w:tcW w:w="1134" w:type="dxa"/>
          </w:tcPr>
          <w:p w14:paraId="03F658DE" w14:textId="583F413D" w:rsidR="00FC0B14" w:rsidRDefault="00FC0B14" w:rsidP="00FC0B14">
            <w:pPr>
              <w:pStyle w:val="11"/>
              <w:spacing w:before="0" w:after="0"/>
              <w:jc w:val="center"/>
              <w:rPr>
                <w:sz w:val="22"/>
                <w:szCs w:val="22"/>
                <w:lang w:val="uk-UA"/>
              </w:rPr>
            </w:pPr>
            <w:r w:rsidRPr="00D70D54">
              <w:rPr>
                <w:sz w:val="22"/>
                <w:szCs w:val="22"/>
                <w:lang w:val="uk-UA"/>
              </w:rPr>
              <w:t>х</w:t>
            </w:r>
          </w:p>
        </w:tc>
      </w:tr>
      <w:tr w:rsidR="00FC0B14" w:rsidRPr="00AD6D96" w14:paraId="08C772B7" w14:textId="77777777" w:rsidTr="00315C3E">
        <w:tc>
          <w:tcPr>
            <w:tcW w:w="3431" w:type="dxa"/>
            <w:shd w:val="clear" w:color="auto" w:fill="auto"/>
            <w:vAlign w:val="center"/>
          </w:tcPr>
          <w:p w14:paraId="42126765" w14:textId="3798D1D7" w:rsidR="00FC0B14" w:rsidRPr="0090545E" w:rsidRDefault="00FC0B14" w:rsidP="00FC0B14">
            <w:pPr>
              <w:rPr>
                <w:sz w:val="22"/>
                <w:szCs w:val="22"/>
                <w:lang w:val="uk-UA"/>
              </w:rPr>
            </w:pPr>
            <w:r w:rsidRPr="0090545E">
              <w:rPr>
                <w:sz w:val="20"/>
                <w:szCs w:val="20"/>
                <w:lang w:val="uk-UA"/>
              </w:rPr>
              <w:t>Макуха і відходи тверді інші, одержані в результаті екстракції жирів або олій з насіння соняшнику</w:t>
            </w:r>
          </w:p>
        </w:tc>
        <w:tc>
          <w:tcPr>
            <w:tcW w:w="1276" w:type="dxa"/>
            <w:shd w:val="clear" w:color="auto" w:fill="auto"/>
          </w:tcPr>
          <w:p w14:paraId="5715710C" w14:textId="11921036" w:rsidR="00FC0B14" w:rsidRDefault="00FC0B14" w:rsidP="00FC0B14">
            <w:pPr>
              <w:pStyle w:val="11"/>
              <w:spacing w:before="0" w:after="0"/>
              <w:jc w:val="center"/>
              <w:rPr>
                <w:sz w:val="22"/>
                <w:szCs w:val="22"/>
                <w:lang w:val="uk-UA"/>
              </w:rPr>
            </w:pPr>
            <w:r>
              <w:rPr>
                <w:sz w:val="22"/>
                <w:szCs w:val="22"/>
                <w:lang w:val="uk-UA"/>
              </w:rPr>
              <w:t>129,4</w:t>
            </w:r>
          </w:p>
        </w:tc>
        <w:tc>
          <w:tcPr>
            <w:tcW w:w="1276" w:type="dxa"/>
            <w:shd w:val="clear" w:color="auto" w:fill="auto"/>
          </w:tcPr>
          <w:p w14:paraId="6C9EC4A7" w14:textId="2DF7B950" w:rsidR="00FC0B14" w:rsidRPr="00AD6D96" w:rsidRDefault="00FC0B14" w:rsidP="00FC0B14">
            <w:pPr>
              <w:pStyle w:val="11"/>
              <w:spacing w:before="0" w:after="0"/>
              <w:jc w:val="center"/>
              <w:rPr>
                <w:sz w:val="22"/>
                <w:szCs w:val="22"/>
                <w:lang w:val="uk-UA"/>
              </w:rPr>
            </w:pPr>
            <w:r>
              <w:rPr>
                <w:sz w:val="22"/>
                <w:szCs w:val="22"/>
                <w:lang w:val="uk-UA"/>
              </w:rPr>
              <w:t>-</w:t>
            </w:r>
          </w:p>
        </w:tc>
        <w:tc>
          <w:tcPr>
            <w:tcW w:w="1134" w:type="dxa"/>
          </w:tcPr>
          <w:p w14:paraId="21EB3F12" w14:textId="5EA5D717" w:rsidR="00FC0B14" w:rsidRDefault="00FC0B14" w:rsidP="00FC0B14">
            <w:pPr>
              <w:pStyle w:val="11"/>
              <w:spacing w:before="0" w:after="0"/>
              <w:jc w:val="center"/>
              <w:rPr>
                <w:sz w:val="22"/>
                <w:szCs w:val="22"/>
                <w:lang w:val="uk-UA"/>
              </w:rPr>
            </w:pPr>
            <w:r>
              <w:rPr>
                <w:sz w:val="22"/>
                <w:szCs w:val="22"/>
                <w:lang w:val="uk-UA"/>
              </w:rPr>
              <w:t>130,0</w:t>
            </w:r>
          </w:p>
        </w:tc>
        <w:tc>
          <w:tcPr>
            <w:tcW w:w="1134" w:type="dxa"/>
          </w:tcPr>
          <w:p w14:paraId="1177A804" w14:textId="06A7351B" w:rsidR="00FC0B14" w:rsidRDefault="00FC0B14" w:rsidP="00FC0B14">
            <w:pPr>
              <w:pStyle w:val="11"/>
              <w:spacing w:before="0" w:after="0"/>
              <w:jc w:val="center"/>
              <w:rPr>
                <w:sz w:val="22"/>
                <w:szCs w:val="22"/>
                <w:lang w:val="uk-UA"/>
              </w:rPr>
            </w:pPr>
            <w:r>
              <w:rPr>
                <w:sz w:val="22"/>
                <w:szCs w:val="22"/>
                <w:lang w:val="uk-UA"/>
              </w:rPr>
              <w:t>100,5</w:t>
            </w:r>
          </w:p>
        </w:tc>
        <w:tc>
          <w:tcPr>
            <w:tcW w:w="1134" w:type="dxa"/>
          </w:tcPr>
          <w:p w14:paraId="58DF4784" w14:textId="325C558D" w:rsidR="00FC0B14" w:rsidRDefault="00FC0B14" w:rsidP="00FC0B14">
            <w:pPr>
              <w:pStyle w:val="11"/>
              <w:spacing w:before="0" w:after="0"/>
              <w:jc w:val="center"/>
              <w:rPr>
                <w:sz w:val="22"/>
                <w:szCs w:val="22"/>
                <w:lang w:val="uk-UA"/>
              </w:rPr>
            </w:pPr>
            <w:r w:rsidRPr="00D70D54">
              <w:rPr>
                <w:sz w:val="22"/>
                <w:szCs w:val="22"/>
                <w:lang w:val="uk-UA"/>
              </w:rPr>
              <w:t>х</w:t>
            </w:r>
          </w:p>
        </w:tc>
      </w:tr>
      <w:tr w:rsidR="00FC0B14" w:rsidRPr="00AD6D96" w14:paraId="5C6AE749" w14:textId="77777777" w:rsidTr="00315C3E">
        <w:tc>
          <w:tcPr>
            <w:tcW w:w="3431" w:type="dxa"/>
            <w:shd w:val="clear" w:color="auto" w:fill="auto"/>
            <w:vAlign w:val="center"/>
          </w:tcPr>
          <w:p w14:paraId="411BBE51" w14:textId="129A5C99" w:rsidR="00FC0B14" w:rsidRPr="0090545E" w:rsidRDefault="00FC0B14" w:rsidP="00FC0B14">
            <w:pPr>
              <w:rPr>
                <w:sz w:val="22"/>
                <w:szCs w:val="22"/>
                <w:lang w:val="uk-UA"/>
              </w:rPr>
            </w:pPr>
            <w:r w:rsidRPr="0090545E">
              <w:rPr>
                <w:color w:val="000000"/>
                <w:sz w:val="20"/>
                <w:szCs w:val="20"/>
                <w:lang w:val="uk-UA"/>
              </w:rPr>
              <w:t>Макуха і відходи тверді інші, одержані в результаті екстракції жирів або олій з насіння ріпаку чи свиріпи</w:t>
            </w:r>
            <w:r>
              <w:rPr>
                <w:color w:val="000000"/>
                <w:sz w:val="20"/>
                <w:szCs w:val="20"/>
                <w:lang w:val="uk-UA"/>
              </w:rPr>
              <w:t>, тис.т</w:t>
            </w:r>
          </w:p>
        </w:tc>
        <w:tc>
          <w:tcPr>
            <w:tcW w:w="1276" w:type="dxa"/>
            <w:shd w:val="clear" w:color="auto" w:fill="auto"/>
          </w:tcPr>
          <w:p w14:paraId="6060FF38" w14:textId="2ED33782" w:rsidR="00FC0B14" w:rsidRDefault="00FC0B14" w:rsidP="00FC0B14">
            <w:pPr>
              <w:pStyle w:val="11"/>
              <w:spacing w:before="0" w:after="0"/>
              <w:jc w:val="center"/>
              <w:rPr>
                <w:sz w:val="22"/>
                <w:szCs w:val="22"/>
                <w:lang w:val="uk-UA"/>
              </w:rPr>
            </w:pPr>
            <w:r>
              <w:rPr>
                <w:sz w:val="22"/>
                <w:szCs w:val="22"/>
                <w:lang w:val="uk-UA"/>
              </w:rPr>
              <w:t>0,0</w:t>
            </w:r>
          </w:p>
        </w:tc>
        <w:tc>
          <w:tcPr>
            <w:tcW w:w="1276" w:type="dxa"/>
            <w:shd w:val="clear" w:color="auto" w:fill="auto"/>
          </w:tcPr>
          <w:p w14:paraId="042BE05D" w14:textId="138D0755" w:rsidR="00FC0B14" w:rsidRPr="00AD6D96" w:rsidRDefault="00FC0B14" w:rsidP="00FC0B14">
            <w:pPr>
              <w:pStyle w:val="11"/>
              <w:spacing w:before="0" w:after="0"/>
              <w:jc w:val="center"/>
              <w:rPr>
                <w:sz w:val="22"/>
                <w:szCs w:val="22"/>
                <w:lang w:val="uk-UA"/>
              </w:rPr>
            </w:pPr>
            <w:r>
              <w:rPr>
                <w:sz w:val="22"/>
                <w:szCs w:val="22"/>
                <w:lang w:val="uk-UA"/>
              </w:rPr>
              <w:t>-</w:t>
            </w:r>
          </w:p>
        </w:tc>
        <w:tc>
          <w:tcPr>
            <w:tcW w:w="1134" w:type="dxa"/>
          </w:tcPr>
          <w:p w14:paraId="224AFB2C" w14:textId="4392A51F" w:rsidR="00FC0B14" w:rsidRDefault="00FC0B14" w:rsidP="00FC0B14">
            <w:pPr>
              <w:pStyle w:val="11"/>
              <w:spacing w:before="0" w:after="0"/>
              <w:jc w:val="center"/>
              <w:rPr>
                <w:sz w:val="22"/>
                <w:szCs w:val="22"/>
                <w:lang w:val="uk-UA"/>
              </w:rPr>
            </w:pPr>
            <w:r>
              <w:rPr>
                <w:sz w:val="22"/>
                <w:szCs w:val="22"/>
                <w:lang w:val="uk-UA"/>
              </w:rPr>
              <w:t>54,8</w:t>
            </w:r>
          </w:p>
        </w:tc>
        <w:tc>
          <w:tcPr>
            <w:tcW w:w="1134" w:type="dxa"/>
          </w:tcPr>
          <w:p w14:paraId="503949C2" w14:textId="2F5CFAA2" w:rsidR="00FC0B14" w:rsidRDefault="00FC0B14" w:rsidP="00FC0B14">
            <w:pPr>
              <w:pStyle w:val="11"/>
              <w:spacing w:before="0" w:after="0"/>
              <w:jc w:val="center"/>
              <w:rPr>
                <w:sz w:val="22"/>
                <w:szCs w:val="22"/>
                <w:lang w:val="uk-UA"/>
              </w:rPr>
            </w:pPr>
            <w:r>
              <w:rPr>
                <w:sz w:val="22"/>
                <w:szCs w:val="22"/>
                <w:lang w:val="uk-UA"/>
              </w:rPr>
              <w:t>х</w:t>
            </w:r>
          </w:p>
        </w:tc>
        <w:tc>
          <w:tcPr>
            <w:tcW w:w="1134" w:type="dxa"/>
          </w:tcPr>
          <w:p w14:paraId="319280FB" w14:textId="2079340A" w:rsidR="00FC0B14" w:rsidRDefault="00FC0B14" w:rsidP="00FC0B14">
            <w:pPr>
              <w:pStyle w:val="11"/>
              <w:spacing w:before="0" w:after="0"/>
              <w:jc w:val="center"/>
              <w:rPr>
                <w:sz w:val="22"/>
                <w:szCs w:val="22"/>
                <w:lang w:val="uk-UA"/>
              </w:rPr>
            </w:pPr>
            <w:r w:rsidRPr="00D70D54">
              <w:rPr>
                <w:sz w:val="22"/>
                <w:szCs w:val="22"/>
                <w:lang w:val="uk-UA"/>
              </w:rPr>
              <w:t>х</w:t>
            </w:r>
          </w:p>
        </w:tc>
      </w:tr>
      <w:tr w:rsidR="00FC0B14" w:rsidRPr="00AD6D96" w14:paraId="6159A9C5" w14:textId="77777777" w:rsidTr="00315C3E">
        <w:tc>
          <w:tcPr>
            <w:tcW w:w="3431" w:type="dxa"/>
            <w:shd w:val="clear" w:color="auto" w:fill="auto"/>
          </w:tcPr>
          <w:p w14:paraId="7C45E053" w14:textId="68121339" w:rsidR="00FC0B14" w:rsidRPr="00FC0B14" w:rsidRDefault="00FC0B14" w:rsidP="00FC0B14">
            <w:pPr>
              <w:rPr>
                <w:sz w:val="20"/>
                <w:szCs w:val="20"/>
                <w:lang w:val="uk-UA"/>
              </w:rPr>
            </w:pPr>
            <w:r w:rsidRPr="00FC0B14">
              <w:rPr>
                <w:sz w:val="20"/>
                <w:szCs w:val="20"/>
                <w:lang w:val="uk-UA"/>
              </w:rPr>
              <w:t xml:space="preserve">Аміак, тис.т </w:t>
            </w:r>
          </w:p>
        </w:tc>
        <w:tc>
          <w:tcPr>
            <w:tcW w:w="1276" w:type="dxa"/>
            <w:shd w:val="clear" w:color="auto" w:fill="auto"/>
          </w:tcPr>
          <w:p w14:paraId="1FBBC92A" w14:textId="7C18DDB9" w:rsidR="00FC0B14" w:rsidRPr="00FC0B14" w:rsidRDefault="00FC0B14" w:rsidP="00FC0B14">
            <w:pPr>
              <w:pStyle w:val="11"/>
              <w:spacing w:before="0" w:after="0"/>
              <w:jc w:val="center"/>
              <w:rPr>
                <w:sz w:val="20"/>
                <w:lang w:val="uk-UA"/>
              </w:rPr>
            </w:pPr>
            <w:r w:rsidRPr="00FC0B14">
              <w:rPr>
                <w:sz w:val="20"/>
                <w:lang w:val="uk-UA"/>
              </w:rPr>
              <w:t>0,0</w:t>
            </w:r>
          </w:p>
        </w:tc>
        <w:tc>
          <w:tcPr>
            <w:tcW w:w="1276" w:type="dxa"/>
            <w:shd w:val="clear" w:color="auto" w:fill="auto"/>
          </w:tcPr>
          <w:p w14:paraId="0221113A" w14:textId="509B8E73" w:rsidR="00FC0B14" w:rsidRPr="00FC0B14" w:rsidRDefault="00FC0B14" w:rsidP="00FC0B14">
            <w:pPr>
              <w:pStyle w:val="11"/>
              <w:spacing w:before="0" w:after="0"/>
              <w:jc w:val="center"/>
              <w:rPr>
                <w:sz w:val="20"/>
                <w:lang w:val="uk-UA"/>
              </w:rPr>
            </w:pPr>
            <w:r w:rsidRPr="00FC0B14">
              <w:rPr>
                <w:sz w:val="20"/>
                <w:lang w:val="uk-UA"/>
              </w:rPr>
              <w:t>-</w:t>
            </w:r>
          </w:p>
        </w:tc>
        <w:tc>
          <w:tcPr>
            <w:tcW w:w="1134" w:type="dxa"/>
          </w:tcPr>
          <w:p w14:paraId="499E7DB1" w14:textId="3BD0F514" w:rsidR="00FC0B14" w:rsidRPr="00FC0B14" w:rsidRDefault="00FC0B14" w:rsidP="00FC0B14">
            <w:pPr>
              <w:pStyle w:val="11"/>
              <w:spacing w:before="0" w:after="0"/>
              <w:jc w:val="center"/>
              <w:rPr>
                <w:sz w:val="20"/>
                <w:lang w:val="uk-UA"/>
              </w:rPr>
            </w:pPr>
            <w:r w:rsidRPr="00FC0B14">
              <w:rPr>
                <w:sz w:val="20"/>
                <w:lang w:val="uk-UA"/>
              </w:rPr>
              <w:t>0,0</w:t>
            </w:r>
          </w:p>
        </w:tc>
        <w:tc>
          <w:tcPr>
            <w:tcW w:w="1134" w:type="dxa"/>
          </w:tcPr>
          <w:p w14:paraId="738E0753" w14:textId="3A8093A1" w:rsidR="00FC0B14" w:rsidRPr="00FC0B14" w:rsidRDefault="00FC0B14" w:rsidP="00FC0B14">
            <w:pPr>
              <w:pStyle w:val="11"/>
              <w:spacing w:before="0" w:after="0"/>
              <w:jc w:val="center"/>
              <w:rPr>
                <w:sz w:val="20"/>
                <w:lang w:val="uk-UA"/>
              </w:rPr>
            </w:pPr>
            <w:r w:rsidRPr="00FC0B14">
              <w:rPr>
                <w:sz w:val="20"/>
                <w:lang w:val="uk-UA"/>
              </w:rPr>
              <w:t>-</w:t>
            </w:r>
          </w:p>
        </w:tc>
        <w:tc>
          <w:tcPr>
            <w:tcW w:w="1134" w:type="dxa"/>
          </w:tcPr>
          <w:p w14:paraId="6048BBCE" w14:textId="5597EDF5" w:rsidR="00FC0B14" w:rsidRPr="00FC0B14" w:rsidRDefault="00FC0B14" w:rsidP="00FC0B14">
            <w:pPr>
              <w:pStyle w:val="11"/>
              <w:spacing w:before="0" w:after="0"/>
              <w:jc w:val="center"/>
              <w:rPr>
                <w:sz w:val="20"/>
                <w:lang w:val="uk-UA"/>
              </w:rPr>
            </w:pPr>
            <w:r w:rsidRPr="00FC0B14">
              <w:rPr>
                <w:sz w:val="20"/>
                <w:lang w:val="uk-UA"/>
              </w:rPr>
              <w:t>х</w:t>
            </w:r>
          </w:p>
        </w:tc>
      </w:tr>
      <w:tr w:rsidR="00FC0B14" w:rsidRPr="00AD6D96" w14:paraId="69B1D809" w14:textId="77777777" w:rsidTr="00315C3E">
        <w:tc>
          <w:tcPr>
            <w:tcW w:w="3431" w:type="dxa"/>
            <w:shd w:val="clear" w:color="auto" w:fill="auto"/>
          </w:tcPr>
          <w:p w14:paraId="75FB423F" w14:textId="047F3ABE" w:rsidR="00FC0B14" w:rsidRPr="00FC0B14" w:rsidRDefault="00FC0B14" w:rsidP="00FC0B14">
            <w:pPr>
              <w:rPr>
                <w:sz w:val="20"/>
                <w:szCs w:val="20"/>
                <w:lang w:val="uk-UA"/>
              </w:rPr>
            </w:pPr>
            <w:r w:rsidRPr="00FC0B14">
              <w:rPr>
                <w:sz w:val="20"/>
                <w:szCs w:val="20"/>
                <w:lang w:val="uk-UA"/>
              </w:rPr>
              <w:t>Карбамід, тис.т</w:t>
            </w:r>
          </w:p>
        </w:tc>
        <w:tc>
          <w:tcPr>
            <w:tcW w:w="1276" w:type="dxa"/>
            <w:shd w:val="clear" w:color="auto" w:fill="auto"/>
          </w:tcPr>
          <w:p w14:paraId="43295B47" w14:textId="1716B64D" w:rsidR="00FC0B14" w:rsidRPr="00FC0B14" w:rsidRDefault="00FC0B14" w:rsidP="00FC0B14">
            <w:pPr>
              <w:pStyle w:val="11"/>
              <w:spacing w:before="0" w:after="0"/>
              <w:jc w:val="center"/>
              <w:rPr>
                <w:sz w:val="20"/>
                <w:lang w:val="uk-UA"/>
              </w:rPr>
            </w:pPr>
            <w:r w:rsidRPr="00FC0B14">
              <w:rPr>
                <w:sz w:val="20"/>
                <w:lang w:val="uk-UA"/>
              </w:rPr>
              <w:t>0,0</w:t>
            </w:r>
          </w:p>
        </w:tc>
        <w:tc>
          <w:tcPr>
            <w:tcW w:w="1276" w:type="dxa"/>
            <w:shd w:val="clear" w:color="auto" w:fill="auto"/>
          </w:tcPr>
          <w:p w14:paraId="249F9E51" w14:textId="0A03FD96" w:rsidR="00FC0B14" w:rsidRPr="00FC0B14" w:rsidRDefault="00FC0B14" w:rsidP="00FC0B14">
            <w:pPr>
              <w:pStyle w:val="11"/>
              <w:spacing w:before="0" w:after="0"/>
              <w:jc w:val="center"/>
              <w:rPr>
                <w:sz w:val="20"/>
                <w:lang w:val="uk-UA"/>
              </w:rPr>
            </w:pPr>
            <w:r w:rsidRPr="00FC0B14">
              <w:rPr>
                <w:sz w:val="20"/>
                <w:lang w:val="uk-UA"/>
              </w:rPr>
              <w:t>-</w:t>
            </w:r>
          </w:p>
        </w:tc>
        <w:tc>
          <w:tcPr>
            <w:tcW w:w="1134" w:type="dxa"/>
          </w:tcPr>
          <w:p w14:paraId="1A895601" w14:textId="5033B867" w:rsidR="00FC0B14" w:rsidRPr="00FC0B14" w:rsidRDefault="00FC0B14" w:rsidP="00FC0B14">
            <w:pPr>
              <w:pStyle w:val="11"/>
              <w:spacing w:before="0" w:after="0"/>
              <w:jc w:val="center"/>
              <w:rPr>
                <w:sz w:val="20"/>
                <w:lang w:val="uk-UA"/>
              </w:rPr>
            </w:pPr>
            <w:r w:rsidRPr="00FC0B14">
              <w:rPr>
                <w:sz w:val="20"/>
                <w:lang w:val="uk-UA"/>
              </w:rPr>
              <w:t>0,0</w:t>
            </w:r>
          </w:p>
        </w:tc>
        <w:tc>
          <w:tcPr>
            <w:tcW w:w="1134" w:type="dxa"/>
          </w:tcPr>
          <w:p w14:paraId="21B53045" w14:textId="7D1BC550" w:rsidR="00FC0B14" w:rsidRPr="00FC0B14" w:rsidRDefault="00FC0B14" w:rsidP="00FC0B14">
            <w:pPr>
              <w:pStyle w:val="11"/>
              <w:spacing w:before="0" w:after="0"/>
              <w:jc w:val="center"/>
              <w:rPr>
                <w:sz w:val="20"/>
                <w:lang w:val="uk-UA"/>
              </w:rPr>
            </w:pPr>
            <w:r w:rsidRPr="00FC0B14">
              <w:rPr>
                <w:sz w:val="20"/>
                <w:lang w:val="uk-UA"/>
              </w:rPr>
              <w:t>-</w:t>
            </w:r>
          </w:p>
        </w:tc>
        <w:tc>
          <w:tcPr>
            <w:tcW w:w="1134" w:type="dxa"/>
          </w:tcPr>
          <w:p w14:paraId="3F097A9E" w14:textId="0B03FBCC" w:rsidR="00FC0B14" w:rsidRPr="00FC0B14" w:rsidRDefault="00FC0B14" w:rsidP="00FC0B14">
            <w:pPr>
              <w:pStyle w:val="11"/>
              <w:spacing w:before="0" w:after="0"/>
              <w:jc w:val="center"/>
              <w:rPr>
                <w:sz w:val="20"/>
                <w:lang w:val="uk-UA"/>
              </w:rPr>
            </w:pPr>
            <w:r w:rsidRPr="00FC0B14">
              <w:rPr>
                <w:sz w:val="20"/>
                <w:lang w:val="uk-UA"/>
              </w:rPr>
              <w:t>х</w:t>
            </w:r>
          </w:p>
        </w:tc>
      </w:tr>
      <w:tr w:rsidR="00FC0B14" w:rsidRPr="00AD6D96" w14:paraId="7A3D38FF" w14:textId="77777777" w:rsidTr="00315C3E">
        <w:tc>
          <w:tcPr>
            <w:tcW w:w="3431" w:type="dxa"/>
            <w:shd w:val="clear" w:color="auto" w:fill="auto"/>
          </w:tcPr>
          <w:p w14:paraId="394E81F8" w14:textId="51168850" w:rsidR="00FC0B14" w:rsidRPr="00FC0B14" w:rsidRDefault="00FC0B14" w:rsidP="00FC0B14">
            <w:pPr>
              <w:rPr>
                <w:sz w:val="20"/>
                <w:szCs w:val="20"/>
                <w:lang w:val="uk-UA"/>
              </w:rPr>
            </w:pPr>
            <w:r w:rsidRPr="00FC0B14">
              <w:rPr>
                <w:sz w:val="20"/>
                <w:szCs w:val="20"/>
                <w:lang w:val="uk-UA"/>
              </w:rPr>
              <w:t>Мінеральні добрива, тис.т</w:t>
            </w:r>
          </w:p>
        </w:tc>
        <w:tc>
          <w:tcPr>
            <w:tcW w:w="1276" w:type="dxa"/>
            <w:shd w:val="clear" w:color="auto" w:fill="auto"/>
          </w:tcPr>
          <w:p w14:paraId="13DCE5F5" w14:textId="37C837F0" w:rsidR="00FC0B14" w:rsidRPr="00FC0B14" w:rsidRDefault="00FC0B14" w:rsidP="00FC0B14">
            <w:pPr>
              <w:pStyle w:val="11"/>
              <w:spacing w:before="0" w:after="0"/>
              <w:jc w:val="center"/>
              <w:rPr>
                <w:sz w:val="20"/>
                <w:lang w:val="uk-UA"/>
              </w:rPr>
            </w:pPr>
            <w:r w:rsidRPr="00FC0B14">
              <w:rPr>
                <w:sz w:val="20"/>
                <w:lang w:val="uk-UA"/>
              </w:rPr>
              <w:t>0,0</w:t>
            </w:r>
          </w:p>
        </w:tc>
        <w:tc>
          <w:tcPr>
            <w:tcW w:w="1276" w:type="dxa"/>
            <w:shd w:val="clear" w:color="auto" w:fill="auto"/>
          </w:tcPr>
          <w:p w14:paraId="1C6E99D5" w14:textId="6ADC456A" w:rsidR="00FC0B14" w:rsidRPr="00FC0B14" w:rsidRDefault="00FC0B14" w:rsidP="00FC0B14">
            <w:pPr>
              <w:pStyle w:val="11"/>
              <w:spacing w:before="0" w:after="0"/>
              <w:jc w:val="center"/>
              <w:rPr>
                <w:sz w:val="20"/>
                <w:lang w:val="uk-UA"/>
              </w:rPr>
            </w:pPr>
            <w:r w:rsidRPr="00FC0B14">
              <w:rPr>
                <w:sz w:val="20"/>
                <w:lang w:val="uk-UA"/>
              </w:rPr>
              <w:t>-</w:t>
            </w:r>
          </w:p>
        </w:tc>
        <w:tc>
          <w:tcPr>
            <w:tcW w:w="1134" w:type="dxa"/>
          </w:tcPr>
          <w:p w14:paraId="5A105233" w14:textId="18F3F824" w:rsidR="00FC0B14" w:rsidRPr="00FC0B14" w:rsidRDefault="00FC0B14" w:rsidP="00FC0B14">
            <w:pPr>
              <w:pStyle w:val="11"/>
              <w:spacing w:before="0" w:after="0"/>
              <w:jc w:val="center"/>
              <w:rPr>
                <w:sz w:val="20"/>
                <w:lang w:val="uk-UA"/>
              </w:rPr>
            </w:pPr>
            <w:r w:rsidRPr="00FC0B14">
              <w:rPr>
                <w:sz w:val="20"/>
                <w:lang w:val="uk-UA"/>
              </w:rPr>
              <w:t>0,0</w:t>
            </w:r>
          </w:p>
        </w:tc>
        <w:tc>
          <w:tcPr>
            <w:tcW w:w="1134" w:type="dxa"/>
          </w:tcPr>
          <w:p w14:paraId="3F2E55DB" w14:textId="5F8751FB" w:rsidR="00FC0B14" w:rsidRPr="00FC0B14" w:rsidRDefault="00FC0B14" w:rsidP="00FC0B14">
            <w:pPr>
              <w:pStyle w:val="11"/>
              <w:spacing w:before="0" w:after="0"/>
              <w:jc w:val="center"/>
              <w:rPr>
                <w:sz w:val="20"/>
                <w:lang w:val="uk-UA"/>
              </w:rPr>
            </w:pPr>
            <w:r w:rsidRPr="00FC0B14">
              <w:rPr>
                <w:sz w:val="20"/>
                <w:lang w:val="uk-UA"/>
              </w:rPr>
              <w:t>-</w:t>
            </w:r>
          </w:p>
        </w:tc>
        <w:tc>
          <w:tcPr>
            <w:tcW w:w="1134" w:type="dxa"/>
          </w:tcPr>
          <w:p w14:paraId="6FA0788A" w14:textId="4126B490" w:rsidR="00FC0B14" w:rsidRPr="00FC0B14" w:rsidRDefault="00FC0B14" w:rsidP="00FC0B14">
            <w:pPr>
              <w:pStyle w:val="11"/>
              <w:spacing w:before="0" w:after="0"/>
              <w:jc w:val="center"/>
              <w:rPr>
                <w:sz w:val="20"/>
                <w:lang w:val="uk-UA"/>
              </w:rPr>
            </w:pPr>
            <w:r w:rsidRPr="00FC0B14">
              <w:rPr>
                <w:sz w:val="20"/>
                <w:lang w:val="uk-UA"/>
              </w:rPr>
              <w:t>х</w:t>
            </w:r>
          </w:p>
        </w:tc>
      </w:tr>
      <w:tr w:rsidR="00315C3E" w:rsidRPr="00AD6D96" w14:paraId="2714CAC7" w14:textId="146E5CF9" w:rsidTr="00315C3E">
        <w:tc>
          <w:tcPr>
            <w:tcW w:w="3431" w:type="dxa"/>
            <w:shd w:val="clear" w:color="auto" w:fill="auto"/>
          </w:tcPr>
          <w:p w14:paraId="3C67F2F2" w14:textId="77777777" w:rsidR="00315C3E" w:rsidRPr="00AD6D96" w:rsidRDefault="00315C3E" w:rsidP="0090545E">
            <w:pPr>
              <w:rPr>
                <w:sz w:val="22"/>
                <w:szCs w:val="22"/>
                <w:lang w:val="uk-UA"/>
              </w:rPr>
            </w:pPr>
            <w:r w:rsidRPr="00AD6D96">
              <w:rPr>
                <w:sz w:val="22"/>
                <w:szCs w:val="22"/>
                <w:lang w:val="uk-UA"/>
              </w:rPr>
              <w:t>Вантажообіг по акваторії порту, тис.т</w:t>
            </w:r>
          </w:p>
        </w:tc>
        <w:tc>
          <w:tcPr>
            <w:tcW w:w="1276" w:type="dxa"/>
            <w:shd w:val="clear" w:color="auto" w:fill="auto"/>
          </w:tcPr>
          <w:p w14:paraId="7C0FB164" w14:textId="1FAE5219" w:rsidR="00315C3E" w:rsidRPr="00AD6D96" w:rsidRDefault="00315C3E" w:rsidP="0090545E">
            <w:pPr>
              <w:pStyle w:val="11"/>
              <w:spacing w:before="0" w:after="0"/>
              <w:jc w:val="center"/>
              <w:rPr>
                <w:sz w:val="22"/>
                <w:szCs w:val="22"/>
                <w:lang w:val="uk-UA"/>
              </w:rPr>
            </w:pPr>
            <w:r>
              <w:rPr>
                <w:sz w:val="22"/>
                <w:szCs w:val="22"/>
                <w:lang w:val="uk-UA"/>
              </w:rPr>
              <w:t>15291,3</w:t>
            </w:r>
          </w:p>
        </w:tc>
        <w:tc>
          <w:tcPr>
            <w:tcW w:w="1276" w:type="dxa"/>
            <w:shd w:val="clear" w:color="auto" w:fill="auto"/>
          </w:tcPr>
          <w:p w14:paraId="01153EBF" w14:textId="77777777" w:rsidR="00315C3E" w:rsidRPr="00AD6D96" w:rsidRDefault="00315C3E" w:rsidP="0090545E">
            <w:pPr>
              <w:pStyle w:val="11"/>
              <w:spacing w:before="0" w:after="0"/>
              <w:jc w:val="center"/>
              <w:rPr>
                <w:sz w:val="22"/>
                <w:szCs w:val="22"/>
                <w:lang w:val="uk-UA"/>
              </w:rPr>
            </w:pPr>
            <w:r w:rsidRPr="00AD6D96">
              <w:rPr>
                <w:sz w:val="22"/>
                <w:szCs w:val="22"/>
                <w:lang w:val="uk-UA"/>
              </w:rPr>
              <w:t>10187,0</w:t>
            </w:r>
          </w:p>
        </w:tc>
        <w:tc>
          <w:tcPr>
            <w:tcW w:w="1134" w:type="dxa"/>
          </w:tcPr>
          <w:p w14:paraId="04765B79" w14:textId="4E0F53DE" w:rsidR="00315C3E" w:rsidRPr="00AD6D96" w:rsidRDefault="00315C3E" w:rsidP="0090545E">
            <w:pPr>
              <w:pStyle w:val="11"/>
              <w:spacing w:before="0" w:after="0"/>
              <w:jc w:val="center"/>
              <w:rPr>
                <w:sz w:val="22"/>
                <w:szCs w:val="22"/>
                <w:lang w:val="uk-UA"/>
              </w:rPr>
            </w:pPr>
            <w:r>
              <w:rPr>
                <w:sz w:val="22"/>
                <w:szCs w:val="22"/>
                <w:lang w:val="uk-UA"/>
              </w:rPr>
              <w:t>10082,3</w:t>
            </w:r>
          </w:p>
        </w:tc>
        <w:tc>
          <w:tcPr>
            <w:tcW w:w="1134" w:type="dxa"/>
          </w:tcPr>
          <w:p w14:paraId="07399429" w14:textId="14AA9EBA" w:rsidR="00315C3E" w:rsidRDefault="00315C3E" w:rsidP="0090545E">
            <w:pPr>
              <w:pStyle w:val="11"/>
              <w:spacing w:before="0" w:after="0"/>
              <w:jc w:val="center"/>
              <w:rPr>
                <w:sz w:val="22"/>
                <w:szCs w:val="22"/>
                <w:lang w:val="uk-UA"/>
              </w:rPr>
            </w:pPr>
            <w:r>
              <w:rPr>
                <w:sz w:val="22"/>
                <w:szCs w:val="22"/>
                <w:lang w:val="uk-UA"/>
              </w:rPr>
              <w:t>65,9</w:t>
            </w:r>
          </w:p>
        </w:tc>
        <w:tc>
          <w:tcPr>
            <w:tcW w:w="1134" w:type="dxa"/>
          </w:tcPr>
          <w:p w14:paraId="68F18416" w14:textId="2ABBF1D7" w:rsidR="00315C3E" w:rsidRDefault="00315C3E" w:rsidP="0090545E">
            <w:pPr>
              <w:pStyle w:val="11"/>
              <w:spacing w:before="0" w:after="0"/>
              <w:jc w:val="center"/>
              <w:rPr>
                <w:sz w:val="22"/>
                <w:szCs w:val="22"/>
                <w:lang w:val="uk-UA"/>
              </w:rPr>
            </w:pPr>
            <w:r>
              <w:rPr>
                <w:sz w:val="22"/>
                <w:szCs w:val="22"/>
                <w:lang w:val="uk-UA"/>
              </w:rPr>
              <w:t>99,0</w:t>
            </w:r>
          </w:p>
        </w:tc>
      </w:tr>
      <w:tr w:rsidR="00315C3E" w:rsidRPr="00AD6D96" w14:paraId="246D2F43" w14:textId="146532B6" w:rsidTr="00315C3E">
        <w:tc>
          <w:tcPr>
            <w:tcW w:w="3431" w:type="dxa"/>
            <w:shd w:val="clear" w:color="auto" w:fill="auto"/>
          </w:tcPr>
          <w:p w14:paraId="63B40045" w14:textId="77777777" w:rsidR="00315C3E" w:rsidRPr="00AD6D96" w:rsidRDefault="00315C3E" w:rsidP="0090545E">
            <w:pPr>
              <w:rPr>
                <w:sz w:val="22"/>
                <w:szCs w:val="22"/>
                <w:lang w:val="uk-UA"/>
              </w:rPr>
            </w:pPr>
            <w:r w:rsidRPr="00AD6D96">
              <w:rPr>
                <w:sz w:val="22"/>
                <w:szCs w:val="22"/>
                <w:lang w:val="uk-UA"/>
              </w:rPr>
              <w:t>Вантажообіг на власних причалах порту, тис.т</w:t>
            </w:r>
          </w:p>
        </w:tc>
        <w:tc>
          <w:tcPr>
            <w:tcW w:w="1276" w:type="dxa"/>
            <w:shd w:val="clear" w:color="auto" w:fill="auto"/>
          </w:tcPr>
          <w:p w14:paraId="12D775FC" w14:textId="22E8E4CB" w:rsidR="00315C3E" w:rsidRPr="00AD6D96" w:rsidRDefault="00315C3E" w:rsidP="0090545E">
            <w:pPr>
              <w:pStyle w:val="aa"/>
              <w:rPr>
                <w:b w:val="0"/>
                <w:sz w:val="22"/>
                <w:szCs w:val="22"/>
                <w:lang w:val="uk-UA"/>
              </w:rPr>
            </w:pPr>
            <w:r>
              <w:rPr>
                <w:b w:val="0"/>
                <w:sz w:val="22"/>
                <w:szCs w:val="22"/>
                <w:lang w:val="uk-UA"/>
              </w:rPr>
              <w:t>4665,1</w:t>
            </w:r>
          </w:p>
        </w:tc>
        <w:tc>
          <w:tcPr>
            <w:tcW w:w="1276" w:type="dxa"/>
            <w:shd w:val="clear" w:color="auto" w:fill="auto"/>
          </w:tcPr>
          <w:p w14:paraId="6ED60AE7" w14:textId="77777777" w:rsidR="00315C3E" w:rsidRPr="00AD6D96" w:rsidRDefault="00315C3E" w:rsidP="0090545E">
            <w:pPr>
              <w:pStyle w:val="aa"/>
              <w:rPr>
                <w:b w:val="0"/>
                <w:sz w:val="22"/>
                <w:szCs w:val="22"/>
                <w:lang w:val="uk-UA"/>
              </w:rPr>
            </w:pPr>
            <w:r w:rsidRPr="00AD6D96">
              <w:rPr>
                <w:b w:val="0"/>
                <w:sz w:val="22"/>
                <w:szCs w:val="22"/>
                <w:lang w:val="uk-UA"/>
              </w:rPr>
              <w:t>1377,0</w:t>
            </w:r>
          </w:p>
        </w:tc>
        <w:tc>
          <w:tcPr>
            <w:tcW w:w="1134" w:type="dxa"/>
          </w:tcPr>
          <w:p w14:paraId="4FE040EE" w14:textId="5EE940EA" w:rsidR="00315C3E" w:rsidRPr="00AD6D96" w:rsidRDefault="00315C3E" w:rsidP="0090545E">
            <w:pPr>
              <w:pStyle w:val="aa"/>
              <w:rPr>
                <w:b w:val="0"/>
                <w:sz w:val="22"/>
                <w:szCs w:val="22"/>
                <w:lang w:val="uk-UA"/>
              </w:rPr>
            </w:pPr>
            <w:r>
              <w:rPr>
                <w:b w:val="0"/>
                <w:sz w:val="22"/>
                <w:szCs w:val="22"/>
                <w:lang w:val="uk-UA"/>
              </w:rPr>
              <w:t>4346,6</w:t>
            </w:r>
          </w:p>
        </w:tc>
        <w:tc>
          <w:tcPr>
            <w:tcW w:w="1134" w:type="dxa"/>
          </w:tcPr>
          <w:p w14:paraId="555D72A0" w14:textId="2116A0D6" w:rsidR="00315C3E" w:rsidRDefault="00315C3E" w:rsidP="0090545E">
            <w:pPr>
              <w:pStyle w:val="aa"/>
              <w:rPr>
                <w:b w:val="0"/>
                <w:sz w:val="22"/>
                <w:szCs w:val="22"/>
                <w:lang w:val="uk-UA"/>
              </w:rPr>
            </w:pPr>
            <w:r>
              <w:rPr>
                <w:b w:val="0"/>
                <w:sz w:val="22"/>
                <w:szCs w:val="22"/>
                <w:lang w:val="uk-UA"/>
              </w:rPr>
              <w:t>93,2</w:t>
            </w:r>
          </w:p>
        </w:tc>
        <w:tc>
          <w:tcPr>
            <w:tcW w:w="1134" w:type="dxa"/>
          </w:tcPr>
          <w:p w14:paraId="0957271E" w14:textId="46F58E35" w:rsidR="00315C3E" w:rsidRDefault="00315C3E" w:rsidP="0090545E">
            <w:pPr>
              <w:pStyle w:val="aa"/>
              <w:rPr>
                <w:b w:val="0"/>
                <w:sz w:val="22"/>
                <w:szCs w:val="22"/>
                <w:lang w:val="uk-UA"/>
              </w:rPr>
            </w:pPr>
            <w:r>
              <w:rPr>
                <w:b w:val="0"/>
                <w:sz w:val="22"/>
                <w:szCs w:val="22"/>
                <w:lang w:val="uk-UA"/>
              </w:rPr>
              <w:t>315,6</w:t>
            </w:r>
          </w:p>
        </w:tc>
      </w:tr>
      <w:tr w:rsidR="00315C3E" w:rsidRPr="00AD6D96" w14:paraId="3109F67E" w14:textId="6F8469CF" w:rsidTr="00315C3E">
        <w:tc>
          <w:tcPr>
            <w:tcW w:w="3431" w:type="dxa"/>
            <w:shd w:val="clear" w:color="auto" w:fill="auto"/>
          </w:tcPr>
          <w:p w14:paraId="0BBAF42F" w14:textId="77777777" w:rsidR="00315C3E" w:rsidRPr="00AD6D96" w:rsidRDefault="00315C3E" w:rsidP="0090545E">
            <w:pPr>
              <w:rPr>
                <w:sz w:val="22"/>
                <w:szCs w:val="22"/>
                <w:lang w:val="uk-UA"/>
              </w:rPr>
            </w:pPr>
            <w:r w:rsidRPr="00AD6D96">
              <w:rPr>
                <w:sz w:val="22"/>
                <w:szCs w:val="22"/>
                <w:lang w:val="uk-UA"/>
              </w:rPr>
              <w:t>Вантажопереробка ДП «МТП Южний», тис.т</w:t>
            </w:r>
          </w:p>
        </w:tc>
        <w:tc>
          <w:tcPr>
            <w:tcW w:w="1276" w:type="dxa"/>
            <w:shd w:val="clear" w:color="auto" w:fill="auto"/>
          </w:tcPr>
          <w:p w14:paraId="2A6F0A5E" w14:textId="6A260BA0" w:rsidR="00315C3E" w:rsidRPr="00AD6D96" w:rsidRDefault="00315C3E" w:rsidP="0090545E">
            <w:pPr>
              <w:pStyle w:val="aa"/>
              <w:rPr>
                <w:b w:val="0"/>
                <w:sz w:val="22"/>
                <w:szCs w:val="22"/>
                <w:lang w:val="uk-UA"/>
              </w:rPr>
            </w:pPr>
            <w:r>
              <w:rPr>
                <w:b w:val="0"/>
                <w:sz w:val="22"/>
                <w:szCs w:val="22"/>
                <w:lang w:val="uk-UA"/>
              </w:rPr>
              <w:t>3197,5</w:t>
            </w:r>
          </w:p>
        </w:tc>
        <w:tc>
          <w:tcPr>
            <w:tcW w:w="1276" w:type="dxa"/>
            <w:shd w:val="clear" w:color="auto" w:fill="auto"/>
          </w:tcPr>
          <w:p w14:paraId="00ED7764" w14:textId="77777777" w:rsidR="00315C3E" w:rsidRPr="00AD6D96" w:rsidRDefault="00315C3E" w:rsidP="0090545E">
            <w:pPr>
              <w:pStyle w:val="aa"/>
              <w:rPr>
                <w:b w:val="0"/>
                <w:sz w:val="22"/>
                <w:szCs w:val="22"/>
                <w:lang w:val="uk-UA"/>
              </w:rPr>
            </w:pPr>
            <w:r w:rsidRPr="00AD6D96">
              <w:rPr>
                <w:b w:val="0"/>
                <w:sz w:val="22"/>
                <w:szCs w:val="22"/>
                <w:lang w:val="uk-UA"/>
              </w:rPr>
              <w:t>510,0</w:t>
            </w:r>
          </w:p>
        </w:tc>
        <w:tc>
          <w:tcPr>
            <w:tcW w:w="1134" w:type="dxa"/>
          </w:tcPr>
          <w:p w14:paraId="356ED1F9" w14:textId="2EC3C36A" w:rsidR="00315C3E" w:rsidRPr="00AD6D96" w:rsidRDefault="00315C3E" w:rsidP="0090545E">
            <w:pPr>
              <w:pStyle w:val="aa"/>
              <w:rPr>
                <w:b w:val="0"/>
                <w:sz w:val="22"/>
                <w:szCs w:val="22"/>
                <w:lang w:val="uk-UA"/>
              </w:rPr>
            </w:pPr>
            <w:r>
              <w:rPr>
                <w:b w:val="0"/>
                <w:sz w:val="22"/>
                <w:szCs w:val="22"/>
                <w:lang w:val="uk-UA"/>
              </w:rPr>
              <w:t>3094,0</w:t>
            </w:r>
          </w:p>
        </w:tc>
        <w:tc>
          <w:tcPr>
            <w:tcW w:w="1134" w:type="dxa"/>
          </w:tcPr>
          <w:p w14:paraId="02194B23" w14:textId="1AF7B3E4" w:rsidR="00315C3E" w:rsidRDefault="00315C3E" w:rsidP="0090545E">
            <w:pPr>
              <w:pStyle w:val="aa"/>
              <w:rPr>
                <w:b w:val="0"/>
                <w:sz w:val="22"/>
                <w:szCs w:val="22"/>
                <w:lang w:val="uk-UA"/>
              </w:rPr>
            </w:pPr>
            <w:r>
              <w:rPr>
                <w:b w:val="0"/>
                <w:sz w:val="22"/>
                <w:szCs w:val="22"/>
                <w:lang w:val="uk-UA"/>
              </w:rPr>
              <w:t>96,8</w:t>
            </w:r>
          </w:p>
        </w:tc>
        <w:tc>
          <w:tcPr>
            <w:tcW w:w="1134" w:type="dxa"/>
          </w:tcPr>
          <w:p w14:paraId="45DC2814" w14:textId="7D034920" w:rsidR="00315C3E" w:rsidRDefault="00315C3E" w:rsidP="0090545E">
            <w:pPr>
              <w:pStyle w:val="aa"/>
              <w:rPr>
                <w:b w:val="0"/>
                <w:sz w:val="22"/>
                <w:szCs w:val="22"/>
                <w:lang w:val="uk-UA"/>
              </w:rPr>
            </w:pPr>
            <w:r>
              <w:rPr>
                <w:b w:val="0"/>
                <w:sz w:val="22"/>
                <w:szCs w:val="22"/>
                <w:lang w:val="uk-UA"/>
              </w:rPr>
              <w:t>606,7</w:t>
            </w:r>
          </w:p>
        </w:tc>
      </w:tr>
      <w:tr w:rsidR="00315C3E" w:rsidRPr="00AD6D96" w14:paraId="01B3AF32" w14:textId="29FA671A" w:rsidTr="00315C3E">
        <w:tc>
          <w:tcPr>
            <w:tcW w:w="3431" w:type="dxa"/>
            <w:shd w:val="clear" w:color="auto" w:fill="auto"/>
          </w:tcPr>
          <w:p w14:paraId="66421E55" w14:textId="77777777" w:rsidR="00315C3E" w:rsidRPr="00AD6D96" w:rsidRDefault="00315C3E" w:rsidP="0090545E">
            <w:pPr>
              <w:rPr>
                <w:bCs/>
                <w:sz w:val="22"/>
                <w:szCs w:val="22"/>
                <w:lang w:val="uk-UA"/>
              </w:rPr>
            </w:pPr>
            <w:r w:rsidRPr="00AD6D96">
              <w:rPr>
                <w:color w:val="000000"/>
                <w:sz w:val="22"/>
                <w:szCs w:val="22"/>
                <w:lang w:val="uk-UA"/>
              </w:rPr>
              <w:t xml:space="preserve">Середня кількість перевезених пасажирів, тис.пасажирів </w:t>
            </w:r>
          </w:p>
        </w:tc>
        <w:tc>
          <w:tcPr>
            <w:tcW w:w="1276" w:type="dxa"/>
            <w:shd w:val="clear" w:color="auto" w:fill="auto"/>
          </w:tcPr>
          <w:p w14:paraId="3ED3DD71" w14:textId="30C80068" w:rsidR="00315C3E" w:rsidRPr="00AD6D96" w:rsidRDefault="00315C3E" w:rsidP="0090545E">
            <w:pPr>
              <w:jc w:val="center"/>
              <w:rPr>
                <w:sz w:val="22"/>
                <w:szCs w:val="22"/>
                <w:lang w:val="uk-UA"/>
              </w:rPr>
            </w:pPr>
            <w:r>
              <w:rPr>
                <w:sz w:val="22"/>
                <w:szCs w:val="22"/>
                <w:lang w:val="uk-UA"/>
              </w:rPr>
              <w:t>14,7</w:t>
            </w:r>
          </w:p>
        </w:tc>
        <w:tc>
          <w:tcPr>
            <w:tcW w:w="1276" w:type="dxa"/>
            <w:shd w:val="clear" w:color="auto" w:fill="auto"/>
          </w:tcPr>
          <w:p w14:paraId="60E30E97" w14:textId="16CD3DC3" w:rsidR="00315C3E" w:rsidRPr="00AD6D96" w:rsidRDefault="00315C3E" w:rsidP="0090545E">
            <w:pPr>
              <w:pStyle w:val="aa"/>
              <w:rPr>
                <w:b w:val="0"/>
                <w:bCs/>
                <w:sz w:val="22"/>
                <w:szCs w:val="22"/>
                <w:lang w:val="uk-UA"/>
              </w:rPr>
            </w:pPr>
            <w:r>
              <w:rPr>
                <w:b w:val="0"/>
                <w:bCs/>
                <w:color w:val="000000"/>
                <w:sz w:val="22"/>
                <w:szCs w:val="22"/>
                <w:lang w:val="uk-UA"/>
              </w:rPr>
              <w:t>0</w:t>
            </w:r>
          </w:p>
        </w:tc>
        <w:tc>
          <w:tcPr>
            <w:tcW w:w="1134" w:type="dxa"/>
          </w:tcPr>
          <w:p w14:paraId="21699575" w14:textId="03C4649C" w:rsidR="00315C3E" w:rsidRPr="00AD6D96" w:rsidRDefault="00315C3E" w:rsidP="0090545E">
            <w:pPr>
              <w:pStyle w:val="aa"/>
              <w:rPr>
                <w:b w:val="0"/>
                <w:bCs/>
                <w:color w:val="000000"/>
                <w:sz w:val="22"/>
                <w:szCs w:val="22"/>
                <w:lang w:val="uk-UA"/>
              </w:rPr>
            </w:pPr>
            <w:r>
              <w:rPr>
                <w:b w:val="0"/>
                <w:bCs/>
                <w:color w:val="000000"/>
                <w:sz w:val="22"/>
                <w:szCs w:val="22"/>
                <w:lang w:val="uk-UA"/>
              </w:rPr>
              <w:t>0</w:t>
            </w:r>
          </w:p>
        </w:tc>
        <w:tc>
          <w:tcPr>
            <w:tcW w:w="1134" w:type="dxa"/>
          </w:tcPr>
          <w:p w14:paraId="61A8F782" w14:textId="2BBCEADA" w:rsidR="00315C3E" w:rsidRDefault="00315C3E" w:rsidP="0090545E">
            <w:pPr>
              <w:pStyle w:val="aa"/>
              <w:rPr>
                <w:b w:val="0"/>
                <w:bCs/>
                <w:color w:val="000000"/>
                <w:sz w:val="22"/>
                <w:szCs w:val="22"/>
                <w:lang w:val="uk-UA"/>
              </w:rPr>
            </w:pPr>
            <w:r>
              <w:rPr>
                <w:b w:val="0"/>
                <w:bCs/>
                <w:color w:val="000000"/>
                <w:sz w:val="22"/>
                <w:szCs w:val="22"/>
                <w:lang w:val="uk-UA"/>
              </w:rPr>
              <w:t>0</w:t>
            </w:r>
          </w:p>
        </w:tc>
        <w:tc>
          <w:tcPr>
            <w:tcW w:w="1134" w:type="dxa"/>
          </w:tcPr>
          <w:p w14:paraId="06521023" w14:textId="1F643098" w:rsidR="00315C3E" w:rsidRDefault="00315C3E" w:rsidP="0090545E">
            <w:pPr>
              <w:pStyle w:val="aa"/>
              <w:rPr>
                <w:b w:val="0"/>
                <w:bCs/>
                <w:color w:val="000000"/>
                <w:sz w:val="22"/>
                <w:szCs w:val="22"/>
                <w:lang w:val="uk-UA"/>
              </w:rPr>
            </w:pPr>
            <w:r>
              <w:rPr>
                <w:b w:val="0"/>
                <w:bCs/>
                <w:color w:val="000000"/>
                <w:sz w:val="22"/>
                <w:szCs w:val="22"/>
                <w:lang w:val="uk-UA"/>
              </w:rPr>
              <w:t>0</w:t>
            </w:r>
          </w:p>
        </w:tc>
      </w:tr>
      <w:tr w:rsidR="00315C3E" w:rsidRPr="00321FC1" w14:paraId="32E2BCE4" w14:textId="1541D154" w:rsidTr="00315C3E">
        <w:tc>
          <w:tcPr>
            <w:tcW w:w="3431" w:type="dxa"/>
            <w:shd w:val="clear" w:color="auto" w:fill="auto"/>
          </w:tcPr>
          <w:p w14:paraId="6554B9B3" w14:textId="77777777" w:rsidR="00315C3E" w:rsidRPr="00321FC1" w:rsidRDefault="00315C3E" w:rsidP="0090545E">
            <w:pPr>
              <w:rPr>
                <w:bCs/>
                <w:sz w:val="22"/>
                <w:szCs w:val="22"/>
                <w:lang w:val="uk-UA"/>
              </w:rPr>
            </w:pPr>
            <w:r w:rsidRPr="00321FC1">
              <w:rPr>
                <w:bCs/>
                <w:sz w:val="22"/>
                <w:szCs w:val="22"/>
                <w:lang w:val="uk-UA"/>
              </w:rPr>
              <w:t>Введення в експлуатацію житлових будинків, кв.м</w:t>
            </w:r>
          </w:p>
        </w:tc>
        <w:tc>
          <w:tcPr>
            <w:tcW w:w="1276" w:type="dxa"/>
            <w:shd w:val="clear" w:color="auto" w:fill="auto"/>
          </w:tcPr>
          <w:p w14:paraId="00C3B89C" w14:textId="4C10B769" w:rsidR="00315C3E" w:rsidRPr="00321FC1" w:rsidRDefault="00315C3E" w:rsidP="0090545E">
            <w:pPr>
              <w:jc w:val="center"/>
              <w:rPr>
                <w:sz w:val="22"/>
                <w:szCs w:val="22"/>
                <w:lang w:val="uk-UA"/>
              </w:rPr>
            </w:pPr>
            <w:r>
              <w:rPr>
                <w:sz w:val="22"/>
                <w:szCs w:val="22"/>
                <w:lang w:val="uk-UA"/>
              </w:rPr>
              <w:t>0</w:t>
            </w:r>
          </w:p>
        </w:tc>
        <w:tc>
          <w:tcPr>
            <w:tcW w:w="1276" w:type="dxa"/>
            <w:shd w:val="clear" w:color="auto" w:fill="auto"/>
          </w:tcPr>
          <w:p w14:paraId="6F8DEDA5" w14:textId="1F6BA83A" w:rsidR="00315C3E" w:rsidRPr="00321FC1" w:rsidRDefault="00315C3E" w:rsidP="0090545E">
            <w:pPr>
              <w:pStyle w:val="aa"/>
              <w:rPr>
                <w:b w:val="0"/>
                <w:sz w:val="22"/>
                <w:szCs w:val="22"/>
                <w:lang w:val="uk-UA"/>
              </w:rPr>
            </w:pPr>
            <w:r w:rsidRPr="00321FC1">
              <w:rPr>
                <w:b w:val="0"/>
                <w:bCs/>
                <w:sz w:val="22"/>
                <w:szCs w:val="22"/>
                <w:lang w:val="uk-UA"/>
              </w:rPr>
              <w:t>30542,6</w:t>
            </w:r>
            <w:r w:rsidRPr="00321FC1">
              <w:rPr>
                <w:sz w:val="22"/>
                <w:szCs w:val="22"/>
                <w:lang w:val="uk-UA"/>
              </w:rPr>
              <w:t xml:space="preserve"> </w:t>
            </w:r>
          </w:p>
        </w:tc>
        <w:tc>
          <w:tcPr>
            <w:tcW w:w="1134" w:type="dxa"/>
          </w:tcPr>
          <w:p w14:paraId="4D8047B7" w14:textId="6F7293E5" w:rsidR="00315C3E" w:rsidRPr="00321FC1" w:rsidRDefault="00315C3E" w:rsidP="0090545E">
            <w:pPr>
              <w:pStyle w:val="aa"/>
              <w:rPr>
                <w:b w:val="0"/>
                <w:bCs/>
                <w:sz w:val="22"/>
                <w:szCs w:val="22"/>
                <w:lang w:val="uk-UA"/>
              </w:rPr>
            </w:pPr>
            <w:r w:rsidRPr="00321FC1">
              <w:rPr>
                <w:b w:val="0"/>
                <w:bCs/>
                <w:sz w:val="22"/>
                <w:szCs w:val="22"/>
              </w:rPr>
              <w:t>16317,7</w:t>
            </w:r>
          </w:p>
        </w:tc>
        <w:tc>
          <w:tcPr>
            <w:tcW w:w="1134" w:type="dxa"/>
          </w:tcPr>
          <w:p w14:paraId="7A03703B" w14:textId="407BED6D" w:rsidR="00315C3E" w:rsidRDefault="00586B19" w:rsidP="0090545E">
            <w:pPr>
              <w:pStyle w:val="aa"/>
              <w:rPr>
                <w:b w:val="0"/>
                <w:bCs/>
                <w:sz w:val="22"/>
                <w:szCs w:val="22"/>
                <w:lang w:val="uk-UA"/>
              </w:rPr>
            </w:pPr>
            <w:r>
              <w:rPr>
                <w:b w:val="0"/>
                <w:bCs/>
                <w:sz w:val="22"/>
                <w:szCs w:val="22"/>
                <w:lang w:val="uk-UA"/>
              </w:rPr>
              <w:t>х</w:t>
            </w:r>
          </w:p>
        </w:tc>
        <w:tc>
          <w:tcPr>
            <w:tcW w:w="1134" w:type="dxa"/>
          </w:tcPr>
          <w:p w14:paraId="1908495A" w14:textId="2A2C213A" w:rsidR="00315C3E" w:rsidRPr="00C07316" w:rsidRDefault="00315C3E" w:rsidP="0090545E">
            <w:pPr>
              <w:pStyle w:val="aa"/>
              <w:rPr>
                <w:b w:val="0"/>
                <w:bCs/>
                <w:sz w:val="22"/>
                <w:szCs w:val="22"/>
                <w:lang w:val="uk-UA"/>
              </w:rPr>
            </w:pPr>
            <w:r>
              <w:rPr>
                <w:b w:val="0"/>
                <w:bCs/>
                <w:sz w:val="22"/>
                <w:szCs w:val="22"/>
                <w:lang w:val="uk-UA"/>
              </w:rPr>
              <w:t>53,4</w:t>
            </w:r>
          </w:p>
        </w:tc>
      </w:tr>
      <w:tr w:rsidR="00315C3E" w:rsidRPr="00AD6D96" w14:paraId="72AC89DE" w14:textId="6DF2C042" w:rsidTr="00315C3E">
        <w:tc>
          <w:tcPr>
            <w:tcW w:w="3431" w:type="dxa"/>
            <w:shd w:val="clear" w:color="auto" w:fill="auto"/>
          </w:tcPr>
          <w:p w14:paraId="3F755610" w14:textId="77777777" w:rsidR="00315C3E" w:rsidRPr="00AD6D96" w:rsidRDefault="00315C3E" w:rsidP="0090545E">
            <w:pPr>
              <w:rPr>
                <w:sz w:val="22"/>
                <w:szCs w:val="22"/>
                <w:lang w:val="uk-UA"/>
              </w:rPr>
            </w:pPr>
            <w:r w:rsidRPr="00AD6D96">
              <w:rPr>
                <w:sz w:val="22"/>
                <w:szCs w:val="22"/>
                <w:lang w:val="uk-UA"/>
              </w:rPr>
              <w:t>Чисельність наявного населення, осіб</w:t>
            </w:r>
          </w:p>
        </w:tc>
        <w:tc>
          <w:tcPr>
            <w:tcW w:w="1276" w:type="dxa"/>
            <w:shd w:val="clear" w:color="auto" w:fill="auto"/>
          </w:tcPr>
          <w:p w14:paraId="4FE1EA43" w14:textId="224DE6B4" w:rsidR="00315C3E" w:rsidRPr="00AD6D96" w:rsidRDefault="00315C3E" w:rsidP="0090545E">
            <w:pPr>
              <w:pStyle w:val="3"/>
              <w:spacing w:after="0"/>
              <w:ind w:left="0"/>
              <w:jc w:val="center"/>
              <w:rPr>
                <w:sz w:val="22"/>
                <w:szCs w:val="22"/>
                <w:lang w:val="uk-UA"/>
              </w:rPr>
            </w:pPr>
            <w:r>
              <w:rPr>
                <w:sz w:val="22"/>
                <w:szCs w:val="22"/>
                <w:lang w:val="uk-UA"/>
              </w:rPr>
              <w:t>35276</w:t>
            </w:r>
          </w:p>
        </w:tc>
        <w:tc>
          <w:tcPr>
            <w:tcW w:w="1276" w:type="dxa"/>
            <w:shd w:val="clear" w:color="auto" w:fill="auto"/>
          </w:tcPr>
          <w:p w14:paraId="28E4F58A" w14:textId="6A5EAE11" w:rsidR="00315C3E" w:rsidRPr="00AD6D96" w:rsidRDefault="00315C3E" w:rsidP="0090545E">
            <w:pPr>
              <w:pStyle w:val="3"/>
              <w:spacing w:after="0"/>
              <w:ind w:left="0"/>
              <w:jc w:val="center"/>
              <w:rPr>
                <w:sz w:val="22"/>
                <w:szCs w:val="22"/>
                <w:lang w:val="uk-UA"/>
              </w:rPr>
            </w:pPr>
            <w:r>
              <w:rPr>
                <w:sz w:val="22"/>
                <w:szCs w:val="22"/>
                <w:lang w:val="uk-UA"/>
              </w:rPr>
              <w:t>х</w:t>
            </w:r>
          </w:p>
        </w:tc>
        <w:tc>
          <w:tcPr>
            <w:tcW w:w="1134" w:type="dxa"/>
          </w:tcPr>
          <w:p w14:paraId="7AC58282" w14:textId="3A554706" w:rsidR="00315C3E" w:rsidRPr="00AD6D96" w:rsidRDefault="00315C3E" w:rsidP="0090545E">
            <w:pPr>
              <w:pStyle w:val="3"/>
              <w:spacing w:after="0"/>
              <w:ind w:left="0"/>
              <w:jc w:val="center"/>
              <w:rPr>
                <w:sz w:val="22"/>
                <w:szCs w:val="22"/>
                <w:lang w:val="uk-UA"/>
              </w:rPr>
            </w:pPr>
            <w:r>
              <w:rPr>
                <w:sz w:val="22"/>
                <w:szCs w:val="22"/>
                <w:lang w:val="uk-UA"/>
              </w:rPr>
              <w:t>35134</w:t>
            </w:r>
          </w:p>
        </w:tc>
        <w:tc>
          <w:tcPr>
            <w:tcW w:w="1134" w:type="dxa"/>
          </w:tcPr>
          <w:p w14:paraId="12DD9285" w14:textId="610C26AE" w:rsidR="00315C3E" w:rsidRDefault="00315C3E" w:rsidP="0090545E">
            <w:pPr>
              <w:pStyle w:val="3"/>
              <w:spacing w:after="0"/>
              <w:ind w:left="0"/>
              <w:jc w:val="center"/>
              <w:rPr>
                <w:sz w:val="22"/>
                <w:szCs w:val="22"/>
                <w:lang w:val="uk-UA"/>
              </w:rPr>
            </w:pPr>
            <w:r>
              <w:rPr>
                <w:sz w:val="22"/>
                <w:szCs w:val="22"/>
                <w:lang w:val="uk-UA"/>
              </w:rPr>
              <w:t>99,6</w:t>
            </w:r>
          </w:p>
        </w:tc>
        <w:tc>
          <w:tcPr>
            <w:tcW w:w="1134" w:type="dxa"/>
          </w:tcPr>
          <w:p w14:paraId="14C69785" w14:textId="70F5702E" w:rsidR="00315C3E" w:rsidRDefault="00315C3E" w:rsidP="0090545E">
            <w:pPr>
              <w:pStyle w:val="3"/>
              <w:spacing w:after="0"/>
              <w:ind w:left="0"/>
              <w:jc w:val="center"/>
              <w:rPr>
                <w:sz w:val="22"/>
                <w:szCs w:val="22"/>
                <w:lang w:val="uk-UA"/>
              </w:rPr>
            </w:pPr>
            <w:r>
              <w:rPr>
                <w:sz w:val="22"/>
                <w:szCs w:val="22"/>
                <w:lang w:val="uk-UA"/>
              </w:rPr>
              <w:t>х</w:t>
            </w:r>
          </w:p>
        </w:tc>
      </w:tr>
      <w:tr w:rsidR="00315C3E" w:rsidRPr="00AD6D96" w14:paraId="7955228C" w14:textId="21AF8064" w:rsidTr="00315C3E">
        <w:tc>
          <w:tcPr>
            <w:tcW w:w="3431" w:type="dxa"/>
            <w:shd w:val="clear" w:color="auto" w:fill="auto"/>
          </w:tcPr>
          <w:p w14:paraId="60320893" w14:textId="77777777" w:rsidR="00315C3E" w:rsidRPr="00AD6D96" w:rsidRDefault="00315C3E" w:rsidP="0090545E">
            <w:pPr>
              <w:rPr>
                <w:sz w:val="22"/>
                <w:szCs w:val="22"/>
                <w:lang w:val="uk-UA"/>
              </w:rPr>
            </w:pPr>
            <w:r w:rsidRPr="00AD6D96">
              <w:rPr>
                <w:sz w:val="22"/>
                <w:szCs w:val="22"/>
                <w:lang w:val="uk-UA"/>
              </w:rPr>
              <w:t>Середньомісячна заробітна плата, грн</w:t>
            </w:r>
          </w:p>
        </w:tc>
        <w:tc>
          <w:tcPr>
            <w:tcW w:w="1276" w:type="dxa"/>
            <w:shd w:val="clear" w:color="auto" w:fill="auto"/>
          </w:tcPr>
          <w:p w14:paraId="1762F2A4" w14:textId="2AFD5D21" w:rsidR="00315C3E" w:rsidRPr="00AD6D96" w:rsidRDefault="00315C3E" w:rsidP="0090545E">
            <w:pPr>
              <w:jc w:val="center"/>
              <w:rPr>
                <w:sz w:val="22"/>
                <w:szCs w:val="22"/>
                <w:lang w:val="uk-UA"/>
              </w:rPr>
            </w:pPr>
            <w:r>
              <w:rPr>
                <w:sz w:val="22"/>
                <w:szCs w:val="22"/>
                <w:lang w:val="uk-UA"/>
              </w:rPr>
              <w:t>14804</w:t>
            </w:r>
          </w:p>
        </w:tc>
        <w:tc>
          <w:tcPr>
            <w:tcW w:w="1276" w:type="dxa"/>
            <w:shd w:val="clear" w:color="auto" w:fill="auto"/>
          </w:tcPr>
          <w:p w14:paraId="4A033D58" w14:textId="77777777" w:rsidR="00315C3E" w:rsidRPr="00AD6D96" w:rsidRDefault="00315C3E" w:rsidP="0090545E">
            <w:pPr>
              <w:jc w:val="center"/>
              <w:rPr>
                <w:sz w:val="22"/>
                <w:szCs w:val="22"/>
                <w:lang w:val="uk-UA"/>
              </w:rPr>
            </w:pPr>
            <w:r w:rsidRPr="00AD6D96">
              <w:rPr>
                <w:sz w:val="22"/>
                <w:szCs w:val="22"/>
                <w:lang w:val="uk-UA"/>
              </w:rPr>
              <w:t>13</w:t>
            </w:r>
            <w:r>
              <w:rPr>
                <w:sz w:val="22"/>
                <w:szCs w:val="22"/>
                <w:lang w:val="uk-UA"/>
              </w:rPr>
              <w:t>838</w:t>
            </w:r>
          </w:p>
        </w:tc>
        <w:tc>
          <w:tcPr>
            <w:tcW w:w="1134" w:type="dxa"/>
          </w:tcPr>
          <w:p w14:paraId="7C7E0B9A" w14:textId="57EE1C48" w:rsidR="00315C3E" w:rsidRPr="00AD6D96" w:rsidRDefault="00315C3E" w:rsidP="0090545E">
            <w:pPr>
              <w:jc w:val="center"/>
              <w:rPr>
                <w:sz w:val="22"/>
                <w:szCs w:val="22"/>
                <w:lang w:val="uk-UA"/>
              </w:rPr>
            </w:pPr>
            <w:r>
              <w:rPr>
                <w:sz w:val="22"/>
                <w:szCs w:val="22"/>
                <w:lang w:val="uk-UA"/>
              </w:rPr>
              <w:t>13520</w:t>
            </w:r>
          </w:p>
        </w:tc>
        <w:tc>
          <w:tcPr>
            <w:tcW w:w="1134" w:type="dxa"/>
          </w:tcPr>
          <w:p w14:paraId="208ADDF9" w14:textId="61FB9D88" w:rsidR="00315C3E" w:rsidRDefault="002669F6" w:rsidP="0090545E">
            <w:pPr>
              <w:jc w:val="center"/>
              <w:rPr>
                <w:sz w:val="22"/>
                <w:szCs w:val="22"/>
                <w:lang w:val="uk-UA"/>
              </w:rPr>
            </w:pPr>
            <w:r>
              <w:rPr>
                <w:sz w:val="22"/>
                <w:szCs w:val="22"/>
                <w:lang w:val="uk-UA"/>
              </w:rPr>
              <w:t>91,3</w:t>
            </w:r>
          </w:p>
        </w:tc>
        <w:tc>
          <w:tcPr>
            <w:tcW w:w="1134" w:type="dxa"/>
          </w:tcPr>
          <w:p w14:paraId="64DD4335" w14:textId="594AAAE4" w:rsidR="00315C3E" w:rsidRDefault="00315C3E" w:rsidP="0090545E">
            <w:pPr>
              <w:jc w:val="center"/>
              <w:rPr>
                <w:sz w:val="22"/>
                <w:szCs w:val="22"/>
                <w:lang w:val="uk-UA"/>
              </w:rPr>
            </w:pPr>
            <w:r>
              <w:rPr>
                <w:sz w:val="22"/>
                <w:szCs w:val="22"/>
                <w:lang w:val="uk-UA"/>
              </w:rPr>
              <w:t>97,5</w:t>
            </w:r>
          </w:p>
        </w:tc>
      </w:tr>
    </w:tbl>
    <w:p w14:paraId="5E558BF6" w14:textId="77777777" w:rsidR="00492944" w:rsidRPr="00172967" w:rsidRDefault="00492944" w:rsidP="00492944">
      <w:pPr>
        <w:rPr>
          <w:b/>
          <w:lang w:val="uk-UA"/>
        </w:rPr>
      </w:pPr>
      <w:r w:rsidRPr="00172967">
        <w:rPr>
          <w:b/>
          <w:lang w:val="uk-UA"/>
        </w:rPr>
        <w:lastRenderedPageBreak/>
        <w:t>Показники розвитку охорони здоров’я та захворюваності населення</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4"/>
        <w:gridCol w:w="1842"/>
        <w:gridCol w:w="1560"/>
        <w:gridCol w:w="1559"/>
      </w:tblGrid>
      <w:tr w:rsidR="00492944" w:rsidRPr="00C643B5" w14:paraId="326B7A9F" w14:textId="7A847B4E" w:rsidTr="00CE2E2A">
        <w:tc>
          <w:tcPr>
            <w:tcW w:w="4424" w:type="dxa"/>
            <w:shd w:val="clear" w:color="auto" w:fill="FFFFFF"/>
          </w:tcPr>
          <w:p w14:paraId="12E75501" w14:textId="77777777" w:rsidR="00492944" w:rsidRPr="00C643B5" w:rsidRDefault="00492944" w:rsidP="004618FE">
            <w:pPr>
              <w:spacing w:before="20"/>
              <w:rPr>
                <w:bCs/>
                <w:sz w:val="22"/>
                <w:szCs w:val="22"/>
              </w:rPr>
            </w:pPr>
          </w:p>
        </w:tc>
        <w:tc>
          <w:tcPr>
            <w:tcW w:w="1842" w:type="dxa"/>
            <w:shd w:val="clear" w:color="auto" w:fill="FFFFFF"/>
          </w:tcPr>
          <w:p w14:paraId="4FB4CBC6" w14:textId="214E57E8" w:rsidR="00492944" w:rsidRDefault="00492944" w:rsidP="004618FE">
            <w:pPr>
              <w:jc w:val="center"/>
              <w:rPr>
                <w:b/>
                <w:sz w:val="22"/>
                <w:szCs w:val="22"/>
              </w:rPr>
            </w:pPr>
            <w:r w:rsidRPr="00C643B5">
              <w:rPr>
                <w:b/>
                <w:sz w:val="22"/>
                <w:szCs w:val="22"/>
              </w:rPr>
              <w:t>20</w:t>
            </w:r>
            <w:r w:rsidRPr="00C643B5">
              <w:rPr>
                <w:b/>
                <w:sz w:val="22"/>
                <w:szCs w:val="22"/>
                <w:lang w:val="uk-UA"/>
              </w:rPr>
              <w:t>2</w:t>
            </w:r>
            <w:r>
              <w:rPr>
                <w:b/>
                <w:sz w:val="22"/>
                <w:szCs w:val="22"/>
                <w:lang w:val="uk-UA"/>
              </w:rPr>
              <w:t>2</w:t>
            </w:r>
            <w:r w:rsidRPr="00C643B5">
              <w:rPr>
                <w:b/>
                <w:sz w:val="22"/>
                <w:szCs w:val="22"/>
              </w:rPr>
              <w:t xml:space="preserve"> </w:t>
            </w:r>
          </w:p>
          <w:p w14:paraId="65FA3E8C" w14:textId="77777777" w:rsidR="00492944" w:rsidRPr="00A844C5" w:rsidRDefault="00492944" w:rsidP="004618FE">
            <w:pPr>
              <w:jc w:val="center"/>
              <w:rPr>
                <w:bCs/>
                <w:sz w:val="20"/>
                <w:szCs w:val="20"/>
                <w:lang w:val="uk-UA"/>
              </w:rPr>
            </w:pPr>
            <w:r w:rsidRPr="00A844C5">
              <w:rPr>
                <w:bCs/>
                <w:sz w:val="20"/>
                <w:szCs w:val="20"/>
                <w:lang w:val="uk-UA"/>
              </w:rPr>
              <w:t>(КНП «</w:t>
            </w:r>
            <w:r>
              <w:rPr>
                <w:bCs/>
                <w:sz w:val="20"/>
                <w:szCs w:val="20"/>
                <w:lang w:val="uk-UA"/>
              </w:rPr>
              <w:t>Ц</w:t>
            </w:r>
            <w:r w:rsidRPr="00A844C5">
              <w:rPr>
                <w:bCs/>
                <w:sz w:val="20"/>
                <w:szCs w:val="20"/>
                <w:lang w:val="uk-UA"/>
              </w:rPr>
              <w:t>ПМСД» /</w:t>
            </w:r>
            <w:r>
              <w:rPr>
                <w:bCs/>
                <w:sz w:val="20"/>
                <w:szCs w:val="20"/>
                <w:lang w:val="uk-UA"/>
              </w:rPr>
              <w:t xml:space="preserve"> </w:t>
            </w:r>
            <w:r w:rsidRPr="00A844C5">
              <w:rPr>
                <w:bCs/>
                <w:sz w:val="20"/>
                <w:szCs w:val="20"/>
                <w:lang w:val="uk-UA"/>
              </w:rPr>
              <w:t>КНП «ЮМЛ»</w:t>
            </w:r>
          </w:p>
        </w:tc>
        <w:tc>
          <w:tcPr>
            <w:tcW w:w="1560" w:type="dxa"/>
            <w:shd w:val="clear" w:color="auto" w:fill="FFFFFF"/>
          </w:tcPr>
          <w:p w14:paraId="4C3E75F9" w14:textId="6F369278" w:rsidR="00492944" w:rsidRPr="00C643B5" w:rsidRDefault="00492944" w:rsidP="004618FE">
            <w:pPr>
              <w:jc w:val="center"/>
              <w:rPr>
                <w:b/>
                <w:sz w:val="22"/>
                <w:szCs w:val="22"/>
                <w:lang w:val="uk-UA"/>
              </w:rPr>
            </w:pPr>
            <w:r w:rsidRPr="00C643B5">
              <w:rPr>
                <w:b/>
                <w:sz w:val="22"/>
                <w:szCs w:val="22"/>
              </w:rPr>
              <w:t>20</w:t>
            </w:r>
            <w:r w:rsidRPr="00C643B5">
              <w:rPr>
                <w:b/>
                <w:sz w:val="22"/>
                <w:szCs w:val="22"/>
                <w:lang w:val="uk-UA"/>
              </w:rPr>
              <w:t>2</w:t>
            </w:r>
            <w:r>
              <w:rPr>
                <w:b/>
                <w:sz w:val="22"/>
                <w:szCs w:val="22"/>
                <w:lang w:val="uk-UA"/>
              </w:rPr>
              <w:t>3</w:t>
            </w:r>
            <w:r w:rsidRPr="00C643B5">
              <w:rPr>
                <w:b/>
                <w:sz w:val="22"/>
                <w:szCs w:val="22"/>
              </w:rPr>
              <w:t xml:space="preserve"> </w:t>
            </w:r>
          </w:p>
          <w:p w14:paraId="1340A7A1" w14:textId="77777777" w:rsidR="00492944" w:rsidRPr="00C643B5" w:rsidRDefault="00492944" w:rsidP="004618FE">
            <w:pPr>
              <w:jc w:val="center"/>
              <w:rPr>
                <w:b/>
                <w:sz w:val="22"/>
                <w:szCs w:val="22"/>
                <w:lang w:val="uk-UA"/>
              </w:rPr>
            </w:pPr>
            <w:r w:rsidRPr="00C643B5">
              <w:rPr>
                <w:b/>
                <w:sz w:val="22"/>
                <w:szCs w:val="22"/>
                <w:lang w:val="uk-UA"/>
              </w:rPr>
              <w:t>прогноз</w:t>
            </w:r>
          </w:p>
        </w:tc>
        <w:tc>
          <w:tcPr>
            <w:tcW w:w="1559" w:type="dxa"/>
            <w:shd w:val="clear" w:color="auto" w:fill="FFFFFF"/>
          </w:tcPr>
          <w:p w14:paraId="15658C77" w14:textId="185134DC" w:rsidR="00492944" w:rsidRDefault="00492944" w:rsidP="004618FE">
            <w:pPr>
              <w:jc w:val="center"/>
              <w:rPr>
                <w:b/>
                <w:sz w:val="22"/>
                <w:szCs w:val="22"/>
                <w:lang w:val="uk-UA"/>
              </w:rPr>
            </w:pPr>
            <w:r>
              <w:rPr>
                <w:b/>
                <w:sz w:val="22"/>
                <w:szCs w:val="22"/>
                <w:lang w:val="uk-UA"/>
              </w:rPr>
              <w:t>2023</w:t>
            </w:r>
          </w:p>
          <w:p w14:paraId="477B4AC8" w14:textId="2AF051BC" w:rsidR="00492944" w:rsidRPr="00492944" w:rsidRDefault="00492944" w:rsidP="004618FE">
            <w:pPr>
              <w:jc w:val="center"/>
              <w:rPr>
                <w:b/>
                <w:sz w:val="22"/>
                <w:szCs w:val="22"/>
                <w:lang w:val="uk-UA"/>
              </w:rPr>
            </w:pPr>
            <w:r>
              <w:rPr>
                <w:b/>
                <w:sz w:val="22"/>
                <w:szCs w:val="22"/>
                <w:lang w:val="uk-UA"/>
              </w:rPr>
              <w:t>факт</w:t>
            </w:r>
          </w:p>
        </w:tc>
      </w:tr>
      <w:tr w:rsidR="00492944" w:rsidRPr="00C643B5" w14:paraId="0C1B8BF4" w14:textId="5FF0C6C7" w:rsidTr="00CE2E2A">
        <w:tc>
          <w:tcPr>
            <w:tcW w:w="4424" w:type="dxa"/>
          </w:tcPr>
          <w:p w14:paraId="604BE2E7" w14:textId="77777777" w:rsidR="00492944" w:rsidRPr="00C643B5" w:rsidRDefault="00492944" w:rsidP="004618FE">
            <w:pPr>
              <w:spacing w:before="20"/>
              <w:rPr>
                <w:sz w:val="22"/>
                <w:szCs w:val="22"/>
                <w:lang w:val="uk-UA"/>
              </w:rPr>
            </w:pPr>
            <w:r w:rsidRPr="00C643B5">
              <w:rPr>
                <w:sz w:val="22"/>
                <w:szCs w:val="22"/>
                <w:lang w:val="uk-UA"/>
              </w:rPr>
              <w:t>Кількість лікарів усіх спеціальностей, осіб</w:t>
            </w:r>
          </w:p>
        </w:tc>
        <w:tc>
          <w:tcPr>
            <w:tcW w:w="1842" w:type="dxa"/>
          </w:tcPr>
          <w:p w14:paraId="5A4C9A26" w14:textId="77777777" w:rsidR="00492944" w:rsidRPr="00805878" w:rsidRDefault="00492944" w:rsidP="004618FE">
            <w:pPr>
              <w:jc w:val="center"/>
              <w:rPr>
                <w:sz w:val="22"/>
                <w:szCs w:val="22"/>
                <w:lang w:val="uk-UA"/>
              </w:rPr>
            </w:pPr>
            <w:r w:rsidRPr="00805878">
              <w:rPr>
                <w:sz w:val="22"/>
                <w:szCs w:val="22"/>
                <w:lang w:val="uk-UA"/>
              </w:rPr>
              <w:t>12</w:t>
            </w:r>
            <w:r>
              <w:rPr>
                <w:sz w:val="22"/>
                <w:szCs w:val="22"/>
                <w:lang w:val="uk-UA"/>
              </w:rPr>
              <w:t>/45</w:t>
            </w:r>
          </w:p>
        </w:tc>
        <w:tc>
          <w:tcPr>
            <w:tcW w:w="1560" w:type="dxa"/>
          </w:tcPr>
          <w:p w14:paraId="47C282AA" w14:textId="77777777" w:rsidR="00492944" w:rsidRPr="00805878" w:rsidRDefault="00492944" w:rsidP="004618FE">
            <w:pPr>
              <w:jc w:val="center"/>
              <w:rPr>
                <w:sz w:val="22"/>
                <w:szCs w:val="22"/>
                <w:lang w:val="uk-UA"/>
              </w:rPr>
            </w:pPr>
            <w:r w:rsidRPr="00805878">
              <w:rPr>
                <w:sz w:val="22"/>
                <w:szCs w:val="22"/>
                <w:lang w:val="uk-UA"/>
              </w:rPr>
              <w:t>15</w:t>
            </w:r>
            <w:r>
              <w:rPr>
                <w:sz w:val="22"/>
                <w:szCs w:val="22"/>
                <w:lang w:val="uk-UA"/>
              </w:rPr>
              <w:t>/47</w:t>
            </w:r>
          </w:p>
        </w:tc>
        <w:tc>
          <w:tcPr>
            <w:tcW w:w="1559" w:type="dxa"/>
          </w:tcPr>
          <w:p w14:paraId="33069E41" w14:textId="30181254" w:rsidR="00492944" w:rsidRPr="00805878" w:rsidRDefault="00677303" w:rsidP="004618FE">
            <w:pPr>
              <w:jc w:val="center"/>
              <w:rPr>
                <w:sz w:val="22"/>
                <w:szCs w:val="22"/>
                <w:lang w:val="uk-UA"/>
              </w:rPr>
            </w:pPr>
            <w:r>
              <w:rPr>
                <w:sz w:val="22"/>
                <w:szCs w:val="22"/>
                <w:lang w:val="uk-UA"/>
              </w:rPr>
              <w:t>12/47</w:t>
            </w:r>
          </w:p>
        </w:tc>
      </w:tr>
      <w:tr w:rsidR="00492944" w:rsidRPr="00C643B5" w14:paraId="5E98F57D" w14:textId="1FF1F4EA" w:rsidTr="00CE2E2A">
        <w:tc>
          <w:tcPr>
            <w:tcW w:w="4424" w:type="dxa"/>
            <w:tcBorders>
              <w:bottom w:val="single" w:sz="4" w:space="0" w:color="auto"/>
            </w:tcBorders>
          </w:tcPr>
          <w:p w14:paraId="17D4BB1A" w14:textId="77777777" w:rsidR="00492944" w:rsidRPr="00C643B5" w:rsidRDefault="00492944" w:rsidP="004618FE">
            <w:pPr>
              <w:spacing w:before="20"/>
              <w:rPr>
                <w:sz w:val="22"/>
                <w:szCs w:val="22"/>
                <w:lang w:val="uk-UA"/>
              </w:rPr>
            </w:pPr>
            <w:r w:rsidRPr="00C643B5">
              <w:rPr>
                <w:bCs/>
                <w:sz w:val="22"/>
                <w:szCs w:val="22"/>
                <w:lang w:val="uk-UA"/>
              </w:rPr>
              <w:t xml:space="preserve">                  </w:t>
            </w:r>
            <w:r w:rsidRPr="00C643B5">
              <w:rPr>
                <w:sz w:val="22"/>
                <w:szCs w:val="22"/>
                <w:lang w:val="uk-UA"/>
              </w:rPr>
              <w:t>в розрахунку на 1000 населення</w:t>
            </w:r>
          </w:p>
        </w:tc>
        <w:tc>
          <w:tcPr>
            <w:tcW w:w="1842" w:type="dxa"/>
            <w:tcBorders>
              <w:bottom w:val="single" w:sz="4" w:space="0" w:color="auto"/>
            </w:tcBorders>
          </w:tcPr>
          <w:p w14:paraId="571A9568" w14:textId="77777777" w:rsidR="00492944" w:rsidRPr="00805878" w:rsidRDefault="00492944" w:rsidP="004618FE">
            <w:pPr>
              <w:jc w:val="center"/>
              <w:rPr>
                <w:sz w:val="22"/>
                <w:szCs w:val="22"/>
                <w:lang w:val="uk-UA"/>
              </w:rPr>
            </w:pPr>
            <w:r w:rsidRPr="00805878">
              <w:rPr>
                <w:sz w:val="22"/>
                <w:szCs w:val="22"/>
                <w:lang w:val="uk-UA"/>
              </w:rPr>
              <w:t>0,34</w:t>
            </w:r>
            <w:r>
              <w:rPr>
                <w:sz w:val="22"/>
                <w:szCs w:val="22"/>
                <w:lang w:val="uk-UA"/>
              </w:rPr>
              <w:t>/1,4</w:t>
            </w:r>
          </w:p>
        </w:tc>
        <w:tc>
          <w:tcPr>
            <w:tcW w:w="1560" w:type="dxa"/>
            <w:tcBorders>
              <w:bottom w:val="single" w:sz="4" w:space="0" w:color="auto"/>
            </w:tcBorders>
          </w:tcPr>
          <w:p w14:paraId="31E2A321" w14:textId="77777777" w:rsidR="00492944" w:rsidRPr="00805878" w:rsidRDefault="00492944" w:rsidP="004618FE">
            <w:pPr>
              <w:jc w:val="center"/>
              <w:rPr>
                <w:sz w:val="22"/>
                <w:szCs w:val="22"/>
                <w:lang w:val="uk-UA"/>
              </w:rPr>
            </w:pPr>
            <w:r w:rsidRPr="00805878">
              <w:rPr>
                <w:sz w:val="22"/>
                <w:szCs w:val="22"/>
                <w:lang w:val="uk-UA"/>
              </w:rPr>
              <w:t>0,42</w:t>
            </w:r>
            <w:r>
              <w:rPr>
                <w:sz w:val="22"/>
                <w:szCs w:val="22"/>
                <w:lang w:val="uk-UA"/>
              </w:rPr>
              <w:t>/1,4</w:t>
            </w:r>
          </w:p>
        </w:tc>
        <w:tc>
          <w:tcPr>
            <w:tcW w:w="1559" w:type="dxa"/>
            <w:tcBorders>
              <w:bottom w:val="single" w:sz="4" w:space="0" w:color="auto"/>
            </w:tcBorders>
          </w:tcPr>
          <w:p w14:paraId="204D6B8F" w14:textId="75AF55B6" w:rsidR="00492944" w:rsidRPr="00805878" w:rsidRDefault="00677303" w:rsidP="004618FE">
            <w:pPr>
              <w:jc w:val="center"/>
              <w:rPr>
                <w:sz w:val="22"/>
                <w:szCs w:val="22"/>
                <w:lang w:val="uk-UA"/>
              </w:rPr>
            </w:pPr>
            <w:r>
              <w:rPr>
                <w:sz w:val="22"/>
                <w:szCs w:val="22"/>
                <w:lang w:val="uk-UA"/>
              </w:rPr>
              <w:t>0,34/1,4</w:t>
            </w:r>
          </w:p>
        </w:tc>
      </w:tr>
      <w:tr w:rsidR="00492944" w:rsidRPr="00C643B5" w14:paraId="740D2A18" w14:textId="5524096A" w:rsidTr="00CE2E2A">
        <w:tc>
          <w:tcPr>
            <w:tcW w:w="4424" w:type="dxa"/>
            <w:tcBorders>
              <w:top w:val="single" w:sz="4" w:space="0" w:color="auto"/>
              <w:left w:val="single" w:sz="4" w:space="0" w:color="auto"/>
              <w:bottom w:val="single" w:sz="4" w:space="0" w:color="auto"/>
              <w:right w:val="single" w:sz="4" w:space="0" w:color="auto"/>
            </w:tcBorders>
          </w:tcPr>
          <w:p w14:paraId="2D0EA7B5" w14:textId="77777777" w:rsidR="00492944" w:rsidRPr="00C643B5" w:rsidRDefault="00492944" w:rsidP="004618FE">
            <w:pPr>
              <w:spacing w:before="20"/>
              <w:rPr>
                <w:sz w:val="22"/>
                <w:szCs w:val="22"/>
                <w:lang w:val="uk-UA"/>
              </w:rPr>
            </w:pPr>
            <w:r w:rsidRPr="00C643B5">
              <w:rPr>
                <w:bCs/>
                <w:sz w:val="22"/>
                <w:szCs w:val="22"/>
                <w:lang w:val="uk-UA"/>
              </w:rPr>
              <w:t>Кількість середнього медичного персоналу, осіб</w:t>
            </w:r>
          </w:p>
        </w:tc>
        <w:tc>
          <w:tcPr>
            <w:tcW w:w="1842" w:type="dxa"/>
            <w:tcBorders>
              <w:top w:val="single" w:sz="4" w:space="0" w:color="auto"/>
              <w:left w:val="single" w:sz="4" w:space="0" w:color="auto"/>
              <w:bottom w:val="single" w:sz="4" w:space="0" w:color="auto"/>
              <w:right w:val="single" w:sz="4" w:space="0" w:color="auto"/>
            </w:tcBorders>
          </w:tcPr>
          <w:p w14:paraId="2644A8CA" w14:textId="77777777" w:rsidR="00492944" w:rsidRPr="00805878" w:rsidRDefault="00492944" w:rsidP="004618FE">
            <w:pPr>
              <w:jc w:val="center"/>
              <w:rPr>
                <w:sz w:val="22"/>
                <w:szCs w:val="22"/>
                <w:lang w:val="uk-UA"/>
              </w:rPr>
            </w:pPr>
            <w:r w:rsidRPr="00805878">
              <w:rPr>
                <w:sz w:val="22"/>
                <w:szCs w:val="22"/>
                <w:lang w:val="uk-UA"/>
              </w:rPr>
              <w:t>19</w:t>
            </w:r>
            <w:r>
              <w:rPr>
                <w:sz w:val="22"/>
                <w:szCs w:val="22"/>
                <w:lang w:val="uk-UA"/>
              </w:rPr>
              <w:t>/84</w:t>
            </w:r>
          </w:p>
        </w:tc>
        <w:tc>
          <w:tcPr>
            <w:tcW w:w="1560" w:type="dxa"/>
            <w:tcBorders>
              <w:top w:val="single" w:sz="4" w:space="0" w:color="auto"/>
              <w:left w:val="single" w:sz="4" w:space="0" w:color="auto"/>
              <w:bottom w:val="single" w:sz="4" w:space="0" w:color="auto"/>
              <w:right w:val="single" w:sz="4" w:space="0" w:color="auto"/>
            </w:tcBorders>
          </w:tcPr>
          <w:p w14:paraId="330C25A6" w14:textId="77777777" w:rsidR="00492944" w:rsidRPr="00805878" w:rsidRDefault="00492944" w:rsidP="004618FE">
            <w:pPr>
              <w:jc w:val="center"/>
              <w:rPr>
                <w:sz w:val="22"/>
                <w:szCs w:val="22"/>
                <w:lang w:val="uk-UA"/>
              </w:rPr>
            </w:pPr>
            <w:r w:rsidRPr="00805878">
              <w:rPr>
                <w:sz w:val="22"/>
                <w:szCs w:val="22"/>
                <w:lang w:val="uk-UA"/>
              </w:rPr>
              <w:t>22</w:t>
            </w:r>
            <w:r>
              <w:rPr>
                <w:sz w:val="22"/>
                <w:szCs w:val="22"/>
                <w:lang w:val="uk-UA"/>
              </w:rPr>
              <w:t>/85</w:t>
            </w:r>
          </w:p>
        </w:tc>
        <w:tc>
          <w:tcPr>
            <w:tcW w:w="1559" w:type="dxa"/>
            <w:tcBorders>
              <w:top w:val="single" w:sz="4" w:space="0" w:color="auto"/>
              <w:left w:val="single" w:sz="4" w:space="0" w:color="auto"/>
              <w:bottom w:val="single" w:sz="4" w:space="0" w:color="auto"/>
              <w:right w:val="single" w:sz="4" w:space="0" w:color="auto"/>
            </w:tcBorders>
          </w:tcPr>
          <w:p w14:paraId="628A17C0" w14:textId="555E816F" w:rsidR="00492944" w:rsidRPr="00805878" w:rsidRDefault="00677303" w:rsidP="004618FE">
            <w:pPr>
              <w:jc w:val="center"/>
              <w:rPr>
                <w:sz w:val="22"/>
                <w:szCs w:val="22"/>
                <w:lang w:val="uk-UA"/>
              </w:rPr>
            </w:pPr>
            <w:r>
              <w:rPr>
                <w:sz w:val="22"/>
                <w:szCs w:val="22"/>
                <w:lang w:val="uk-UA"/>
              </w:rPr>
              <w:t>18/87</w:t>
            </w:r>
          </w:p>
        </w:tc>
      </w:tr>
      <w:tr w:rsidR="00492944" w:rsidRPr="00C643B5" w14:paraId="3DC4A3BD" w14:textId="66BDFE55" w:rsidTr="00CE2E2A">
        <w:tc>
          <w:tcPr>
            <w:tcW w:w="4424" w:type="dxa"/>
            <w:tcBorders>
              <w:top w:val="single" w:sz="4" w:space="0" w:color="auto"/>
              <w:left w:val="single" w:sz="4" w:space="0" w:color="auto"/>
              <w:bottom w:val="single" w:sz="4" w:space="0" w:color="auto"/>
              <w:right w:val="single" w:sz="4" w:space="0" w:color="auto"/>
            </w:tcBorders>
          </w:tcPr>
          <w:p w14:paraId="3814BDED" w14:textId="77777777" w:rsidR="00492944" w:rsidRPr="00C643B5" w:rsidRDefault="00492944" w:rsidP="004618FE">
            <w:pPr>
              <w:spacing w:before="20"/>
              <w:ind w:left="280"/>
              <w:rPr>
                <w:bCs/>
                <w:sz w:val="22"/>
                <w:szCs w:val="22"/>
                <w:lang w:val="uk-UA"/>
              </w:rPr>
            </w:pPr>
            <w:r w:rsidRPr="00C643B5">
              <w:rPr>
                <w:sz w:val="22"/>
                <w:szCs w:val="22"/>
                <w:lang w:val="uk-UA"/>
              </w:rPr>
              <w:t xml:space="preserve">             в розрахунку на 1000 населення</w:t>
            </w:r>
          </w:p>
        </w:tc>
        <w:tc>
          <w:tcPr>
            <w:tcW w:w="1842" w:type="dxa"/>
            <w:tcBorders>
              <w:top w:val="single" w:sz="4" w:space="0" w:color="auto"/>
              <w:left w:val="single" w:sz="4" w:space="0" w:color="auto"/>
              <w:bottom w:val="single" w:sz="4" w:space="0" w:color="auto"/>
              <w:right w:val="single" w:sz="4" w:space="0" w:color="auto"/>
            </w:tcBorders>
          </w:tcPr>
          <w:p w14:paraId="0EC6F375" w14:textId="77777777" w:rsidR="00492944" w:rsidRPr="00805878" w:rsidRDefault="00492944" w:rsidP="004618FE">
            <w:pPr>
              <w:jc w:val="center"/>
              <w:rPr>
                <w:sz w:val="22"/>
                <w:szCs w:val="22"/>
                <w:lang w:val="uk-UA"/>
              </w:rPr>
            </w:pPr>
            <w:r w:rsidRPr="00805878">
              <w:rPr>
                <w:sz w:val="22"/>
                <w:szCs w:val="22"/>
                <w:lang w:val="uk-UA"/>
              </w:rPr>
              <w:t>0,54</w:t>
            </w:r>
            <w:r>
              <w:rPr>
                <w:sz w:val="22"/>
                <w:szCs w:val="22"/>
                <w:lang w:val="uk-UA"/>
              </w:rPr>
              <w:t>/2,6</w:t>
            </w:r>
          </w:p>
        </w:tc>
        <w:tc>
          <w:tcPr>
            <w:tcW w:w="1560" w:type="dxa"/>
            <w:tcBorders>
              <w:top w:val="single" w:sz="4" w:space="0" w:color="auto"/>
              <w:left w:val="single" w:sz="4" w:space="0" w:color="auto"/>
              <w:bottom w:val="single" w:sz="4" w:space="0" w:color="auto"/>
              <w:right w:val="single" w:sz="4" w:space="0" w:color="auto"/>
            </w:tcBorders>
          </w:tcPr>
          <w:p w14:paraId="0176987D" w14:textId="77777777" w:rsidR="00492944" w:rsidRPr="00805878" w:rsidRDefault="00492944" w:rsidP="004618FE">
            <w:pPr>
              <w:jc w:val="center"/>
              <w:rPr>
                <w:sz w:val="22"/>
                <w:szCs w:val="22"/>
                <w:lang w:val="uk-UA"/>
              </w:rPr>
            </w:pPr>
            <w:r w:rsidRPr="00805878">
              <w:rPr>
                <w:sz w:val="22"/>
                <w:szCs w:val="22"/>
                <w:lang w:val="uk-UA"/>
              </w:rPr>
              <w:t>0,62</w:t>
            </w:r>
            <w:r>
              <w:rPr>
                <w:sz w:val="22"/>
                <w:szCs w:val="22"/>
                <w:lang w:val="uk-UA"/>
              </w:rPr>
              <w:t>/2,6</w:t>
            </w:r>
          </w:p>
        </w:tc>
        <w:tc>
          <w:tcPr>
            <w:tcW w:w="1559" w:type="dxa"/>
            <w:tcBorders>
              <w:top w:val="single" w:sz="4" w:space="0" w:color="auto"/>
              <w:left w:val="single" w:sz="4" w:space="0" w:color="auto"/>
              <w:bottom w:val="single" w:sz="4" w:space="0" w:color="auto"/>
              <w:right w:val="single" w:sz="4" w:space="0" w:color="auto"/>
            </w:tcBorders>
          </w:tcPr>
          <w:p w14:paraId="21D2FE10" w14:textId="66384C36" w:rsidR="00492944" w:rsidRPr="00805878" w:rsidRDefault="00677303" w:rsidP="004618FE">
            <w:pPr>
              <w:jc w:val="center"/>
              <w:rPr>
                <w:sz w:val="22"/>
                <w:szCs w:val="22"/>
                <w:lang w:val="uk-UA"/>
              </w:rPr>
            </w:pPr>
            <w:r>
              <w:rPr>
                <w:sz w:val="22"/>
                <w:szCs w:val="22"/>
                <w:lang w:val="uk-UA"/>
              </w:rPr>
              <w:t>0,51/2,6</w:t>
            </w:r>
          </w:p>
        </w:tc>
      </w:tr>
      <w:tr w:rsidR="00492944" w:rsidRPr="00C643B5" w14:paraId="1497D6CC" w14:textId="366976F7" w:rsidTr="00CE2E2A">
        <w:tc>
          <w:tcPr>
            <w:tcW w:w="4424" w:type="dxa"/>
            <w:tcBorders>
              <w:top w:val="single" w:sz="4" w:space="0" w:color="auto"/>
              <w:left w:val="single" w:sz="4" w:space="0" w:color="auto"/>
              <w:bottom w:val="single" w:sz="4" w:space="0" w:color="auto"/>
              <w:right w:val="single" w:sz="4" w:space="0" w:color="auto"/>
            </w:tcBorders>
          </w:tcPr>
          <w:p w14:paraId="3BCA6992" w14:textId="77777777" w:rsidR="00492944" w:rsidRPr="00C643B5" w:rsidRDefault="00492944" w:rsidP="004618FE">
            <w:pPr>
              <w:rPr>
                <w:bCs/>
                <w:sz w:val="22"/>
                <w:szCs w:val="22"/>
                <w:lang w:val="uk-UA"/>
              </w:rPr>
            </w:pPr>
            <w:r w:rsidRPr="00C643B5">
              <w:rPr>
                <w:bCs/>
                <w:sz w:val="22"/>
                <w:szCs w:val="22"/>
                <w:lang w:val="uk-UA"/>
              </w:rPr>
              <w:t>Кількість лікарняних ліжок</w:t>
            </w:r>
          </w:p>
        </w:tc>
        <w:tc>
          <w:tcPr>
            <w:tcW w:w="1842" w:type="dxa"/>
            <w:tcBorders>
              <w:top w:val="single" w:sz="4" w:space="0" w:color="auto"/>
              <w:left w:val="single" w:sz="4" w:space="0" w:color="auto"/>
              <w:bottom w:val="single" w:sz="4" w:space="0" w:color="auto"/>
              <w:right w:val="single" w:sz="4" w:space="0" w:color="auto"/>
            </w:tcBorders>
          </w:tcPr>
          <w:p w14:paraId="5F40D829" w14:textId="77777777" w:rsidR="00492944" w:rsidRPr="00805878" w:rsidRDefault="00492944" w:rsidP="004618FE">
            <w:pPr>
              <w:jc w:val="center"/>
              <w:rPr>
                <w:sz w:val="22"/>
                <w:szCs w:val="22"/>
                <w:lang w:val="uk-UA"/>
              </w:rPr>
            </w:pPr>
            <w:r>
              <w:rPr>
                <w:sz w:val="22"/>
                <w:szCs w:val="22"/>
                <w:lang w:val="uk-UA"/>
              </w:rPr>
              <w:t>90</w:t>
            </w:r>
          </w:p>
        </w:tc>
        <w:tc>
          <w:tcPr>
            <w:tcW w:w="1560" w:type="dxa"/>
            <w:tcBorders>
              <w:top w:val="single" w:sz="4" w:space="0" w:color="auto"/>
              <w:left w:val="single" w:sz="4" w:space="0" w:color="auto"/>
              <w:bottom w:val="single" w:sz="4" w:space="0" w:color="auto"/>
              <w:right w:val="single" w:sz="4" w:space="0" w:color="auto"/>
            </w:tcBorders>
          </w:tcPr>
          <w:p w14:paraId="55B179BB" w14:textId="77777777" w:rsidR="00492944" w:rsidRPr="00805878" w:rsidRDefault="00492944" w:rsidP="004618FE">
            <w:pPr>
              <w:jc w:val="center"/>
              <w:rPr>
                <w:sz w:val="22"/>
                <w:szCs w:val="22"/>
                <w:lang w:val="uk-UA"/>
              </w:rPr>
            </w:pPr>
            <w:r>
              <w:rPr>
                <w:sz w:val="22"/>
                <w:szCs w:val="22"/>
                <w:lang w:val="uk-UA"/>
              </w:rPr>
              <w:t>90</w:t>
            </w:r>
          </w:p>
        </w:tc>
        <w:tc>
          <w:tcPr>
            <w:tcW w:w="1559" w:type="dxa"/>
            <w:tcBorders>
              <w:top w:val="single" w:sz="4" w:space="0" w:color="auto"/>
              <w:left w:val="single" w:sz="4" w:space="0" w:color="auto"/>
              <w:bottom w:val="single" w:sz="4" w:space="0" w:color="auto"/>
              <w:right w:val="single" w:sz="4" w:space="0" w:color="auto"/>
            </w:tcBorders>
          </w:tcPr>
          <w:p w14:paraId="0705C2B1" w14:textId="0911F308" w:rsidR="00492944" w:rsidRDefault="00677303" w:rsidP="004618FE">
            <w:pPr>
              <w:jc w:val="center"/>
              <w:rPr>
                <w:sz w:val="22"/>
                <w:szCs w:val="22"/>
                <w:lang w:val="uk-UA"/>
              </w:rPr>
            </w:pPr>
            <w:r>
              <w:rPr>
                <w:sz w:val="22"/>
                <w:szCs w:val="22"/>
                <w:lang w:val="uk-UA"/>
              </w:rPr>
              <w:t>115</w:t>
            </w:r>
          </w:p>
        </w:tc>
      </w:tr>
      <w:tr w:rsidR="00492944" w:rsidRPr="00C643B5" w14:paraId="459B654F" w14:textId="030AB56E" w:rsidTr="00CE2E2A">
        <w:tc>
          <w:tcPr>
            <w:tcW w:w="4424" w:type="dxa"/>
            <w:tcBorders>
              <w:top w:val="single" w:sz="4" w:space="0" w:color="auto"/>
              <w:left w:val="single" w:sz="4" w:space="0" w:color="auto"/>
              <w:bottom w:val="single" w:sz="4" w:space="0" w:color="auto"/>
              <w:right w:val="single" w:sz="4" w:space="0" w:color="auto"/>
            </w:tcBorders>
          </w:tcPr>
          <w:p w14:paraId="20181E1D" w14:textId="77777777" w:rsidR="00492944" w:rsidRPr="00C643B5" w:rsidRDefault="00492944" w:rsidP="004618FE">
            <w:pPr>
              <w:spacing w:before="20"/>
              <w:rPr>
                <w:bCs/>
                <w:sz w:val="22"/>
                <w:szCs w:val="22"/>
                <w:lang w:val="uk-UA"/>
              </w:rPr>
            </w:pPr>
            <w:r w:rsidRPr="00C643B5">
              <w:rPr>
                <w:bCs/>
                <w:sz w:val="22"/>
                <w:szCs w:val="22"/>
                <w:lang w:val="uk-UA"/>
              </w:rPr>
              <w:t xml:space="preserve">Чисельність пролікованих в лікарні, всього </w:t>
            </w:r>
          </w:p>
        </w:tc>
        <w:tc>
          <w:tcPr>
            <w:tcW w:w="1842" w:type="dxa"/>
            <w:tcBorders>
              <w:top w:val="single" w:sz="4" w:space="0" w:color="auto"/>
              <w:left w:val="single" w:sz="4" w:space="0" w:color="auto"/>
              <w:bottom w:val="single" w:sz="4" w:space="0" w:color="auto"/>
              <w:right w:val="single" w:sz="4" w:space="0" w:color="auto"/>
            </w:tcBorders>
          </w:tcPr>
          <w:p w14:paraId="5847F562" w14:textId="77777777" w:rsidR="00492944" w:rsidRPr="00805878" w:rsidRDefault="00492944" w:rsidP="004618FE">
            <w:pPr>
              <w:jc w:val="center"/>
              <w:rPr>
                <w:sz w:val="22"/>
                <w:szCs w:val="22"/>
                <w:lang w:val="uk-UA"/>
              </w:rPr>
            </w:pPr>
            <w:r>
              <w:rPr>
                <w:sz w:val="22"/>
                <w:szCs w:val="22"/>
                <w:lang w:val="uk-UA"/>
              </w:rPr>
              <w:t>2050</w:t>
            </w:r>
          </w:p>
        </w:tc>
        <w:tc>
          <w:tcPr>
            <w:tcW w:w="1560" w:type="dxa"/>
            <w:tcBorders>
              <w:top w:val="single" w:sz="4" w:space="0" w:color="auto"/>
              <w:left w:val="single" w:sz="4" w:space="0" w:color="auto"/>
              <w:bottom w:val="single" w:sz="4" w:space="0" w:color="auto"/>
              <w:right w:val="single" w:sz="4" w:space="0" w:color="auto"/>
            </w:tcBorders>
          </w:tcPr>
          <w:p w14:paraId="5B9D88F1" w14:textId="77777777" w:rsidR="00492944" w:rsidRPr="00805878" w:rsidRDefault="00492944" w:rsidP="004618FE">
            <w:pPr>
              <w:jc w:val="center"/>
              <w:rPr>
                <w:sz w:val="22"/>
                <w:szCs w:val="22"/>
                <w:lang w:val="uk-UA"/>
              </w:rPr>
            </w:pPr>
            <w:r>
              <w:rPr>
                <w:sz w:val="22"/>
                <w:szCs w:val="22"/>
                <w:lang w:val="uk-UA"/>
              </w:rPr>
              <w:t>3000</w:t>
            </w:r>
          </w:p>
        </w:tc>
        <w:tc>
          <w:tcPr>
            <w:tcW w:w="1559" w:type="dxa"/>
            <w:tcBorders>
              <w:top w:val="single" w:sz="4" w:space="0" w:color="auto"/>
              <w:left w:val="single" w:sz="4" w:space="0" w:color="auto"/>
              <w:bottom w:val="single" w:sz="4" w:space="0" w:color="auto"/>
              <w:right w:val="single" w:sz="4" w:space="0" w:color="auto"/>
            </w:tcBorders>
          </w:tcPr>
          <w:p w14:paraId="4CDEE81F" w14:textId="326A9577" w:rsidR="00492944" w:rsidRDefault="00677303" w:rsidP="004618FE">
            <w:pPr>
              <w:jc w:val="center"/>
              <w:rPr>
                <w:sz w:val="22"/>
                <w:szCs w:val="22"/>
                <w:lang w:val="uk-UA"/>
              </w:rPr>
            </w:pPr>
            <w:r>
              <w:rPr>
                <w:sz w:val="22"/>
                <w:szCs w:val="22"/>
                <w:lang w:val="uk-UA"/>
              </w:rPr>
              <w:t>3012</w:t>
            </w:r>
          </w:p>
        </w:tc>
      </w:tr>
      <w:tr w:rsidR="00492944" w:rsidRPr="00C643B5" w14:paraId="01B0E17E" w14:textId="1E7BB8B8" w:rsidTr="00CE2E2A">
        <w:tc>
          <w:tcPr>
            <w:tcW w:w="4424" w:type="dxa"/>
            <w:tcBorders>
              <w:top w:val="single" w:sz="4" w:space="0" w:color="auto"/>
              <w:left w:val="single" w:sz="4" w:space="0" w:color="auto"/>
              <w:bottom w:val="single" w:sz="4" w:space="0" w:color="auto"/>
              <w:right w:val="single" w:sz="4" w:space="0" w:color="auto"/>
            </w:tcBorders>
          </w:tcPr>
          <w:p w14:paraId="758A66C8" w14:textId="77777777" w:rsidR="00492944" w:rsidRPr="00C643B5" w:rsidRDefault="00492944" w:rsidP="004618FE">
            <w:pPr>
              <w:spacing w:before="20"/>
              <w:rPr>
                <w:bCs/>
                <w:sz w:val="22"/>
                <w:szCs w:val="22"/>
                <w:lang w:val="uk-UA"/>
              </w:rPr>
            </w:pPr>
            <w:r w:rsidRPr="00C643B5">
              <w:rPr>
                <w:bCs/>
                <w:sz w:val="22"/>
                <w:szCs w:val="22"/>
                <w:lang w:val="uk-UA"/>
              </w:rPr>
              <w:t xml:space="preserve">Чисельність народжених немовлят в пологовому відділенні, </w:t>
            </w:r>
          </w:p>
        </w:tc>
        <w:tc>
          <w:tcPr>
            <w:tcW w:w="1842" w:type="dxa"/>
            <w:tcBorders>
              <w:top w:val="single" w:sz="4" w:space="0" w:color="auto"/>
              <w:left w:val="single" w:sz="4" w:space="0" w:color="auto"/>
              <w:bottom w:val="single" w:sz="4" w:space="0" w:color="auto"/>
              <w:right w:val="single" w:sz="4" w:space="0" w:color="auto"/>
            </w:tcBorders>
          </w:tcPr>
          <w:p w14:paraId="5995F3C0" w14:textId="77777777" w:rsidR="00492944" w:rsidRPr="00805878" w:rsidRDefault="00492944" w:rsidP="004618FE">
            <w:pPr>
              <w:jc w:val="center"/>
              <w:rPr>
                <w:sz w:val="22"/>
                <w:szCs w:val="22"/>
                <w:lang w:val="uk-UA"/>
              </w:rPr>
            </w:pPr>
            <w:r>
              <w:rPr>
                <w:sz w:val="22"/>
                <w:szCs w:val="22"/>
                <w:lang w:val="uk-UA"/>
              </w:rPr>
              <w:t>174</w:t>
            </w:r>
          </w:p>
        </w:tc>
        <w:tc>
          <w:tcPr>
            <w:tcW w:w="1560" w:type="dxa"/>
            <w:tcBorders>
              <w:top w:val="single" w:sz="4" w:space="0" w:color="auto"/>
              <w:left w:val="single" w:sz="4" w:space="0" w:color="auto"/>
              <w:bottom w:val="single" w:sz="4" w:space="0" w:color="auto"/>
              <w:right w:val="single" w:sz="4" w:space="0" w:color="auto"/>
            </w:tcBorders>
          </w:tcPr>
          <w:p w14:paraId="68B4F892" w14:textId="77777777" w:rsidR="00492944" w:rsidRPr="00805878" w:rsidRDefault="00492944" w:rsidP="004618FE">
            <w:pPr>
              <w:jc w:val="center"/>
              <w:rPr>
                <w:sz w:val="22"/>
                <w:szCs w:val="22"/>
                <w:lang w:val="uk-UA"/>
              </w:rPr>
            </w:pPr>
            <w:r>
              <w:rPr>
                <w:sz w:val="22"/>
                <w:szCs w:val="22"/>
                <w:lang w:val="uk-UA"/>
              </w:rPr>
              <w:t>180</w:t>
            </w:r>
          </w:p>
        </w:tc>
        <w:tc>
          <w:tcPr>
            <w:tcW w:w="1559" w:type="dxa"/>
            <w:tcBorders>
              <w:top w:val="single" w:sz="4" w:space="0" w:color="auto"/>
              <w:left w:val="single" w:sz="4" w:space="0" w:color="auto"/>
              <w:bottom w:val="single" w:sz="4" w:space="0" w:color="auto"/>
              <w:right w:val="single" w:sz="4" w:space="0" w:color="auto"/>
            </w:tcBorders>
          </w:tcPr>
          <w:p w14:paraId="0B6A31F4" w14:textId="77B580AC" w:rsidR="00492944" w:rsidRDefault="00677303" w:rsidP="004618FE">
            <w:pPr>
              <w:jc w:val="center"/>
              <w:rPr>
                <w:sz w:val="22"/>
                <w:szCs w:val="22"/>
                <w:lang w:val="uk-UA"/>
              </w:rPr>
            </w:pPr>
            <w:r>
              <w:rPr>
                <w:sz w:val="22"/>
                <w:szCs w:val="22"/>
                <w:lang w:val="uk-UA"/>
              </w:rPr>
              <w:t>186</w:t>
            </w:r>
          </w:p>
        </w:tc>
      </w:tr>
      <w:tr w:rsidR="00492944" w:rsidRPr="00C643B5" w14:paraId="1B226497" w14:textId="040B1F95" w:rsidTr="00CE2E2A">
        <w:tc>
          <w:tcPr>
            <w:tcW w:w="4424" w:type="dxa"/>
            <w:tcBorders>
              <w:top w:val="single" w:sz="4" w:space="0" w:color="auto"/>
              <w:left w:val="single" w:sz="4" w:space="0" w:color="auto"/>
              <w:bottom w:val="single" w:sz="4" w:space="0" w:color="auto"/>
              <w:right w:val="single" w:sz="4" w:space="0" w:color="auto"/>
            </w:tcBorders>
          </w:tcPr>
          <w:p w14:paraId="79C75A30" w14:textId="77777777" w:rsidR="00492944" w:rsidRPr="00C643B5" w:rsidRDefault="00492944" w:rsidP="004618FE">
            <w:pPr>
              <w:rPr>
                <w:sz w:val="22"/>
                <w:szCs w:val="22"/>
                <w:lang w:val="uk-UA"/>
              </w:rPr>
            </w:pPr>
            <w:r>
              <w:rPr>
                <w:sz w:val="22"/>
                <w:szCs w:val="22"/>
                <w:lang w:val="uk-UA"/>
              </w:rPr>
              <w:t xml:space="preserve">                   у т.ч. іногородніх</w:t>
            </w:r>
          </w:p>
        </w:tc>
        <w:tc>
          <w:tcPr>
            <w:tcW w:w="1842" w:type="dxa"/>
            <w:tcBorders>
              <w:top w:val="single" w:sz="4" w:space="0" w:color="auto"/>
              <w:left w:val="single" w:sz="4" w:space="0" w:color="auto"/>
              <w:bottom w:val="single" w:sz="4" w:space="0" w:color="auto"/>
              <w:right w:val="single" w:sz="4" w:space="0" w:color="auto"/>
            </w:tcBorders>
          </w:tcPr>
          <w:p w14:paraId="6FDBE537" w14:textId="77777777" w:rsidR="00492944" w:rsidRPr="00805878" w:rsidRDefault="00492944" w:rsidP="004618FE">
            <w:pPr>
              <w:jc w:val="center"/>
              <w:rPr>
                <w:sz w:val="22"/>
                <w:szCs w:val="22"/>
                <w:lang w:val="uk-UA"/>
              </w:rPr>
            </w:pPr>
            <w:r>
              <w:rPr>
                <w:sz w:val="22"/>
                <w:szCs w:val="22"/>
                <w:lang w:val="uk-UA"/>
              </w:rPr>
              <w:t>67</w:t>
            </w:r>
          </w:p>
        </w:tc>
        <w:tc>
          <w:tcPr>
            <w:tcW w:w="1560" w:type="dxa"/>
            <w:tcBorders>
              <w:top w:val="single" w:sz="4" w:space="0" w:color="auto"/>
              <w:left w:val="single" w:sz="4" w:space="0" w:color="auto"/>
              <w:bottom w:val="single" w:sz="4" w:space="0" w:color="auto"/>
              <w:right w:val="single" w:sz="4" w:space="0" w:color="auto"/>
            </w:tcBorders>
          </w:tcPr>
          <w:p w14:paraId="61F5509C" w14:textId="77777777" w:rsidR="00492944" w:rsidRPr="00805878" w:rsidRDefault="00492944" w:rsidP="004618FE">
            <w:pPr>
              <w:jc w:val="center"/>
              <w:rPr>
                <w:sz w:val="22"/>
                <w:szCs w:val="22"/>
                <w:lang w:val="uk-UA"/>
              </w:rPr>
            </w:pPr>
            <w:r>
              <w:rPr>
                <w:sz w:val="22"/>
                <w:szCs w:val="22"/>
                <w:lang w:val="uk-UA"/>
              </w:rPr>
              <w:t>70</w:t>
            </w:r>
          </w:p>
        </w:tc>
        <w:tc>
          <w:tcPr>
            <w:tcW w:w="1559" w:type="dxa"/>
            <w:tcBorders>
              <w:top w:val="single" w:sz="4" w:space="0" w:color="auto"/>
              <w:left w:val="single" w:sz="4" w:space="0" w:color="auto"/>
              <w:bottom w:val="single" w:sz="4" w:space="0" w:color="auto"/>
              <w:right w:val="single" w:sz="4" w:space="0" w:color="auto"/>
            </w:tcBorders>
          </w:tcPr>
          <w:p w14:paraId="39C7449C" w14:textId="33A04258" w:rsidR="00492944" w:rsidRDefault="00677303" w:rsidP="004618FE">
            <w:pPr>
              <w:jc w:val="center"/>
              <w:rPr>
                <w:sz w:val="22"/>
                <w:szCs w:val="22"/>
                <w:lang w:val="uk-UA"/>
              </w:rPr>
            </w:pPr>
            <w:r>
              <w:rPr>
                <w:sz w:val="22"/>
                <w:szCs w:val="22"/>
                <w:lang w:val="uk-UA"/>
              </w:rPr>
              <w:t>95</w:t>
            </w:r>
          </w:p>
        </w:tc>
      </w:tr>
      <w:tr w:rsidR="00492944" w:rsidRPr="00C643B5" w14:paraId="6FD29D0F" w14:textId="2C9FF854" w:rsidTr="00CE2E2A">
        <w:tc>
          <w:tcPr>
            <w:tcW w:w="4424" w:type="dxa"/>
            <w:tcBorders>
              <w:top w:val="single" w:sz="4" w:space="0" w:color="auto"/>
              <w:left w:val="single" w:sz="4" w:space="0" w:color="auto"/>
              <w:bottom w:val="single" w:sz="4" w:space="0" w:color="auto"/>
              <w:right w:val="single" w:sz="4" w:space="0" w:color="auto"/>
            </w:tcBorders>
          </w:tcPr>
          <w:p w14:paraId="1179A842" w14:textId="77777777" w:rsidR="00492944" w:rsidRPr="00C643B5" w:rsidRDefault="00492944" w:rsidP="004618FE">
            <w:pPr>
              <w:rPr>
                <w:sz w:val="22"/>
                <w:szCs w:val="22"/>
                <w:lang w:val="uk-UA"/>
              </w:rPr>
            </w:pPr>
            <w:r w:rsidRPr="00C643B5">
              <w:rPr>
                <w:sz w:val="22"/>
                <w:szCs w:val="22"/>
                <w:lang w:val="uk-UA"/>
              </w:rPr>
              <w:t>Ємність амбулаторно-поліклінічних закладів, відвідувань за зміну</w:t>
            </w:r>
          </w:p>
        </w:tc>
        <w:tc>
          <w:tcPr>
            <w:tcW w:w="1842" w:type="dxa"/>
            <w:tcBorders>
              <w:top w:val="single" w:sz="4" w:space="0" w:color="auto"/>
              <w:left w:val="single" w:sz="4" w:space="0" w:color="auto"/>
              <w:bottom w:val="single" w:sz="4" w:space="0" w:color="auto"/>
              <w:right w:val="single" w:sz="4" w:space="0" w:color="auto"/>
            </w:tcBorders>
          </w:tcPr>
          <w:p w14:paraId="0338B6AF" w14:textId="77777777" w:rsidR="00492944" w:rsidRPr="00805878" w:rsidRDefault="00492944" w:rsidP="004618FE">
            <w:pPr>
              <w:jc w:val="center"/>
              <w:rPr>
                <w:sz w:val="22"/>
                <w:szCs w:val="22"/>
                <w:lang w:val="uk-UA"/>
              </w:rPr>
            </w:pPr>
            <w:r w:rsidRPr="00805878">
              <w:rPr>
                <w:sz w:val="22"/>
                <w:szCs w:val="22"/>
                <w:lang w:val="uk-UA"/>
              </w:rPr>
              <w:t>178</w:t>
            </w:r>
            <w:r>
              <w:rPr>
                <w:sz w:val="22"/>
                <w:szCs w:val="22"/>
                <w:lang w:val="uk-UA"/>
              </w:rPr>
              <w:t>/375</w:t>
            </w:r>
          </w:p>
        </w:tc>
        <w:tc>
          <w:tcPr>
            <w:tcW w:w="1560" w:type="dxa"/>
            <w:tcBorders>
              <w:top w:val="single" w:sz="4" w:space="0" w:color="auto"/>
              <w:left w:val="single" w:sz="4" w:space="0" w:color="auto"/>
              <w:bottom w:val="single" w:sz="4" w:space="0" w:color="auto"/>
              <w:right w:val="single" w:sz="4" w:space="0" w:color="auto"/>
            </w:tcBorders>
          </w:tcPr>
          <w:p w14:paraId="31C50EB9" w14:textId="77777777" w:rsidR="00492944" w:rsidRPr="00805878" w:rsidRDefault="00492944" w:rsidP="004618FE">
            <w:pPr>
              <w:jc w:val="center"/>
              <w:rPr>
                <w:sz w:val="22"/>
                <w:szCs w:val="22"/>
                <w:lang w:val="uk-UA"/>
              </w:rPr>
            </w:pPr>
            <w:r w:rsidRPr="00805878">
              <w:rPr>
                <w:sz w:val="22"/>
                <w:szCs w:val="22"/>
                <w:lang w:val="uk-UA"/>
              </w:rPr>
              <w:t>288</w:t>
            </w:r>
            <w:r>
              <w:rPr>
                <w:sz w:val="22"/>
                <w:szCs w:val="22"/>
                <w:lang w:val="uk-UA"/>
              </w:rPr>
              <w:t>/375</w:t>
            </w:r>
          </w:p>
        </w:tc>
        <w:tc>
          <w:tcPr>
            <w:tcW w:w="1559" w:type="dxa"/>
            <w:tcBorders>
              <w:top w:val="single" w:sz="4" w:space="0" w:color="auto"/>
              <w:left w:val="single" w:sz="4" w:space="0" w:color="auto"/>
              <w:bottom w:val="single" w:sz="4" w:space="0" w:color="auto"/>
              <w:right w:val="single" w:sz="4" w:space="0" w:color="auto"/>
            </w:tcBorders>
          </w:tcPr>
          <w:p w14:paraId="10067853" w14:textId="1DB0D438" w:rsidR="00492944" w:rsidRPr="00805878" w:rsidRDefault="00677303" w:rsidP="004618FE">
            <w:pPr>
              <w:jc w:val="center"/>
              <w:rPr>
                <w:sz w:val="22"/>
                <w:szCs w:val="22"/>
                <w:lang w:val="uk-UA"/>
              </w:rPr>
            </w:pPr>
            <w:r>
              <w:rPr>
                <w:sz w:val="22"/>
                <w:szCs w:val="22"/>
                <w:lang w:val="uk-UA"/>
              </w:rPr>
              <w:t>195/375</w:t>
            </w:r>
          </w:p>
        </w:tc>
      </w:tr>
      <w:tr w:rsidR="00492944" w:rsidRPr="00C643B5" w14:paraId="2E3A7476" w14:textId="6342B868" w:rsidTr="00CE2E2A">
        <w:trPr>
          <w:trHeight w:val="476"/>
        </w:trPr>
        <w:tc>
          <w:tcPr>
            <w:tcW w:w="4424" w:type="dxa"/>
            <w:tcBorders>
              <w:top w:val="single" w:sz="4" w:space="0" w:color="auto"/>
              <w:left w:val="single" w:sz="4" w:space="0" w:color="auto"/>
              <w:bottom w:val="single" w:sz="4" w:space="0" w:color="auto"/>
              <w:right w:val="single" w:sz="4" w:space="0" w:color="auto"/>
            </w:tcBorders>
          </w:tcPr>
          <w:p w14:paraId="13B3457D" w14:textId="77777777" w:rsidR="00564342" w:rsidRDefault="00492944" w:rsidP="004618FE">
            <w:pPr>
              <w:spacing w:line="260" w:lineRule="auto"/>
              <w:ind w:right="-1452"/>
              <w:rPr>
                <w:bCs/>
                <w:sz w:val="22"/>
                <w:szCs w:val="22"/>
                <w:lang w:val="uk-UA"/>
              </w:rPr>
            </w:pPr>
            <w:r w:rsidRPr="00C643B5">
              <w:rPr>
                <w:bCs/>
                <w:sz w:val="22"/>
                <w:szCs w:val="22"/>
                <w:lang w:val="uk-UA"/>
              </w:rPr>
              <w:t xml:space="preserve">Захворюваність населення за видами хвороб </w:t>
            </w:r>
          </w:p>
          <w:p w14:paraId="1C6D6D2A" w14:textId="7A469A39" w:rsidR="00492944" w:rsidRPr="00C643B5" w:rsidRDefault="00564342" w:rsidP="004618FE">
            <w:pPr>
              <w:spacing w:line="260" w:lineRule="auto"/>
              <w:ind w:right="-1452"/>
              <w:rPr>
                <w:bCs/>
                <w:sz w:val="22"/>
                <w:szCs w:val="22"/>
                <w:lang w:val="uk-UA"/>
              </w:rPr>
            </w:pPr>
            <w:r>
              <w:rPr>
                <w:bCs/>
                <w:sz w:val="22"/>
                <w:szCs w:val="22"/>
                <w:lang w:val="uk-UA"/>
              </w:rPr>
              <w:t xml:space="preserve">у </w:t>
            </w:r>
            <w:r w:rsidR="00492944" w:rsidRPr="00C643B5">
              <w:rPr>
                <w:bCs/>
                <w:sz w:val="22"/>
                <w:szCs w:val="22"/>
                <w:lang w:val="uk-UA"/>
              </w:rPr>
              <w:t>розрахунку на 1000</w:t>
            </w:r>
            <w:r w:rsidR="00492944" w:rsidRPr="00C643B5">
              <w:rPr>
                <w:sz w:val="22"/>
                <w:szCs w:val="22"/>
                <w:lang w:val="uk-UA"/>
              </w:rPr>
              <w:t xml:space="preserve"> населення:</w:t>
            </w:r>
          </w:p>
        </w:tc>
        <w:tc>
          <w:tcPr>
            <w:tcW w:w="1842" w:type="dxa"/>
            <w:tcBorders>
              <w:top w:val="single" w:sz="4" w:space="0" w:color="auto"/>
              <w:left w:val="single" w:sz="4" w:space="0" w:color="auto"/>
              <w:bottom w:val="single" w:sz="4" w:space="0" w:color="auto"/>
              <w:right w:val="single" w:sz="4" w:space="0" w:color="auto"/>
            </w:tcBorders>
          </w:tcPr>
          <w:p w14:paraId="2D01A4C6" w14:textId="77777777" w:rsidR="00492944" w:rsidRPr="00805878" w:rsidRDefault="00492944" w:rsidP="004618FE">
            <w:pPr>
              <w:jc w:val="center"/>
              <w:rPr>
                <w:sz w:val="22"/>
                <w:szCs w:val="22"/>
                <w:lang w:val="uk-UA"/>
              </w:rPr>
            </w:pPr>
            <w:r>
              <w:rPr>
                <w:sz w:val="22"/>
                <w:szCs w:val="22"/>
                <w:lang w:val="uk-UA"/>
              </w:rPr>
              <w:t>470,8</w:t>
            </w:r>
          </w:p>
        </w:tc>
        <w:tc>
          <w:tcPr>
            <w:tcW w:w="1560" w:type="dxa"/>
            <w:tcBorders>
              <w:top w:val="single" w:sz="4" w:space="0" w:color="auto"/>
              <w:left w:val="single" w:sz="4" w:space="0" w:color="auto"/>
              <w:bottom w:val="single" w:sz="4" w:space="0" w:color="auto"/>
              <w:right w:val="single" w:sz="4" w:space="0" w:color="auto"/>
            </w:tcBorders>
          </w:tcPr>
          <w:p w14:paraId="331B0278" w14:textId="77777777" w:rsidR="00492944" w:rsidRPr="00805878" w:rsidRDefault="00492944" w:rsidP="004618FE">
            <w:pPr>
              <w:jc w:val="center"/>
              <w:rPr>
                <w:sz w:val="22"/>
                <w:szCs w:val="22"/>
                <w:lang w:val="uk-UA"/>
              </w:rPr>
            </w:pPr>
            <w:r>
              <w:rPr>
                <w:sz w:val="22"/>
                <w:szCs w:val="22"/>
                <w:lang w:val="uk-UA"/>
              </w:rPr>
              <w:t>475,0</w:t>
            </w:r>
          </w:p>
        </w:tc>
        <w:tc>
          <w:tcPr>
            <w:tcW w:w="1559" w:type="dxa"/>
            <w:tcBorders>
              <w:top w:val="single" w:sz="4" w:space="0" w:color="auto"/>
              <w:left w:val="single" w:sz="4" w:space="0" w:color="auto"/>
              <w:bottom w:val="single" w:sz="4" w:space="0" w:color="auto"/>
              <w:right w:val="single" w:sz="4" w:space="0" w:color="auto"/>
            </w:tcBorders>
          </w:tcPr>
          <w:p w14:paraId="11A946B9" w14:textId="5D9DE19B" w:rsidR="00492944" w:rsidRDefault="00677303" w:rsidP="004618FE">
            <w:pPr>
              <w:jc w:val="center"/>
              <w:rPr>
                <w:sz w:val="22"/>
                <w:szCs w:val="22"/>
                <w:lang w:val="uk-UA"/>
              </w:rPr>
            </w:pPr>
            <w:r>
              <w:rPr>
                <w:sz w:val="22"/>
                <w:szCs w:val="22"/>
                <w:lang w:val="uk-UA"/>
              </w:rPr>
              <w:t>392,3</w:t>
            </w:r>
          </w:p>
        </w:tc>
      </w:tr>
      <w:tr w:rsidR="00492944" w:rsidRPr="00C643B5" w14:paraId="290A347B" w14:textId="260AF1FD" w:rsidTr="00CE2E2A">
        <w:trPr>
          <w:trHeight w:val="161"/>
        </w:trPr>
        <w:tc>
          <w:tcPr>
            <w:tcW w:w="4424" w:type="dxa"/>
            <w:tcBorders>
              <w:top w:val="single" w:sz="4" w:space="0" w:color="auto"/>
              <w:left w:val="single" w:sz="4" w:space="0" w:color="auto"/>
              <w:bottom w:val="single" w:sz="4" w:space="0" w:color="auto"/>
              <w:right w:val="single" w:sz="4" w:space="0" w:color="auto"/>
            </w:tcBorders>
          </w:tcPr>
          <w:p w14:paraId="1392958E" w14:textId="77777777" w:rsidR="00492944" w:rsidRPr="00C643B5" w:rsidRDefault="00492944" w:rsidP="004618FE">
            <w:pPr>
              <w:ind w:left="641"/>
              <w:rPr>
                <w:b/>
                <w:bCs/>
                <w:sz w:val="22"/>
                <w:szCs w:val="22"/>
                <w:lang w:val="uk-UA"/>
              </w:rPr>
            </w:pPr>
            <w:r w:rsidRPr="00C643B5">
              <w:rPr>
                <w:sz w:val="22"/>
                <w:szCs w:val="22"/>
                <w:lang w:val="uk-UA"/>
              </w:rPr>
              <w:t>злоякісні новоутворення</w:t>
            </w:r>
          </w:p>
        </w:tc>
        <w:tc>
          <w:tcPr>
            <w:tcW w:w="1842" w:type="dxa"/>
            <w:tcBorders>
              <w:top w:val="single" w:sz="4" w:space="0" w:color="auto"/>
              <w:left w:val="single" w:sz="4" w:space="0" w:color="auto"/>
              <w:bottom w:val="single" w:sz="4" w:space="0" w:color="auto"/>
              <w:right w:val="single" w:sz="4" w:space="0" w:color="auto"/>
            </w:tcBorders>
          </w:tcPr>
          <w:p w14:paraId="79803562" w14:textId="77777777" w:rsidR="00492944" w:rsidRPr="00805878" w:rsidRDefault="00492944" w:rsidP="004618FE">
            <w:pPr>
              <w:jc w:val="center"/>
              <w:rPr>
                <w:sz w:val="22"/>
                <w:szCs w:val="22"/>
                <w:lang w:val="uk-UA"/>
              </w:rPr>
            </w:pPr>
            <w:r w:rsidRPr="00805878">
              <w:rPr>
                <w:sz w:val="22"/>
                <w:szCs w:val="22"/>
                <w:lang w:val="uk-UA"/>
              </w:rPr>
              <w:t>4,53</w:t>
            </w:r>
          </w:p>
        </w:tc>
        <w:tc>
          <w:tcPr>
            <w:tcW w:w="1560" w:type="dxa"/>
            <w:tcBorders>
              <w:top w:val="single" w:sz="4" w:space="0" w:color="auto"/>
              <w:left w:val="single" w:sz="4" w:space="0" w:color="auto"/>
              <w:bottom w:val="single" w:sz="4" w:space="0" w:color="auto"/>
              <w:right w:val="single" w:sz="4" w:space="0" w:color="auto"/>
            </w:tcBorders>
          </w:tcPr>
          <w:p w14:paraId="468CF7C6" w14:textId="77777777" w:rsidR="00492944" w:rsidRPr="00805878" w:rsidRDefault="00492944" w:rsidP="004618FE">
            <w:pPr>
              <w:jc w:val="center"/>
              <w:rPr>
                <w:sz w:val="22"/>
                <w:szCs w:val="22"/>
                <w:lang w:val="uk-UA"/>
              </w:rPr>
            </w:pPr>
            <w:r w:rsidRPr="00805878">
              <w:rPr>
                <w:sz w:val="22"/>
                <w:szCs w:val="22"/>
                <w:lang w:val="uk-UA"/>
              </w:rPr>
              <w:t>4,53</w:t>
            </w:r>
          </w:p>
        </w:tc>
        <w:tc>
          <w:tcPr>
            <w:tcW w:w="1559" w:type="dxa"/>
            <w:tcBorders>
              <w:top w:val="single" w:sz="4" w:space="0" w:color="auto"/>
              <w:left w:val="single" w:sz="4" w:space="0" w:color="auto"/>
              <w:bottom w:val="single" w:sz="4" w:space="0" w:color="auto"/>
              <w:right w:val="single" w:sz="4" w:space="0" w:color="auto"/>
            </w:tcBorders>
          </w:tcPr>
          <w:p w14:paraId="0CF23507" w14:textId="569C8902" w:rsidR="00492944" w:rsidRPr="00805878" w:rsidRDefault="00677303" w:rsidP="004618FE">
            <w:pPr>
              <w:jc w:val="center"/>
              <w:rPr>
                <w:sz w:val="22"/>
                <w:szCs w:val="22"/>
                <w:lang w:val="uk-UA"/>
              </w:rPr>
            </w:pPr>
            <w:r>
              <w:rPr>
                <w:sz w:val="22"/>
                <w:szCs w:val="22"/>
                <w:lang w:val="uk-UA"/>
              </w:rPr>
              <w:t>4,96</w:t>
            </w:r>
          </w:p>
        </w:tc>
      </w:tr>
      <w:tr w:rsidR="00492944" w:rsidRPr="00C643B5" w14:paraId="75D87A03" w14:textId="42E91746" w:rsidTr="00CE2E2A">
        <w:trPr>
          <w:trHeight w:val="90"/>
        </w:trPr>
        <w:tc>
          <w:tcPr>
            <w:tcW w:w="4424" w:type="dxa"/>
            <w:tcBorders>
              <w:top w:val="single" w:sz="4" w:space="0" w:color="auto"/>
              <w:left w:val="single" w:sz="4" w:space="0" w:color="auto"/>
              <w:bottom w:val="single" w:sz="4" w:space="0" w:color="auto"/>
              <w:right w:val="single" w:sz="4" w:space="0" w:color="auto"/>
            </w:tcBorders>
          </w:tcPr>
          <w:p w14:paraId="078C2C74" w14:textId="77777777" w:rsidR="00492944" w:rsidRPr="00C643B5" w:rsidRDefault="00492944" w:rsidP="004618FE">
            <w:pPr>
              <w:ind w:left="640"/>
              <w:rPr>
                <w:sz w:val="22"/>
                <w:szCs w:val="22"/>
                <w:lang w:val="uk-UA"/>
              </w:rPr>
            </w:pPr>
            <w:r w:rsidRPr="00C643B5">
              <w:rPr>
                <w:sz w:val="22"/>
                <w:szCs w:val="22"/>
                <w:lang w:val="uk-UA"/>
              </w:rPr>
              <w:t>хвороби системи кровообігу</w:t>
            </w:r>
          </w:p>
        </w:tc>
        <w:tc>
          <w:tcPr>
            <w:tcW w:w="1842" w:type="dxa"/>
            <w:tcBorders>
              <w:top w:val="single" w:sz="4" w:space="0" w:color="auto"/>
              <w:left w:val="single" w:sz="4" w:space="0" w:color="auto"/>
              <w:bottom w:val="single" w:sz="4" w:space="0" w:color="auto"/>
              <w:right w:val="single" w:sz="4" w:space="0" w:color="auto"/>
            </w:tcBorders>
          </w:tcPr>
          <w:p w14:paraId="2792027C" w14:textId="77777777" w:rsidR="00492944" w:rsidRPr="00805878" w:rsidRDefault="00492944" w:rsidP="004618FE">
            <w:pPr>
              <w:jc w:val="center"/>
              <w:rPr>
                <w:sz w:val="22"/>
                <w:szCs w:val="22"/>
                <w:lang w:val="uk-UA"/>
              </w:rPr>
            </w:pPr>
            <w:r w:rsidRPr="00805878">
              <w:rPr>
                <w:sz w:val="22"/>
                <w:szCs w:val="22"/>
                <w:lang w:val="uk-UA"/>
              </w:rPr>
              <w:t>122,54</w:t>
            </w:r>
          </w:p>
        </w:tc>
        <w:tc>
          <w:tcPr>
            <w:tcW w:w="1560" w:type="dxa"/>
            <w:tcBorders>
              <w:top w:val="single" w:sz="4" w:space="0" w:color="auto"/>
              <w:left w:val="single" w:sz="4" w:space="0" w:color="auto"/>
              <w:bottom w:val="single" w:sz="4" w:space="0" w:color="auto"/>
              <w:right w:val="single" w:sz="4" w:space="0" w:color="auto"/>
            </w:tcBorders>
          </w:tcPr>
          <w:p w14:paraId="27760632" w14:textId="77777777" w:rsidR="00492944" w:rsidRPr="00805878" w:rsidRDefault="00492944" w:rsidP="004618FE">
            <w:pPr>
              <w:jc w:val="center"/>
              <w:rPr>
                <w:sz w:val="22"/>
                <w:szCs w:val="22"/>
                <w:lang w:val="uk-UA"/>
              </w:rPr>
            </w:pPr>
            <w:r w:rsidRPr="00805878">
              <w:rPr>
                <w:sz w:val="22"/>
                <w:szCs w:val="22"/>
                <w:lang w:val="uk-UA"/>
              </w:rPr>
              <w:t>122,54</w:t>
            </w:r>
          </w:p>
        </w:tc>
        <w:tc>
          <w:tcPr>
            <w:tcW w:w="1559" w:type="dxa"/>
            <w:tcBorders>
              <w:top w:val="single" w:sz="4" w:space="0" w:color="auto"/>
              <w:left w:val="single" w:sz="4" w:space="0" w:color="auto"/>
              <w:bottom w:val="single" w:sz="4" w:space="0" w:color="auto"/>
              <w:right w:val="single" w:sz="4" w:space="0" w:color="auto"/>
            </w:tcBorders>
          </w:tcPr>
          <w:p w14:paraId="032EA815" w14:textId="4A8FFF4F" w:rsidR="00492944" w:rsidRPr="00805878" w:rsidRDefault="00677303" w:rsidP="004618FE">
            <w:pPr>
              <w:jc w:val="center"/>
              <w:rPr>
                <w:sz w:val="22"/>
                <w:szCs w:val="22"/>
                <w:lang w:val="uk-UA"/>
              </w:rPr>
            </w:pPr>
            <w:r>
              <w:rPr>
                <w:sz w:val="22"/>
                <w:szCs w:val="22"/>
                <w:lang w:val="uk-UA"/>
              </w:rPr>
              <w:t>122,15</w:t>
            </w:r>
          </w:p>
        </w:tc>
      </w:tr>
      <w:tr w:rsidR="00492944" w:rsidRPr="00C643B5" w14:paraId="04AA5543" w14:textId="2FF2E454" w:rsidTr="00CE2E2A">
        <w:tc>
          <w:tcPr>
            <w:tcW w:w="4424" w:type="dxa"/>
            <w:tcBorders>
              <w:top w:val="single" w:sz="4" w:space="0" w:color="auto"/>
              <w:left w:val="single" w:sz="4" w:space="0" w:color="auto"/>
              <w:bottom w:val="single" w:sz="4" w:space="0" w:color="auto"/>
              <w:right w:val="single" w:sz="4" w:space="0" w:color="auto"/>
            </w:tcBorders>
          </w:tcPr>
          <w:p w14:paraId="0CCDBABB" w14:textId="77777777" w:rsidR="00492944" w:rsidRPr="00C643B5" w:rsidRDefault="00492944" w:rsidP="004618FE">
            <w:pPr>
              <w:spacing w:before="20"/>
              <w:ind w:left="640"/>
              <w:rPr>
                <w:sz w:val="22"/>
                <w:szCs w:val="22"/>
                <w:lang w:val="uk-UA"/>
              </w:rPr>
            </w:pPr>
            <w:r w:rsidRPr="00C643B5">
              <w:rPr>
                <w:sz w:val="22"/>
                <w:szCs w:val="22"/>
                <w:lang w:val="uk-UA"/>
              </w:rPr>
              <w:t>хвороби органів дихання</w:t>
            </w:r>
          </w:p>
        </w:tc>
        <w:tc>
          <w:tcPr>
            <w:tcW w:w="1842" w:type="dxa"/>
            <w:tcBorders>
              <w:top w:val="single" w:sz="4" w:space="0" w:color="auto"/>
              <w:left w:val="single" w:sz="4" w:space="0" w:color="auto"/>
              <w:bottom w:val="single" w:sz="4" w:space="0" w:color="auto"/>
              <w:right w:val="single" w:sz="4" w:space="0" w:color="auto"/>
            </w:tcBorders>
          </w:tcPr>
          <w:p w14:paraId="4B81524D" w14:textId="77777777" w:rsidR="00492944" w:rsidRPr="00805878" w:rsidRDefault="00492944" w:rsidP="004618FE">
            <w:pPr>
              <w:jc w:val="center"/>
              <w:rPr>
                <w:sz w:val="22"/>
                <w:szCs w:val="22"/>
                <w:lang w:val="uk-UA"/>
              </w:rPr>
            </w:pPr>
            <w:r w:rsidRPr="00805878">
              <w:rPr>
                <w:sz w:val="22"/>
                <w:szCs w:val="22"/>
                <w:lang w:val="uk-UA"/>
              </w:rPr>
              <w:t>75,85</w:t>
            </w:r>
          </w:p>
        </w:tc>
        <w:tc>
          <w:tcPr>
            <w:tcW w:w="1560" w:type="dxa"/>
            <w:tcBorders>
              <w:top w:val="single" w:sz="4" w:space="0" w:color="auto"/>
              <w:left w:val="single" w:sz="4" w:space="0" w:color="auto"/>
              <w:bottom w:val="single" w:sz="4" w:space="0" w:color="auto"/>
              <w:right w:val="single" w:sz="4" w:space="0" w:color="auto"/>
            </w:tcBorders>
          </w:tcPr>
          <w:p w14:paraId="3B3F40EB" w14:textId="77777777" w:rsidR="00492944" w:rsidRPr="00805878" w:rsidRDefault="00492944" w:rsidP="004618FE">
            <w:pPr>
              <w:jc w:val="center"/>
              <w:rPr>
                <w:sz w:val="22"/>
                <w:szCs w:val="22"/>
                <w:lang w:val="uk-UA"/>
              </w:rPr>
            </w:pPr>
            <w:r w:rsidRPr="00805878">
              <w:rPr>
                <w:sz w:val="22"/>
                <w:szCs w:val="22"/>
                <w:lang w:val="uk-UA"/>
              </w:rPr>
              <w:t>75,85</w:t>
            </w:r>
          </w:p>
        </w:tc>
        <w:tc>
          <w:tcPr>
            <w:tcW w:w="1559" w:type="dxa"/>
            <w:tcBorders>
              <w:top w:val="single" w:sz="4" w:space="0" w:color="auto"/>
              <w:left w:val="single" w:sz="4" w:space="0" w:color="auto"/>
              <w:bottom w:val="single" w:sz="4" w:space="0" w:color="auto"/>
              <w:right w:val="single" w:sz="4" w:space="0" w:color="auto"/>
            </w:tcBorders>
          </w:tcPr>
          <w:p w14:paraId="142E34ED" w14:textId="26138C71" w:rsidR="00677303" w:rsidRPr="00805878" w:rsidRDefault="00677303" w:rsidP="00677303">
            <w:pPr>
              <w:jc w:val="center"/>
              <w:rPr>
                <w:sz w:val="22"/>
                <w:szCs w:val="22"/>
                <w:lang w:val="uk-UA"/>
              </w:rPr>
            </w:pPr>
            <w:r>
              <w:rPr>
                <w:sz w:val="22"/>
                <w:szCs w:val="22"/>
                <w:lang w:val="uk-UA"/>
              </w:rPr>
              <w:t>137,60</w:t>
            </w:r>
          </w:p>
        </w:tc>
      </w:tr>
      <w:tr w:rsidR="00492944" w:rsidRPr="00C643B5" w14:paraId="2DBAC3B6" w14:textId="4BB11A60" w:rsidTr="00CE2E2A">
        <w:tc>
          <w:tcPr>
            <w:tcW w:w="4424" w:type="dxa"/>
            <w:tcBorders>
              <w:top w:val="single" w:sz="4" w:space="0" w:color="auto"/>
            </w:tcBorders>
          </w:tcPr>
          <w:p w14:paraId="15958F4F" w14:textId="77777777" w:rsidR="00492944" w:rsidRPr="00C643B5" w:rsidRDefault="00492944" w:rsidP="004618FE">
            <w:pPr>
              <w:pStyle w:val="FR2"/>
              <w:rPr>
                <w:rFonts w:ascii="Times New Roman" w:hAnsi="Times New Roman" w:cs="Times New Roman"/>
                <w:sz w:val="22"/>
                <w:szCs w:val="22"/>
              </w:rPr>
            </w:pPr>
            <w:r w:rsidRPr="00C643B5">
              <w:rPr>
                <w:rFonts w:ascii="Times New Roman" w:hAnsi="Times New Roman" w:cs="Times New Roman"/>
                <w:sz w:val="22"/>
                <w:szCs w:val="22"/>
              </w:rPr>
              <w:t>активний туберкульоз</w:t>
            </w:r>
          </w:p>
        </w:tc>
        <w:tc>
          <w:tcPr>
            <w:tcW w:w="1842" w:type="dxa"/>
            <w:tcBorders>
              <w:top w:val="single" w:sz="4" w:space="0" w:color="auto"/>
            </w:tcBorders>
          </w:tcPr>
          <w:p w14:paraId="25A7845F" w14:textId="77777777" w:rsidR="00492944" w:rsidRPr="00805878" w:rsidRDefault="00492944" w:rsidP="004618FE">
            <w:pPr>
              <w:jc w:val="center"/>
              <w:rPr>
                <w:sz w:val="22"/>
                <w:szCs w:val="22"/>
                <w:lang w:val="uk-UA"/>
              </w:rPr>
            </w:pPr>
            <w:r>
              <w:rPr>
                <w:sz w:val="22"/>
                <w:szCs w:val="22"/>
                <w:lang w:val="uk-UA"/>
              </w:rPr>
              <w:t>0,18</w:t>
            </w:r>
          </w:p>
        </w:tc>
        <w:tc>
          <w:tcPr>
            <w:tcW w:w="1560" w:type="dxa"/>
            <w:tcBorders>
              <w:top w:val="single" w:sz="4" w:space="0" w:color="auto"/>
            </w:tcBorders>
          </w:tcPr>
          <w:p w14:paraId="268DEC9B" w14:textId="77777777" w:rsidR="00492944" w:rsidRPr="00805878" w:rsidRDefault="00492944" w:rsidP="004618FE">
            <w:pPr>
              <w:jc w:val="center"/>
              <w:rPr>
                <w:sz w:val="22"/>
                <w:szCs w:val="22"/>
                <w:lang w:val="uk-UA"/>
              </w:rPr>
            </w:pPr>
            <w:r>
              <w:rPr>
                <w:sz w:val="22"/>
                <w:szCs w:val="22"/>
                <w:lang w:val="uk-UA"/>
              </w:rPr>
              <w:t>0,21</w:t>
            </w:r>
          </w:p>
        </w:tc>
        <w:tc>
          <w:tcPr>
            <w:tcW w:w="1559" w:type="dxa"/>
            <w:tcBorders>
              <w:top w:val="single" w:sz="4" w:space="0" w:color="auto"/>
            </w:tcBorders>
          </w:tcPr>
          <w:p w14:paraId="644DAA24" w14:textId="3BC5C2FC" w:rsidR="00492944" w:rsidRDefault="00677303" w:rsidP="004618FE">
            <w:pPr>
              <w:jc w:val="center"/>
              <w:rPr>
                <w:sz w:val="22"/>
                <w:szCs w:val="22"/>
                <w:lang w:val="uk-UA"/>
              </w:rPr>
            </w:pPr>
            <w:r>
              <w:rPr>
                <w:sz w:val="22"/>
                <w:szCs w:val="22"/>
                <w:lang w:val="uk-UA"/>
              </w:rPr>
              <w:t>0,12</w:t>
            </w:r>
          </w:p>
        </w:tc>
      </w:tr>
      <w:tr w:rsidR="00492944" w:rsidRPr="00C643B5" w14:paraId="7B0EC056" w14:textId="12851C0B" w:rsidTr="00CE2E2A">
        <w:tc>
          <w:tcPr>
            <w:tcW w:w="4424" w:type="dxa"/>
          </w:tcPr>
          <w:p w14:paraId="70F2E8F1" w14:textId="77777777" w:rsidR="00492944" w:rsidRPr="00C643B5" w:rsidRDefault="00492944" w:rsidP="004618FE">
            <w:pPr>
              <w:pStyle w:val="FR2"/>
              <w:rPr>
                <w:rFonts w:ascii="Times New Roman" w:hAnsi="Times New Roman" w:cs="Times New Roman"/>
                <w:sz w:val="22"/>
                <w:szCs w:val="22"/>
              </w:rPr>
            </w:pPr>
            <w:r w:rsidRPr="00C643B5">
              <w:rPr>
                <w:rFonts w:ascii="Times New Roman" w:hAnsi="Times New Roman" w:cs="Times New Roman"/>
                <w:sz w:val="22"/>
                <w:szCs w:val="22"/>
              </w:rPr>
              <w:t>алкоголізм та алкогольні психози</w:t>
            </w:r>
          </w:p>
        </w:tc>
        <w:tc>
          <w:tcPr>
            <w:tcW w:w="1842" w:type="dxa"/>
          </w:tcPr>
          <w:p w14:paraId="31DF5EDC" w14:textId="77777777" w:rsidR="00492944" w:rsidRPr="00805878" w:rsidRDefault="00492944" w:rsidP="004618FE">
            <w:pPr>
              <w:jc w:val="center"/>
              <w:rPr>
                <w:sz w:val="22"/>
                <w:szCs w:val="22"/>
                <w:lang w:val="uk-UA"/>
              </w:rPr>
            </w:pPr>
            <w:r>
              <w:rPr>
                <w:sz w:val="22"/>
                <w:szCs w:val="22"/>
                <w:lang w:val="uk-UA"/>
              </w:rPr>
              <w:t>0,15</w:t>
            </w:r>
          </w:p>
        </w:tc>
        <w:tc>
          <w:tcPr>
            <w:tcW w:w="1560" w:type="dxa"/>
          </w:tcPr>
          <w:p w14:paraId="6146FAC2" w14:textId="77777777" w:rsidR="00492944" w:rsidRPr="00805878" w:rsidRDefault="00492944" w:rsidP="004618FE">
            <w:pPr>
              <w:jc w:val="center"/>
              <w:rPr>
                <w:sz w:val="22"/>
                <w:szCs w:val="22"/>
                <w:lang w:val="uk-UA"/>
              </w:rPr>
            </w:pPr>
            <w:r>
              <w:rPr>
                <w:sz w:val="22"/>
                <w:szCs w:val="22"/>
                <w:lang w:val="uk-UA"/>
              </w:rPr>
              <w:t>0,15</w:t>
            </w:r>
          </w:p>
        </w:tc>
        <w:tc>
          <w:tcPr>
            <w:tcW w:w="1559" w:type="dxa"/>
          </w:tcPr>
          <w:p w14:paraId="17919A3B" w14:textId="61F998B7" w:rsidR="00492944" w:rsidRDefault="00677303" w:rsidP="004618FE">
            <w:pPr>
              <w:jc w:val="center"/>
              <w:rPr>
                <w:sz w:val="22"/>
                <w:szCs w:val="22"/>
                <w:lang w:val="uk-UA"/>
              </w:rPr>
            </w:pPr>
            <w:r>
              <w:rPr>
                <w:sz w:val="22"/>
                <w:szCs w:val="22"/>
                <w:lang w:val="uk-UA"/>
              </w:rPr>
              <w:t>0,18</w:t>
            </w:r>
          </w:p>
        </w:tc>
      </w:tr>
      <w:tr w:rsidR="00492944" w:rsidRPr="00C643B5" w14:paraId="31D0468D" w14:textId="47D680CE" w:rsidTr="00CE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83"/>
        </w:trPr>
        <w:tc>
          <w:tcPr>
            <w:tcW w:w="4424" w:type="dxa"/>
            <w:tcBorders>
              <w:top w:val="single" w:sz="6" w:space="0" w:color="auto"/>
              <w:left w:val="single" w:sz="6" w:space="0" w:color="auto"/>
              <w:bottom w:val="single" w:sz="6" w:space="0" w:color="auto"/>
              <w:right w:val="single" w:sz="6" w:space="0" w:color="auto"/>
            </w:tcBorders>
          </w:tcPr>
          <w:p w14:paraId="7FF5979A" w14:textId="77777777" w:rsidR="00492944" w:rsidRPr="00C643B5" w:rsidRDefault="00492944" w:rsidP="004618FE">
            <w:pPr>
              <w:rPr>
                <w:sz w:val="22"/>
                <w:szCs w:val="22"/>
                <w:lang w:val="uk-UA"/>
              </w:rPr>
            </w:pPr>
            <w:r w:rsidRPr="00C643B5">
              <w:rPr>
                <w:sz w:val="22"/>
                <w:szCs w:val="22"/>
                <w:lang w:val="uk-UA"/>
              </w:rPr>
              <w:t xml:space="preserve">            наркоманія та токсикоманія</w:t>
            </w:r>
          </w:p>
        </w:tc>
        <w:tc>
          <w:tcPr>
            <w:tcW w:w="1842" w:type="dxa"/>
            <w:tcBorders>
              <w:top w:val="single" w:sz="6" w:space="0" w:color="auto"/>
              <w:left w:val="single" w:sz="6" w:space="0" w:color="auto"/>
              <w:bottom w:val="single" w:sz="6" w:space="0" w:color="auto"/>
              <w:right w:val="single" w:sz="6" w:space="0" w:color="auto"/>
            </w:tcBorders>
          </w:tcPr>
          <w:p w14:paraId="0BC5F299" w14:textId="77777777" w:rsidR="00492944" w:rsidRPr="00805878" w:rsidRDefault="00492944" w:rsidP="004618FE">
            <w:pPr>
              <w:spacing w:before="20"/>
              <w:jc w:val="center"/>
              <w:rPr>
                <w:sz w:val="22"/>
                <w:szCs w:val="22"/>
                <w:lang w:val="uk-UA"/>
              </w:rPr>
            </w:pPr>
            <w:r>
              <w:rPr>
                <w:sz w:val="22"/>
                <w:szCs w:val="22"/>
                <w:lang w:val="uk-UA"/>
              </w:rPr>
              <w:t>0,03</w:t>
            </w:r>
          </w:p>
        </w:tc>
        <w:tc>
          <w:tcPr>
            <w:tcW w:w="1560" w:type="dxa"/>
            <w:tcBorders>
              <w:top w:val="single" w:sz="6" w:space="0" w:color="auto"/>
              <w:left w:val="single" w:sz="6" w:space="0" w:color="auto"/>
              <w:bottom w:val="single" w:sz="6" w:space="0" w:color="auto"/>
              <w:right w:val="single" w:sz="6" w:space="0" w:color="auto"/>
            </w:tcBorders>
          </w:tcPr>
          <w:p w14:paraId="43F8909A" w14:textId="77777777" w:rsidR="00492944" w:rsidRPr="00805878" w:rsidRDefault="00492944" w:rsidP="004618FE">
            <w:pPr>
              <w:spacing w:before="20"/>
              <w:jc w:val="center"/>
              <w:rPr>
                <w:sz w:val="22"/>
                <w:szCs w:val="22"/>
                <w:lang w:val="uk-UA"/>
              </w:rPr>
            </w:pPr>
            <w:r>
              <w:rPr>
                <w:sz w:val="22"/>
                <w:szCs w:val="22"/>
                <w:lang w:val="uk-UA"/>
              </w:rPr>
              <w:t>0,03</w:t>
            </w:r>
          </w:p>
        </w:tc>
        <w:tc>
          <w:tcPr>
            <w:tcW w:w="1559" w:type="dxa"/>
            <w:tcBorders>
              <w:top w:val="single" w:sz="6" w:space="0" w:color="auto"/>
              <w:left w:val="single" w:sz="6" w:space="0" w:color="auto"/>
              <w:bottom w:val="single" w:sz="6" w:space="0" w:color="auto"/>
              <w:right w:val="single" w:sz="6" w:space="0" w:color="auto"/>
            </w:tcBorders>
          </w:tcPr>
          <w:p w14:paraId="0B184198" w14:textId="4670F586" w:rsidR="00492944" w:rsidRDefault="00677303" w:rsidP="004618FE">
            <w:pPr>
              <w:spacing w:before="20"/>
              <w:jc w:val="center"/>
              <w:rPr>
                <w:sz w:val="22"/>
                <w:szCs w:val="22"/>
                <w:lang w:val="uk-UA"/>
              </w:rPr>
            </w:pPr>
            <w:r>
              <w:rPr>
                <w:sz w:val="22"/>
                <w:szCs w:val="22"/>
                <w:lang w:val="uk-UA"/>
              </w:rPr>
              <w:t>0,06</w:t>
            </w:r>
          </w:p>
        </w:tc>
      </w:tr>
      <w:tr w:rsidR="00492944" w:rsidRPr="00C643B5" w14:paraId="11550CF9" w14:textId="3C992721" w:rsidTr="00CE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90"/>
        </w:trPr>
        <w:tc>
          <w:tcPr>
            <w:tcW w:w="4424" w:type="dxa"/>
            <w:tcBorders>
              <w:top w:val="single" w:sz="6" w:space="0" w:color="auto"/>
              <w:left w:val="single" w:sz="6" w:space="0" w:color="auto"/>
              <w:bottom w:val="single" w:sz="6" w:space="0" w:color="auto"/>
              <w:right w:val="single" w:sz="6" w:space="0" w:color="auto"/>
            </w:tcBorders>
          </w:tcPr>
          <w:p w14:paraId="1E2F6A90" w14:textId="77777777" w:rsidR="00492944" w:rsidRPr="00C643B5" w:rsidRDefault="00492944" w:rsidP="004618FE">
            <w:pPr>
              <w:spacing w:before="20"/>
              <w:rPr>
                <w:sz w:val="22"/>
                <w:szCs w:val="22"/>
                <w:lang w:val="uk-UA"/>
              </w:rPr>
            </w:pPr>
            <w:r w:rsidRPr="00C643B5">
              <w:rPr>
                <w:sz w:val="22"/>
                <w:szCs w:val="22"/>
                <w:lang w:val="uk-UA"/>
              </w:rPr>
              <w:t>ВІЛ-інфіковані</w:t>
            </w:r>
          </w:p>
        </w:tc>
        <w:tc>
          <w:tcPr>
            <w:tcW w:w="1842" w:type="dxa"/>
            <w:tcBorders>
              <w:top w:val="single" w:sz="6" w:space="0" w:color="auto"/>
              <w:left w:val="single" w:sz="6" w:space="0" w:color="auto"/>
              <w:bottom w:val="single" w:sz="6" w:space="0" w:color="auto"/>
              <w:right w:val="single" w:sz="6" w:space="0" w:color="auto"/>
            </w:tcBorders>
          </w:tcPr>
          <w:p w14:paraId="1C17D9E6" w14:textId="77777777" w:rsidR="00492944" w:rsidRPr="00805878" w:rsidRDefault="00492944" w:rsidP="004618FE">
            <w:pPr>
              <w:spacing w:before="20"/>
              <w:jc w:val="center"/>
              <w:rPr>
                <w:sz w:val="22"/>
                <w:szCs w:val="22"/>
                <w:lang w:val="uk-UA"/>
              </w:rPr>
            </w:pPr>
            <w:r>
              <w:rPr>
                <w:sz w:val="22"/>
                <w:szCs w:val="22"/>
                <w:lang w:val="uk-UA"/>
              </w:rPr>
              <w:t>-</w:t>
            </w:r>
          </w:p>
        </w:tc>
        <w:tc>
          <w:tcPr>
            <w:tcW w:w="1560" w:type="dxa"/>
            <w:tcBorders>
              <w:top w:val="single" w:sz="6" w:space="0" w:color="auto"/>
              <w:left w:val="single" w:sz="6" w:space="0" w:color="auto"/>
              <w:bottom w:val="single" w:sz="6" w:space="0" w:color="auto"/>
              <w:right w:val="single" w:sz="6" w:space="0" w:color="auto"/>
            </w:tcBorders>
          </w:tcPr>
          <w:p w14:paraId="5A0F2040" w14:textId="77777777" w:rsidR="00492944" w:rsidRPr="00805878" w:rsidRDefault="00492944" w:rsidP="004618FE">
            <w:pPr>
              <w:spacing w:before="20"/>
              <w:jc w:val="center"/>
              <w:rPr>
                <w:sz w:val="22"/>
                <w:szCs w:val="22"/>
                <w:lang w:val="uk-UA"/>
              </w:rPr>
            </w:pPr>
            <w:r>
              <w:rPr>
                <w:sz w:val="22"/>
                <w:szCs w:val="22"/>
                <w:lang w:val="uk-UA"/>
              </w:rPr>
              <w:t>0,01</w:t>
            </w:r>
          </w:p>
        </w:tc>
        <w:tc>
          <w:tcPr>
            <w:tcW w:w="1559" w:type="dxa"/>
            <w:tcBorders>
              <w:top w:val="single" w:sz="6" w:space="0" w:color="auto"/>
              <w:left w:val="single" w:sz="6" w:space="0" w:color="auto"/>
              <w:bottom w:val="single" w:sz="6" w:space="0" w:color="auto"/>
              <w:right w:val="single" w:sz="6" w:space="0" w:color="auto"/>
            </w:tcBorders>
          </w:tcPr>
          <w:p w14:paraId="5A7EFEB2" w14:textId="660616E9" w:rsidR="00492944" w:rsidRDefault="00677303" w:rsidP="004618FE">
            <w:pPr>
              <w:spacing w:before="20"/>
              <w:jc w:val="center"/>
              <w:rPr>
                <w:sz w:val="22"/>
                <w:szCs w:val="22"/>
                <w:lang w:val="uk-UA"/>
              </w:rPr>
            </w:pPr>
            <w:r>
              <w:rPr>
                <w:sz w:val="22"/>
                <w:szCs w:val="22"/>
                <w:lang w:val="uk-UA"/>
              </w:rPr>
              <w:t>0,18</w:t>
            </w:r>
          </w:p>
        </w:tc>
      </w:tr>
      <w:tr w:rsidR="00492944" w:rsidRPr="00C643B5" w14:paraId="48534B71" w14:textId="54FDC71B" w:rsidTr="00CE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50"/>
        </w:trPr>
        <w:tc>
          <w:tcPr>
            <w:tcW w:w="4424" w:type="dxa"/>
            <w:tcBorders>
              <w:top w:val="single" w:sz="6" w:space="0" w:color="auto"/>
              <w:left w:val="single" w:sz="6" w:space="0" w:color="auto"/>
              <w:bottom w:val="single" w:sz="6" w:space="0" w:color="auto"/>
              <w:right w:val="single" w:sz="6" w:space="0" w:color="auto"/>
            </w:tcBorders>
          </w:tcPr>
          <w:p w14:paraId="06DF5825" w14:textId="77777777" w:rsidR="00492944" w:rsidRPr="00C643B5" w:rsidRDefault="00492944" w:rsidP="004618FE">
            <w:pPr>
              <w:spacing w:before="20"/>
              <w:rPr>
                <w:sz w:val="22"/>
                <w:szCs w:val="22"/>
                <w:lang w:val="uk-UA"/>
              </w:rPr>
            </w:pPr>
            <w:r w:rsidRPr="00C643B5">
              <w:rPr>
                <w:sz w:val="22"/>
                <w:szCs w:val="22"/>
                <w:lang w:val="uk-UA"/>
              </w:rPr>
              <w:t>СНІД</w:t>
            </w:r>
          </w:p>
          <w:p w14:paraId="414532F2" w14:textId="77777777" w:rsidR="00492944" w:rsidRPr="00C643B5" w:rsidRDefault="00492944" w:rsidP="004618FE">
            <w:pPr>
              <w:spacing w:before="20"/>
              <w:rPr>
                <w:sz w:val="22"/>
                <w:szCs w:val="22"/>
                <w:lang w:val="uk-UA"/>
              </w:rPr>
            </w:pPr>
          </w:p>
        </w:tc>
        <w:tc>
          <w:tcPr>
            <w:tcW w:w="1842" w:type="dxa"/>
            <w:tcBorders>
              <w:top w:val="single" w:sz="6" w:space="0" w:color="auto"/>
              <w:left w:val="single" w:sz="6" w:space="0" w:color="auto"/>
              <w:bottom w:val="single" w:sz="6" w:space="0" w:color="auto"/>
              <w:right w:val="single" w:sz="6" w:space="0" w:color="auto"/>
            </w:tcBorders>
          </w:tcPr>
          <w:p w14:paraId="16C04DE6" w14:textId="77777777" w:rsidR="00492944" w:rsidRPr="00805878" w:rsidRDefault="00492944" w:rsidP="004618FE">
            <w:pPr>
              <w:spacing w:before="20"/>
              <w:jc w:val="center"/>
              <w:rPr>
                <w:sz w:val="22"/>
                <w:szCs w:val="22"/>
                <w:lang w:val="uk-UA"/>
              </w:rPr>
            </w:pPr>
            <w:r>
              <w:rPr>
                <w:sz w:val="22"/>
                <w:szCs w:val="22"/>
                <w:lang w:val="uk-UA"/>
              </w:rPr>
              <w:t>-</w:t>
            </w:r>
          </w:p>
        </w:tc>
        <w:tc>
          <w:tcPr>
            <w:tcW w:w="1560" w:type="dxa"/>
            <w:tcBorders>
              <w:top w:val="single" w:sz="6" w:space="0" w:color="auto"/>
              <w:left w:val="single" w:sz="6" w:space="0" w:color="auto"/>
              <w:bottom w:val="single" w:sz="6" w:space="0" w:color="auto"/>
              <w:right w:val="single" w:sz="6" w:space="0" w:color="auto"/>
            </w:tcBorders>
          </w:tcPr>
          <w:p w14:paraId="6A793E2E" w14:textId="77777777" w:rsidR="00492944" w:rsidRPr="00805878" w:rsidRDefault="00492944" w:rsidP="004618FE">
            <w:pPr>
              <w:spacing w:before="20"/>
              <w:jc w:val="center"/>
              <w:rPr>
                <w:sz w:val="22"/>
                <w:szCs w:val="22"/>
                <w:lang w:val="uk-UA"/>
              </w:rPr>
            </w:pPr>
            <w:r>
              <w:rPr>
                <w:sz w:val="22"/>
                <w:szCs w:val="22"/>
                <w:lang w:val="uk-UA"/>
              </w:rPr>
              <w:t>0,01</w:t>
            </w:r>
          </w:p>
        </w:tc>
        <w:tc>
          <w:tcPr>
            <w:tcW w:w="1559" w:type="dxa"/>
            <w:tcBorders>
              <w:top w:val="single" w:sz="6" w:space="0" w:color="auto"/>
              <w:left w:val="single" w:sz="6" w:space="0" w:color="auto"/>
              <w:bottom w:val="single" w:sz="6" w:space="0" w:color="auto"/>
              <w:right w:val="single" w:sz="6" w:space="0" w:color="auto"/>
            </w:tcBorders>
          </w:tcPr>
          <w:p w14:paraId="26CC4BD9" w14:textId="1EE48204" w:rsidR="00492944" w:rsidRDefault="00677303" w:rsidP="004618FE">
            <w:pPr>
              <w:spacing w:before="20"/>
              <w:jc w:val="center"/>
              <w:rPr>
                <w:sz w:val="22"/>
                <w:szCs w:val="22"/>
                <w:lang w:val="uk-UA"/>
              </w:rPr>
            </w:pPr>
            <w:r>
              <w:rPr>
                <w:sz w:val="22"/>
                <w:szCs w:val="22"/>
                <w:lang w:val="uk-UA"/>
              </w:rPr>
              <w:t>0,06</w:t>
            </w:r>
          </w:p>
        </w:tc>
      </w:tr>
      <w:tr w:rsidR="00492944" w:rsidRPr="00C643B5" w14:paraId="1ED166C3" w14:textId="06869309" w:rsidTr="00CE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426"/>
        </w:trPr>
        <w:tc>
          <w:tcPr>
            <w:tcW w:w="4424" w:type="dxa"/>
            <w:tcBorders>
              <w:top w:val="single" w:sz="6" w:space="0" w:color="auto"/>
              <w:left w:val="single" w:sz="6" w:space="0" w:color="auto"/>
              <w:bottom w:val="single" w:sz="6" w:space="0" w:color="auto"/>
              <w:right w:val="single" w:sz="6" w:space="0" w:color="auto"/>
            </w:tcBorders>
          </w:tcPr>
          <w:p w14:paraId="3E821AFF" w14:textId="77777777" w:rsidR="00492944" w:rsidRPr="00C643B5" w:rsidRDefault="00492944" w:rsidP="004618FE">
            <w:pPr>
              <w:spacing w:before="20"/>
              <w:rPr>
                <w:sz w:val="22"/>
                <w:szCs w:val="22"/>
                <w:lang w:val="uk-UA"/>
              </w:rPr>
            </w:pPr>
            <w:r w:rsidRPr="00C643B5">
              <w:rPr>
                <w:sz w:val="22"/>
                <w:szCs w:val="22"/>
                <w:lang w:val="uk-UA"/>
              </w:rPr>
              <w:t>Інші види захворюваності</w:t>
            </w:r>
          </w:p>
        </w:tc>
        <w:tc>
          <w:tcPr>
            <w:tcW w:w="1842" w:type="dxa"/>
            <w:tcBorders>
              <w:top w:val="single" w:sz="6" w:space="0" w:color="auto"/>
              <w:left w:val="single" w:sz="6" w:space="0" w:color="auto"/>
              <w:bottom w:val="single" w:sz="6" w:space="0" w:color="auto"/>
              <w:right w:val="single" w:sz="6" w:space="0" w:color="auto"/>
            </w:tcBorders>
          </w:tcPr>
          <w:p w14:paraId="20528686" w14:textId="77777777" w:rsidR="00492944" w:rsidRPr="00805878" w:rsidRDefault="00492944" w:rsidP="004618FE">
            <w:pPr>
              <w:spacing w:before="20"/>
              <w:jc w:val="center"/>
              <w:rPr>
                <w:sz w:val="22"/>
                <w:szCs w:val="22"/>
                <w:lang w:val="uk-UA"/>
              </w:rPr>
            </w:pPr>
            <w:r w:rsidRPr="00805878">
              <w:rPr>
                <w:sz w:val="22"/>
                <w:szCs w:val="22"/>
                <w:lang w:val="uk-UA"/>
              </w:rPr>
              <w:t>164,50</w:t>
            </w:r>
          </w:p>
        </w:tc>
        <w:tc>
          <w:tcPr>
            <w:tcW w:w="1560" w:type="dxa"/>
            <w:tcBorders>
              <w:top w:val="single" w:sz="6" w:space="0" w:color="auto"/>
              <w:left w:val="single" w:sz="6" w:space="0" w:color="auto"/>
              <w:bottom w:val="single" w:sz="6" w:space="0" w:color="auto"/>
              <w:right w:val="single" w:sz="6" w:space="0" w:color="auto"/>
            </w:tcBorders>
          </w:tcPr>
          <w:p w14:paraId="18FF8D03" w14:textId="77777777" w:rsidR="00492944" w:rsidRPr="00805878" w:rsidRDefault="00492944" w:rsidP="004618FE">
            <w:pPr>
              <w:spacing w:before="20"/>
              <w:jc w:val="center"/>
              <w:rPr>
                <w:sz w:val="22"/>
                <w:szCs w:val="22"/>
                <w:lang w:val="uk-UA"/>
              </w:rPr>
            </w:pPr>
            <w:r w:rsidRPr="00805878">
              <w:rPr>
                <w:sz w:val="22"/>
                <w:szCs w:val="22"/>
                <w:lang w:val="uk-UA"/>
              </w:rPr>
              <w:t>164,50</w:t>
            </w:r>
          </w:p>
        </w:tc>
        <w:tc>
          <w:tcPr>
            <w:tcW w:w="1559" w:type="dxa"/>
            <w:tcBorders>
              <w:top w:val="single" w:sz="6" w:space="0" w:color="auto"/>
              <w:left w:val="single" w:sz="6" w:space="0" w:color="auto"/>
              <w:bottom w:val="single" w:sz="6" w:space="0" w:color="auto"/>
              <w:right w:val="single" w:sz="6" w:space="0" w:color="auto"/>
            </w:tcBorders>
          </w:tcPr>
          <w:p w14:paraId="73C37385" w14:textId="3FCB6E97" w:rsidR="00492944" w:rsidRPr="00805878" w:rsidRDefault="00677303" w:rsidP="004618FE">
            <w:pPr>
              <w:spacing w:before="20"/>
              <w:jc w:val="center"/>
              <w:rPr>
                <w:sz w:val="22"/>
                <w:szCs w:val="22"/>
                <w:lang w:val="uk-UA"/>
              </w:rPr>
            </w:pPr>
            <w:r>
              <w:rPr>
                <w:sz w:val="22"/>
                <w:szCs w:val="22"/>
                <w:lang w:val="uk-UA"/>
              </w:rPr>
              <w:t>248,0</w:t>
            </w:r>
          </w:p>
        </w:tc>
      </w:tr>
      <w:tr w:rsidR="00492944" w:rsidRPr="00C643B5" w14:paraId="55A76E80" w14:textId="2C339873" w:rsidTr="00CE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576"/>
        </w:trPr>
        <w:tc>
          <w:tcPr>
            <w:tcW w:w="4424" w:type="dxa"/>
            <w:tcBorders>
              <w:top w:val="single" w:sz="6" w:space="0" w:color="auto"/>
              <w:left w:val="single" w:sz="6" w:space="0" w:color="auto"/>
              <w:bottom w:val="single" w:sz="6" w:space="0" w:color="auto"/>
              <w:right w:val="single" w:sz="6" w:space="0" w:color="auto"/>
            </w:tcBorders>
          </w:tcPr>
          <w:p w14:paraId="626002EE" w14:textId="77777777" w:rsidR="00492944" w:rsidRPr="00C643B5" w:rsidRDefault="00492944" w:rsidP="004618FE">
            <w:pPr>
              <w:spacing w:before="20"/>
              <w:rPr>
                <w:sz w:val="22"/>
                <w:szCs w:val="22"/>
                <w:lang w:val="uk-UA"/>
              </w:rPr>
            </w:pPr>
            <w:r w:rsidRPr="00C643B5">
              <w:rPr>
                <w:sz w:val="22"/>
                <w:szCs w:val="22"/>
                <w:lang w:val="uk-UA"/>
              </w:rPr>
              <w:t>Кількість потерпілих від травматизму на виробництві на 1 тис. працюючих осіб</w:t>
            </w:r>
          </w:p>
        </w:tc>
        <w:tc>
          <w:tcPr>
            <w:tcW w:w="1842" w:type="dxa"/>
            <w:tcBorders>
              <w:top w:val="single" w:sz="6" w:space="0" w:color="auto"/>
              <w:left w:val="single" w:sz="6" w:space="0" w:color="auto"/>
              <w:bottom w:val="single" w:sz="6" w:space="0" w:color="auto"/>
              <w:right w:val="single" w:sz="6" w:space="0" w:color="auto"/>
            </w:tcBorders>
          </w:tcPr>
          <w:p w14:paraId="185D583A" w14:textId="77777777" w:rsidR="00492944" w:rsidRPr="00805878" w:rsidRDefault="00492944" w:rsidP="004618FE">
            <w:pPr>
              <w:spacing w:before="20"/>
              <w:jc w:val="center"/>
              <w:rPr>
                <w:sz w:val="22"/>
                <w:szCs w:val="22"/>
                <w:lang w:val="uk-UA"/>
              </w:rPr>
            </w:pPr>
            <w:r>
              <w:rPr>
                <w:sz w:val="22"/>
                <w:szCs w:val="22"/>
                <w:lang w:val="uk-UA"/>
              </w:rPr>
              <w:t>-</w:t>
            </w:r>
          </w:p>
        </w:tc>
        <w:tc>
          <w:tcPr>
            <w:tcW w:w="1560" w:type="dxa"/>
            <w:tcBorders>
              <w:top w:val="single" w:sz="6" w:space="0" w:color="auto"/>
              <w:left w:val="single" w:sz="6" w:space="0" w:color="auto"/>
              <w:bottom w:val="single" w:sz="6" w:space="0" w:color="auto"/>
              <w:right w:val="single" w:sz="6" w:space="0" w:color="auto"/>
            </w:tcBorders>
          </w:tcPr>
          <w:p w14:paraId="500E74E6" w14:textId="77777777" w:rsidR="00492944" w:rsidRPr="00805878" w:rsidRDefault="00492944" w:rsidP="004618FE">
            <w:pPr>
              <w:spacing w:before="20"/>
              <w:jc w:val="center"/>
              <w:rPr>
                <w:sz w:val="22"/>
                <w:szCs w:val="22"/>
                <w:lang w:val="uk-UA"/>
              </w:rPr>
            </w:pPr>
            <w:r>
              <w:rPr>
                <w:sz w:val="22"/>
                <w:szCs w:val="22"/>
                <w:lang w:val="uk-UA"/>
              </w:rPr>
              <w:t>0,03</w:t>
            </w:r>
          </w:p>
        </w:tc>
        <w:tc>
          <w:tcPr>
            <w:tcW w:w="1559" w:type="dxa"/>
            <w:tcBorders>
              <w:top w:val="single" w:sz="6" w:space="0" w:color="auto"/>
              <w:left w:val="single" w:sz="6" w:space="0" w:color="auto"/>
              <w:bottom w:val="single" w:sz="6" w:space="0" w:color="auto"/>
              <w:right w:val="single" w:sz="6" w:space="0" w:color="auto"/>
            </w:tcBorders>
          </w:tcPr>
          <w:p w14:paraId="526C333E" w14:textId="110BBC17" w:rsidR="00492944" w:rsidRDefault="00677303" w:rsidP="004618FE">
            <w:pPr>
              <w:spacing w:before="20"/>
              <w:jc w:val="center"/>
              <w:rPr>
                <w:sz w:val="22"/>
                <w:szCs w:val="22"/>
                <w:lang w:val="uk-UA"/>
              </w:rPr>
            </w:pPr>
            <w:r>
              <w:rPr>
                <w:sz w:val="22"/>
                <w:szCs w:val="22"/>
                <w:lang w:val="uk-UA"/>
              </w:rPr>
              <w:t>0,0</w:t>
            </w:r>
          </w:p>
        </w:tc>
      </w:tr>
      <w:tr w:rsidR="00492944" w:rsidRPr="00C643B5" w14:paraId="63996335" w14:textId="1BF6A598" w:rsidTr="00CE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04"/>
        </w:trPr>
        <w:tc>
          <w:tcPr>
            <w:tcW w:w="4424" w:type="dxa"/>
            <w:tcBorders>
              <w:top w:val="single" w:sz="6" w:space="0" w:color="auto"/>
              <w:left w:val="single" w:sz="6" w:space="0" w:color="auto"/>
              <w:bottom w:val="single" w:sz="6" w:space="0" w:color="auto"/>
              <w:right w:val="single" w:sz="6" w:space="0" w:color="auto"/>
            </w:tcBorders>
          </w:tcPr>
          <w:p w14:paraId="13470144" w14:textId="77777777" w:rsidR="00492944" w:rsidRPr="00C643B5" w:rsidRDefault="00492944" w:rsidP="004618FE">
            <w:pPr>
              <w:spacing w:before="20"/>
              <w:rPr>
                <w:b/>
                <w:bCs/>
                <w:sz w:val="22"/>
                <w:szCs w:val="22"/>
                <w:lang w:val="uk-UA"/>
              </w:rPr>
            </w:pPr>
            <w:r w:rsidRPr="00C643B5">
              <w:rPr>
                <w:b/>
                <w:bCs/>
                <w:sz w:val="22"/>
                <w:szCs w:val="22"/>
                <w:lang w:val="uk-UA"/>
              </w:rPr>
              <w:t>Смертність населення</w:t>
            </w:r>
          </w:p>
        </w:tc>
        <w:tc>
          <w:tcPr>
            <w:tcW w:w="1842" w:type="dxa"/>
            <w:tcBorders>
              <w:top w:val="single" w:sz="6" w:space="0" w:color="auto"/>
              <w:left w:val="single" w:sz="6" w:space="0" w:color="auto"/>
              <w:bottom w:val="single" w:sz="6" w:space="0" w:color="auto"/>
              <w:right w:val="single" w:sz="6" w:space="0" w:color="auto"/>
            </w:tcBorders>
          </w:tcPr>
          <w:p w14:paraId="26083C3C" w14:textId="77777777" w:rsidR="00492944" w:rsidRPr="00E2044A" w:rsidRDefault="00492944" w:rsidP="004618FE">
            <w:pPr>
              <w:spacing w:before="20"/>
              <w:jc w:val="center"/>
              <w:rPr>
                <w:sz w:val="22"/>
                <w:szCs w:val="22"/>
                <w:lang w:val="uk-UA"/>
              </w:rPr>
            </w:pPr>
            <w:r w:rsidRPr="00E2044A">
              <w:rPr>
                <w:sz w:val="22"/>
                <w:szCs w:val="22"/>
                <w:lang w:val="uk-UA"/>
              </w:rPr>
              <w:t>1,86</w:t>
            </w:r>
          </w:p>
        </w:tc>
        <w:tc>
          <w:tcPr>
            <w:tcW w:w="1560" w:type="dxa"/>
            <w:tcBorders>
              <w:top w:val="single" w:sz="6" w:space="0" w:color="auto"/>
              <w:left w:val="single" w:sz="6" w:space="0" w:color="auto"/>
              <w:bottom w:val="single" w:sz="6" w:space="0" w:color="auto"/>
              <w:right w:val="single" w:sz="6" w:space="0" w:color="auto"/>
            </w:tcBorders>
          </w:tcPr>
          <w:p w14:paraId="24FB9BEC" w14:textId="0549BFFD" w:rsidR="00492944" w:rsidRPr="00E2044A" w:rsidRDefault="00492944" w:rsidP="004618FE">
            <w:pPr>
              <w:spacing w:before="20"/>
              <w:jc w:val="center"/>
              <w:rPr>
                <w:sz w:val="22"/>
                <w:szCs w:val="22"/>
                <w:lang w:val="uk-UA"/>
              </w:rPr>
            </w:pPr>
            <w:r w:rsidRPr="00E2044A">
              <w:rPr>
                <w:sz w:val="22"/>
                <w:szCs w:val="22"/>
                <w:lang w:val="uk-UA"/>
              </w:rPr>
              <w:t>1,9</w:t>
            </w:r>
            <w:r w:rsidR="00677303">
              <w:rPr>
                <w:sz w:val="22"/>
                <w:szCs w:val="22"/>
                <w:lang w:val="uk-UA"/>
              </w:rPr>
              <w:t>0</w:t>
            </w:r>
          </w:p>
        </w:tc>
        <w:tc>
          <w:tcPr>
            <w:tcW w:w="1559" w:type="dxa"/>
            <w:tcBorders>
              <w:top w:val="single" w:sz="6" w:space="0" w:color="auto"/>
              <w:left w:val="single" w:sz="6" w:space="0" w:color="auto"/>
              <w:bottom w:val="single" w:sz="6" w:space="0" w:color="auto"/>
              <w:right w:val="single" w:sz="6" w:space="0" w:color="auto"/>
            </w:tcBorders>
          </w:tcPr>
          <w:p w14:paraId="603B8A6A" w14:textId="497414AB" w:rsidR="00492944" w:rsidRPr="00E2044A" w:rsidRDefault="00677303" w:rsidP="004618FE">
            <w:pPr>
              <w:spacing w:before="20"/>
              <w:jc w:val="center"/>
              <w:rPr>
                <w:sz w:val="22"/>
                <w:szCs w:val="22"/>
                <w:lang w:val="uk-UA"/>
              </w:rPr>
            </w:pPr>
            <w:r>
              <w:rPr>
                <w:sz w:val="22"/>
                <w:szCs w:val="22"/>
                <w:lang w:val="uk-UA"/>
              </w:rPr>
              <w:t>1,97</w:t>
            </w:r>
          </w:p>
        </w:tc>
      </w:tr>
      <w:tr w:rsidR="00492944" w:rsidRPr="00C643B5" w14:paraId="61233B8B" w14:textId="6739E84F" w:rsidTr="00CE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80"/>
        </w:trPr>
        <w:tc>
          <w:tcPr>
            <w:tcW w:w="4424" w:type="dxa"/>
            <w:tcBorders>
              <w:top w:val="single" w:sz="6" w:space="0" w:color="auto"/>
              <w:left w:val="single" w:sz="6" w:space="0" w:color="auto"/>
              <w:bottom w:val="single" w:sz="6" w:space="0" w:color="auto"/>
              <w:right w:val="single" w:sz="6" w:space="0" w:color="auto"/>
            </w:tcBorders>
          </w:tcPr>
          <w:p w14:paraId="0E7FC41F" w14:textId="77777777" w:rsidR="00492944" w:rsidRPr="00C643B5" w:rsidRDefault="00492944" w:rsidP="00564342">
            <w:pPr>
              <w:rPr>
                <w:sz w:val="22"/>
                <w:szCs w:val="22"/>
                <w:lang w:val="uk-UA"/>
              </w:rPr>
            </w:pPr>
            <w:r w:rsidRPr="00C643B5">
              <w:rPr>
                <w:sz w:val="22"/>
                <w:szCs w:val="22"/>
                <w:lang w:val="uk-UA"/>
              </w:rPr>
              <w:t>Коефіцієнт дитячої смертності на 1000 народжених</w:t>
            </w:r>
          </w:p>
        </w:tc>
        <w:tc>
          <w:tcPr>
            <w:tcW w:w="1842" w:type="dxa"/>
            <w:tcBorders>
              <w:top w:val="single" w:sz="6" w:space="0" w:color="auto"/>
              <w:left w:val="single" w:sz="6" w:space="0" w:color="auto"/>
              <w:bottom w:val="single" w:sz="6" w:space="0" w:color="auto"/>
              <w:right w:val="single" w:sz="6" w:space="0" w:color="auto"/>
            </w:tcBorders>
          </w:tcPr>
          <w:p w14:paraId="569380E6" w14:textId="77777777" w:rsidR="00492944" w:rsidRPr="00805878" w:rsidRDefault="00492944" w:rsidP="00564342">
            <w:pPr>
              <w:jc w:val="center"/>
              <w:rPr>
                <w:sz w:val="22"/>
                <w:szCs w:val="22"/>
                <w:lang w:val="uk-UA"/>
              </w:rPr>
            </w:pPr>
            <w:r>
              <w:rPr>
                <w:sz w:val="22"/>
                <w:szCs w:val="22"/>
                <w:lang w:val="uk-UA"/>
              </w:rPr>
              <w:t>0</w:t>
            </w:r>
          </w:p>
        </w:tc>
        <w:tc>
          <w:tcPr>
            <w:tcW w:w="1560" w:type="dxa"/>
            <w:tcBorders>
              <w:top w:val="single" w:sz="6" w:space="0" w:color="auto"/>
              <w:left w:val="single" w:sz="6" w:space="0" w:color="auto"/>
              <w:bottom w:val="single" w:sz="6" w:space="0" w:color="auto"/>
              <w:right w:val="single" w:sz="6" w:space="0" w:color="auto"/>
            </w:tcBorders>
          </w:tcPr>
          <w:p w14:paraId="73C4D4C3" w14:textId="77777777" w:rsidR="00492944" w:rsidRPr="00805878" w:rsidRDefault="00492944" w:rsidP="00564342">
            <w:pPr>
              <w:jc w:val="center"/>
              <w:rPr>
                <w:sz w:val="22"/>
                <w:szCs w:val="22"/>
                <w:lang w:val="uk-UA"/>
              </w:rPr>
            </w:pPr>
            <w:r>
              <w:rPr>
                <w:sz w:val="22"/>
                <w:szCs w:val="22"/>
                <w:lang w:val="uk-UA"/>
              </w:rPr>
              <w:t>1,0</w:t>
            </w:r>
          </w:p>
        </w:tc>
        <w:tc>
          <w:tcPr>
            <w:tcW w:w="1559" w:type="dxa"/>
            <w:tcBorders>
              <w:top w:val="single" w:sz="6" w:space="0" w:color="auto"/>
              <w:left w:val="single" w:sz="6" w:space="0" w:color="auto"/>
              <w:bottom w:val="single" w:sz="6" w:space="0" w:color="auto"/>
              <w:right w:val="single" w:sz="6" w:space="0" w:color="auto"/>
            </w:tcBorders>
          </w:tcPr>
          <w:p w14:paraId="33921CCE" w14:textId="7956F48B" w:rsidR="00492944" w:rsidRDefault="00677303" w:rsidP="00564342">
            <w:pPr>
              <w:jc w:val="center"/>
              <w:rPr>
                <w:sz w:val="22"/>
                <w:szCs w:val="22"/>
                <w:lang w:val="uk-UA"/>
              </w:rPr>
            </w:pPr>
            <w:r>
              <w:rPr>
                <w:sz w:val="22"/>
                <w:szCs w:val="22"/>
                <w:lang w:val="uk-UA"/>
              </w:rPr>
              <w:t>0</w:t>
            </w:r>
          </w:p>
        </w:tc>
      </w:tr>
      <w:tr w:rsidR="00492944" w:rsidRPr="00C643B5" w14:paraId="52ED296D" w14:textId="0767D937" w:rsidTr="00CE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80"/>
        </w:trPr>
        <w:tc>
          <w:tcPr>
            <w:tcW w:w="4424" w:type="dxa"/>
            <w:tcBorders>
              <w:top w:val="single" w:sz="6" w:space="0" w:color="auto"/>
              <w:left w:val="single" w:sz="6" w:space="0" w:color="auto"/>
              <w:bottom w:val="single" w:sz="6" w:space="0" w:color="auto"/>
              <w:right w:val="single" w:sz="6" w:space="0" w:color="auto"/>
            </w:tcBorders>
          </w:tcPr>
          <w:p w14:paraId="1FB02355" w14:textId="77777777" w:rsidR="00492944" w:rsidRPr="00C643B5" w:rsidRDefault="00492944" w:rsidP="00564342">
            <w:pPr>
              <w:rPr>
                <w:sz w:val="22"/>
                <w:szCs w:val="22"/>
                <w:lang w:val="uk-UA"/>
              </w:rPr>
            </w:pPr>
            <w:r w:rsidRPr="00C643B5">
              <w:rPr>
                <w:sz w:val="22"/>
                <w:szCs w:val="22"/>
                <w:lang w:val="uk-UA"/>
              </w:rPr>
              <w:t>Смертність населення з основних причин на 1000 населення, осіб:</w:t>
            </w:r>
          </w:p>
          <w:p w14:paraId="43483391" w14:textId="77777777" w:rsidR="00492944" w:rsidRPr="00C643B5" w:rsidRDefault="00492944" w:rsidP="00564342">
            <w:pPr>
              <w:rPr>
                <w:sz w:val="22"/>
                <w:szCs w:val="22"/>
                <w:lang w:val="uk-UA"/>
              </w:rPr>
            </w:pPr>
          </w:p>
        </w:tc>
        <w:tc>
          <w:tcPr>
            <w:tcW w:w="1842" w:type="dxa"/>
            <w:tcBorders>
              <w:top w:val="single" w:sz="6" w:space="0" w:color="auto"/>
              <w:left w:val="single" w:sz="6" w:space="0" w:color="auto"/>
              <w:bottom w:val="single" w:sz="6" w:space="0" w:color="auto"/>
              <w:right w:val="single" w:sz="6" w:space="0" w:color="auto"/>
            </w:tcBorders>
          </w:tcPr>
          <w:p w14:paraId="43EF2AA7" w14:textId="77777777" w:rsidR="00492944" w:rsidRPr="00805878" w:rsidRDefault="00492944" w:rsidP="00564342">
            <w:pPr>
              <w:jc w:val="center"/>
              <w:rPr>
                <w:sz w:val="22"/>
                <w:szCs w:val="22"/>
                <w:lang w:val="uk-UA"/>
              </w:rPr>
            </w:pPr>
            <w:r>
              <w:rPr>
                <w:sz w:val="22"/>
                <w:szCs w:val="22"/>
                <w:lang w:val="uk-UA"/>
              </w:rPr>
              <w:t>1,8</w:t>
            </w:r>
          </w:p>
        </w:tc>
        <w:tc>
          <w:tcPr>
            <w:tcW w:w="1560" w:type="dxa"/>
            <w:tcBorders>
              <w:top w:val="single" w:sz="6" w:space="0" w:color="auto"/>
              <w:left w:val="single" w:sz="6" w:space="0" w:color="auto"/>
              <w:bottom w:val="single" w:sz="6" w:space="0" w:color="auto"/>
              <w:right w:val="single" w:sz="6" w:space="0" w:color="auto"/>
            </w:tcBorders>
          </w:tcPr>
          <w:p w14:paraId="49440E80" w14:textId="77777777" w:rsidR="00492944" w:rsidRPr="00805878" w:rsidRDefault="00492944" w:rsidP="00564342">
            <w:pPr>
              <w:jc w:val="center"/>
              <w:rPr>
                <w:sz w:val="22"/>
                <w:szCs w:val="22"/>
                <w:lang w:val="uk-UA"/>
              </w:rPr>
            </w:pPr>
            <w:r>
              <w:rPr>
                <w:sz w:val="22"/>
                <w:szCs w:val="22"/>
                <w:lang w:val="uk-UA"/>
              </w:rPr>
              <w:t>1,9</w:t>
            </w:r>
          </w:p>
        </w:tc>
        <w:tc>
          <w:tcPr>
            <w:tcW w:w="1559" w:type="dxa"/>
            <w:tcBorders>
              <w:top w:val="single" w:sz="6" w:space="0" w:color="auto"/>
              <w:left w:val="single" w:sz="6" w:space="0" w:color="auto"/>
              <w:bottom w:val="single" w:sz="6" w:space="0" w:color="auto"/>
              <w:right w:val="single" w:sz="6" w:space="0" w:color="auto"/>
            </w:tcBorders>
          </w:tcPr>
          <w:p w14:paraId="3604C64F" w14:textId="19AD1580" w:rsidR="00492944" w:rsidRDefault="00677303" w:rsidP="00564342">
            <w:pPr>
              <w:jc w:val="center"/>
              <w:rPr>
                <w:sz w:val="22"/>
                <w:szCs w:val="22"/>
                <w:lang w:val="uk-UA"/>
              </w:rPr>
            </w:pPr>
            <w:r>
              <w:rPr>
                <w:sz w:val="22"/>
                <w:szCs w:val="22"/>
                <w:lang w:val="uk-UA"/>
              </w:rPr>
              <w:t>1,6</w:t>
            </w:r>
          </w:p>
        </w:tc>
      </w:tr>
      <w:tr w:rsidR="00492944" w:rsidRPr="00C643B5" w14:paraId="44B00797" w14:textId="7038886F" w:rsidTr="00CE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50"/>
        </w:trPr>
        <w:tc>
          <w:tcPr>
            <w:tcW w:w="4424" w:type="dxa"/>
            <w:tcBorders>
              <w:top w:val="single" w:sz="6" w:space="0" w:color="auto"/>
              <w:left w:val="single" w:sz="6" w:space="0" w:color="auto"/>
              <w:bottom w:val="single" w:sz="6" w:space="0" w:color="auto"/>
              <w:right w:val="single" w:sz="6" w:space="0" w:color="auto"/>
            </w:tcBorders>
          </w:tcPr>
          <w:p w14:paraId="6F5B2E22" w14:textId="77777777" w:rsidR="00492944" w:rsidRPr="00C643B5" w:rsidRDefault="00492944" w:rsidP="00564342">
            <w:pPr>
              <w:rPr>
                <w:sz w:val="22"/>
                <w:szCs w:val="22"/>
                <w:lang w:val="uk-UA"/>
              </w:rPr>
            </w:pPr>
            <w:r w:rsidRPr="00C643B5">
              <w:rPr>
                <w:sz w:val="22"/>
                <w:szCs w:val="22"/>
                <w:lang w:val="uk-UA"/>
              </w:rPr>
              <w:t>системи кровообігу</w:t>
            </w:r>
          </w:p>
          <w:p w14:paraId="1805D201" w14:textId="77777777" w:rsidR="00492944" w:rsidRPr="00C643B5" w:rsidRDefault="00492944" w:rsidP="00564342">
            <w:pPr>
              <w:rPr>
                <w:sz w:val="22"/>
                <w:szCs w:val="22"/>
                <w:lang w:val="uk-UA"/>
              </w:rPr>
            </w:pPr>
          </w:p>
        </w:tc>
        <w:tc>
          <w:tcPr>
            <w:tcW w:w="1842" w:type="dxa"/>
            <w:tcBorders>
              <w:top w:val="single" w:sz="6" w:space="0" w:color="auto"/>
              <w:left w:val="single" w:sz="6" w:space="0" w:color="auto"/>
              <w:bottom w:val="single" w:sz="6" w:space="0" w:color="auto"/>
              <w:right w:val="single" w:sz="6" w:space="0" w:color="auto"/>
            </w:tcBorders>
          </w:tcPr>
          <w:p w14:paraId="32562963" w14:textId="77777777" w:rsidR="00492944" w:rsidRPr="00805878" w:rsidRDefault="00492944" w:rsidP="00564342">
            <w:pPr>
              <w:jc w:val="center"/>
              <w:rPr>
                <w:sz w:val="22"/>
                <w:szCs w:val="22"/>
                <w:lang w:val="uk-UA"/>
              </w:rPr>
            </w:pPr>
            <w:r>
              <w:rPr>
                <w:sz w:val="22"/>
                <w:szCs w:val="22"/>
                <w:lang w:val="uk-UA"/>
              </w:rPr>
              <w:t>0,8</w:t>
            </w:r>
          </w:p>
        </w:tc>
        <w:tc>
          <w:tcPr>
            <w:tcW w:w="1560" w:type="dxa"/>
            <w:tcBorders>
              <w:top w:val="single" w:sz="6" w:space="0" w:color="auto"/>
              <w:left w:val="single" w:sz="6" w:space="0" w:color="auto"/>
              <w:bottom w:val="single" w:sz="6" w:space="0" w:color="auto"/>
              <w:right w:val="single" w:sz="6" w:space="0" w:color="auto"/>
            </w:tcBorders>
          </w:tcPr>
          <w:p w14:paraId="2E7E7735" w14:textId="77777777" w:rsidR="00492944" w:rsidRPr="00805878" w:rsidRDefault="00492944" w:rsidP="00564342">
            <w:pPr>
              <w:jc w:val="center"/>
              <w:rPr>
                <w:sz w:val="22"/>
                <w:szCs w:val="22"/>
                <w:lang w:val="uk-UA"/>
              </w:rPr>
            </w:pPr>
            <w:r>
              <w:rPr>
                <w:sz w:val="22"/>
                <w:szCs w:val="22"/>
                <w:lang w:val="uk-UA"/>
              </w:rPr>
              <w:t>0,9</w:t>
            </w:r>
          </w:p>
        </w:tc>
        <w:tc>
          <w:tcPr>
            <w:tcW w:w="1559" w:type="dxa"/>
            <w:tcBorders>
              <w:top w:val="single" w:sz="6" w:space="0" w:color="auto"/>
              <w:left w:val="single" w:sz="6" w:space="0" w:color="auto"/>
              <w:bottom w:val="single" w:sz="6" w:space="0" w:color="auto"/>
              <w:right w:val="single" w:sz="6" w:space="0" w:color="auto"/>
            </w:tcBorders>
          </w:tcPr>
          <w:p w14:paraId="43D6EBF5" w14:textId="32CFBD4B" w:rsidR="00492944" w:rsidRDefault="00677303" w:rsidP="00564342">
            <w:pPr>
              <w:jc w:val="center"/>
              <w:rPr>
                <w:sz w:val="22"/>
                <w:szCs w:val="22"/>
                <w:lang w:val="uk-UA"/>
              </w:rPr>
            </w:pPr>
            <w:r>
              <w:rPr>
                <w:sz w:val="22"/>
                <w:szCs w:val="22"/>
                <w:lang w:val="uk-UA"/>
              </w:rPr>
              <w:t>0,7</w:t>
            </w:r>
          </w:p>
        </w:tc>
      </w:tr>
      <w:tr w:rsidR="00492944" w:rsidRPr="00C643B5" w14:paraId="1D18735B" w14:textId="2726E38E" w:rsidTr="00CE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10"/>
        </w:trPr>
        <w:tc>
          <w:tcPr>
            <w:tcW w:w="4424" w:type="dxa"/>
            <w:tcBorders>
              <w:top w:val="single" w:sz="6" w:space="0" w:color="auto"/>
              <w:left w:val="single" w:sz="6" w:space="0" w:color="auto"/>
              <w:bottom w:val="single" w:sz="6" w:space="0" w:color="auto"/>
              <w:right w:val="single" w:sz="6" w:space="0" w:color="auto"/>
            </w:tcBorders>
          </w:tcPr>
          <w:p w14:paraId="302015CE" w14:textId="77777777" w:rsidR="00492944" w:rsidRPr="00C643B5" w:rsidRDefault="00492944" w:rsidP="00564342">
            <w:pPr>
              <w:rPr>
                <w:sz w:val="22"/>
                <w:szCs w:val="22"/>
                <w:lang w:val="uk-UA"/>
              </w:rPr>
            </w:pPr>
            <w:r w:rsidRPr="00C643B5">
              <w:rPr>
                <w:sz w:val="22"/>
                <w:szCs w:val="22"/>
                <w:lang w:val="uk-UA"/>
              </w:rPr>
              <w:t>новоутворень</w:t>
            </w:r>
          </w:p>
          <w:p w14:paraId="59F15388" w14:textId="77777777" w:rsidR="00492944" w:rsidRPr="00C643B5" w:rsidRDefault="00492944" w:rsidP="00564342">
            <w:pPr>
              <w:rPr>
                <w:sz w:val="22"/>
                <w:szCs w:val="22"/>
                <w:lang w:val="uk-UA"/>
              </w:rPr>
            </w:pPr>
          </w:p>
        </w:tc>
        <w:tc>
          <w:tcPr>
            <w:tcW w:w="1842" w:type="dxa"/>
            <w:tcBorders>
              <w:top w:val="single" w:sz="6" w:space="0" w:color="auto"/>
              <w:left w:val="single" w:sz="6" w:space="0" w:color="auto"/>
              <w:bottom w:val="single" w:sz="6" w:space="0" w:color="auto"/>
              <w:right w:val="single" w:sz="6" w:space="0" w:color="auto"/>
            </w:tcBorders>
          </w:tcPr>
          <w:p w14:paraId="1A1E5E20" w14:textId="77777777" w:rsidR="00492944" w:rsidRPr="00805878" w:rsidRDefault="00492944" w:rsidP="00564342">
            <w:pPr>
              <w:jc w:val="center"/>
              <w:rPr>
                <w:sz w:val="22"/>
                <w:szCs w:val="22"/>
                <w:lang w:val="uk-UA"/>
              </w:rPr>
            </w:pPr>
            <w:r>
              <w:rPr>
                <w:sz w:val="22"/>
                <w:szCs w:val="22"/>
                <w:lang w:val="uk-UA"/>
              </w:rPr>
              <w:t>0,3</w:t>
            </w:r>
          </w:p>
        </w:tc>
        <w:tc>
          <w:tcPr>
            <w:tcW w:w="1560" w:type="dxa"/>
            <w:tcBorders>
              <w:top w:val="single" w:sz="6" w:space="0" w:color="auto"/>
              <w:left w:val="single" w:sz="6" w:space="0" w:color="auto"/>
              <w:bottom w:val="single" w:sz="6" w:space="0" w:color="auto"/>
              <w:right w:val="single" w:sz="6" w:space="0" w:color="auto"/>
            </w:tcBorders>
          </w:tcPr>
          <w:p w14:paraId="1A0DC3AD" w14:textId="77777777" w:rsidR="00492944" w:rsidRPr="00805878" w:rsidRDefault="00492944" w:rsidP="00564342">
            <w:pPr>
              <w:jc w:val="center"/>
              <w:rPr>
                <w:sz w:val="22"/>
                <w:szCs w:val="22"/>
                <w:lang w:val="uk-UA"/>
              </w:rPr>
            </w:pPr>
            <w:r>
              <w:rPr>
                <w:sz w:val="22"/>
                <w:szCs w:val="22"/>
                <w:lang w:val="uk-UA"/>
              </w:rPr>
              <w:t>0,4</w:t>
            </w:r>
          </w:p>
        </w:tc>
        <w:tc>
          <w:tcPr>
            <w:tcW w:w="1559" w:type="dxa"/>
            <w:tcBorders>
              <w:top w:val="single" w:sz="6" w:space="0" w:color="auto"/>
              <w:left w:val="single" w:sz="6" w:space="0" w:color="auto"/>
              <w:bottom w:val="single" w:sz="6" w:space="0" w:color="auto"/>
              <w:right w:val="single" w:sz="6" w:space="0" w:color="auto"/>
            </w:tcBorders>
          </w:tcPr>
          <w:p w14:paraId="19F4985A" w14:textId="5E799FB6" w:rsidR="00492944" w:rsidRDefault="00677303" w:rsidP="00564342">
            <w:pPr>
              <w:jc w:val="center"/>
              <w:rPr>
                <w:sz w:val="22"/>
                <w:szCs w:val="22"/>
                <w:lang w:val="uk-UA"/>
              </w:rPr>
            </w:pPr>
            <w:r>
              <w:rPr>
                <w:sz w:val="22"/>
                <w:szCs w:val="22"/>
                <w:lang w:val="uk-UA"/>
              </w:rPr>
              <w:t>0,8</w:t>
            </w:r>
          </w:p>
        </w:tc>
      </w:tr>
      <w:tr w:rsidR="00492944" w:rsidRPr="00C643B5" w14:paraId="74E186CD" w14:textId="57857F66" w:rsidTr="00CE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80"/>
        </w:trPr>
        <w:tc>
          <w:tcPr>
            <w:tcW w:w="4424" w:type="dxa"/>
            <w:tcBorders>
              <w:top w:val="single" w:sz="6" w:space="0" w:color="auto"/>
              <w:left w:val="single" w:sz="6" w:space="0" w:color="auto"/>
              <w:bottom w:val="single" w:sz="6" w:space="0" w:color="auto"/>
              <w:right w:val="single" w:sz="6" w:space="0" w:color="auto"/>
            </w:tcBorders>
          </w:tcPr>
          <w:p w14:paraId="4E0E23AE" w14:textId="77777777" w:rsidR="00492944" w:rsidRPr="00C643B5" w:rsidRDefault="00492944" w:rsidP="00564342">
            <w:pPr>
              <w:rPr>
                <w:sz w:val="22"/>
                <w:szCs w:val="22"/>
                <w:lang w:val="uk-UA"/>
              </w:rPr>
            </w:pPr>
            <w:r w:rsidRPr="00C643B5">
              <w:rPr>
                <w:sz w:val="22"/>
                <w:szCs w:val="22"/>
                <w:lang w:val="uk-UA"/>
              </w:rPr>
              <w:t>нещасних випадків, отруєнь і травм</w:t>
            </w:r>
          </w:p>
          <w:p w14:paraId="0F7B97D7" w14:textId="77777777" w:rsidR="00492944" w:rsidRPr="00C643B5" w:rsidRDefault="00492944" w:rsidP="00564342">
            <w:pPr>
              <w:rPr>
                <w:sz w:val="22"/>
                <w:szCs w:val="22"/>
                <w:lang w:val="uk-UA"/>
              </w:rPr>
            </w:pPr>
          </w:p>
        </w:tc>
        <w:tc>
          <w:tcPr>
            <w:tcW w:w="1842" w:type="dxa"/>
            <w:tcBorders>
              <w:top w:val="single" w:sz="6" w:space="0" w:color="auto"/>
              <w:left w:val="single" w:sz="6" w:space="0" w:color="auto"/>
              <w:bottom w:val="single" w:sz="6" w:space="0" w:color="auto"/>
              <w:right w:val="single" w:sz="6" w:space="0" w:color="auto"/>
            </w:tcBorders>
          </w:tcPr>
          <w:p w14:paraId="137CCD7A" w14:textId="77777777" w:rsidR="00492944" w:rsidRPr="00805878" w:rsidRDefault="00492944" w:rsidP="00564342">
            <w:pPr>
              <w:jc w:val="center"/>
              <w:rPr>
                <w:sz w:val="22"/>
                <w:szCs w:val="22"/>
                <w:lang w:val="uk-UA"/>
              </w:rPr>
            </w:pPr>
            <w:r>
              <w:rPr>
                <w:sz w:val="22"/>
                <w:szCs w:val="22"/>
                <w:lang w:val="uk-UA"/>
              </w:rPr>
              <w:t>0,06</w:t>
            </w:r>
          </w:p>
        </w:tc>
        <w:tc>
          <w:tcPr>
            <w:tcW w:w="1560" w:type="dxa"/>
            <w:tcBorders>
              <w:top w:val="single" w:sz="6" w:space="0" w:color="auto"/>
              <w:left w:val="single" w:sz="6" w:space="0" w:color="auto"/>
              <w:bottom w:val="single" w:sz="6" w:space="0" w:color="auto"/>
              <w:right w:val="single" w:sz="6" w:space="0" w:color="auto"/>
            </w:tcBorders>
          </w:tcPr>
          <w:p w14:paraId="35E387E7" w14:textId="77777777" w:rsidR="00492944" w:rsidRPr="00805878" w:rsidRDefault="00492944" w:rsidP="00564342">
            <w:pPr>
              <w:jc w:val="center"/>
              <w:rPr>
                <w:sz w:val="22"/>
                <w:szCs w:val="22"/>
                <w:lang w:val="uk-UA"/>
              </w:rPr>
            </w:pPr>
            <w:r>
              <w:rPr>
                <w:sz w:val="22"/>
                <w:szCs w:val="22"/>
                <w:lang w:val="uk-UA"/>
              </w:rPr>
              <w:t>0,06</w:t>
            </w:r>
          </w:p>
        </w:tc>
        <w:tc>
          <w:tcPr>
            <w:tcW w:w="1559" w:type="dxa"/>
            <w:tcBorders>
              <w:top w:val="single" w:sz="6" w:space="0" w:color="auto"/>
              <w:left w:val="single" w:sz="6" w:space="0" w:color="auto"/>
              <w:bottom w:val="single" w:sz="6" w:space="0" w:color="auto"/>
              <w:right w:val="single" w:sz="6" w:space="0" w:color="auto"/>
            </w:tcBorders>
          </w:tcPr>
          <w:p w14:paraId="37754991" w14:textId="16D83AFA" w:rsidR="00492944" w:rsidRDefault="00677303" w:rsidP="00564342">
            <w:pPr>
              <w:jc w:val="center"/>
              <w:rPr>
                <w:sz w:val="22"/>
                <w:szCs w:val="22"/>
                <w:lang w:val="uk-UA"/>
              </w:rPr>
            </w:pPr>
            <w:r>
              <w:rPr>
                <w:sz w:val="22"/>
                <w:szCs w:val="22"/>
                <w:lang w:val="uk-UA"/>
              </w:rPr>
              <w:t>0,09</w:t>
            </w:r>
          </w:p>
        </w:tc>
      </w:tr>
      <w:tr w:rsidR="00492944" w:rsidRPr="00C643B5" w14:paraId="17398B02" w14:textId="29940D87" w:rsidTr="00CE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17"/>
        </w:trPr>
        <w:tc>
          <w:tcPr>
            <w:tcW w:w="4424" w:type="dxa"/>
            <w:tcBorders>
              <w:top w:val="single" w:sz="6" w:space="0" w:color="auto"/>
              <w:left w:val="single" w:sz="6" w:space="0" w:color="auto"/>
              <w:bottom w:val="single" w:sz="6" w:space="0" w:color="auto"/>
              <w:right w:val="single" w:sz="6" w:space="0" w:color="auto"/>
            </w:tcBorders>
          </w:tcPr>
          <w:p w14:paraId="0AFD572B" w14:textId="77777777" w:rsidR="00492944" w:rsidRPr="00C643B5" w:rsidRDefault="00492944" w:rsidP="00564342">
            <w:pPr>
              <w:rPr>
                <w:sz w:val="22"/>
                <w:szCs w:val="22"/>
                <w:lang w:val="uk-UA"/>
              </w:rPr>
            </w:pPr>
            <w:r w:rsidRPr="00C643B5">
              <w:rPr>
                <w:sz w:val="22"/>
                <w:szCs w:val="22"/>
                <w:lang w:val="uk-UA"/>
              </w:rPr>
              <w:t>органів дихання</w:t>
            </w:r>
          </w:p>
        </w:tc>
        <w:tc>
          <w:tcPr>
            <w:tcW w:w="1842" w:type="dxa"/>
            <w:tcBorders>
              <w:top w:val="single" w:sz="6" w:space="0" w:color="auto"/>
              <w:left w:val="single" w:sz="6" w:space="0" w:color="auto"/>
              <w:bottom w:val="single" w:sz="6" w:space="0" w:color="auto"/>
              <w:right w:val="single" w:sz="6" w:space="0" w:color="auto"/>
            </w:tcBorders>
          </w:tcPr>
          <w:p w14:paraId="3405C74A" w14:textId="77777777" w:rsidR="00492944" w:rsidRPr="00805878" w:rsidRDefault="00492944" w:rsidP="00564342">
            <w:pPr>
              <w:jc w:val="center"/>
              <w:rPr>
                <w:sz w:val="22"/>
                <w:szCs w:val="22"/>
                <w:lang w:val="uk-UA"/>
              </w:rPr>
            </w:pPr>
            <w:r>
              <w:rPr>
                <w:sz w:val="22"/>
                <w:szCs w:val="22"/>
                <w:lang w:val="uk-UA"/>
              </w:rPr>
              <w:t>0,09</w:t>
            </w:r>
          </w:p>
        </w:tc>
        <w:tc>
          <w:tcPr>
            <w:tcW w:w="1560" w:type="dxa"/>
            <w:tcBorders>
              <w:top w:val="single" w:sz="6" w:space="0" w:color="auto"/>
              <w:left w:val="single" w:sz="6" w:space="0" w:color="auto"/>
              <w:bottom w:val="single" w:sz="6" w:space="0" w:color="auto"/>
              <w:right w:val="single" w:sz="6" w:space="0" w:color="auto"/>
            </w:tcBorders>
          </w:tcPr>
          <w:p w14:paraId="5CBB4456" w14:textId="77777777" w:rsidR="00492944" w:rsidRPr="00805878" w:rsidRDefault="00492944" w:rsidP="00564342">
            <w:pPr>
              <w:jc w:val="center"/>
              <w:rPr>
                <w:sz w:val="22"/>
                <w:szCs w:val="22"/>
                <w:lang w:val="uk-UA"/>
              </w:rPr>
            </w:pPr>
            <w:r>
              <w:rPr>
                <w:sz w:val="22"/>
                <w:szCs w:val="22"/>
                <w:lang w:val="uk-UA"/>
              </w:rPr>
              <w:t>0,1</w:t>
            </w:r>
          </w:p>
        </w:tc>
        <w:tc>
          <w:tcPr>
            <w:tcW w:w="1559" w:type="dxa"/>
            <w:tcBorders>
              <w:top w:val="single" w:sz="6" w:space="0" w:color="auto"/>
              <w:left w:val="single" w:sz="6" w:space="0" w:color="auto"/>
              <w:bottom w:val="single" w:sz="6" w:space="0" w:color="auto"/>
              <w:right w:val="single" w:sz="6" w:space="0" w:color="auto"/>
            </w:tcBorders>
          </w:tcPr>
          <w:p w14:paraId="2FD7C352" w14:textId="2A0DF978" w:rsidR="00492944" w:rsidRDefault="00677303" w:rsidP="00564342">
            <w:pPr>
              <w:jc w:val="center"/>
              <w:rPr>
                <w:sz w:val="22"/>
                <w:szCs w:val="22"/>
                <w:lang w:val="uk-UA"/>
              </w:rPr>
            </w:pPr>
            <w:r>
              <w:rPr>
                <w:sz w:val="22"/>
                <w:szCs w:val="22"/>
                <w:lang w:val="uk-UA"/>
              </w:rPr>
              <w:t>0,0</w:t>
            </w:r>
          </w:p>
        </w:tc>
      </w:tr>
    </w:tbl>
    <w:p w14:paraId="5E779CCF" w14:textId="77777777" w:rsidR="00492944" w:rsidRDefault="00492944" w:rsidP="00DA49EF">
      <w:pPr>
        <w:ind w:firstLine="708"/>
        <w:jc w:val="both"/>
        <w:rPr>
          <w:color w:val="050505"/>
          <w:lang w:val="uk-UA"/>
        </w:rPr>
      </w:pPr>
    </w:p>
    <w:p w14:paraId="24350D74" w14:textId="5B96C739" w:rsidR="00492944" w:rsidRDefault="00492944" w:rsidP="00492944">
      <w:pPr>
        <w:pStyle w:val="af1"/>
        <w:jc w:val="left"/>
      </w:pPr>
      <w:r>
        <w:t>Показники розвитку освіти</w:t>
      </w:r>
    </w:p>
    <w:p w14:paraId="2251CFD1" w14:textId="77777777" w:rsidR="00492944" w:rsidRDefault="00492944" w:rsidP="00492944">
      <w:pPr>
        <w:ind w:left="360"/>
        <w:rPr>
          <w:b/>
          <w:sz w:val="22"/>
          <w:szCs w:val="22"/>
          <w:lang w:val="uk-UA"/>
        </w:rPr>
      </w:pPr>
      <w:r>
        <w:rPr>
          <w:b/>
          <w:sz w:val="22"/>
          <w:szCs w:val="22"/>
          <w:lang w:val="uk-UA"/>
        </w:rPr>
        <w:t xml:space="preserve">                                                  Дошкільні заклади освіти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4"/>
        <w:gridCol w:w="1267"/>
        <w:gridCol w:w="1248"/>
        <w:gridCol w:w="1328"/>
        <w:gridCol w:w="1412"/>
      </w:tblGrid>
      <w:tr w:rsidR="00492944" w:rsidRPr="003072BB" w14:paraId="6F12984B" w14:textId="6AAEB10D" w:rsidTr="0066249F">
        <w:tc>
          <w:tcPr>
            <w:tcW w:w="4124" w:type="dxa"/>
            <w:shd w:val="clear" w:color="auto" w:fill="auto"/>
          </w:tcPr>
          <w:p w14:paraId="379E5300" w14:textId="77777777" w:rsidR="00492944" w:rsidRPr="003072BB" w:rsidRDefault="00492944" w:rsidP="004618FE">
            <w:pPr>
              <w:rPr>
                <w:b/>
                <w:sz w:val="22"/>
                <w:szCs w:val="22"/>
                <w:lang w:val="uk-UA"/>
              </w:rPr>
            </w:pPr>
            <w:r>
              <w:rPr>
                <w:b/>
                <w:sz w:val="22"/>
                <w:szCs w:val="22"/>
                <w:lang w:val="uk-UA"/>
              </w:rPr>
              <w:t>Найменування показників</w:t>
            </w:r>
          </w:p>
        </w:tc>
        <w:tc>
          <w:tcPr>
            <w:tcW w:w="1267" w:type="dxa"/>
            <w:shd w:val="clear" w:color="auto" w:fill="auto"/>
          </w:tcPr>
          <w:p w14:paraId="4FE30B2E" w14:textId="77777777" w:rsidR="00492944" w:rsidRPr="003072BB" w:rsidRDefault="00492944" w:rsidP="004618FE">
            <w:pPr>
              <w:jc w:val="center"/>
              <w:rPr>
                <w:b/>
                <w:sz w:val="22"/>
                <w:szCs w:val="22"/>
                <w:lang w:val="uk-UA"/>
              </w:rPr>
            </w:pPr>
            <w:r w:rsidRPr="003072BB">
              <w:rPr>
                <w:b/>
                <w:sz w:val="22"/>
                <w:szCs w:val="22"/>
                <w:lang w:val="uk-UA"/>
              </w:rPr>
              <w:t>Одиниця виміру</w:t>
            </w:r>
          </w:p>
        </w:tc>
        <w:tc>
          <w:tcPr>
            <w:tcW w:w="1248" w:type="dxa"/>
            <w:shd w:val="clear" w:color="auto" w:fill="auto"/>
          </w:tcPr>
          <w:p w14:paraId="5430B7EE" w14:textId="77777777" w:rsidR="00492944" w:rsidRPr="003072BB" w:rsidRDefault="00492944" w:rsidP="004618FE">
            <w:pPr>
              <w:jc w:val="center"/>
              <w:rPr>
                <w:b/>
                <w:sz w:val="22"/>
                <w:szCs w:val="22"/>
                <w:lang w:val="uk-UA"/>
              </w:rPr>
            </w:pPr>
            <w:r>
              <w:rPr>
                <w:b/>
                <w:sz w:val="22"/>
                <w:szCs w:val="22"/>
                <w:lang w:val="uk-UA"/>
              </w:rPr>
              <w:t>2022</w:t>
            </w:r>
            <w:r w:rsidRPr="003072BB">
              <w:rPr>
                <w:b/>
                <w:sz w:val="22"/>
                <w:szCs w:val="22"/>
                <w:lang w:val="uk-UA"/>
              </w:rPr>
              <w:t>р.</w:t>
            </w:r>
          </w:p>
        </w:tc>
        <w:tc>
          <w:tcPr>
            <w:tcW w:w="1328" w:type="dxa"/>
            <w:shd w:val="clear" w:color="auto" w:fill="auto"/>
          </w:tcPr>
          <w:p w14:paraId="6C0D0597" w14:textId="5E0FC402" w:rsidR="00492944" w:rsidRDefault="00492944" w:rsidP="004618FE">
            <w:pPr>
              <w:jc w:val="center"/>
              <w:rPr>
                <w:b/>
                <w:sz w:val="22"/>
                <w:szCs w:val="22"/>
                <w:lang w:val="uk-UA"/>
              </w:rPr>
            </w:pPr>
            <w:r>
              <w:rPr>
                <w:b/>
                <w:sz w:val="22"/>
                <w:szCs w:val="22"/>
                <w:lang w:val="uk-UA"/>
              </w:rPr>
              <w:t>2023</w:t>
            </w:r>
          </w:p>
          <w:p w14:paraId="1FA49BB1" w14:textId="3896A370" w:rsidR="00492944" w:rsidRDefault="00492944" w:rsidP="004618FE">
            <w:pPr>
              <w:jc w:val="center"/>
              <w:rPr>
                <w:b/>
                <w:sz w:val="22"/>
                <w:szCs w:val="22"/>
                <w:lang w:val="uk-UA"/>
              </w:rPr>
            </w:pPr>
            <w:r>
              <w:rPr>
                <w:b/>
                <w:sz w:val="22"/>
                <w:szCs w:val="22"/>
                <w:lang w:val="uk-UA"/>
              </w:rPr>
              <w:t>прогноз</w:t>
            </w:r>
          </w:p>
          <w:p w14:paraId="4A9C73C8" w14:textId="77777777" w:rsidR="00492944" w:rsidRPr="003072BB" w:rsidRDefault="00492944" w:rsidP="004618FE">
            <w:pPr>
              <w:jc w:val="center"/>
              <w:rPr>
                <w:b/>
                <w:sz w:val="22"/>
                <w:szCs w:val="22"/>
                <w:lang w:val="uk-UA"/>
              </w:rPr>
            </w:pPr>
          </w:p>
        </w:tc>
        <w:tc>
          <w:tcPr>
            <w:tcW w:w="1412" w:type="dxa"/>
          </w:tcPr>
          <w:p w14:paraId="71E67151" w14:textId="77777777" w:rsidR="00492944" w:rsidRDefault="00492944" w:rsidP="004618FE">
            <w:pPr>
              <w:jc w:val="center"/>
              <w:rPr>
                <w:b/>
                <w:sz w:val="22"/>
                <w:szCs w:val="22"/>
                <w:lang w:val="uk-UA"/>
              </w:rPr>
            </w:pPr>
            <w:r>
              <w:rPr>
                <w:b/>
                <w:sz w:val="22"/>
                <w:szCs w:val="22"/>
                <w:lang w:val="uk-UA"/>
              </w:rPr>
              <w:t xml:space="preserve">2023 </w:t>
            </w:r>
          </w:p>
          <w:p w14:paraId="4ACB3AD4" w14:textId="7089CF66" w:rsidR="00492944" w:rsidRDefault="00492944" w:rsidP="004618FE">
            <w:pPr>
              <w:jc w:val="center"/>
              <w:rPr>
                <w:b/>
                <w:sz w:val="22"/>
                <w:szCs w:val="22"/>
                <w:lang w:val="uk-UA"/>
              </w:rPr>
            </w:pPr>
            <w:r>
              <w:rPr>
                <w:b/>
                <w:sz w:val="22"/>
                <w:szCs w:val="22"/>
                <w:lang w:val="uk-UA"/>
              </w:rPr>
              <w:t>факт</w:t>
            </w:r>
          </w:p>
        </w:tc>
      </w:tr>
      <w:tr w:rsidR="00492944" w:rsidRPr="003072BB" w14:paraId="6DD3C57B" w14:textId="719CC190" w:rsidTr="0066249F">
        <w:tc>
          <w:tcPr>
            <w:tcW w:w="4124" w:type="dxa"/>
            <w:shd w:val="clear" w:color="auto" w:fill="auto"/>
          </w:tcPr>
          <w:p w14:paraId="376970E1" w14:textId="77777777" w:rsidR="00492944" w:rsidRPr="003072BB" w:rsidRDefault="00492944" w:rsidP="004618FE">
            <w:pPr>
              <w:rPr>
                <w:sz w:val="22"/>
                <w:szCs w:val="22"/>
                <w:lang w:val="uk-UA"/>
              </w:rPr>
            </w:pPr>
            <w:r w:rsidRPr="003072BB">
              <w:rPr>
                <w:sz w:val="22"/>
                <w:szCs w:val="22"/>
                <w:lang w:val="uk-UA"/>
              </w:rPr>
              <w:t>Кількість дошкільних закладів</w:t>
            </w:r>
          </w:p>
        </w:tc>
        <w:tc>
          <w:tcPr>
            <w:tcW w:w="1267" w:type="dxa"/>
            <w:shd w:val="clear" w:color="auto" w:fill="auto"/>
          </w:tcPr>
          <w:p w14:paraId="631C367C" w14:textId="77777777" w:rsidR="00492944" w:rsidRPr="003072BB" w:rsidRDefault="00492944" w:rsidP="004618FE">
            <w:pPr>
              <w:jc w:val="center"/>
              <w:rPr>
                <w:sz w:val="22"/>
                <w:szCs w:val="22"/>
                <w:lang w:val="uk-UA"/>
              </w:rPr>
            </w:pPr>
            <w:r w:rsidRPr="003072BB">
              <w:rPr>
                <w:sz w:val="22"/>
                <w:szCs w:val="22"/>
                <w:lang w:val="uk-UA"/>
              </w:rPr>
              <w:t>одиниць</w:t>
            </w:r>
          </w:p>
        </w:tc>
        <w:tc>
          <w:tcPr>
            <w:tcW w:w="1248" w:type="dxa"/>
            <w:shd w:val="clear" w:color="auto" w:fill="auto"/>
          </w:tcPr>
          <w:p w14:paraId="4C632F94" w14:textId="77777777" w:rsidR="00492944" w:rsidRPr="00E51A1B" w:rsidRDefault="00492944" w:rsidP="004618FE">
            <w:pPr>
              <w:jc w:val="center"/>
              <w:rPr>
                <w:sz w:val="22"/>
                <w:szCs w:val="22"/>
                <w:lang w:val="uk-UA"/>
              </w:rPr>
            </w:pPr>
            <w:r>
              <w:rPr>
                <w:sz w:val="22"/>
                <w:szCs w:val="22"/>
                <w:lang w:val="uk-UA"/>
              </w:rPr>
              <w:t>7</w:t>
            </w:r>
          </w:p>
        </w:tc>
        <w:tc>
          <w:tcPr>
            <w:tcW w:w="1328" w:type="dxa"/>
            <w:shd w:val="clear" w:color="auto" w:fill="auto"/>
          </w:tcPr>
          <w:p w14:paraId="14251643" w14:textId="77777777" w:rsidR="00492944" w:rsidRPr="00E51A1B" w:rsidRDefault="00492944" w:rsidP="004618FE">
            <w:pPr>
              <w:jc w:val="center"/>
              <w:rPr>
                <w:sz w:val="22"/>
                <w:szCs w:val="22"/>
                <w:lang w:val="uk-UA"/>
              </w:rPr>
            </w:pPr>
            <w:r>
              <w:rPr>
                <w:sz w:val="22"/>
                <w:szCs w:val="22"/>
                <w:lang w:val="uk-UA"/>
              </w:rPr>
              <w:t>7</w:t>
            </w:r>
          </w:p>
        </w:tc>
        <w:tc>
          <w:tcPr>
            <w:tcW w:w="1412" w:type="dxa"/>
          </w:tcPr>
          <w:p w14:paraId="25BA9665" w14:textId="40F6D51C" w:rsidR="00492944" w:rsidRDefault="00492944" w:rsidP="004618FE">
            <w:pPr>
              <w:jc w:val="center"/>
              <w:rPr>
                <w:sz w:val="22"/>
                <w:szCs w:val="22"/>
                <w:lang w:val="uk-UA"/>
              </w:rPr>
            </w:pPr>
            <w:r>
              <w:rPr>
                <w:sz w:val="22"/>
                <w:szCs w:val="22"/>
                <w:lang w:val="uk-UA"/>
              </w:rPr>
              <w:t>7</w:t>
            </w:r>
          </w:p>
        </w:tc>
      </w:tr>
      <w:tr w:rsidR="00492944" w:rsidRPr="003072BB" w14:paraId="2E76C285" w14:textId="02285585" w:rsidTr="0066249F">
        <w:tc>
          <w:tcPr>
            <w:tcW w:w="4124" w:type="dxa"/>
            <w:shd w:val="clear" w:color="auto" w:fill="auto"/>
          </w:tcPr>
          <w:p w14:paraId="704BE1E9" w14:textId="77777777" w:rsidR="00492944" w:rsidRPr="003072BB" w:rsidRDefault="00492944" w:rsidP="004618FE">
            <w:pPr>
              <w:rPr>
                <w:sz w:val="22"/>
                <w:szCs w:val="22"/>
                <w:lang w:val="uk-UA"/>
              </w:rPr>
            </w:pPr>
            <w:r w:rsidRPr="003072BB">
              <w:rPr>
                <w:sz w:val="22"/>
                <w:szCs w:val="22"/>
                <w:lang w:val="uk-UA"/>
              </w:rPr>
              <w:t xml:space="preserve">Кількість місць в дошкільних закладах  </w:t>
            </w:r>
          </w:p>
        </w:tc>
        <w:tc>
          <w:tcPr>
            <w:tcW w:w="1267" w:type="dxa"/>
            <w:shd w:val="clear" w:color="auto" w:fill="auto"/>
          </w:tcPr>
          <w:p w14:paraId="2A26ACF2" w14:textId="77777777" w:rsidR="00492944" w:rsidRPr="003072BB" w:rsidRDefault="00492944" w:rsidP="004618FE">
            <w:pPr>
              <w:jc w:val="center"/>
              <w:rPr>
                <w:sz w:val="22"/>
                <w:szCs w:val="22"/>
                <w:lang w:val="uk-UA"/>
              </w:rPr>
            </w:pPr>
            <w:r w:rsidRPr="003072BB">
              <w:rPr>
                <w:sz w:val="22"/>
                <w:szCs w:val="22"/>
                <w:lang w:val="uk-UA"/>
              </w:rPr>
              <w:t>місць</w:t>
            </w:r>
          </w:p>
        </w:tc>
        <w:tc>
          <w:tcPr>
            <w:tcW w:w="1248" w:type="dxa"/>
            <w:shd w:val="clear" w:color="auto" w:fill="auto"/>
          </w:tcPr>
          <w:p w14:paraId="28C578C9" w14:textId="77777777" w:rsidR="00492944" w:rsidRPr="00E51A1B" w:rsidRDefault="00492944" w:rsidP="004618FE">
            <w:pPr>
              <w:jc w:val="center"/>
              <w:rPr>
                <w:sz w:val="22"/>
                <w:szCs w:val="22"/>
                <w:lang w:val="uk-UA"/>
              </w:rPr>
            </w:pPr>
            <w:r>
              <w:rPr>
                <w:sz w:val="22"/>
                <w:szCs w:val="22"/>
                <w:lang w:val="uk-UA"/>
              </w:rPr>
              <w:t>938</w:t>
            </w:r>
          </w:p>
        </w:tc>
        <w:tc>
          <w:tcPr>
            <w:tcW w:w="1328" w:type="dxa"/>
            <w:shd w:val="clear" w:color="auto" w:fill="auto"/>
          </w:tcPr>
          <w:p w14:paraId="3AB78BB0" w14:textId="77777777" w:rsidR="00492944" w:rsidRPr="00E51A1B" w:rsidRDefault="00492944" w:rsidP="004618FE">
            <w:pPr>
              <w:jc w:val="center"/>
              <w:rPr>
                <w:sz w:val="22"/>
                <w:szCs w:val="22"/>
                <w:lang w:val="uk-UA"/>
              </w:rPr>
            </w:pPr>
            <w:r>
              <w:rPr>
                <w:sz w:val="22"/>
                <w:szCs w:val="22"/>
                <w:lang w:val="uk-UA"/>
              </w:rPr>
              <w:t>938</w:t>
            </w:r>
          </w:p>
        </w:tc>
        <w:tc>
          <w:tcPr>
            <w:tcW w:w="1412" w:type="dxa"/>
          </w:tcPr>
          <w:p w14:paraId="606584F7" w14:textId="1EA4EB8B" w:rsidR="00492944" w:rsidRDefault="00492944" w:rsidP="004618FE">
            <w:pPr>
              <w:jc w:val="center"/>
              <w:rPr>
                <w:sz w:val="22"/>
                <w:szCs w:val="22"/>
                <w:lang w:val="uk-UA"/>
              </w:rPr>
            </w:pPr>
            <w:r>
              <w:rPr>
                <w:sz w:val="22"/>
                <w:szCs w:val="22"/>
                <w:lang w:val="uk-UA"/>
              </w:rPr>
              <w:t>938</w:t>
            </w:r>
          </w:p>
        </w:tc>
      </w:tr>
      <w:tr w:rsidR="00492944" w:rsidRPr="003072BB" w14:paraId="73272312" w14:textId="31AAD3AC" w:rsidTr="0066249F">
        <w:tc>
          <w:tcPr>
            <w:tcW w:w="4124" w:type="dxa"/>
            <w:shd w:val="clear" w:color="auto" w:fill="auto"/>
          </w:tcPr>
          <w:p w14:paraId="1D112B28" w14:textId="77777777" w:rsidR="00492944" w:rsidRPr="003072BB" w:rsidRDefault="00492944" w:rsidP="004618FE">
            <w:pPr>
              <w:rPr>
                <w:sz w:val="22"/>
                <w:szCs w:val="22"/>
                <w:lang w:val="uk-UA"/>
              </w:rPr>
            </w:pPr>
            <w:r w:rsidRPr="003072BB">
              <w:rPr>
                <w:sz w:val="22"/>
                <w:szCs w:val="22"/>
                <w:lang w:val="uk-UA"/>
              </w:rPr>
              <w:t>Кількість дітей</w:t>
            </w:r>
            <w:r w:rsidRPr="003072BB">
              <w:rPr>
                <w:b/>
                <w:sz w:val="22"/>
                <w:szCs w:val="22"/>
                <w:lang w:val="uk-UA"/>
              </w:rPr>
              <w:t xml:space="preserve"> </w:t>
            </w:r>
            <w:r w:rsidRPr="003072BB">
              <w:rPr>
                <w:sz w:val="22"/>
                <w:szCs w:val="22"/>
                <w:lang w:val="uk-UA"/>
              </w:rPr>
              <w:t xml:space="preserve">в дошкільних закладах </w:t>
            </w:r>
          </w:p>
        </w:tc>
        <w:tc>
          <w:tcPr>
            <w:tcW w:w="1267" w:type="dxa"/>
            <w:shd w:val="clear" w:color="auto" w:fill="auto"/>
          </w:tcPr>
          <w:p w14:paraId="36B151E8" w14:textId="77777777" w:rsidR="00492944" w:rsidRPr="003072BB" w:rsidRDefault="00492944" w:rsidP="004618FE">
            <w:pPr>
              <w:jc w:val="center"/>
              <w:rPr>
                <w:sz w:val="22"/>
                <w:szCs w:val="22"/>
                <w:lang w:val="uk-UA"/>
              </w:rPr>
            </w:pPr>
            <w:r w:rsidRPr="003072BB">
              <w:rPr>
                <w:sz w:val="22"/>
                <w:szCs w:val="22"/>
                <w:lang w:val="uk-UA"/>
              </w:rPr>
              <w:t>осіб</w:t>
            </w:r>
          </w:p>
        </w:tc>
        <w:tc>
          <w:tcPr>
            <w:tcW w:w="1248" w:type="dxa"/>
            <w:shd w:val="clear" w:color="auto" w:fill="auto"/>
          </w:tcPr>
          <w:p w14:paraId="4BA009D9" w14:textId="77777777" w:rsidR="00492944" w:rsidRPr="00E51A1B" w:rsidRDefault="00492944" w:rsidP="004618FE">
            <w:pPr>
              <w:jc w:val="center"/>
              <w:rPr>
                <w:sz w:val="22"/>
                <w:szCs w:val="22"/>
                <w:lang w:val="uk-UA"/>
              </w:rPr>
            </w:pPr>
            <w:r>
              <w:rPr>
                <w:sz w:val="22"/>
                <w:szCs w:val="22"/>
                <w:lang w:val="uk-UA"/>
              </w:rPr>
              <w:t>912</w:t>
            </w:r>
          </w:p>
        </w:tc>
        <w:tc>
          <w:tcPr>
            <w:tcW w:w="1328" w:type="dxa"/>
            <w:shd w:val="clear" w:color="auto" w:fill="auto"/>
          </w:tcPr>
          <w:p w14:paraId="55A69822" w14:textId="77777777" w:rsidR="00492944" w:rsidRPr="00E51A1B" w:rsidRDefault="00492944" w:rsidP="004618FE">
            <w:pPr>
              <w:jc w:val="center"/>
              <w:rPr>
                <w:sz w:val="22"/>
                <w:szCs w:val="22"/>
                <w:lang w:val="uk-UA"/>
              </w:rPr>
            </w:pPr>
            <w:r>
              <w:rPr>
                <w:sz w:val="22"/>
                <w:szCs w:val="22"/>
                <w:lang w:val="uk-UA"/>
              </w:rPr>
              <w:t>912</w:t>
            </w:r>
          </w:p>
        </w:tc>
        <w:tc>
          <w:tcPr>
            <w:tcW w:w="1412" w:type="dxa"/>
          </w:tcPr>
          <w:p w14:paraId="01873319" w14:textId="34D7B592" w:rsidR="00492944" w:rsidRDefault="00492944" w:rsidP="004618FE">
            <w:pPr>
              <w:jc w:val="center"/>
              <w:rPr>
                <w:sz w:val="22"/>
                <w:szCs w:val="22"/>
                <w:lang w:val="uk-UA"/>
              </w:rPr>
            </w:pPr>
            <w:r>
              <w:rPr>
                <w:sz w:val="22"/>
                <w:szCs w:val="22"/>
                <w:lang w:val="uk-UA"/>
              </w:rPr>
              <w:t>938</w:t>
            </w:r>
          </w:p>
        </w:tc>
      </w:tr>
      <w:tr w:rsidR="00492944" w:rsidRPr="003072BB" w14:paraId="7F417C75" w14:textId="3ABFEFBE" w:rsidTr="0066249F">
        <w:tc>
          <w:tcPr>
            <w:tcW w:w="4124" w:type="dxa"/>
            <w:shd w:val="clear" w:color="auto" w:fill="auto"/>
          </w:tcPr>
          <w:p w14:paraId="3F7957C2" w14:textId="77777777" w:rsidR="00492944" w:rsidRPr="003072BB" w:rsidRDefault="00492944" w:rsidP="00492944">
            <w:pPr>
              <w:rPr>
                <w:sz w:val="22"/>
                <w:szCs w:val="22"/>
                <w:lang w:val="uk-UA"/>
              </w:rPr>
            </w:pPr>
            <w:r w:rsidRPr="003072BB">
              <w:rPr>
                <w:sz w:val="22"/>
                <w:szCs w:val="22"/>
                <w:lang w:val="uk-UA"/>
              </w:rPr>
              <w:t xml:space="preserve">Прийом дітей у дошкільних закладах </w:t>
            </w:r>
          </w:p>
        </w:tc>
        <w:tc>
          <w:tcPr>
            <w:tcW w:w="1267" w:type="dxa"/>
            <w:shd w:val="clear" w:color="auto" w:fill="auto"/>
          </w:tcPr>
          <w:p w14:paraId="2D288ECF" w14:textId="77777777" w:rsidR="00492944" w:rsidRPr="003072BB" w:rsidRDefault="00492944" w:rsidP="00492944">
            <w:pPr>
              <w:jc w:val="center"/>
              <w:rPr>
                <w:sz w:val="22"/>
                <w:szCs w:val="22"/>
                <w:lang w:val="uk-UA"/>
              </w:rPr>
            </w:pPr>
            <w:r w:rsidRPr="003072BB">
              <w:rPr>
                <w:sz w:val="22"/>
                <w:szCs w:val="22"/>
                <w:lang w:val="uk-UA"/>
              </w:rPr>
              <w:t>осіб</w:t>
            </w:r>
          </w:p>
        </w:tc>
        <w:tc>
          <w:tcPr>
            <w:tcW w:w="1248" w:type="dxa"/>
            <w:shd w:val="clear" w:color="auto" w:fill="auto"/>
          </w:tcPr>
          <w:p w14:paraId="07FB732B" w14:textId="77777777" w:rsidR="00492944" w:rsidRPr="00E51A1B" w:rsidRDefault="00492944" w:rsidP="00492944">
            <w:pPr>
              <w:jc w:val="center"/>
              <w:rPr>
                <w:sz w:val="22"/>
                <w:szCs w:val="22"/>
                <w:lang w:val="uk-UA"/>
              </w:rPr>
            </w:pPr>
            <w:r>
              <w:rPr>
                <w:sz w:val="22"/>
                <w:szCs w:val="22"/>
                <w:lang w:val="uk-UA"/>
              </w:rPr>
              <w:t>250</w:t>
            </w:r>
          </w:p>
        </w:tc>
        <w:tc>
          <w:tcPr>
            <w:tcW w:w="1328" w:type="dxa"/>
            <w:shd w:val="clear" w:color="auto" w:fill="auto"/>
          </w:tcPr>
          <w:p w14:paraId="547DF589" w14:textId="77777777" w:rsidR="00492944" w:rsidRPr="00E51A1B" w:rsidRDefault="00492944" w:rsidP="00492944">
            <w:pPr>
              <w:jc w:val="center"/>
              <w:rPr>
                <w:sz w:val="22"/>
                <w:szCs w:val="22"/>
                <w:lang w:val="uk-UA"/>
              </w:rPr>
            </w:pPr>
            <w:r>
              <w:rPr>
                <w:sz w:val="22"/>
                <w:szCs w:val="22"/>
                <w:lang w:val="uk-UA"/>
              </w:rPr>
              <w:t>250</w:t>
            </w:r>
          </w:p>
        </w:tc>
        <w:tc>
          <w:tcPr>
            <w:tcW w:w="1412" w:type="dxa"/>
          </w:tcPr>
          <w:p w14:paraId="705D2590" w14:textId="72B711EC" w:rsidR="00492944" w:rsidRDefault="00492944" w:rsidP="00492944">
            <w:pPr>
              <w:jc w:val="center"/>
              <w:rPr>
                <w:sz w:val="22"/>
                <w:szCs w:val="22"/>
                <w:lang w:val="uk-UA"/>
              </w:rPr>
            </w:pPr>
            <w:r>
              <w:rPr>
                <w:sz w:val="22"/>
                <w:szCs w:val="22"/>
              </w:rPr>
              <w:t>302</w:t>
            </w:r>
          </w:p>
        </w:tc>
      </w:tr>
      <w:tr w:rsidR="00492944" w:rsidRPr="003072BB" w14:paraId="68734A6D" w14:textId="4076ECF0" w:rsidTr="0066249F">
        <w:tc>
          <w:tcPr>
            <w:tcW w:w="4124" w:type="dxa"/>
            <w:shd w:val="clear" w:color="auto" w:fill="auto"/>
          </w:tcPr>
          <w:p w14:paraId="0E507FBB" w14:textId="77777777" w:rsidR="00492944" w:rsidRPr="003072BB" w:rsidRDefault="00492944" w:rsidP="00492944">
            <w:pPr>
              <w:rPr>
                <w:sz w:val="22"/>
                <w:szCs w:val="22"/>
                <w:lang w:val="uk-UA"/>
              </w:rPr>
            </w:pPr>
            <w:r w:rsidRPr="003072BB">
              <w:rPr>
                <w:sz w:val="22"/>
                <w:szCs w:val="22"/>
                <w:lang w:val="uk-UA"/>
              </w:rPr>
              <w:t>Випуск дітей із дошкільних закладів</w:t>
            </w:r>
          </w:p>
        </w:tc>
        <w:tc>
          <w:tcPr>
            <w:tcW w:w="1267" w:type="dxa"/>
            <w:shd w:val="clear" w:color="auto" w:fill="auto"/>
          </w:tcPr>
          <w:p w14:paraId="4140D9B6" w14:textId="77777777" w:rsidR="00492944" w:rsidRPr="003072BB" w:rsidRDefault="00492944" w:rsidP="00492944">
            <w:pPr>
              <w:jc w:val="center"/>
              <w:rPr>
                <w:b/>
                <w:sz w:val="22"/>
                <w:szCs w:val="22"/>
                <w:lang w:val="uk-UA"/>
              </w:rPr>
            </w:pPr>
            <w:r w:rsidRPr="003072BB">
              <w:rPr>
                <w:sz w:val="22"/>
                <w:szCs w:val="22"/>
                <w:lang w:val="uk-UA"/>
              </w:rPr>
              <w:t>осіб</w:t>
            </w:r>
          </w:p>
        </w:tc>
        <w:tc>
          <w:tcPr>
            <w:tcW w:w="1248" w:type="dxa"/>
            <w:shd w:val="clear" w:color="auto" w:fill="auto"/>
          </w:tcPr>
          <w:p w14:paraId="6FECFE78" w14:textId="77777777" w:rsidR="00492944" w:rsidRPr="00E51A1B" w:rsidRDefault="00492944" w:rsidP="00492944">
            <w:pPr>
              <w:jc w:val="center"/>
              <w:rPr>
                <w:sz w:val="22"/>
                <w:szCs w:val="22"/>
                <w:lang w:val="uk-UA"/>
              </w:rPr>
            </w:pPr>
            <w:r>
              <w:rPr>
                <w:sz w:val="22"/>
                <w:szCs w:val="22"/>
                <w:lang w:val="uk-UA"/>
              </w:rPr>
              <w:t>323</w:t>
            </w:r>
          </w:p>
        </w:tc>
        <w:tc>
          <w:tcPr>
            <w:tcW w:w="1328" w:type="dxa"/>
            <w:shd w:val="clear" w:color="auto" w:fill="auto"/>
          </w:tcPr>
          <w:p w14:paraId="71EB3C40" w14:textId="77777777" w:rsidR="00492944" w:rsidRPr="00E51A1B" w:rsidRDefault="00492944" w:rsidP="00492944">
            <w:pPr>
              <w:jc w:val="center"/>
              <w:rPr>
                <w:sz w:val="22"/>
                <w:szCs w:val="22"/>
                <w:lang w:val="uk-UA"/>
              </w:rPr>
            </w:pPr>
            <w:r>
              <w:rPr>
                <w:sz w:val="22"/>
                <w:szCs w:val="22"/>
                <w:lang w:val="uk-UA"/>
              </w:rPr>
              <w:t>323</w:t>
            </w:r>
          </w:p>
        </w:tc>
        <w:tc>
          <w:tcPr>
            <w:tcW w:w="1412" w:type="dxa"/>
          </w:tcPr>
          <w:p w14:paraId="2D6C951F" w14:textId="74377342" w:rsidR="00492944" w:rsidRDefault="00492944" w:rsidP="00492944">
            <w:pPr>
              <w:jc w:val="center"/>
              <w:rPr>
                <w:sz w:val="22"/>
                <w:szCs w:val="22"/>
                <w:lang w:val="uk-UA"/>
              </w:rPr>
            </w:pPr>
            <w:r>
              <w:rPr>
                <w:sz w:val="22"/>
                <w:szCs w:val="22"/>
              </w:rPr>
              <w:t>308</w:t>
            </w:r>
          </w:p>
        </w:tc>
      </w:tr>
      <w:tr w:rsidR="00492944" w:rsidRPr="003072BB" w14:paraId="6B45C403" w14:textId="39A18940" w:rsidTr="0066249F">
        <w:tc>
          <w:tcPr>
            <w:tcW w:w="4124" w:type="dxa"/>
            <w:shd w:val="clear" w:color="auto" w:fill="auto"/>
          </w:tcPr>
          <w:p w14:paraId="29FB1615" w14:textId="77777777" w:rsidR="00492944" w:rsidRPr="003072BB" w:rsidRDefault="00492944" w:rsidP="00492944">
            <w:pPr>
              <w:rPr>
                <w:sz w:val="22"/>
                <w:szCs w:val="22"/>
                <w:lang w:val="uk-UA"/>
              </w:rPr>
            </w:pPr>
            <w:r w:rsidRPr="003072BB">
              <w:rPr>
                <w:sz w:val="22"/>
                <w:szCs w:val="22"/>
                <w:lang w:val="uk-UA"/>
              </w:rPr>
              <w:t>Охоплення дітей постійними дошкільними закладами (у відсотках до загальної кількості дітей відповідного віку)</w:t>
            </w:r>
          </w:p>
        </w:tc>
        <w:tc>
          <w:tcPr>
            <w:tcW w:w="1267" w:type="dxa"/>
            <w:shd w:val="clear" w:color="auto" w:fill="auto"/>
          </w:tcPr>
          <w:p w14:paraId="208AFF58" w14:textId="77777777" w:rsidR="00492944" w:rsidRPr="003072BB" w:rsidRDefault="00492944" w:rsidP="00492944">
            <w:pPr>
              <w:jc w:val="center"/>
              <w:rPr>
                <w:b/>
                <w:sz w:val="22"/>
                <w:szCs w:val="22"/>
                <w:lang w:val="uk-UA"/>
              </w:rPr>
            </w:pPr>
            <w:r w:rsidRPr="003072BB">
              <w:rPr>
                <w:b/>
                <w:sz w:val="22"/>
                <w:szCs w:val="22"/>
                <w:lang w:val="uk-UA"/>
              </w:rPr>
              <w:t>%</w:t>
            </w:r>
          </w:p>
        </w:tc>
        <w:tc>
          <w:tcPr>
            <w:tcW w:w="1248" w:type="dxa"/>
            <w:shd w:val="clear" w:color="auto" w:fill="auto"/>
          </w:tcPr>
          <w:p w14:paraId="0F729309" w14:textId="77777777" w:rsidR="00492944" w:rsidRPr="00E51A1B" w:rsidRDefault="00492944" w:rsidP="00492944">
            <w:pPr>
              <w:jc w:val="center"/>
              <w:rPr>
                <w:sz w:val="22"/>
                <w:szCs w:val="22"/>
                <w:lang w:val="uk-UA"/>
              </w:rPr>
            </w:pPr>
            <w:r>
              <w:rPr>
                <w:sz w:val="22"/>
                <w:szCs w:val="22"/>
                <w:lang w:val="uk-UA"/>
              </w:rPr>
              <w:t>100</w:t>
            </w:r>
          </w:p>
        </w:tc>
        <w:tc>
          <w:tcPr>
            <w:tcW w:w="1328" w:type="dxa"/>
            <w:shd w:val="clear" w:color="auto" w:fill="auto"/>
          </w:tcPr>
          <w:p w14:paraId="397F7F5C" w14:textId="77777777" w:rsidR="00492944" w:rsidRPr="00E51A1B" w:rsidRDefault="00492944" w:rsidP="00492944">
            <w:pPr>
              <w:jc w:val="center"/>
              <w:rPr>
                <w:sz w:val="22"/>
                <w:szCs w:val="22"/>
                <w:lang w:val="uk-UA"/>
              </w:rPr>
            </w:pPr>
            <w:r>
              <w:rPr>
                <w:sz w:val="22"/>
                <w:szCs w:val="22"/>
                <w:lang w:val="uk-UA"/>
              </w:rPr>
              <w:t>100</w:t>
            </w:r>
          </w:p>
        </w:tc>
        <w:tc>
          <w:tcPr>
            <w:tcW w:w="1412" w:type="dxa"/>
          </w:tcPr>
          <w:p w14:paraId="051B1E91" w14:textId="512BFDCF" w:rsidR="00492944" w:rsidRDefault="00492944" w:rsidP="00492944">
            <w:pPr>
              <w:jc w:val="center"/>
              <w:rPr>
                <w:sz w:val="22"/>
                <w:szCs w:val="22"/>
                <w:lang w:val="uk-UA"/>
              </w:rPr>
            </w:pPr>
            <w:r>
              <w:rPr>
                <w:sz w:val="22"/>
                <w:szCs w:val="22"/>
              </w:rPr>
              <w:t>100</w:t>
            </w:r>
          </w:p>
        </w:tc>
      </w:tr>
      <w:tr w:rsidR="00492944" w:rsidRPr="003072BB" w14:paraId="216247BB" w14:textId="7C704AA2" w:rsidTr="0066249F">
        <w:tc>
          <w:tcPr>
            <w:tcW w:w="4124" w:type="dxa"/>
            <w:shd w:val="clear" w:color="auto" w:fill="auto"/>
          </w:tcPr>
          <w:p w14:paraId="6E7D8DE4" w14:textId="77777777" w:rsidR="00492944" w:rsidRPr="003072BB" w:rsidRDefault="00492944" w:rsidP="00492944">
            <w:pPr>
              <w:rPr>
                <w:sz w:val="22"/>
                <w:szCs w:val="22"/>
                <w:lang w:val="uk-UA"/>
              </w:rPr>
            </w:pPr>
            <w:r w:rsidRPr="003072BB">
              <w:rPr>
                <w:sz w:val="22"/>
                <w:szCs w:val="22"/>
                <w:lang w:val="uk-UA"/>
              </w:rPr>
              <w:t xml:space="preserve">Кількість вихователів </w:t>
            </w:r>
          </w:p>
        </w:tc>
        <w:tc>
          <w:tcPr>
            <w:tcW w:w="1267" w:type="dxa"/>
            <w:shd w:val="clear" w:color="auto" w:fill="auto"/>
          </w:tcPr>
          <w:p w14:paraId="61B945C2" w14:textId="77777777" w:rsidR="00492944" w:rsidRPr="003072BB" w:rsidRDefault="00492944" w:rsidP="00492944">
            <w:pPr>
              <w:jc w:val="center"/>
              <w:rPr>
                <w:b/>
                <w:sz w:val="22"/>
                <w:szCs w:val="22"/>
                <w:lang w:val="uk-UA"/>
              </w:rPr>
            </w:pPr>
            <w:r w:rsidRPr="003072BB">
              <w:rPr>
                <w:sz w:val="22"/>
                <w:szCs w:val="22"/>
                <w:lang w:val="uk-UA"/>
              </w:rPr>
              <w:t>осіб</w:t>
            </w:r>
          </w:p>
        </w:tc>
        <w:tc>
          <w:tcPr>
            <w:tcW w:w="1248" w:type="dxa"/>
            <w:shd w:val="clear" w:color="auto" w:fill="auto"/>
          </w:tcPr>
          <w:p w14:paraId="1BB60CE7" w14:textId="77777777" w:rsidR="00492944" w:rsidRPr="00E51A1B" w:rsidRDefault="00492944" w:rsidP="00492944">
            <w:pPr>
              <w:jc w:val="center"/>
              <w:rPr>
                <w:sz w:val="22"/>
                <w:szCs w:val="22"/>
                <w:lang w:val="uk-UA"/>
              </w:rPr>
            </w:pPr>
            <w:r>
              <w:rPr>
                <w:sz w:val="22"/>
                <w:szCs w:val="22"/>
                <w:lang w:val="uk-UA"/>
              </w:rPr>
              <w:t>96</w:t>
            </w:r>
          </w:p>
        </w:tc>
        <w:tc>
          <w:tcPr>
            <w:tcW w:w="1328" w:type="dxa"/>
            <w:shd w:val="clear" w:color="auto" w:fill="auto"/>
          </w:tcPr>
          <w:p w14:paraId="3219C333" w14:textId="77777777" w:rsidR="00492944" w:rsidRPr="00E51A1B" w:rsidRDefault="00492944" w:rsidP="00492944">
            <w:pPr>
              <w:jc w:val="center"/>
              <w:rPr>
                <w:sz w:val="22"/>
                <w:szCs w:val="22"/>
                <w:lang w:val="uk-UA"/>
              </w:rPr>
            </w:pPr>
            <w:r>
              <w:rPr>
                <w:sz w:val="22"/>
                <w:szCs w:val="22"/>
                <w:lang w:val="uk-UA"/>
              </w:rPr>
              <w:t>96</w:t>
            </w:r>
          </w:p>
        </w:tc>
        <w:tc>
          <w:tcPr>
            <w:tcW w:w="1412" w:type="dxa"/>
          </w:tcPr>
          <w:p w14:paraId="7AEC1E43" w14:textId="1FB4BBFA" w:rsidR="00492944" w:rsidRDefault="00492944" w:rsidP="00492944">
            <w:pPr>
              <w:jc w:val="center"/>
              <w:rPr>
                <w:sz w:val="22"/>
                <w:szCs w:val="22"/>
                <w:lang w:val="uk-UA"/>
              </w:rPr>
            </w:pPr>
            <w:r>
              <w:rPr>
                <w:sz w:val="22"/>
                <w:szCs w:val="22"/>
              </w:rPr>
              <w:t>106</w:t>
            </w:r>
          </w:p>
        </w:tc>
      </w:tr>
      <w:tr w:rsidR="00492944" w:rsidRPr="003072BB" w14:paraId="6746740E" w14:textId="4F51E274" w:rsidTr="0066249F">
        <w:tc>
          <w:tcPr>
            <w:tcW w:w="4124" w:type="dxa"/>
            <w:shd w:val="clear" w:color="auto" w:fill="auto"/>
          </w:tcPr>
          <w:p w14:paraId="5266A05B" w14:textId="77777777" w:rsidR="00492944" w:rsidRPr="003072BB" w:rsidRDefault="00492944" w:rsidP="00492944">
            <w:pPr>
              <w:rPr>
                <w:sz w:val="22"/>
                <w:szCs w:val="22"/>
                <w:lang w:val="uk-UA"/>
              </w:rPr>
            </w:pPr>
            <w:r w:rsidRPr="003072BB">
              <w:rPr>
                <w:sz w:val="22"/>
                <w:szCs w:val="22"/>
                <w:lang w:val="uk-UA"/>
              </w:rPr>
              <w:lastRenderedPageBreak/>
              <w:t>Середня кількість вихованців на 1 вихователя</w:t>
            </w:r>
          </w:p>
        </w:tc>
        <w:tc>
          <w:tcPr>
            <w:tcW w:w="1267" w:type="dxa"/>
            <w:shd w:val="clear" w:color="auto" w:fill="auto"/>
          </w:tcPr>
          <w:p w14:paraId="4622B194" w14:textId="77777777" w:rsidR="00492944" w:rsidRPr="003072BB" w:rsidRDefault="00492944" w:rsidP="00492944">
            <w:pPr>
              <w:jc w:val="center"/>
              <w:rPr>
                <w:b/>
                <w:sz w:val="22"/>
                <w:szCs w:val="22"/>
                <w:lang w:val="uk-UA"/>
              </w:rPr>
            </w:pPr>
            <w:r w:rsidRPr="003072BB">
              <w:rPr>
                <w:sz w:val="22"/>
                <w:szCs w:val="22"/>
                <w:lang w:val="uk-UA"/>
              </w:rPr>
              <w:t>осіб</w:t>
            </w:r>
          </w:p>
        </w:tc>
        <w:tc>
          <w:tcPr>
            <w:tcW w:w="1248" w:type="dxa"/>
            <w:shd w:val="clear" w:color="auto" w:fill="auto"/>
          </w:tcPr>
          <w:p w14:paraId="3C035188" w14:textId="77777777" w:rsidR="00492944" w:rsidRPr="00E51A1B" w:rsidRDefault="00492944" w:rsidP="00492944">
            <w:pPr>
              <w:jc w:val="center"/>
              <w:rPr>
                <w:sz w:val="22"/>
                <w:szCs w:val="22"/>
                <w:lang w:val="uk-UA"/>
              </w:rPr>
            </w:pPr>
            <w:r>
              <w:rPr>
                <w:sz w:val="22"/>
                <w:szCs w:val="22"/>
                <w:lang w:val="uk-UA"/>
              </w:rPr>
              <w:t>10</w:t>
            </w:r>
          </w:p>
        </w:tc>
        <w:tc>
          <w:tcPr>
            <w:tcW w:w="1328" w:type="dxa"/>
            <w:shd w:val="clear" w:color="auto" w:fill="auto"/>
          </w:tcPr>
          <w:p w14:paraId="665BB548" w14:textId="77777777" w:rsidR="00492944" w:rsidRPr="00E51A1B" w:rsidRDefault="00492944" w:rsidP="00492944">
            <w:pPr>
              <w:jc w:val="center"/>
              <w:rPr>
                <w:sz w:val="22"/>
                <w:szCs w:val="22"/>
                <w:lang w:val="uk-UA"/>
              </w:rPr>
            </w:pPr>
            <w:r>
              <w:rPr>
                <w:sz w:val="22"/>
                <w:szCs w:val="22"/>
                <w:lang w:val="uk-UA"/>
              </w:rPr>
              <w:t>10</w:t>
            </w:r>
          </w:p>
        </w:tc>
        <w:tc>
          <w:tcPr>
            <w:tcW w:w="1412" w:type="dxa"/>
          </w:tcPr>
          <w:p w14:paraId="13696E8F" w14:textId="739C2E20" w:rsidR="00492944" w:rsidRDefault="00492944" w:rsidP="00492944">
            <w:pPr>
              <w:jc w:val="center"/>
              <w:rPr>
                <w:sz w:val="22"/>
                <w:szCs w:val="22"/>
                <w:lang w:val="uk-UA"/>
              </w:rPr>
            </w:pPr>
            <w:r>
              <w:rPr>
                <w:sz w:val="22"/>
                <w:szCs w:val="22"/>
              </w:rPr>
              <w:t>9</w:t>
            </w:r>
          </w:p>
        </w:tc>
      </w:tr>
    </w:tbl>
    <w:p w14:paraId="14DF2251" w14:textId="77777777" w:rsidR="00492944" w:rsidRDefault="00492944" w:rsidP="00492944">
      <w:pPr>
        <w:rPr>
          <w:b/>
          <w:sz w:val="22"/>
          <w:szCs w:val="22"/>
          <w:lang w:val="uk-UA"/>
        </w:rPr>
      </w:pPr>
    </w:p>
    <w:p w14:paraId="4F34401D" w14:textId="77777777" w:rsidR="00492944" w:rsidRDefault="00492944" w:rsidP="00492944">
      <w:pPr>
        <w:ind w:left="360"/>
        <w:jc w:val="center"/>
        <w:rPr>
          <w:b/>
          <w:sz w:val="22"/>
          <w:szCs w:val="22"/>
          <w:lang w:val="uk-UA"/>
        </w:rPr>
      </w:pPr>
      <w:r>
        <w:rPr>
          <w:b/>
          <w:sz w:val="22"/>
          <w:szCs w:val="22"/>
          <w:lang w:val="uk-UA"/>
        </w:rPr>
        <w:t>Позашкільна освіта</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1276"/>
        <w:gridCol w:w="1276"/>
        <w:gridCol w:w="1275"/>
        <w:gridCol w:w="1418"/>
      </w:tblGrid>
      <w:tr w:rsidR="00492944" w:rsidRPr="003072BB" w14:paraId="51B2CCBD" w14:textId="3E3464EA" w:rsidTr="004E022E">
        <w:trPr>
          <w:trHeight w:val="310"/>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228C6557" w14:textId="77777777" w:rsidR="00492944" w:rsidRPr="003072BB" w:rsidRDefault="00492944" w:rsidP="004618FE">
            <w:pPr>
              <w:rPr>
                <w:b/>
                <w:sz w:val="22"/>
                <w:szCs w:val="22"/>
                <w:lang w:val="uk-UA"/>
              </w:rPr>
            </w:pPr>
            <w:r w:rsidRPr="003072BB">
              <w:rPr>
                <w:b/>
                <w:sz w:val="22"/>
                <w:szCs w:val="22"/>
                <w:lang w:val="uk-UA"/>
              </w:rPr>
              <w:t>Найменування показників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18750C" w14:textId="77777777" w:rsidR="00492944" w:rsidRPr="003072BB" w:rsidRDefault="00492944" w:rsidP="004618FE">
            <w:pPr>
              <w:rPr>
                <w:b/>
                <w:sz w:val="22"/>
                <w:szCs w:val="22"/>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4F4145" w14:textId="1575892D" w:rsidR="00492944" w:rsidRPr="003072BB" w:rsidRDefault="00492944" w:rsidP="004618FE">
            <w:pPr>
              <w:jc w:val="center"/>
              <w:rPr>
                <w:b/>
                <w:sz w:val="22"/>
                <w:szCs w:val="22"/>
                <w:lang w:val="uk-UA"/>
              </w:rPr>
            </w:pPr>
            <w:r w:rsidRPr="003072BB">
              <w:rPr>
                <w:b/>
                <w:sz w:val="22"/>
                <w:szCs w:val="22"/>
                <w:lang w:val="uk-UA"/>
              </w:rPr>
              <w:t>20</w:t>
            </w:r>
            <w:r>
              <w:rPr>
                <w:b/>
                <w:sz w:val="22"/>
                <w:szCs w:val="22"/>
                <w:lang w:val="uk-UA"/>
              </w:rPr>
              <w:t>22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87F445" w14:textId="13A66DD7" w:rsidR="00492944" w:rsidRPr="003072BB" w:rsidRDefault="00492944" w:rsidP="00492944">
            <w:pPr>
              <w:jc w:val="center"/>
              <w:rPr>
                <w:b/>
                <w:sz w:val="22"/>
                <w:szCs w:val="22"/>
                <w:lang w:val="uk-UA"/>
              </w:rPr>
            </w:pPr>
            <w:r w:rsidRPr="003072BB">
              <w:rPr>
                <w:b/>
                <w:sz w:val="22"/>
                <w:szCs w:val="22"/>
                <w:lang w:val="uk-UA"/>
              </w:rPr>
              <w:t>20</w:t>
            </w:r>
            <w:r>
              <w:rPr>
                <w:b/>
                <w:sz w:val="22"/>
                <w:szCs w:val="22"/>
                <w:lang w:val="uk-UA"/>
              </w:rPr>
              <w:t>23 прогноз</w:t>
            </w:r>
          </w:p>
        </w:tc>
        <w:tc>
          <w:tcPr>
            <w:tcW w:w="1418" w:type="dxa"/>
            <w:tcBorders>
              <w:top w:val="single" w:sz="4" w:space="0" w:color="auto"/>
              <w:left w:val="single" w:sz="4" w:space="0" w:color="auto"/>
              <w:bottom w:val="single" w:sz="4" w:space="0" w:color="auto"/>
              <w:right w:val="single" w:sz="4" w:space="0" w:color="auto"/>
            </w:tcBorders>
          </w:tcPr>
          <w:p w14:paraId="213A7B3E" w14:textId="77777777" w:rsidR="00492944" w:rsidRDefault="00492944" w:rsidP="004618FE">
            <w:pPr>
              <w:jc w:val="center"/>
              <w:rPr>
                <w:b/>
                <w:sz w:val="22"/>
                <w:szCs w:val="22"/>
                <w:lang w:val="uk-UA"/>
              </w:rPr>
            </w:pPr>
            <w:r>
              <w:rPr>
                <w:b/>
                <w:sz w:val="22"/>
                <w:szCs w:val="22"/>
                <w:lang w:val="uk-UA"/>
              </w:rPr>
              <w:t xml:space="preserve">2023 </w:t>
            </w:r>
          </w:p>
          <w:p w14:paraId="7B104789" w14:textId="46D98119" w:rsidR="00492944" w:rsidRPr="003072BB" w:rsidRDefault="00492944" w:rsidP="004618FE">
            <w:pPr>
              <w:jc w:val="center"/>
              <w:rPr>
                <w:b/>
                <w:sz w:val="22"/>
                <w:szCs w:val="22"/>
                <w:lang w:val="uk-UA"/>
              </w:rPr>
            </w:pPr>
            <w:r>
              <w:rPr>
                <w:b/>
                <w:sz w:val="22"/>
                <w:szCs w:val="22"/>
                <w:lang w:val="uk-UA"/>
              </w:rPr>
              <w:t>факт</w:t>
            </w:r>
          </w:p>
        </w:tc>
      </w:tr>
      <w:tr w:rsidR="00492944" w:rsidRPr="003072BB" w14:paraId="1E6DD2DB" w14:textId="3A954D81"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5365480C" w14:textId="77777777" w:rsidR="00492944" w:rsidRPr="003072BB" w:rsidRDefault="00492944" w:rsidP="004618FE">
            <w:pPr>
              <w:rPr>
                <w:sz w:val="22"/>
                <w:szCs w:val="22"/>
                <w:lang w:val="uk-UA"/>
              </w:rPr>
            </w:pPr>
            <w:r w:rsidRPr="003072BB">
              <w:rPr>
                <w:sz w:val="22"/>
                <w:szCs w:val="22"/>
                <w:lang w:val="uk-UA"/>
              </w:rPr>
              <w:t>Кількість закладів  позашкільної освіти - всього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9E8F2" w14:textId="77777777" w:rsidR="00492944" w:rsidRPr="003072BB" w:rsidRDefault="00492944" w:rsidP="004618FE">
            <w:pPr>
              <w:jc w:val="center"/>
              <w:rPr>
                <w:sz w:val="22"/>
                <w:szCs w:val="22"/>
                <w:lang w:val="uk-UA"/>
              </w:rPr>
            </w:pPr>
            <w:r w:rsidRPr="003072BB">
              <w:rPr>
                <w:sz w:val="22"/>
                <w:szCs w:val="22"/>
                <w:lang w:val="uk-UA"/>
              </w:rPr>
              <w:t>одиниць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BA7E08" w14:textId="77777777" w:rsidR="00492944" w:rsidRPr="003072BB" w:rsidRDefault="00492944" w:rsidP="004618FE">
            <w:pPr>
              <w:jc w:val="center"/>
              <w:rPr>
                <w:sz w:val="22"/>
                <w:szCs w:val="22"/>
                <w:lang w:val="uk-UA"/>
              </w:rPr>
            </w:pPr>
            <w:r w:rsidRPr="003072BB">
              <w:rPr>
                <w:sz w:val="22"/>
                <w:szCs w:val="22"/>
                <w:lang w:val="uk-UA"/>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581C4F5" w14:textId="77777777" w:rsidR="00492944" w:rsidRPr="003072BB" w:rsidRDefault="00492944" w:rsidP="004618FE">
            <w:pPr>
              <w:jc w:val="center"/>
              <w:rPr>
                <w:sz w:val="22"/>
                <w:szCs w:val="22"/>
                <w:lang w:val="uk-UA"/>
              </w:rPr>
            </w:pPr>
            <w:r w:rsidRPr="003072BB">
              <w:rPr>
                <w:sz w:val="22"/>
                <w:szCs w:val="22"/>
                <w:lang w:val="uk-UA"/>
              </w:rPr>
              <w:t>3</w:t>
            </w:r>
          </w:p>
        </w:tc>
        <w:tc>
          <w:tcPr>
            <w:tcW w:w="1418" w:type="dxa"/>
            <w:tcBorders>
              <w:top w:val="single" w:sz="4" w:space="0" w:color="auto"/>
              <w:left w:val="single" w:sz="4" w:space="0" w:color="auto"/>
              <w:bottom w:val="single" w:sz="4" w:space="0" w:color="auto"/>
              <w:right w:val="single" w:sz="4" w:space="0" w:color="auto"/>
            </w:tcBorders>
          </w:tcPr>
          <w:p w14:paraId="0CCB15B9" w14:textId="35D8FED9" w:rsidR="00492944" w:rsidRPr="003072BB" w:rsidRDefault="00492944" w:rsidP="004618FE">
            <w:pPr>
              <w:jc w:val="center"/>
              <w:rPr>
                <w:sz w:val="22"/>
                <w:szCs w:val="22"/>
                <w:lang w:val="uk-UA"/>
              </w:rPr>
            </w:pPr>
            <w:r>
              <w:rPr>
                <w:sz w:val="22"/>
                <w:szCs w:val="22"/>
                <w:lang w:val="uk-UA"/>
              </w:rPr>
              <w:t>3</w:t>
            </w:r>
          </w:p>
        </w:tc>
      </w:tr>
      <w:tr w:rsidR="00492944" w:rsidRPr="003072BB" w14:paraId="2B0CB0A1" w14:textId="660D1519"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763EEBF4" w14:textId="77777777" w:rsidR="00492944" w:rsidRPr="003072BB" w:rsidRDefault="00492944" w:rsidP="004618FE">
            <w:pPr>
              <w:rPr>
                <w:sz w:val="22"/>
                <w:szCs w:val="22"/>
                <w:lang w:val="uk-UA"/>
              </w:rPr>
            </w:pPr>
            <w:r w:rsidRPr="003072BB">
              <w:rPr>
                <w:sz w:val="22"/>
                <w:szCs w:val="22"/>
                <w:lang w:val="uk-UA"/>
              </w:rPr>
              <w:t xml:space="preserve">в т.ч. – палаци, будинки юнацької творчості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EEEC05" w14:textId="77777777" w:rsidR="00492944" w:rsidRPr="003072BB" w:rsidRDefault="00492944" w:rsidP="004618FE">
            <w:pPr>
              <w:jc w:val="center"/>
              <w:rPr>
                <w:sz w:val="22"/>
                <w:szCs w:val="22"/>
                <w:lang w:val="uk-UA"/>
              </w:rPr>
            </w:pPr>
            <w:r w:rsidRPr="003072BB">
              <w:rPr>
                <w:sz w:val="22"/>
                <w:szCs w:val="22"/>
                <w:lang w:val="uk-UA"/>
              </w:rPr>
              <w:t>одиниць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E169BC" w14:textId="77777777" w:rsidR="00492944" w:rsidRPr="003072BB" w:rsidRDefault="00492944" w:rsidP="004618FE">
            <w:pPr>
              <w:jc w:val="center"/>
              <w:rPr>
                <w:sz w:val="22"/>
                <w:szCs w:val="22"/>
                <w:lang w:val="uk-UA"/>
              </w:rPr>
            </w:pPr>
            <w:r w:rsidRPr="003072BB">
              <w:rPr>
                <w:sz w:val="22"/>
                <w:szCs w:val="22"/>
                <w:lang w:val="uk-UA"/>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0A23D0B" w14:textId="77777777" w:rsidR="00492944" w:rsidRPr="003072BB" w:rsidRDefault="00492944" w:rsidP="004618FE">
            <w:pPr>
              <w:jc w:val="center"/>
              <w:rPr>
                <w:sz w:val="22"/>
                <w:szCs w:val="22"/>
                <w:lang w:val="uk-UA"/>
              </w:rPr>
            </w:pPr>
            <w:r w:rsidRPr="003072BB">
              <w:rPr>
                <w:sz w:val="22"/>
                <w:szCs w:val="22"/>
                <w:lang w:val="uk-UA"/>
              </w:rPr>
              <w:t>1</w:t>
            </w:r>
          </w:p>
        </w:tc>
        <w:tc>
          <w:tcPr>
            <w:tcW w:w="1418" w:type="dxa"/>
            <w:tcBorders>
              <w:top w:val="single" w:sz="4" w:space="0" w:color="auto"/>
              <w:left w:val="single" w:sz="4" w:space="0" w:color="auto"/>
              <w:bottom w:val="single" w:sz="4" w:space="0" w:color="auto"/>
              <w:right w:val="single" w:sz="4" w:space="0" w:color="auto"/>
            </w:tcBorders>
          </w:tcPr>
          <w:p w14:paraId="1EEF5772" w14:textId="60B59755" w:rsidR="00492944" w:rsidRPr="003072BB" w:rsidRDefault="00492944" w:rsidP="004618FE">
            <w:pPr>
              <w:jc w:val="center"/>
              <w:rPr>
                <w:sz w:val="22"/>
                <w:szCs w:val="22"/>
                <w:lang w:val="uk-UA"/>
              </w:rPr>
            </w:pPr>
            <w:r>
              <w:rPr>
                <w:sz w:val="22"/>
                <w:szCs w:val="22"/>
                <w:lang w:val="uk-UA"/>
              </w:rPr>
              <w:t>1</w:t>
            </w:r>
          </w:p>
        </w:tc>
      </w:tr>
      <w:tr w:rsidR="00492944" w:rsidRPr="003072BB" w14:paraId="05109965" w14:textId="5EFA7173"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20E0DDF7" w14:textId="77777777" w:rsidR="00492944" w:rsidRPr="003072BB" w:rsidRDefault="00492944" w:rsidP="004618FE">
            <w:pPr>
              <w:rPr>
                <w:sz w:val="22"/>
                <w:szCs w:val="22"/>
                <w:lang w:val="uk-UA"/>
              </w:rPr>
            </w:pPr>
            <w:r w:rsidRPr="003072BB">
              <w:rPr>
                <w:sz w:val="22"/>
                <w:szCs w:val="22"/>
                <w:lang w:val="uk-UA"/>
              </w:rPr>
              <w:t>- оздоровчі та інші заклади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B01F86" w14:textId="77777777" w:rsidR="00492944" w:rsidRPr="003072BB" w:rsidRDefault="00492944" w:rsidP="004618FE">
            <w:pPr>
              <w:jc w:val="center"/>
              <w:rPr>
                <w:sz w:val="22"/>
                <w:szCs w:val="22"/>
                <w:lang w:val="uk-UA"/>
              </w:rPr>
            </w:pPr>
            <w:r w:rsidRPr="003072BB">
              <w:rPr>
                <w:sz w:val="22"/>
                <w:szCs w:val="22"/>
                <w:lang w:val="uk-UA"/>
              </w:rPr>
              <w:t>одиниць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B64CDF" w14:textId="77777777" w:rsidR="00492944" w:rsidRPr="003072BB" w:rsidRDefault="00492944" w:rsidP="004618FE">
            <w:pPr>
              <w:jc w:val="center"/>
              <w:rPr>
                <w:sz w:val="22"/>
                <w:szCs w:val="22"/>
                <w:lang w:val="uk-UA"/>
              </w:rPr>
            </w:pPr>
            <w:r w:rsidRPr="003072BB">
              <w:rPr>
                <w:sz w:val="22"/>
                <w:szCs w:val="22"/>
                <w:lang w:val="uk-UA"/>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4AFBDC9" w14:textId="77777777" w:rsidR="00492944" w:rsidRPr="003072BB" w:rsidRDefault="00492944" w:rsidP="004618FE">
            <w:pPr>
              <w:jc w:val="center"/>
              <w:rPr>
                <w:sz w:val="22"/>
                <w:szCs w:val="22"/>
                <w:lang w:val="uk-UA"/>
              </w:rPr>
            </w:pPr>
            <w:r w:rsidRPr="003072BB">
              <w:rPr>
                <w:sz w:val="22"/>
                <w:szCs w:val="22"/>
                <w:lang w:val="uk-UA"/>
              </w:rPr>
              <w:t>2</w:t>
            </w:r>
          </w:p>
        </w:tc>
        <w:tc>
          <w:tcPr>
            <w:tcW w:w="1418" w:type="dxa"/>
            <w:tcBorders>
              <w:top w:val="single" w:sz="4" w:space="0" w:color="auto"/>
              <w:left w:val="single" w:sz="4" w:space="0" w:color="auto"/>
              <w:bottom w:val="single" w:sz="4" w:space="0" w:color="auto"/>
              <w:right w:val="single" w:sz="4" w:space="0" w:color="auto"/>
            </w:tcBorders>
          </w:tcPr>
          <w:p w14:paraId="48DF3C17" w14:textId="317B832D" w:rsidR="00492944" w:rsidRPr="003072BB" w:rsidRDefault="00492944" w:rsidP="004618FE">
            <w:pPr>
              <w:jc w:val="center"/>
              <w:rPr>
                <w:sz w:val="22"/>
                <w:szCs w:val="22"/>
                <w:lang w:val="uk-UA"/>
              </w:rPr>
            </w:pPr>
            <w:r>
              <w:rPr>
                <w:sz w:val="22"/>
                <w:szCs w:val="22"/>
                <w:lang w:val="uk-UA"/>
              </w:rPr>
              <w:t>2</w:t>
            </w:r>
          </w:p>
        </w:tc>
      </w:tr>
      <w:tr w:rsidR="00492944" w:rsidRPr="003072BB" w14:paraId="2F06B51F" w14:textId="37112D1A"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68D97535" w14:textId="77777777" w:rsidR="00492944" w:rsidRPr="003072BB" w:rsidRDefault="00492944" w:rsidP="004618FE">
            <w:pPr>
              <w:rPr>
                <w:sz w:val="22"/>
                <w:szCs w:val="22"/>
                <w:lang w:val="uk-UA"/>
              </w:rPr>
            </w:pPr>
            <w:r w:rsidRPr="003072BB">
              <w:rPr>
                <w:sz w:val="22"/>
                <w:szCs w:val="22"/>
                <w:lang w:val="uk-UA"/>
              </w:rPr>
              <w:t xml:space="preserve">В них учнів та вихованців – всього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7250F6" w14:textId="77777777" w:rsidR="00492944" w:rsidRPr="003072BB" w:rsidRDefault="00492944" w:rsidP="004618FE">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98DDFC" w14:textId="77777777" w:rsidR="00492944" w:rsidRPr="003072BB" w:rsidRDefault="00492944" w:rsidP="004618FE">
            <w:pPr>
              <w:jc w:val="center"/>
              <w:rPr>
                <w:sz w:val="22"/>
                <w:szCs w:val="22"/>
                <w:lang w:val="uk-UA"/>
              </w:rPr>
            </w:pPr>
            <w:r>
              <w:rPr>
                <w:sz w:val="22"/>
                <w:szCs w:val="22"/>
                <w:lang w:val="uk-UA"/>
              </w:rPr>
              <w:t>862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088E6AF" w14:textId="77777777" w:rsidR="00492944" w:rsidRPr="003072BB" w:rsidRDefault="00492944" w:rsidP="004618FE">
            <w:pPr>
              <w:jc w:val="center"/>
              <w:rPr>
                <w:sz w:val="22"/>
                <w:szCs w:val="22"/>
                <w:lang w:val="uk-UA"/>
              </w:rPr>
            </w:pPr>
            <w:r>
              <w:rPr>
                <w:sz w:val="22"/>
                <w:szCs w:val="22"/>
                <w:lang w:val="uk-UA"/>
              </w:rPr>
              <w:t>862</w:t>
            </w:r>
          </w:p>
        </w:tc>
        <w:tc>
          <w:tcPr>
            <w:tcW w:w="1418" w:type="dxa"/>
            <w:tcBorders>
              <w:top w:val="single" w:sz="4" w:space="0" w:color="auto"/>
              <w:left w:val="single" w:sz="4" w:space="0" w:color="auto"/>
              <w:bottom w:val="single" w:sz="4" w:space="0" w:color="auto"/>
              <w:right w:val="single" w:sz="4" w:space="0" w:color="auto"/>
            </w:tcBorders>
          </w:tcPr>
          <w:p w14:paraId="28FC03C1" w14:textId="198B3371" w:rsidR="00492944" w:rsidRDefault="00492944" w:rsidP="004618FE">
            <w:pPr>
              <w:jc w:val="center"/>
              <w:rPr>
                <w:sz w:val="22"/>
                <w:szCs w:val="22"/>
                <w:lang w:val="uk-UA"/>
              </w:rPr>
            </w:pPr>
            <w:r>
              <w:rPr>
                <w:sz w:val="22"/>
                <w:szCs w:val="22"/>
                <w:lang w:val="uk-UA"/>
              </w:rPr>
              <w:t>765</w:t>
            </w:r>
          </w:p>
        </w:tc>
      </w:tr>
      <w:tr w:rsidR="00492944" w:rsidRPr="003072BB" w14:paraId="4626D867" w14:textId="6728DDA0"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2F5F2F2B" w14:textId="77777777" w:rsidR="00492944" w:rsidRPr="003072BB" w:rsidRDefault="00492944" w:rsidP="00492944">
            <w:pPr>
              <w:rPr>
                <w:sz w:val="22"/>
                <w:szCs w:val="22"/>
                <w:lang w:val="uk-UA"/>
              </w:rPr>
            </w:pPr>
            <w:r w:rsidRPr="003072BB">
              <w:rPr>
                <w:sz w:val="22"/>
                <w:szCs w:val="22"/>
                <w:lang w:val="uk-UA"/>
              </w:rPr>
              <w:t xml:space="preserve">в т.ч. – палаци, будинки юнацької творчості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A15458" w14:textId="77777777" w:rsidR="00492944" w:rsidRPr="003072BB" w:rsidRDefault="00492944" w:rsidP="0049294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2D97FF" w14:textId="77777777" w:rsidR="00492944" w:rsidRPr="003072BB" w:rsidRDefault="00492944" w:rsidP="00492944">
            <w:pPr>
              <w:jc w:val="center"/>
              <w:rPr>
                <w:sz w:val="22"/>
                <w:szCs w:val="22"/>
                <w:lang w:val="uk-UA"/>
              </w:rPr>
            </w:pPr>
            <w:r w:rsidRPr="003072BB">
              <w:rPr>
                <w:sz w:val="22"/>
                <w:szCs w:val="22"/>
                <w:lang w:val="uk-UA"/>
              </w:rPr>
              <w:t>4</w:t>
            </w:r>
            <w:r>
              <w:rPr>
                <w:sz w:val="22"/>
                <w:szCs w:val="22"/>
                <w:lang w:val="uk-UA"/>
              </w:rPr>
              <w:t>05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12CFE5B" w14:textId="77777777" w:rsidR="00492944" w:rsidRPr="003072BB" w:rsidRDefault="00492944" w:rsidP="00492944">
            <w:pPr>
              <w:jc w:val="center"/>
              <w:rPr>
                <w:sz w:val="22"/>
                <w:szCs w:val="22"/>
                <w:lang w:val="uk-UA"/>
              </w:rPr>
            </w:pPr>
            <w:r w:rsidRPr="003072BB">
              <w:rPr>
                <w:sz w:val="22"/>
                <w:szCs w:val="22"/>
                <w:lang w:val="uk-UA"/>
              </w:rPr>
              <w:t>4</w:t>
            </w:r>
            <w:r>
              <w:rPr>
                <w:sz w:val="22"/>
                <w:szCs w:val="22"/>
                <w:lang w:val="uk-UA"/>
              </w:rPr>
              <w:t>05</w:t>
            </w:r>
          </w:p>
        </w:tc>
        <w:tc>
          <w:tcPr>
            <w:tcW w:w="1418" w:type="dxa"/>
            <w:tcBorders>
              <w:top w:val="single" w:sz="4" w:space="0" w:color="auto"/>
              <w:left w:val="single" w:sz="4" w:space="0" w:color="auto"/>
              <w:bottom w:val="single" w:sz="4" w:space="0" w:color="auto"/>
              <w:right w:val="single" w:sz="4" w:space="0" w:color="auto"/>
            </w:tcBorders>
          </w:tcPr>
          <w:p w14:paraId="25CB2D27" w14:textId="3D5FE646" w:rsidR="00492944" w:rsidRPr="003072BB" w:rsidRDefault="00492944" w:rsidP="00492944">
            <w:pPr>
              <w:jc w:val="center"/>
              <w:rPr>
                <w:sz w:val="22"/>
                <w:szCs w:val="22"/>
                <w:lang w:val="uk-UA"/>
              </w:rPr>
            </w:pPr>
            <w:r w:rsidRPr="003072BB">
              <w:rPr>
                <w:sz w:val="22"/>
                <w:szCs w:val="22"/>
              </w:rPr>
              <w:t>4</w:t>
            </w:r>
            <w:r>
              <w:rPr>
                <w:sz w:val="22"/>
                <w:szCs w:val="22"/>
              </w:rPr>
              <w:t>35</w:t>
            </w:r>
          </w:p>
        </w:tc>
      </w:tr>
      <w:tr w:rsidR="00492944" w:rsidRPr="003072BB" w14:paraId="4F584E15" w14:textId="7E8FE577"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5B48BE1C" w14:textId="77777777" w:rsidR="00492944" w:rsidRPr="003072BB" w:rsidRDefault="00492944" w:rsidP="00492944">
            <w:pPr>
              <w:rPr>
                <w:sz w:val="22"/>
                <w:szCs w:val="22"/>
                <w:lang w:val="uk-UA"/>
              </w:rPr>
            </w:pPr>
            <w:r w:rsidRPr="003072BB">
              <w:rPr>
                <w:sz w:val="22"/>
                <w:szCs w:val="22"/>
                <w:lang w:val="uk-UA"/>
              </w:rPr>
              <w:t>- оздоровчі та інші заклади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B21815" w14:textId="77777777" w:rsidR="00492944" w:rsidRPr="003072BB" w:rsidRDefault="00492944" w:rsidP="00492944">
            <w:pPr>
              <w:jc w:val="center"/>
              <w:rPr>
                <w:b/>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52A44A" w14:textId="77777777" w:rsidR="00492944" w:rsidRPr="003072BB" w:rsidRDefault="00492944" w:rsidP="00492944">
            <w:pPr>
              <w:jc w:val="center"/>
              <w:rPr>
                <w:sz w:val="22"/>
                <w:szCs w:val="22"/>
                <w:lang w:val="uk-UA"/>
              </w:rPr>
            </w:pPr>
            <w:r>
              <w:rPr>
                <w:sz w:val="22"/>
                <w:szCs w:val="22"/>
                <w:lang w:val="uk-UA"/>
              </w:rPr>
              <w:t>457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C75695F" w14:textId="77777777" w:rsidR="00492944" w:rsidRPr="003072BB" w:rsidRDefault="00492944" w:rsidP="00492944">
            <w:pPr>
              <w:jc w:val="center"/>
              <w:rPr>
                <w:sz w:val="22"/>
                <w:szCs w:val="22"/>
                <w:lang w:val="uk-UA"/>
              </w:rPr>
            </w:pPr>
            <w:r>
              <w:rPr>
                <w:sz w:val="22"/>
                <w:szCs w:val="22"/>
                <w:lang w:val="uk-UA"/>
              </w:rPr>
              <w:t>457</w:t>
            </w:r>
          </w:p>
        </w:tc>
        <w:tc>
          <w:tcPr>
            <w:tcW w:w="1418" w:type="dxa"/>
            <w:tcBorders>
              <w:top w:val="single" w:sz="4" w:space="0" w:color="auto"/>
              <w:left w:val="single" w:sz="4" w:space="0" w:color="auto"/>
              <w:bottom w:val="single" w:sz="4" w:space="0" w:color="auto"/>
              <w:right w:val="single" w:sz="4" w:space="0" w:color="auto"/>
            </w:tcBorders>
          </w:tcPr>
          <w:p w14:paraId="7162FE30" w14:textId="2311EC77" w:rsidR="00492944" w:rsidRDefault="00492944" w:rsidP="00492944">
            <w:pPr>
              <w:jc w:val="center"/>
              <w:rPr>
                <w:sz w:val="22"/>
                <w:szCs w:val="22"/>
                <w:lang w:val="uk-UA"/>
              </w:rPr>
            </w:pPr>
            <w:r>
              <w:rPr>
                <w:sz w:val="22"/>
                <w:szCs w:val="22"/>
              </w:rPr>
              <w:t>330</w:t>
            </w:r>
          </w:p>
        </w:tc>
      </w:tr>
      <w:tr w:rsidR="00492944" w:rsidRPr="003072BB" w14:paraId="02AA6171" w14:textId="7DBE704B"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09B85D0A" w14:textId="77777777" w:rsidR="00492944" w:rsidRPr="003072BB" w:rsidRDefault="00492944" w:rsidP="00492944">
            <w:pPr>
              <w:rPr>
                <w:sz w:val="22"/>
                <w:szCs w:val="22"/>
                <w:lang w:val="uk-UA"/>
              </w:rPr>
            </w:pPr>
            <w:r w:rsidRPr="003072BB">
              <w:rPr>
                <w:sz w:val="22"/>
                <w:szCs w:val="22"/>
                <w:lang w:val="uk-UA"/>
              </w:rPr>
              <w:t xml:space="preserve">Кількість педпрацівників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D60135" w14:textId="77777777" w:rsidR="00492944" w:rsidRPr="003072BB" w:rsidRDefault="00492944" w:rsidP="00492944">
            <w:pPr>
              <w:jc w:val="center"/>
              <w:rPr>
                <w:sz w:val="22"/>
                <w:szCs w:val="22"/>
                <w:lang w:val="uk-UA"/>
              </w:rPr>
            </w:pPr>
            <w:r w:rsidRPr="003072BB">
              <w:rPr>
                <w:sz w:val="22"/>
                <w:szCs w:val="22"/>
                <w:lang w:val="uk-UA"/>
              </w:rPr>
              <w:t>осіб</w:t>
            </w:r>
          </w:p>
        </w:tc>
        <w:tc>
          <w:tcPr>
            <w:tcW w:w="1276" w:type="dxa"/>
            <w:tcBorders>
              <w:top w:val="nil"/>
              <w:left w:val="single" w:sz="4" w:space="0" w:color="auto"/>
              <w:bottom w:val="single" w:sz="4" w:space="0" w:color="auto"/>
              <w:right w:val="single" w:sz="4" w:space="0" w:color="auto"/>
            </w:tcBorders>
            <w:shd w:val="clear" w:color="auto" w:fill="auto"/>
          </w:tcPr>
          <w:p w14:paraId="2CF9070D" w14:textId="77777777" w:rsidR="00492944" w:rsidRPr="003072BB" w:rsidRDefault="00492944" w:rsidP="00492944">
            <w:pPr>
              <w:jc w:val="center"/>
              <w:rPr>
                <w:sz w:val="22"/>
                <w:szCs w:val="22"/>
                <w:lang w:val="uk-UA"/>
              </w:rPr>
            </w:pPr>
            <w:r>
              <w:rPr>
                <w:sz w:val="22"/>
                <w:szCs w:val="22"/>
                <w:lang w:val="uk-UA"/>
              </w:rPr>
              <w:t>28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8904B6C" w14:textId="77777777" w:rsidR="00492944" w:rsidRPr="003072BB" w:rsidRDefault="00492944" w:rsidP="00492944">
            <w:pPr>
              <w:jc w:val="center"/>
              <w:rPr>
                <w:sz w:val="22"/>
                <w:szCs w:val="22"/>
                <w:lang w:val="uk-UA"/>
              </w:rPr>
            </w:pPr>
            <w:r>
              <w:rPr>
                <w:sz w:val="22"/>
                <w:szCs w:val="22"/>
                <w:lang w:val="uk-UA"/>
              </w:rPr>
              <w:t>28</w:t>
            </w:r>
          </w:p>
        </w:tc>
        <w:tc>
          <w:tcPr>
            <w:tcW w:w="1418" w:type="dxa"/>
            <w:tcBorders>
              <w:top w:val="single" w:sz="4" w:space="0" w:color="auto"/>
              <w:left w:val="single" w:sz="4" w:space="0" w:color="auto"/>
              <w:bottom w:val="single" w:sz="4" w:space="0" w:color="auto"/>
              <w:right w:val="single" w:sz="4" w:space="0" w:color="auto"/>
            </w:tcBorders>
          </w:tcPr>
          <w:p w14:paraId="0DE6ED01" w14:textId="01A94D54" w:rsidR="00492944" w:rsidRDefault="00492944" w:rsidP="00492944">
            <w:pPr>
              <w:jc w:val="center"/>
              <w:rPr>
                <w:sz w:val="22"/>
                <w:szCs w:val="22"/>
                <w:lang w:val="uk-UA"/>
              </w:rPr>
            </w:pPr>
            <w:r>
              <w:rPr>
                <w:sz w:val="22"/>
                <w:szCs w:val="22"/>
              </w:rPr>
              <w:t>17</w:t>
            </w:r>
          </w:p>
        </w:tc>
      </w:tr>
      <w:tr w:rsidR="00492944" w:rsidRPr="003072BB" w14:paraId="2830AB2D" w14:textId="6F1EE74C"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5D68D6C2" w14:textId="77777777" w:rsidR="00492944" w:rsidRPr="003072BB" w:rsidRDefault="00492944" w:rsidP="00492944">
            <w:pPr>
              <w:rPr>
                <w:sz w:val="22"/>
                <w:szCs w:val="22"/>
                <w:lang w:val="uk-UA"/>
              </w:rPr>
            </w:pPr>
            <w:r w:rsidRPr="003072BB">
              <w:rPr>
                <w:sz w:val="22"/>
                <w:szCs w:val="22"/>
                <w:lang w:val="uk-UA"/>
              </w:rPr>
              <w:t xml:space="preserve">в т.ч. – палаци, будинки юнацької творчості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03BEDA" w14:textId="77777777" w:rsidR="00492944" w:rsidRPr="003072BB" w:rsidRDefault="00492944" w:rsidP="0049294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BD6AAB" w14:textId="77777777" w:rsidR="00492944" w:rsidRPr="003072BB" w:rsidRDefault="00492944" w:rsidP="00492944">
            <w:pPr>
              <w:jc w:val="center"/>
              <w:rPr>
                <w:sz w:val="22"/>
                <w:szCs w:val="22"/>
                <w:lang w:val="uk-UA"/>
              </w:rPr>
            </w:pPr>
            <w:r>
              <w:rPr>
                <w:sz w:val="22"/>
                <w:szCs w:val="22"/>
                <w:lang w:val="uk-UA"/>
              </w:rPr>
              <w:t>11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9B1E1D0" w14:textId="77777777" w:rsidR="00492944" w:rsidRPr="003072BB" w:rsidRDefault="00492944" w:rsidP="00492944">
            <w:pPr>
              <w:jc w:val="center"/>
              <w:rPr>
                <w:sz w:val="22"/>
                <w:szCs w:val="22"/>
                <w:lang w:val="uk-UA"/>
              </w:rPr>
            </w:pPr>
            <w:r>
              <w:rPr>
                <w:sz w:val="22"/>
                <w:szCs w:val="22"/>
                <w:lang w:val="uk-UA"/>
              </w:rPr>
              <w:t>11</w:t>
            </w:r>
          </w:p>
        </w:tc>
        <w:tc>
          <w:tcPr>
            <w:tcW w:w="1418" w:type="dxa"/>
            <w:tcBorders>
              <w:top w:val="single" w:sz="4" w:space="0" w:color="auto"/>
              <w:left w:val="single" w:sz="4" w:space="0" w:color="auto"/>
              <w:bottom w:val="single" w:sz="4" w:space="0" w:color="auto"/>
              <w:right w:val="single" w:sz="4" w:space="0" w:color="auto"/>
            </w:tcBorders>
          </w:tcPr>
          <w:p w14:paraId="0F9C47B2" w14:textId="5708368D" w:rsidR="00492944" w:rsidRDefault="00492944" w:rsidP="00492944">
            <w:pPr>
              <w:jc w:val="center"/>
              <w:rPr>
                <w:sz w:val="22"/>
                <w:szCs w:val="22"/>
                <w:lang w:val="uk-UA"/>
              </w:rPr>
            </w:pPr>
            <w:r>
              <w:rPr>
                <w:sz w:val="22"/>
                <w:szCs w:val="22"/>
              </w:rPr>
              <w:t>11</w:t>
            </w:r>
          </w:p>
        </w:tc>
      </w:tr>
      <w:tr w:rsidR="00492944" w:rsidRPr="003072BB" w14:paraId="6CB6F740" w14:textId="79773F84"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6E23A32E" w14:textId="77777777" w:rsidR="00492944" w:rsidRPr="003072BB" w:rsidRDefault="00492944" w:rsidP="00492944">
            <w:pPr>
              <w:rPr>
                <w:sz w:val="22"/>
                <w:szCs w:val="22"/>
                <w:lang w:val="uk-UA"/>
              </w:rPr>
            </w:pPr>
            <w:r w:rsidRPr="003072BB">
              <w:rPr>
                <w:sz w:val="22"/>
                <w:szCs w:val="22"/>
                <w:lang w:val="uk-UA"/>
              </w:rPr>
              <w:t>- оздоровчі та інші заклади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3800A3" w14:textId="77777777" w:rsidR="00492944" w:rsidRPr="003072BB" w:rsidRDefault="00492944" w:rsidP="00492944">
            <w:pPr>
              <w:jc w:val="center"/>
              <w:rPr>
                <w:b/>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7D60D4" w14:textId="77777777" w:rsidR="00492944" w:rsidRPr="003072BB" w:rsidRDefault="00492944" w:rsidP="00492944">
            <w:pPr>
              <w:jc w:val="center"/>
              <w:rPr>
                <w:sz w:val="22"/>
                <w:szCs w:val="22"/>
                <w:lang w:val="uk-UA"/>
              </w:rPr>
            </w:pPr>
            <w:r>
              <w:rPr>
                <w:sz w:val="22"/>
                <w:szCs w:val="22"/>
                <w:lang w:val="uk-UA"/>
              </w:rPr>
              <w:t>17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FF88945" w14:textId="77777777" w:rsidR="00492944" w:rsidRPr="003072BB" w:rsidRDefault="00492944" w:rsidP="00492944">
            <w:pPr>
              <w:jc w:val="center"/>
              <w:rPr>
                <w:sz w:val="22"/>
                <w:szCs w:val="22"/>
                <w:lang w:val="uk-UA"/>
              </w:rPr>
            </w:pPr>
            <w:r>
              <w:rPr>
                <w:sz w:val="22"/>
                <w:szCs w:val="22"/>
                <w:lang w:val="uk-UA"/>
              </w:rPr>
              <w:t>17</w:t>
            </w:r>
          </w:p>
        </w:tc>
        <w:tc>
          <w:tcPr>
            <w:tcW w:w="1418" w:type="dxa"/>
            <w:tcBorders>
              <w:top w:val="single" w:sz="4" w:space="0" w:color="auto"/>
              <w:left w:val="single" w:sz="4" w:space="0" w:color="auto"/>
              <w:bottom w:val="single" w:sz="4" w:space="0" w:color="auto"/>
              <w:right w:val="single" w:sz="4" w:space="0" w:color="auto"/>
            </w:tcBorders>
          </w:tcPr>
          <w:p w14:paraId="6ECCB292" w14:textId="7121B169" w:rsidR="00492944" w:rsidRDefault="00492944" w:rsidP="00492944">
            <w:pPr>
              <w:jc w:val="center"/>
              <w:rPr>
                <w:sz w:val="22"/>
                <w:szCs w:val="22"/>
                <w:lang w:val="uk-UA"/>
              </w:rPr>
            </w:pPr>
            <w:r>
              <w:rPr>
                <w:sz w:val="22"/>
                <w:szCs w:val="22"/>
              </w:rPr>
              <w:t>6</w:t>
            </w:r>
          </w:p>
        </w:tc>
      </w:tr>
      <w:tr w:rsidR="00492944" w:rsidRPr="003072BB" w14:paraId="0234B11B" w14:textId="3DEB828D" w:rsidTr="004E022E">
        <w:trPr>
          <w:trHeight w:val="469"/>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423854A0" w14:textId="77777777" w:rsidR="00492944" w:rsidRPr="003072BB" w:rsidRDefault="00492944" w:rsidP="00492944">
            <w:pPr>
              <w:rPr>
                <w:sz w:val="22"/>
                <w:szCs w:val="22"/>
                <w:lang w:val="uk-UA"/>
              </w:rPr>
            </w:pPr>
            <w:r w:rsidRPr="003072BB">
              <w:rPr>
                <w:sz w:val="22"/>
                <w:szCs w:val="22"/>
                <w:lang w:val="uk-UA"/>
              </w:rPr>
              <w:t>Кількість учнів та вихованців на 1 педпрацівника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135A11" w14:textId="77777777" w:rsidR="00492944" w:rsidRPr="003072BB" w:rsidRDefault="00492944" w:rsidP="0049294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72ECC8" w14:textId="77777777" w:rsidR="00492944" w:rsidRPr="003072BB" w:rsidRDefault="00492944" w:rsidP="00492944">
            <w:pPr>
              <w:jc w:val="center"/>
              <w:rPr>
                <w:sz w:val="22"/>
                <w:szCs w:val="22"/>
                <w:lang w:val="uk-UA"/>
              </w:rPr>
            </w:pPr>
            <w:r>
              <w:rPr>
                <w:sz w:val="22"/>
                <w:szCs w:val="22"/>
                <w:lang w:val="uk-UA"/>
              </w:rPr>
              <w:t>31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6F28DBE" w14:textId="77777777" w:rsidR="00492944" w:rsidRPr="003072BB" w:rsidRDefault="00492944" w:rsidP="00492944">
            <w:pPr>
              <w:jc w:val="center"/>
              <w:rPr>
                <w:sz w:val="22"/>
                <w:szCs w:val="22"/>
                <w:lang w:val="uk-UA"/>
              </w:rPr>
            </w:pPr>
            <w:r>
              <w:rPr>
                <w:sz w:val="22"/>
                <w:szCs w:val="22"/>
                <w:lang w:val="uk-UA"/>
              </w:rPr>
              <w:t>31</w:t>
            </w:r>
          </w:p>
        </w:tc>
        <w:tc>
          <w:tcPr>
            <w:tcW w:w="1418" w:type="dxa"/>
            <w:tcBorders>
              <w:top w:val="single" w:sz="4" w:space="0" w:color="auto"/>
              <w:left w:val="single" w:sz="4" w:space="0" w:color="auto"/>
              <w:bottom w:val="single" w:sz="4" w:space="0" w:color="auto"/>
              <w:right w:val="single" w:sz="4" w:space="0" w:color="auto"/>
            </w:tcBorders>
          </w:tcPr>
          <w:p w14:paraId="0EFC2A46" w14:textId="34A00DEB" w:rsidR="00492944" w:rsidRDefault="00492944" w:rsidP="00492944">
            <w:pPr>
              <w:jc w:val="center"/>
              <w:rPr>
                <w:sz w:val="22"/>
                <w:szCs w:val="22"/>
                <w:lang w:val="uk-UA"/>
              </w:rPr>
            </w:pPr>
            <w:r>
              <w:rPr>
                <w:sz w:val="22"/>
                <w:szCs w:val="22"/>
              </w:rPr>
              <w:t>45</w:t>
            </w:r>
          </w:p>
        </w:tc>
      </w:tr>
      <w:tr w:rsidR="00492944" w:rsidRPr="003072BB" w14:paraId="78E69D9C" w14:textId="7AEE8B1B"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3A7B0EAF" w14:textId="77777777" w:rsidR="00492944" w:rsidRPr="003072BB" w:rsidRDefault="00492944" w:rsidP="00492944">
            <w:pPr>
              <w:rPr>
                <w:sz w:val="22"/>
                <w:szCs w:val="22"/>
                <w:lang w:val="uk-UA"/>
              </w:rPr>
            </w:pPr>
            <w:r w:rsidRPr="003072BB">
              <w:rPr>
                <w:sz w:val="22"/>
                <w:szCs w:val="22"/>
                <w:lang w:val="uk-UA"/>
              </w:rPr>
              <w:t xml:space="preserve">в т.ч. – палаци, будинки юнацької творчості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EF1A0F" w14:textId="77777777" w:rsidR="00492944" w:rsidRPr="003072BB" w:rsidRDefault="00492944" w:rsidP="0049294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C76AB1" w14:textId="77777777" w:rsidR="00492944" w:rsidRPr="003072BB" w:rsidRDefault="00492944" w:rsidP="00492944">
            <w:pPr>
              <w:jc w:val="center"/>
              <w:rPr>
                <w:sz w:val="22"/>
                <w:szCs w:val="22"/>
                <w:lang w:val="uk-UA"/>
              </w:rPr>
            </w:pPr>
            <w:r>
              <w:rPr>
                <w:sz w:val="22"/>
                <w:szCs w:val="22"/>
                <w:lang w:val="uk-UA"/>
              </w:rPr>
              <w:t>37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554FFD0" w14:textId="77777777" w:rsidR="00492944" w:rsidRPr="003072BB" w:rsidRDefault="00492944" w:rsidP="00492944">
            <w:pPr>
              <w:jc w:val="center"/>
              <w:rPr>
                <w:sz w:val="22"/>
                <w:szCs w:val="22"/>
                <w:lang w:val="uk-UA"/>
              </w:rPr>
            </w:pPr>
            <w:r>
              <w:rPr>
                <w:sz w:val="22"/>
                <w:szCs w:val="22"/>
                <w:lang w:val="uk-UA"/>
              </w:rPr>
              <w:t>37</w:t>
            </w:r>
          </w:p>
        </w:tc>
        <w:tc>
          <w:tcPr>
            <w:tcW w:w="1418" w:type="dxa"/>
            <w:tcBorders>
              <w:top w:val="single" w:sz="4" w:space="0" w:color="auto"/>
              <w:left w:val="single" w:sz="4" w:space="0" w:color="auto"/>
              <w:bottom w:val="single" w:sz="4" w:space="0" w:color="auto"/>
              <w:right w:val="single" w:sz="4" w:space="0" w:color="auto"/>
            </w:tcBorders>
          </w:tcPr>
          <w:p w14:paraId="2C5B762F" w14:textId="7B42C51D" w:rsidR="00492944" w:rsidRDefault="00492944" w:rsidP="00492944">
            <w:pPr>
              <w:jc w:val="center"/>
              <w:rPr>
                <w:sz w:val="22"/>
                <w:szCs w:val="22"/>
                <w:lang w:val="uk-UA"/>
              </w:rPr>
            </w:pPr>
            <w:r>
              <w:rPr>
                <w:sz w:val="22"/>
                <w:szCs w:val="22"/>
              </w:rPr>
              <w:t>40</w:t>
            </w:r>
          </w:p>
        </w:tc>
      </w:tr>
      <w:tr w:rsidR="00492944" w:rsidRPr="003072BB" w14:paraId="18A67E3E" w14:textId="4BD1A7CA"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42395BB7" w14:textId="77777777" w:rsidR="00492944" w:rsidRPr="003072BB" w:rsidRDefault="00492944" w:rsidP="00492944">
            <w:pPr>
              <w:rPr>
                <w:sz w:val="22"/>
                <w:szCs w:val="22"/>
                <w:lang w:val="uk-UA"/>
              </w:rPr>
            </w:pPr>
            <w:r w:rsidRPr="003072BB">
              <w:rPr>
                <w:sz w:val="22"/>
                <w:szCs w:val="22"/>
                <w:lang w:val="uk-UA"/>
              </w:rPr>
              <w:t>- оздоровчі та інші заклади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8040A4" w14:textId="77777777" w:rsidR="00492944" w:rsidRPr="003072BB" w:rsidRDefault="00492944" w:rsidP="00492944">
            <w:pPr>
              <w:jc w:val="center"/>
              <w:rPr>
                <w:b/>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3CA028" w14:textId="77777777" w:rsidR="00492944" w:rsidRPr="003072BB" w:rsidRDefault="00492944" w:rsidP="00492944">
            <w:pPr>
              <w:jc w:val="center"/>
              <w:rPr>
                <w:sz w:val="22"/>
                <w:szCs w:val="22"/>
                <w:lang w:val="uk-UA"/>
              </w:rPr>
            </w:pPr>
            <w:r>
              <w:rPr>
                <w:sz w:val="22"/>
                <w:szCs w:val="22"/>
                <w:lang w:val="uk-UA"/>
              </w:rPr>
              <w:t>27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CD8EA6F" w14:textId="77777777" w:rsidR="00492944" w:rsidRPr="003072BB" w:rsidRDefault="00492944" w:rsidP="00492944">
            <w:pPr>
              <w:jc w:val="center"/>
              <w:rPr>
                <w:sz w:val="22"/>
                <w:szCs w:val="22"/>
                <w:lang w:val="uk-UA"/>
              </w:rPr>
            </w:pPr>
            <w:r>
              <w:rPr>
                <w:sz w:val="22"/>
                <w:szCs w:val="22"/>
                <w:lang w:val="uk-UA"/>
              </w:rPr>
              <w:t>27</w:t>
            </w:r>
          </w:p>
        </w:tc>
        <w:tc>
          <w:tcPr>
            <w:tcW w:w="1418" w:type="dxa"/>
            <w:tcBorders>
              <w:top w:val="single" w:sz="4" w:space="0" w:color="auto"/>
              <w:left w:val="single" w:sz="4" w:space="0" w:color="auto"/>
              <w:bottom w:val="single" w:sz="4" w:space="0" w:color="auto"/>
              <w:right w:val="single" w:sz="4" w:space="0" w:color="auto"/>
            </w:tcBorders>
          </w:tcPr>
          <w:p w14:paraId="451ECB7F" w14:textId="4B90D415" w:rsidR="00492944" w:rsidRDefault="00492944" w:rsidP="00492944">
            <w:pPr>
              <w:jc w:val="center"/>
              <w:rPr>
                <w:sz w:val="22"/>
                <w:szCs w:val="22"/>
                <w:lang w:val="uk-UA"/>
              </w:rPr>
            </w:pPr>
            <w:r>
              <w:rPr>
                <w:sz w:val="22"/>
                <w:szCs w:val="22"/>
              </w:rPr>
              <w:t>55</w:t>
            </w:r>
          </w:p>
        </w:tc>
      </w:tr>
    </w:tbl>
    <w:p w14:paraId="4645C2CD" w14:textId="77777777" w:rsidR="00492944" w:rsidRDefault="00492944" w:rsidP="00492944">
      <w:pPr>
        <w:rPr>
          <w:b/>
          <w:sz w:val="22"/>
          <w:szCs w:val="22"/>
          <w:lang w:val="uk-UA"/>
        </w:rPr>
      </w:pPr>
      <w:r>
        <w:rPr>
          <w:b/>
          <w:sz w:val="22"/>
          <w:szCs w:val="22"/>
          <w:lang w:val="uk-UA"/>
        </w:rPr>
        <w:t xml:space="preserve">                                                                                                </w:t>
      </w:r>
    </w:p>
    <w:p w14:paraId="7D4F07BD" w14:textId="77777777" w:rsidR="00492944" w:rsidRDefault="00492944" w:rsidP="00492944">
      <w:pPr>
        <w:rPr>
          <w:b/>
          <w:sz w:val="22"/>
          <w:szCs w:val="22"/>
          <w:lang w:val="uk-UA"/>
        </w:rPr>
      </w:pPr>
      <w:r>
        <w:rPr>
          <w:b/>
          <w:sz w:val="22"/>
          <w:szCs w:val="22"/>
          <w:lang w:val="uk-UA"/>
        </w:rPr>
        <w:t xml:space="preserve">                                                                   Загальна середня освіта</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1276"/>
        <w:gridCol w:w="1276"/>
        <w:gridCol w:w="1275"/>
        <w:gridCol w:w="1418"/>
      </w:tblGrid>
      <w:tr w:rsidR="004E022E" w:rsidRPr="003072BB" w14:paraId="7ACB4A00" w14:textId="2159F57D" w:rsidTr="004E022E">
        <w:trPr>
          <w:trHeight w:val="552"/>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5BE8D29F" w14:textId="77777777" w:rsidR="004E022E" w:rsidRPr="003072BB" w:rsidRDefault="004E022E" w:rsidP="004618FE">
            <w:pPr>
              <w:jc w:val="center"/>
              <w:rPr>
                <w:b/>
                <w:sz w:val="22"/>
                <w:szCs w:val="22"/>
                <w:lang w:val="uk-UA"/>
              </w:rPr>
            </w:pPr>
            <w:r>
              <w:rPr>
                <w:b/>
                <w:sz w:val="22"/>
                <w:szCs w:val="22"/>
                <w:lang w:val="uk-UA"/>
              </w:rPr>
              <w:t xml:space="preserve"> </w:t>
            </w:r>
            <w:r w:rsidRPr="003072BB">
              <w:rPr>
                <w:b/>
                <w:sz w:val="22"/>
                <w:szCs w:val="22"/>
                <w:lang w:val="uk-UA"/>
              </w:rPr>
              <w:t>Найменування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E50C6F" w14:textId="77777777" w:rsidR="004E022E" w:rsidRPr="003072BB" w:rsidRDefault="004E022E" w:rsidP="004618FE">
            <w:pPr>
              <w:jc w:val="center"/>
              <w:rPr>
                <w:b/>
                <w:sz w:val="22"/>
                <w:szCs w:val="22"/>
                <w:lang w:val="uk-UA"/>
              </w:rPr>
            </w:pPr>
            <w:r w:rsidRPr="003072BB">
              <w:rPr>
                <w:b/>
                <w:sz w:val="22"/>
                <w:szCs w:val="22"/>
                <w:lang w:val="uk-UA"/>
              </w:rPr>
              <w:t>Одиниця виміру</w:t>
            </w:r>
          </w:p>
        </w:tc>
        <w:tc>
          <w:tcPr>
            <w:tcW w:w="1276" w:type="dxa"/>
            <w:tcBorders>
              <w:top w:val="single" w:sz="4" w:space="0" w:color="auto"/>
              <w:left w:val="single" w:sz="4" w:space="0" w:color="auto"/>
              <w:right w:val="single" w:sz="4" w:space="0" w:color="auto"/>
            </w:tcBorders>
            <w:shd w:val="clear" w:color="auto" w:fill="auto"/>
          </w:tcPr>
          <w:p w14:paraId="47C4A464" w14:textId="562DE695" w:rsidR="004E022E" w:rsidRPr="003072BB" w:rsidRDefault="004E022E" w:rsidP="004618FE">
            <w:pPr>
              <w:jc w:val="center"/>
              <w:rPr>
                <w:b/>
                <w:sz w:val="22"/>
                <w:szCs w:val="22"/>
                <w:lang w:val="uk-UA"/>
              </w:rPr>
            </w:pPr>
            <w:r>
              <w:rPr>
                <w:b/>
                <w:sz w:val="22"/>
                <w:szCs w:val="22"/>
                <w:lang w:val="uk-UA"/>
              </w:rPr>
              <w:t>2022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DE379FA" w14:textId="0884F967" w:rsidR="004E022E" w:rsidRPr="003072BB" w:rsidRDefault="004E022E" w:rsidP="004618FE">
            <w:pPr>
              <w:jc w:val="center"/>
              <w:rPr>
                <w:b/>
                <w:sz w:val="22"/>
                <w:szCs w:val="22"/>
                <w:lang w:val="uk-UA"/>
              </w:rPr>
            </w:pPr>
            <w:r w:rsidRPr="003072BB">
              <w:rPr>
                <w:b/>
                <w:sz w:val="22"/>
                <w:szCs w:val="22"/>
                <w:lang w:val="uk-UA"/>
              </w:rPr>
              <w:t>20</w:t>
            </w:r>
            <w:r>
              <w:rPr>
                <w:b/>
                <w:sz w:val="22"/>
                <w:szCs w:val="22"/>
                <w:lang w:val="uk-UA"/>
              </w:rPr>
              <w:t>23</w:t>
            </w:r>
            <w:r w:rsidRPr="003072BB">
              <w:rPr>
                <w:b/>
                <w:sz w:val="22"/>
                <w:szCs w:val="22"/>
                <w:lang w:val="uk-UA"/>
              </w:rPr>
              <w:t xml:space="preserve"> </w:t>
            </w:r>
            <w:r>
              <w:rPr>
                <w:b/>
                <w:sz w:val="22"/>
                <w:szCs w:val="22"/>
                <w:lang w:val="uk-UA"/>
              </w:rPr>
              <w:t>прогноз</w:t>
            </w:r>
          </w:p>
        </w:tc>
        <w:tc>
          <w:tcPr>
            <w:tcW w:w="1418" w:type="dxa"/>
            <w:tcBorders>
              <w:top w:val="single" w:sz="4" w:space="0" w:color="auto"/>
              <w:left w:val="single" w:sz="4" w:space="0" w:color="auto"/>
              <w:bottom w:val="single" w:sz="4" w:space="0" w:color="auto"/>
              <w:right w:val="single" w:sz="4" w:space="0" w:color="auto"/>
            </w:tcBorders>
          </w:tcPr>
          <w:p w14:paraId="5ADED0D1" w14:textId="77777777" w:rsidR="004E022E" w:rsidRDefault="004E022E" w:rsidP="004618FE">
            <w:pPr>
              <w:jc w:val="center"/>
              <w:rPr>
                <w:b/>
                <w:sz w:val="22"/>
                <w:szCs w:val="22"/>
                <w:lang w:val="uk-UA"/>
              </w:rPr>
            </w:pPr>
            <w:r>
              <w:rPr>
                <w:b/>
                <w:sz w:val="22"/>
                <w:szCs w:val="22"/>
                <w:lang w:val="uk-UA"/>
              </w:rPr>
              <w:t xml:space="preserve">2023 </w:t>
            </w:r>
          </w:p>
          <w:p w14:paraId="132B88D7" w14:textId="67AFB5D0" w:rsidR="004E022E" w:rsidRPr="003072BB" w:rsidRDefault="004E022E" w:rsidP="004618FE">
            <w:pPr>
              <w:jc w:val="center"/>
              <w:rPr>
                <w:b/>
                <w:sz w:val="22"/>
                <w:szCs w:val="22"/>
                <w:lang w:val="uk-UA"/>
              </w:rPr>
            </w:pPr>
            <w:r>
              <w:rPr>
                <w:b/>
                <w:sz w:val="22"/>
                <w:szCs w:val="22"/>
                <w:lang w:val="uk-UA"/>
              </w:rPr>
              <w:t>факт</w:t>
            </w:r>
          </w:p>
        </w:tc>
      </w:tr>
      <w:tr w:rsidR="004E022E" w:rsidRPr="003072BB" w14:paraId="7702A38B" w14:textId="082D5E13" w:rsidTr="004E022E">
        <w:trPr>
          <w:trHeight w:val="70"/>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0E2938E3" w14:textId="77777777" w:rsidR="004E022E" w:rsidRPr="003072BB" w:rsidRDefault="004E022E" w:rsidP="004618FE">
            <w:pPr>
              <w:rPr>
                <w:sz w:val="22"/>
                <w:szCs w:val="22"/>
                <w:lang w:val="uk-UA"/>
              </w:rPr>
            </w:pPr>
            <w:r w:rsidRPr="003072BB">
              <w:rPr>
                <w:sz w:val="22"/>
                <w:szCs w:val="22"/>
                <w:lang w:val="uk-UA"/>
              </w:rPr>
              <w:t xml:space="preserve">Кількість денних загальноосвітніх шкіл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781BDA" w14:textId="77777777" w:rsidR="004E022E" w:rsidRPr="003072BB" w:rsidRDefault="004E022E" w:rsidP="004618FE">
            <w:pPr>
              <w:jc w:val="center"/>
              <w:rPr>
                <w:sz w:val="22"/>
                <w:szCs w:val="22"/>
                <w:lang w:val="uk-UA"/>
              </w:rPr>
            </w:pPr>
            <w:r>
              <w:rPr>
                <w:sz w:val="22"/>
                <w:szCs w:val="22"/>
                <w:lang w:val="uk-UA"/>
              </w:rPr>
              <w:t>одиниць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D16DA9" w14:textId="77777777" w:rsidR="004E022E" w:rsidRPr="003072BB" w:rsidRDefault="004E022E" w:rsidP="004618FE">
            <w:pPr>
              <w:jc w:val="center"/>
              <w:rPr>
                <w:sz w:val="22"/>
                <w:szCs w:val="22"/>
                <w:lang w:val="uk-UA"/>
              </w:rPr>
            </w:pPr>
            <w:r>
              <w:rPr>
                <w:sz w:val="22"/>
                <w:szCs w:val="22"/>
                <w:lang w:val="uk-UA"/>
              </w:rPr>
              <w:t>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D68C2B6" w14:textId="77777777" w:rsidR="004E022E" w:rsidRPr="003072BB" w:rsidRDefault="004E022E" w:rsidP="004618FE">
            <w:pPr>
              <w:jc w:val="center"/>
              <w:rPr>
                <w:sz w:val="22"/>
                <w:szCs w:val="22"/>
                <w:lang w:val="uk-UA"/>
              </w:rPr>
            </w:pPr>
            <w:r>
              <w:rPr>
                <w:sz w:val="22"/>
                <w:szCs w:val="22"/>
                <w:lang w:val="uk-UA"/>
              </w:rPr>
              <w:t>6</w:t>
            </w:r>
          </w:p>
        </w:tc>
        <w:tc>
          <w:tcPr>
            <w:tcW w:w="1418" w:type="dxa"/>
            <w:tcBorders>
              <w:top w:val="single" w:sz="4" w:space="0" w:color="auto"/>
              <w:left w:val="single" w:sz="4" w:space="0" w:color="auto"/>
              <w:bottom w:val="single" w:sz="4" w:space="0" w:color="auto"/>
              <w:right w:val="single" w:sz="4" w:space="0" w:color="auto"/>
            </w:tcBorders>
          </w:tcPr>
          <w:p w14:paraId="4F7EBAB2" w14:textId="4F5FCF66" w:rsidR="004E022E" w:rsidRDefault="004E022E" w:rsidP="004618FE">
            <w:pPr>
              <w:jc w:val="center"/>
              <w:rPr>
                <w:sz w:val="22"/>
                <w:szCs w:val="22"/>
                <w:lang w:val="uk-UA"/>
              </w:rPr>
            </w:pPr>
            <w:r>
              <w:rPr>
                <w:sz w:val="22"/>
                <w:szCs w:val="22"/>
                <w:lang w:val="uk-UA"/>
              </w:rPr>
              <w:t>6</w:t>
            </w:r>
          </w:p>
        </w:tc>
      </w:tr>
      <w:tr w:rsidR="004E022E" w:rsidRPr="003072BB" w14:paraId="071A3CFF" w14:textId="4BCD168E"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3B490D1F" w14:textId="77777777" w:rsidR="004E022E" w:rsidRPr="003072BB" w:rsidRDefault="004E022E" w:rsidP="004618FE">
            <w:pPr>
              <w:rPr>
                <w:sz w:val="22"/>
                <w:szCs w:val="22"/>
                <w:lang w:val="uk-UA"/>
              </w:rPr>
            </w:pPr>
            <w:r>
              <w:rPr>
                <w:sz w:val="22"/>
                <w:szCs w:val="22"/>
                <w:lang w:val="uk-UA"/>
              </w:rPr>
              <w:t>Кількість місць в закладах загальної середньої освіти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894163" w14:textId="77777777" w:rsidR="004E022E" w:rsidRDefault="004E022E" w:rsidP="004618FE">
            <w:pPr>
              <w:jc w:val="center"/>
              <w:rPr>
                <w:sz w:val="22"/>
                <w:szCs w:val="22"/>
                <w:lang w:val="uk-UA"/>
              </w:rPr>
            </w:pPr>
            <w:r>
              <w:rPr>
                <w:sz w:val="22"/>
                <w:szCs w:val="22"/>
                <w:lang w:val="uk-UA"/>
              </w:rPr>
              <w:t>місць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9E7F15" w14:textId="77777777" w:rsidR="004E022E" w:rsidRDefault="004E022E" w:rsidP="004618FE">
            <w:pPr>
              <w:jc w:val="center"/>
              <w:rPr>
                <w:sz w:val="22"/>
                <w:szCs w:val="22"/>
                <w:lang w:val="uk-UA"/>
              </w:rPr>
            </w:pPr>
            <w:r>
              <w:rPr>
                <w:sz w:val="22"/>
                <w:szCs w:val="22"/>
                <w:lang w:val="uk-UA"/>
              </w:rPr>
              <w:t>4032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37E15E2" w14:textId="77777777" w:rsidR="004E022E" w:rsidRDefault="004E022E" w:rsidP="004618FE">
            <w:pPr>
              <w:jc w:val="center"/>
              <w:rPr>
                <w:sz w:val="22"/>
                <w:szCs w:val="22"/>
                <w:lang w:val="uk-UA"/>
              </w:rPr>
            </w:pPr>
            <w:r>
              <w:rPr>
                <w:sz w:val="22"/>
                <w:szCs w:val="22"/>
                <w:lang w:val="uk-UA"/>
              </w:rPr>
              <w:t>4032</w:t>
            </w:r>
          </w:p>
        </w:tc>
        <w:tc>
          <w:tcPr>
            <w:tcW w:w="1418" w:type="dxa"/>
            <w:tcBorders>
              <w:top w:val="single" w:sz="4" w:space="0" w:color="auto"/>
              <w:left w:val="single" w:sz="4" w:space="0" w:color="auto"/>
              <w:bottom w:val="single" w:sz="4" w:space="0" w:color="auto"/>
              <w:right w:val="single" w:sz="4" w:space="0" w:color="auto"/>
            </w:tcBorders>
          </w:tcPr>
          <w:p w14:paraId="15E721E7" w14:textId="4676D390" w:rsidR="004E022E" w:rsidRDefault="004E022E" w:rsidP="004618FE">
            <w:pPr>
              <w:jc w:val="center"/>
              <w:rPr>
                <w:sz w:val="22"/>
                <w:szCs w:val="22"/>
                <w:lang w:val="uk-UA"/>
              </w:rPr>
            </w:pPr>
            <w:r>
              <w:rPr>
                <w:sz w:val="22"/>
                <w:szCs w:val="22"/>
                <w:lang w:val="uk-UA"/>
              </w:rPr>
              <w:t>4032</w:t>
            </w:r>
          </w:p>
        </w:tc>
      </w:tr>
      <w:tr w:rsidR="004E022E" w:rsidRPr="003072BB" w14:paraId="71DFCC03" w14:textId="5F0C4600" w:rsidTr="004E022E">
        <w:trPr>
          <w:trHeight w:val="550"/>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14A2B777" w14:textId="77777777" w:rsidR="004E022E" w:rsidRPr="003072BB" w:rsidRDefault="004E022E" w:rsidP="004618FE">
            <w:pPr>
              <w:rPr>
                <w:sz w:val="22"/>
                <w:szCs w:val="22"/>
                <w:lang w:val="uk-UA"/>
              </w:rPr>
            </w:pPr>
            <w:r w:rsidRPr="003072BB">
              <w:rPr>
                <w:sz w:val="22"/>
                <w:szCs w:val="22"/>
                <w:lang w:val="uk-UA"/>
              </w:rPr>
              <w:t>Кількість учнів/класів в денних загальноосвітніх школах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6505E1" w14:textId="77777777" w:rsidR="004E022E" w:rsidRPr="003072BB" w:rsidRDefault="004E022E" w:rsidP="004618FE">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9F64AD" w14:textId="77777777" w:rsidR="004E022E" w:rsidRPr="003072BB" w:rsidRDefault="004E022E" w:rsidP="004618FE">
            <w:pPr>
              <w:jc w:val="center"/>
              <w:rPr>
                <w:sz w:val="22"/>
                <w:szCs w:val="22"/>
                <w:lang w:val="uk-UA"/>
              </w:rPr>
            </w:pPr>
            <w:r>
              <w:rPr>
                <w:sz w:val="22"/>
                <w:szCs w:val="22"/>
                <w:lang w:val="uk-UA"/>
              </w:rPr>
              <w:t>3839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E615D2" w14:textId="77777777" w:rsidR="004E022E" w:rsidRPr="003072BB" w:rsidRDefault="004E022E" w:rsidP="004618FE">
            <w:pPr>
              <w:jc w:val="center"/>
              <w:rPr>
                <w:sz w:val="22"/>
                <w:szCs w:val="22"/>
                <w:lang w:val="uk-UA"/>
              </w:rPr>
            </w:pPr>
            <w:r>
              <w:rPr>
                <w:sz w:val="22"/>
                <w:szCs w:val="22"/>
                <w:lang w:val="uk-UA"/>
              </w:rPr>
              <w:t>3797</w:t>
            </w:r>
          </w:p>
        </w:tc>
        <w:tc>
          <w:tcPr>
            <w:tcW w:w="1418" w:type="dxa"/>
            <w:tcBorders>
              <w:top w:val="single" w:sz="4" w:space="0" w:color="auto"/>
              <w:left w:val="single" w:sz="4" w:space="0" w:color="auto"/>
              <w:bottom w:val="single" w:sz="4" w:space="0" w:color="auto"/>
              <w:right w:val="single" w:sz="4" w:space="0" w:color="auto"/>
            </w:tcBorders>
          </w:tcPr>
          <w:p w14:paraId="74E658D8" w14:textId="1CAC160C" w:rsidR="004E022E" w:rsidRDefault="004E022E" w:rsidP="004618FE">
            <w:pPr>
              <w:jc w:val="center"/>
              <w:rPr>
                <w:sz w:val="22"/>
                <w:szCs w:val="22"/>
                <w:lang w:val="uk-UA"/>
              </w:rPr>
            </w:pPr>
            <w:r>
              <w:rPr>
                <w:sz w:val="22"/>
                <w:szCs w:val="22"/>
                <w:lang w:val="uk-UA"/>
              </w:rPr>
              <w:t>3791</w:t>
            </w:r>
          </w:p>
        </w:tc>
      </w:tr>
      <w:tr w:rsidR="004E022E" w:rsidRPr="003072BB" w14:paraId="4125D965" w14:textId="43EB576C" w:rsidTr="004E022E">
        <w:trPr>
          <w:trHeight w:val="70"/>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31A28E2B" w14:textId="77777777" w:rsidR="004E022E" w:rsidRPr="003072BB" w:rsidRDefault="004E022E" w:rsidP="004E022E">
            <w:pPr>
              <w:rPr>
                <w:sz w:val="22"/>
                <w:szCs w:val="22"/>
                <w:lang w:val="uk-UA"/>
              </w:rPr>
            </w:pPr>
            <w:r w:rsidRPr="003072BB">
              <w:rPr>
                <w:sz w:val="22"/>
                <w:szCs w:val="22"/>
                <w:lang w:val="uk-UA"/>
              </w:rPr>
              <w:t xml:space="preserve">першого ступеню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34E3DC" w14:textId="77777777" w:rsidR="004E022E" w:rsidRPr="003072BB" w:rsidRDefault="004E022E" w:rsidP="004E022E">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163967" w14:textId="77777777" w:rsidR="004E022E" w:rsidRPr="003072BB" w:rsidRDefault="004E022E" w:rsidP="004E022E">
            <w:pPr>
              <w:jc w:val="center"/>
              <w:rPr>
                <w:sz w:val="22"/>
                <w:szCs w:val="22"/>
                <w:lang w:val="uk-UA"/>
              </w:rPr>
            </w:pPr>
            <w:r>
              <w:rPr>
                <w:sz w:val="22"/>
                <w:szCs w:val="22"/>
                <w:lang w:val="uk-UA"/>
              </w:rPr>
              <w:t>1420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BA4ED06" w14:textId="77777777" w:rsidR="004E022E" w:rsidRPr="003072BB" w:rsidRDefault="004E022E" w:rsidP="004E022E">
            <w:pPr>
              <w:jc w:val="center"/>
              <w:rPr>
                <w:sz w:val="22"/>
                <w:szCs w:val="22"/>
                <w:lang w:val="uk-UA"/>
              </w:rPr>
            </w:pPr>
            <w:r>
              <w:rPr>
                <w:sz w:val="22"/>
                <w:szCs w:val="22"/>
                <w:lang w:val="uk-UA"/>
              </w:rPr>
              <w:t>1331</w:t>
            </w:r>
          </w:p>
        </w:tc>
        <w:tc>
          <w:tcPr>
            <w:tcW w:w="1418" w:type="dxa"/>
            <w:tcBorders>
              <w:top w:val="single" w:sz="4" w:space="0" w:color="auto"/>
              <w:left w:val="single" w:sz="4" w:space="0" w:color="auto"/>
              <w:bottom w:val="single" w:sz="4" w:space="0" w:color="auto"/>
              <w:right w:val="single" w:sz="4" w:space="0" w:color="auto"/>
            </w:tcBorders>
          </w:tcPr>
          <w:p w14:paraId="368594F0" w14:textId="26B713A3" w:rsidR="004E022E" w:rsidRDefault="004E022E" w:rsidP="004E022E">
            <w:pPr>
              <w:jc w:val="center"/>
              <w:rPr>
                <w:sz w:val="22"/>
                <w:szCs w:val="22"/>
                <w:lang w:val="uk-UA"/>
              </w:rPr>
            </w:pPr>
            <w:r>
              <w:rPr>
                <w:sz w:val="22"/>
                <w:szCs w:val="22"/>
              </w:rPr>
              <w:t>1366</w:t>
            </w:r>
          </w:p>
        </w:tc>
      </w:tr>
      <w:tr w:rsidR="004E022E" w:rsidRPr="003072BB" w14:paraId="292AD92B" w14:textId="3DAF98B3" w:rsidTr="004E022E">
        <w:trPr>
          <w:trHeight w:val="118"/>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6411C5D7" w14:textId="77777777" w:rsidR="004E022E" w:rsidRPr="003072BB" w:rsidRDefault="004E022E" w:rsidP="004E022E">
            <w:pPr>
              <w:rPr>
                <w:sz w:val="22"/>
                <w:szCs w:val="22"/>
                <w:lang w:val="uk-UA"/>
              </w:rPr>
            </w:pPr>
            <w:r w:rsidRPr="003072BB">
              <w:rPr>
                <w:sz w:val="22"/>
                <w:szCs w:val="22"/>
                <w:lang w:val="uk-UA"/>
              </w:rPr>
              <w:t>другого ступеню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DFB441" w14:textId="77777777" w:rsidR="004E022E" w:rsidRPr="003072BB" w:rsidRDefault="004E022E" w:rsidP="004E022E">
            <w:pPr>
              <w:jc w:val="center"/>
              <w:rPr>
                <w:b/>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12F1B6" w14:textId="77777777" w:rsidR="004E022E" w:rsidRPr="003072BB" w:rsidRDefault="004E022E" w:rsidP="004E022E">
            <w:pPr>
              <w:jc w:val="center"/>
              <w:rPr>
                <w:sz w:val="22"/>
                <w:szCs w:val="22"/>
                <w:lang w:val="uk-UA"/>
              </w:rPr>
            </w:pPr>
            <w:r>
              <w:rPr>
                <w:sz w:val="22"/>
                <w:szCs w:val="22"/>
                <w:lang w:val="uk-UA"/>
              </w:rPr>
              <w:t>1918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CFB3A0" w14:textId="77777777" w:rsidR="004E022E" w:rsidRPr="003072BB" w:rsidRDefault="004E022E" w:rsidP="004E022E">
            <w:pPr>
              <w:jc w:val="center"/>
              <w:rPr>
                <w:sz w:val="22"/>
                <w:szCs w:val="22"/>
                <w:lang w:val="uk-UA"/>
              </w:rPr>
            </w:pPr>
            <w:r>
              <w:rPr>
                <w:sz w:val="22"/>
                <w:szCs w:val="22"/>
                <w:lang w:val="uk-UA"/>
              </w:rPr>
              <w:t>1911</w:t>
            </w:r>
          </w:p>
        </w:tc>
        <w:tc>
          <w:tcPr>
            <w:tcW w:w="1418" w:type="dxa"/>
            <w:tcBorders>
              <w:top w:val="single" w:sz="4" w:space="0" w:color="auto"/>
              <w:left w:val="single" w:sz="4" w:space="0" w:color="auto"/>
              <w:bottom w:val="single" w:sz="4" w:space="0" w:color="auto"/>
              <w:right w:val="single" w:sz="4" w:space="0" w:color="auto"/>
            </w:tcBorders>
          </w:tcPr>
          <w:p w14:paraId="1481D8E1" w14:textId="587928E2" w:rsidR="004E022E" w:rsidRDefault="004E022E" w:rsidP="004E022E">
            <w:pPr>
              <w:jc w:val="center"/>
              <w:rPr>
                <w:sz w:val="22"/>
                <w:szCs w:val="22"/>
                <w:lang w:val="uk-UA"/>
              </w:rPr>
            </w:pPr>
            <w:r>
              <w:rPr>
                <w:sz w:val="22"/>
                <w:szCs w:val="22"/>
              </w:rPr>
              <w:t>1855</w:t>
            </w:r>
          </w:p>
        </w:tc>
      </w:tr>
      <w:tr w:rsidR="004E022E" w:rsidRPr="003072BB" w14:paraId="226833D0" w14:textId="5469FF03"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6BDA0A81" w14:textId="77777777" w:rsidR="004E022E" w:rsidRPr="003072BB" w:rsidRDefault="004E022E" w:rsidP="004E022E">
            <w:pPr>
              <w:rPr>
                <w:sz w:val="22"/>
                <w:szCs w:val="22"/>
                <w:lang w:val="uk-UA"/>
              </w:rPr>
            </w:pPr>
            <w:r w:rsidRPr="003072BB">
              <w:rPr>
                <w:sz w:val="22"/>
                <w:szCs w:val="22"/>
                <w:lang w:val="uk-UA"/>
              </w:rPr>
              <w:t xml:space="preserve">третього ступеню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D1E66F" w14:textId="77777777" w:rsidR="004E022E" w:rsidRPr="003072BB" w:rsidRDefault="004E022E" w:rsidP="004E022E">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81F5A2" w14:textId="77777777" w:rsidR="004E022E" w:rsidRPr="003072BB" w:rsidRDefault="004E022E" w:rsidP="004E022E">
            <w:pPr>
              <w:jc w:val="center"/>
              <w:rPr>
                <w:sz w:val="22"/>
                <w:szCs w:val="22"/>
                <w:lang w:val="uk-UA"/>
              </w:rPr>
            </w:pPr>
            <w:r>
              <w:rPr>
                <w:sz w:val="22"/>
                <w:szCs w:val="22"/>
                <w:lang w:val="uk-UA"/>
              </w:rPr>
              <w:t>501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DB9225D" w14:textId="77777777" w:rsidR="004E022E" w:rsidRPr="003072BB" w:rsidRDefault="004E022E" w:rsidP="004E022E">
            <w:pPr>
              <w:jc w:val="center"/>
              <w:rPr>
                <w:sz w:val="22"/>
                <w:szCs w:val="22"/>
                <w:lang w:val="uk-UA"/>
              </w:rPr>
            </w:pPr>
            <w:r>
              <w:rPr>
                <w:sz w:val="22"/>
                <w:szCs w:val="22"/>
                <w:lang w:val="uk-UA"/>
              </w:rPr>
              <w:t>555</w:t>
            </w:r>
          </w:p>
        </w:tc>
        <w:tc>
          <w:tcPr>
            <w:tcW w:w="1418" w:type="dxa"/>
            <w:tcBorders>
              <w:top w:val="single" w:sz="4" w:space="0" w:color="auto"/>
              <w:left w:val="single" w:sz="4" w:space="0" w:color="auto"/>
              <w:bottom w:val="single" w:sz="4" w:space="0" w:color="auto"/>
              <w:right w:val="single" w:sz="4" w:space="0" w:color="auto"/>
            </w:tcBorders>
          </w:tcPr>
          <w:p w14:paraId="0168F6AD" w14:textId="3B2249AF" w:rsidR="004E022E" w:rsidRDefault="004E022E" w:rsidP="004E022E">
            <w:pPr>
              <w:jc w:val="center"/>
              <w:rPr>
                <w:sz w:val="22"/>
                <w:szCs w:val="22"/>
                <w:lang w:val="uk-UA"/>
              </w:rPr>
            </w:pPr>
            <w:r>
              <w:rPr>
                <w:sz w:val="22"/>
                <w:szCs w:val="22"/>
              </w:rPr>
              <w:t>570</w:t>
            </w:r>
          </w:p>
        </w:tc>
      </w:tr>
      <w:tr w:rsidR="004E022E" w:rsidRPr="003072BB" w14:paraId="1EF6E3ED" w14:textId="32CC037F"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129866DE" w14:textId="77777777" w:rsidR="004E022E" w:rsidRPr="003072BB" w:rsidRDefault="004E022E" w:rsidP="004E022E">
            <w:pPr>
              <w:rPr>
                <w:sz w:val="22"/>
                <w:szCs w:val="22"/>
                <w:lang w:val="uk-UA"/>
              </w:rPr>
            </w:pPr>
            <w:r w:rsidRPr="003072BB">
              <w:rPr>
                <w:sz w:val="22"/>
                <w:szCs w:val="22"/>
                <w:lang w:val="uk-UA"/>
              </w:rPr>
              <w:t>Середня наповнюваність класів учнями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EFDE1" w14:textId="77777777" w:rsidR="004E022E" w:rsidRPr="003072BB" w:rsidRDefault="004E022E" w:rsidP="004E022E">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4E9987" w14:textId="77777777" w:rsidR="004E022E" w:rsidRPr="003072BB" w:rsidRDefault="004E022E" w:rsidP="004E022E">
            <w:pPr>
              <w:jc w:val="center"/>
              <w:rPr>
                <w:sz w:val="22"/>
                <w:szCs w:val="22"/>
                <w:lang w:val="uk-UA"/>
              </w:rPr>
            </w:pPr>
            <w:r>
              <w:rPr>
                <w:sz w:val="22"/>
                <w:szCs w:val="22"/>
                <w:lang w:val="uk-UA"/>
              </w:rPr>
              <w:t>25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9647C06" w14:textId="77777777" w:rsidR="004E022E" w:rsidRPr="003072BB" w:rsidRDefault="004E022E" w:rsidP="004E022E">
            <w:pPr>
              <w:jc w:val="center"/>
              <w:rPr>
                <w:sz w:val="22"/>
                <w:szCs w:val="22"/>
                <w:lang w:val="uk-UA"/>
              </w:rPr>
            </w:pPr>
            <w:r>
              <w:rPr>
                <w:sz w:val="22"/>
                <w:szCs w:val="22"/>
                <w:lang w:val="uk-UA"/>
              </w:rPr>
              <w:t>26</w:t>
            </w:r>
          </w:p>
        </w:tc>
        <w:tc>
          <w:tcPr>
            <w:tcW w:w="1418" w:type="dxa"/>
            <w:tcBorders>
              <w:top w:val="single" w:sz="4" w:space="0" w:color="auto"/>
              <w:left w:val="single" w:sz="4" w:space="0" w:color="auto"/>
              <w:bottom w:val="single" w:sz="4" w:space="0" w:color="auto"/>
              <w:right w:val="single" w:sz="4" w:space="0" w:color="auto"/>
            </w:tcBorders>
          </w:tcPr>
          <w:p w14:paraId="57AEDEE7" w14:textId="2D718169" w:rsidR="004E022E" w:rsidRDefault="004E022E" w:rsidP="004E022E">
            <w:pPr>
              <w:jc w:val="center"/>
              <w:rPr>
                <w:sz w:val="22"/>
                <w:szCs w:val="22"/>
                <w:lang w:val="uk-UA"/>
              </w:rPr>
            </w:pPr>
            <w:r>
              <w:rPr>
                <w:sz w:val="22"/>
                <w:szCs w:val="22"/>
              </w:rPr>
              <w:t>25</w:t>
            </w:r>
          </w:p>
        </w:tc>
      </w:tr>
      <w:tr w:rsidR="004E022E" w:rsidRPr="003072BB" w14:paraId="68BA3A9F" w14:textId="6AAA18FF"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0092BB51" w14:textId="77777777" w:rsidR="004E022E" w:rsidRPr="003072BB" w:rsidRDefault="004E022E" w:rsidP="004E022E">
            <w:pPr>
              <w:rPr>
                <w:sz w:val="22"/>
                <w:szCs w:val="22"/>
                <w:lang w:val="uk-UA"/>
              </w:rPr>
            </w:pPr>
            <w:r w:rsidRPr="003072BB">
              <w:rPr>
                <w:sz w:val="22"/>
                <w:szCs w:val="22"/>
                <w:lang w:val="uk-UA"/>
              </w:rPr>
              <w:t xml:space="preserve">першого ступеню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28B917" w14:textId="77777777" w:rsidR="004E022E" w:rsidRPr="003072BB" w:rsidRDefault="004E022E" w:rsidP="004E022E">
            <w:pPr>
              <w:jc w:val="center"/>
              <w:rPr>
                <w:b/>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5176B4" w14:textId="77777777" w:rsidR="004E022E" w:rsidRPr="003072BB" w:rsidRDefault="004E022E" w:rsidP="004E022E">
            <w:pPr>
              <w:jc w:val="center"/>
              <w:rPr>
                <w:sz w:val="22"/>
                <w:szCs w:val="22"/>
                <w:lang w:val="uk-UA"/>
              </w:rPr>
            </w:pPr>
            <w:r>
              <w:rPr>
                <w:sz w:val="22"/>
                <w:szCs w:val="22"/>
                <w:lang w:val="uk-UA"/>
              </w:rPr>
              <w:t>26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43CA71" w14:textId="77777777" w:rsidR="004E022E" w:rsidRPr="003072BB" w:rsidRDefault="004E022E" w:rsidP="004E022E">
            <w:pPr>
              <w:jc w:val="center"/>
              <w:rPr>
                <w:sz w:val="22"/>
                <w:szCs w:val="22"/>
                <w:lang w:val="uk-UA"/>
              </w:rPr>
            </w:pPr>
            <w:r>
              <w:rPr>
                <w:sz w:val="22"/>
                <w:szCs w:val="22"/>
                <w:lang w:val="uk-UA"/>
              </w:rPr>
              <w:t>25</w:t>
            </w:r>
          </w:p>
        </w:tc>
        <w:tc>
          <w:tcPr>
            <w:tcW w:w="1418" w:type="dxa"/>
            <w:tcBorders>
              <w:top w:val="single" w:sz="4" w:space="0" w:color="auto"/>
              <w:left w:val="single" w:sz="4" w:space="0" w:color="auto"/>
              <w:bottom w:val="single" w:sz="4" w:space="0" w:color="auto"/>
              <w:right w:val="single" w:sz="4" w:space="0" w:color="auto"/>
            </w:tcBorders>
          </w:tcPr>
          <w:p w14:paraId="1A8DE553" w14:textId="767E73E1" w:rsidR="004E022E" w:rsidRDefault="004E022E" w:rsidP="004E022E">
            <w:pPr>
              <w:jc w:val="center"/>
              <w:rPr>
                <w:sz w:val="22"/>
                <w:szCs w:val="22"/>
                <w:lang w:val="uk-UA"/>
              </w:rPr>
            </w:pPr>
            <w:r>
              <w:rPr>
                <w:sz w:val="22"/>
                <w:szCs w:val="22"/>
              </w:rPr>
              <w:t>26</w:t>
            </w:r>
          </w:p>
        </w:tc>
      </w:tr>
      <w:tr w:rsidR="004E022E" w:rsidRPr="003072BB" w14:paraId="7815BC2C" w14:textId="50A37033" w:rsidTr="004E022E">
        <w:trPr>
          <w:trHeight w:val="208"/>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4B67E357" w14:textId="77777777" w:rsidR="004E022E" w:rsidRPr="003072BB" w:rsidRDefault="004E022E" w:rsidP="004E022E">
            <w:pPr>
              <w:rPr>
                <w:sz w:val="22"/>
                <w:szCs w:val="22"/>
                <w:lang w:val="uk-UA"/>
              </w:rPr>
            </w:pPr>
            <w:r w:rsidRPr="003072BB">
              <w:rPr>
                <w:sz w:val="22"/>
                <w:szCs w:val="22"/>
                <w:lang w:val="uk-UA"/>
              </w:rPr>
              <w:t>другого ступеню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896AED" w14:textId="77777777" w:rsidR="004E022E" w:rsidRPr="003072BB" w:rsidRDefault="004E022E" w:rsidP="004E022E">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D7FCA3" w14:textId="77777777" w:rsidR="004E022E" w:rsidRPr="003072BB" w:rsidRDefault="004E022E" w:rsidP="004E022E">
            <w:pPr>
              <w:jc w:val="center"/>
              <w:rPr>
                <w:sz w:val="22"/>
                <w:szCs w:val="22"/>
                <w:lang w:val="uk-UA"/>
              </w:rPr>
            </w:pPr>
            <w:r>
              <w:rPr>
                <w:sz w:val="22"/>
                <w:szCs w:val="22"/>
                <w:lang w:val="uk-UA"/>
              </w:rPr>
              <w:t>25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603BA7B" w14:textId="77777777" w:rsidR="004E022E" w:rsidRPr="003072BB" w:rsidRDefault="004E022E" w:rsidP="004E022E">
            <w:pPr>
              <w:jc w:val="center"/>
              <w:rPr>
                <w:sz w:val="22"/>
                <w:szCs w:val="22"/>
                <w:lang w:val="uk-UA"/>
              </w:rPr>
            </w:pPr>
            <w:r>
              <w:rPr>
                <w:sz w:val="22"/>
                <w:szCs w:val="22"/>
                <w:lang w:val="uk-UA"/>
              </w:rPr>
              <w:t>26</w:t>
            </w:r>
          </w:p>
        </w:tc>
        <w:tc>
          <w:tcPr>
            <w:tcW w:w="1418" w:type="dxa"/>
            <w:tcBorders>
              <w:top w:val="single" w:sz="4" w:space="0" w:color="auto"/>
              <w:left w:val="single" w:sz="4" w:space="0" w:color="auto"/>
              <w:bottom w:val="single" w:sz="4" w:space="0" w:color="auto"/>
              <w:right w:val="single" w:sz="4" w:space="0" w:color="auto"/>
            </w:tcBorders>
          </w:tcPr>
          <w:p w14:paraId="29144692" w14:textId="6C307DAA" w:rsidR="004E022E" w:rsidRDefault="004E022E" w:rsidP="004E022E">
            <w:pPr>
              <w:jc w:val="center"/>
              <w:rPr>
                <w:sz w:val="22"/>
                <w:szCs w:val="22"/>
                <w:lang w:val="uk-UA"/>
              </w:rPr>
            </w:pPr>
            <w:r>
              <w:rPr>
                <w:sz w:val="22"/>
                <w:szCs w:val="22"/>
              </w:rPr>
              <w:t>25</w:t>
            </w:r>
          </w:p>
        </w:tc>
      </w:tr>
      <w:tr w:rsidR="004E022E" w:rsidRPr="003072BB" w14:paraId="0AF36BFE" w14:textId="09E4140D" w:rsidTr="004E022E">
        <w:trPr>
          <w:trHeight w:val="258"/>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74E0ECBA" w14:textId="77777777" w:rsidR="004E022E" w:rsidRPr="003072BB" w:rsidRDefault="004E022E" w:rsidP="004E022E">
            <w:pPr>
              <w:rPr>
                <w:sz w:val="22"/>
                <w:szCs w:val="22"/>
                <w:lang w:val="uk-UA"/>
              </w:rPr>
            </w:pPr>
            <w:r w:rsidRPr="003072BB">
              <w:rPr>
                <w:sz w:val="22"/>
                <w:szCs w:val="22"/>
                <w:lang w:val="uk-UA"/>
              </w:rPr>
              <w:t xml:space="preserve">третього ступеню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E68870" w14:textId="77777777" w:rsidR="004E022E" w:rsidRPr="003072BB" w:rsidRDefault="004E022E" w:rsidP="004E022E">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0D2E0A" w14:textId="77777777" w:rsidR="004E022E" w:rsidRPr="003072BB" w:rsidRDefault="004E022E" w:rsidP="004E022E">
            <w:pPr>
              <w:jc w:val="center"/>
              <w:rPr>
                <w:sz w:val="22"/>
                <w:szCs w:val="22"/>
                <w:lang w:val="uk-UA"/>
              </w:rPr>
            </w:pPr>
            <w:r>
              <w:rPr>
                <w:sz w:val="22"/>
                <w:szCs w:val="22"/>
                <w:lang w:val="uk-UA"/>
              </w:rPr>
              <w:t>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AAC317E" w14:textId="77777777" w:rsidR="004E022E" w:rsidRPr="003072BB" w:rsidRDefault="004E022E" w:rsidP="004E022E">
            <w:pPr>
              <w:jc w:val="center"/>
              <w:rPr>
                <w:sz w:val="22"/>
                <w:szCs w:val="22"/>
                <w:lang w:val="uk-UA"/>
              </w:rPr>
            </w:pPr>
            <w:r>
              <w:rPr>
                <w:sz w:val="22"/>
                <w:szCs w:val="22"/>
                <w:lang w:val="uk-UA"/>
              </w:rPr>
              <w:t>25</w:t>
            </w:r>
          </w:p>
        </w:tc>
        <w:tc>
          <w:tcPr>
            <w:tcW w:w="1418" w:type="dxa"/>
            <w:tcBorders>
              <w:top w:val="single" w:sz="4" w:space="0" w:color="auto"/>
              <w:left w:val="single" w:sz="4" w:space="0" w:color="auto"/>
              <w:bottom w:val="single" w:sz="4" w:space="0" w:color="auto"/>
              <w:right w:val="single" w:sz="4" w:space="0" w:color="auto"/>
            </w:tcBorders>
          </w:tcPr>
          <w:p w14:paraId="0DE1F55E" w14:textId="1B51D793" w:rsidR="004E022E" w:rsidRDefault="004E022E" w:rsidP="004E022E">
            <w:pPr>
              <w:jc w:val="center"/>
              <w:rPr>
                <w:sz w:val="22"/>
                <w:szCs w:val="22"/>
                <w:lang w:val="uk-UA"/>
              </w:rPr>
            </w:pPr>
            <w:r>
              <w:rPr>
                <w:sz w:val="22"/>
                <w:szCs w:val="22"/>
              </w:rPr>
              <w:t>24</w:t>
            </w:r>
          </w:p>
        </w:tc>
      </w:tr>
      <w:tr w:rsidR="004E022E" w:rsidRPr="003072BB" w14:paraId="0842E418" w14:textId="308EC4EE"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3782B21C" w14:textId="77777777" w:rsidR="004E022E" w:rsidRPr="003072BB" w:rsidRDefault="004E022E" w:rsidP="004E022E">
            <w:pPr>
              <w:rPr>
                <w:sz w:val="22"/>
                <w:szCs w:val="22"/>
                <w:lang w:val="uk-UA"/>
              </w:rPr>
            </w:pPr>
            <w:r w:rsidRPr="003072BB">
              <w:rPr>
                <w:sz w:val="22"/>
                <w:szCs w:val="22"/>
                <w:lang w:val="uk-UA"/>
              </w:rPr>
              <w:t>Кількість учителів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F7B6E9" w14:textId="77777777" w:rsidR="004E022E" w:rsidRPr="003072BB" w:rsidRDefault="004E022E" w:rsidP="004E022E">
            <w:pPr>
              <w:jc w:val="center"/>
              <w:rPr>
                <w:b/>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30E135" w14:textId="77777777" w:rsidR="004E022E" w:rsidRPr="003072BB" w:rsidRDefault="004E022E" w:rsidP="004E022E">
            <w:pPr>
              <w:jc w:val="center"/>
              <w:rPr>
                <w:sz w:val="22"/>
                <w:szCs w:val="22"/>
                <w:lang w:val="uk-UA"/>
              </w:rPr>
            </w:pPr>
            <w:r>
              <w:rPr>
                <w:sz w:val="22"/>
                <w:szCs w:val="22"/>
                <w:lang w:val="uk-UA"/>
              </w:rPr>
              <w:t>316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3CA2EB" w14:textId="77777777" w:rsidR="004E022E" w:rsidRPr="003072BB" w:rsidRDefault="004E022E" w:rsidP="004E022E">
            <w:pPr>
              <w:jc w:val="center"/>
              <w:rPr>
                <w:sz w:val="22"/>
                <w:szCs w:val="22"/>
                <w:lang w:val="uk-UA"/>
              </w:rPr>
            </w:pPr>
            <w:r>
              <w:rPr>
                <w:sz w:val="22"/>
                <w:szCs w:val="22"/>
                <w:lang w:val="uk-UA"/>
              </w:rPr>
              <w:t>316</w:t>
            </w:r>
          </w:p>
        </w:tc>
        <w:tc>
          <w:tcPr>
            <w:tcW w:w="1418" w:type="dxa"/>
            <w:tcBorders>
              <w:top w:val="single" w:sz="4" w:space="0" w:color="auto"/>
              <w:left w:val="single" w:sz="4" w:space="0" w:color="auto"/>
              <w:bottom w:val="single" w:sz="4" w:space="0" w:color="auto"/>
              <w:right w:val="single" w:sz="4" w:space="0" w:color="auto"/>
            </w:tcBorders>
          </w:tcPr>
          <w:p w14:paraId="7025B79F" w14:textId="2DC7DCC6" w:rsidR="004E022E" w:rsidRDefault="004E022E" w:rsidP="004E022E">
            <w:pPr>
              <w:jc w:val="center"/>
              <w:rPr>
                <w:sz w:val="22"/>
                <w:szCs w:val="22"/>
                <w:lang w:val="uk-UA"/>
              </w:rPr>
            </w:pPr>
            <w:r>
              <w:rPr>
                <w:sz w:val="22"/>
                <w:szCs w:val="22"/>
              </w:rPr>
              <w:t>217</w:t>
            </w:r>
          </w:p>
        </w:tc>
      </w:tr>
      <w:tr w:rsidR="004E022E" w:rsidRPr="003072BB" w14:paraId="5ECC89E2" w14:textId="720254CE"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09353494" w14:textId="77777777" w:rsidR="004E022E" w:rsidRPr="003072BB" w:rsidRDefault="004E022E" w:rsidP="004E022E">
            <w:pPr>
              <w:rPr>
                <w:sz w:val="22"/>
                <w:szCs w:val="22"/>
                <w:lang w:val="uk-UA"/>
              </w:rPr>
            </w:pPr>
            <w:r w:rsidRPr="003072BB">
              <w:rPr>
                <w:sz w:val="22"/>
                <w:szCs w:val="22"/>
                <w:lang w:val="uk-UA"/>
              </w:rPr>
              <w:t xml:space="preserve">Середня кількість учнів на 1 вчителя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2ECCA8" w14:textId="77777777" w:rsidR="004E022E" w:rsidRPr="003072BB" w:rsidRDefault="004E022E" w:rsidP="004E022E">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6E4064" w14:textId="77777777" w:rsidR="004E022E" w:rsidRPr="003072BB" w:rsidRDefault="004E022E" w:rsidP="004E022E">
            <w:pPr>
              <w:jc w:val="center"/>
              <w:rPr>
                <w:sz w:val="22"/>
                <w:szCs w:val="22"/>
                <w:lang w:val="uk-UA"/>
              </w:rPr>
            </w:pPr>
            <w:r>
              <w:rPr>
                <w:sz w:val="22"/>
                <w:szCs w:val="22"/>
                <w:lang w:val="uk-UA"/>
              </w:rPr>
              <w:t>12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7A923BA" w14:textId="77777777" w:rsidR="004E022E" w:rsidRPr="003072BB" w:rsidRDefault="004E022E" w:rsidP="004E022E">
            <w:pPr>
              <w:jc w:val="center"/>
              <w:rPr>
                <w:sz w:val="22"/>
                <w:szCs w:val="22"/>
                <w:lang w:val="uk-UA"/>
              </w:rPr>
            </w:pPr>
            <w:r>
              <w:rPr>
                <w:sz w:val="22"/>
                <w:szCs w:val="22"/>
                <w:lang w:val="uk-UA"/>
              </w:rPr>
              <w:t>12</w:t>
            </w:r>
          </w:p>
        </w:tc>
        <w:tc>
          <w:tcPr>
            <w:tcW w:w="1418" w:type="dxa"/>
            <w:tcBorders>
              <w:top w:val="single" w:sz="4" w:space="0" w:color="auto"/>
              <w:left w:val="single" w:sz="4" w:space="0" w:color="auto"/>
              <w:bottom w:val="single" w:sz="4" w:space="0" w:color="auto"/>
              <w:right w:val="single" w:sz="4" w:space="0" w:color="auto"/>
            </w:tcBorders>
          </w:tcPr>
          <w:p w14:paraId="5E7C6163" w14:textId="676D5E83" w:rsidR="004E022E" w:rsidRDefault="004E022E" w:rsidP="004E022E">
            <w:pPr>
              <w:jc w:val="center"/>
              <w:rPr>
                <w:sz w:val="22"/>
                <w:szCs w:val="22"/>
                <w:lang w:val="uk-UA"/>
              </w:rPr>
            </w:pPr>
            <w:r>
              <w:rPr>
                <w:sz w:val="22"/>
                <w:szCs w:val="22"/>
              </w:rPr>
              <w:t>18</w:t>
            </w:r>
          </w:p>
        </w:tc>
      </w:tr>
      <w:tr w:rsidR="004E022E" w:rsidRPr="003072BB" w14:paraId="7B5BFE66" w14:textId="64B10B39"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67D291D8" w14:textId="77777777" w:rsidR="004E022E" w:rsidRPr="003072BB" w:rsidRDefault="004E022E" w:rsidP="004E022E">
            <w:pPr>
              <w:rPr>
                <w:sz w:val="22"/>
                <w:szCs w:val="22"/>
                <w:lang w:val="uk-UA"/>
              </w:rPr>
            </w:pPr>
            <w:r w:rsidRPr="003072BB">
              <w:rPr>
                <w:sz w:val="22"/>
                <w:szCs w:val="22"/>
                <w:lang w:val="uk-UA"/>
              </w:rPr>
              <w:t>Прийом учнів у 1 класи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31F725" w14:textId="77777777" w:rsidR="004E022E" w:rsidRPr="003072BB" w:rsidRDefault="004E022E" w:rsidP="004E022E">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E2FA97" w14:textId="77777777" w:rsidR="004E022E" w:rsidRPr="003072BB" w:rsidRDefault="004E022E" w:rsidP="004E022E">
            <w:pPr>
              <w:jc w:val="center"/>
              <w:rPr>
                <w:sz w:val="22"/>
                <w:szCs w:val="22"/>
                <w:lang w:val="uk-UA"/>
              </w:rPr>
            </w:pPr>
            <w:r>
              <w:rPr>
                <w:sz w:val="22"/>
                <w:szCs w:val="22"/>
                <w:lang w:val="uk-UA"/>
              </w:rPr>
              <w:t>307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DB45CE1" w14:textId="77777777" w:rsidR="004E022E" w:rsidRPr="003072BB" w:rsidRDefault="004E022E" w:rsidP="004E022E">
            <w:pPr>
              <w:jc w:val="center"/>
              <w:rPr>
                <w:sz w:val="22"/>
                <w:szCs w:val="22"/>
                <w:lang w:val="uk-UA"/>
              </w:rPr>
            </w:pPr>
            <w:r>
              <w:rPr>
                <w:sz w:val="22"/>
                <w:szCs w:val="22"/>
                <w:lang w:val="uk-UA"/>
              </w:rPr>
              <w:t>295</w:t>
            </w:r>
          </w:p>
        </w:tc>
        <w:tc>
          <w:tcPr>
            <w:tcW w:w="1418" w:type="dxa"/>
            <w:tcBorders>
              <w:top w:val="single" w:sz="4" w:space="0" w:color="auto"/>
              <w:left w:val="single" w:sz="4" w:space="0" w:color="auto"/>
              <w:bottom w:val="single" w:sz="4" w:space="0" w:color="auto"/>
              <w:right w:val="single" w:sz="4" w:space="0" w:color="auto"/>
            </w:tcBorders>
          </w:tcPr>
          <w:p w14:paraId="77087800" w14:textId="69CFA579" w:rsidR="004E022E" w:rsidRDefault="004E022E" w:rsidP="004E022E">
            <w:pPr>
              <w:jc w:val="center"/>
              <w:rPr>
                <w:sz w:val="22"/>
                <w:szCs w:val="22"/>
                <w:lang w:val="uk-UA"/>
              </w:rPr>
            </w:pPr>
            <w:r>
              <w:rPr>
                <w:sz w:val="22"/>
                <w:szCs w:val="22"/>
              </w:rPr>
              <w:t>328</w:t>
            </w:r>
          </w:p>
        </w:tc>
      </w:tr>
      <w:tr w:rsidR="004E022E" w:rsidRPr="003072BB" w14:paraId="2E079732" w14:textId="1AF0803A"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133B8705" w14:textId="77777777" w:rsidR="004E022E" w:rsidRPr="003072BB" w:rsidRDefault="004E022E" w:rsidP="004E022E">
            <w:pPr>
              <w:rPr>
                <w:sz w:val="22"/>
                <w:szCs w:val="22"/>
                <w:lang w:val="uk-UA"/>
              </w:rPr>
            </w:pPr>
            <w:r w:rsidRPr="003072BB">
              <w:rPr>
                <w:sz w:val="22"/>
                <w:szCs w:val="22"/>
                <w:lang w:val="uk-UA"/>
              </w:rPr>
              <w:t>Випуск учнів з початкової школи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B776F2" w14:textId="77777777" w:rsidR="004E022E" w:rsidRPr="003072BB" w:rsidRDefault="004E022E" w:rsidP="004E022E">
            <w:pPr>
              <w:jc w:val="center"/>
              <w:rPr>
                <w:b/>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5B2198" w14:textId="77777777" w:rsidR="004E022E" w:rsidRPr="003072BB" w:rsidRDefault="004E022E" w:rsidP="004E022E">
            <w:pPr>
              <w:jc w:val="center"/>
              <w:rPr>
                <w:sz w:val="22"/>
                <w:szCs w:val="22"/>
                <w:lang w:val="uk-UA"/>
              </w:rPr>
            </w:pPr>
            <w:r>
              <w:rPr>
                <w:sz w:val="22"/>
                <w:szCs w:val="22"/>
                <w:lang w:val="uk-UA"/>
              </w:rPr>
              <w:t>462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D248B79" w14:textId="77777777" w:rsidR="004E022E" w:rsidRPr="003072BB" w:rsidRDefault="004E022E" w:rsidP="004E022E">
            <w:pPr>
              <w:jc w:val="center"/>
              <w:rPr>
                <w:sz w:val="22"/>
                <w:szCs w:val="22"/>
                <w:lang w:val="uk-UA"/>
              </w:rPr>
            </w:pPr>
            <w:r>
              <w:rPr>
                <w:sz w:val="22"/>
                <w:szCs w:val="22"/>
                <w:lang w:val="uk-UA"/>
              </w:rPr>
              <w:t>384</w:t>
            </w:r>
          </w:p>
        </w:tc>
        <w:tc>
          <w:tcPr>
            <w:tcW w:w="1418" w:type="dxa"/>
            <w:tcBorders>
              <w:top w:val="single" w:sz="4" w:space="0" w:color="auto"/>
              <w:left w:val="single" w:sz="4" w:space="0" w:color="auto"/>
              <w:bottom w:val="single" w:sz="4" w:space="0" w:color="auto"/>
              <w:right w:val="single" w:sz="4" w:space="0" w:color="auto"/>
            </w:tcBorders>
          </w:tcPr>
          <w:p w14:paraId="1773FE06" w14:textId="5E0C03A6" w:rsidR="004E022E" w:rsidRDefault="004E022E" w:rsidP="004E022E">
            <w:pPr>
              <w:jc w:val="center"/>
              <w:rPr>
                <w:sz w:val="22"/>
                <w:szCs w:val="22"/>
                <w:lang w:val="uk-UA"/>
              </w:rPr>
            </w:pPr>
            <w:r>
              <w:rPr>
                <w:sz w:val="22"/>
                <w:szCs w:val="22"/>
              </w:rPr>
              <w:t>374</w:t>
            </w:r>
          </w:p>
        </w:tc>
      </w:tr>
      <w:tr w:rsidR="004E022E" w:rsidRPr="003072BB" w14:paraId="545203EC" w14:textId="57E4F48F"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744024EA" w14:textId="77777777" w:rsidR="004E022E" w:rsidRPr="003072BB" w:rsidRDefault="004E022E" w:rsidP="004E022E">
            <w:pPr>
              <w:rPr>
                <w:sz w:val="22"/>
                <w:szCs w:val="22"/>
                <w:lang w:val="uk-UA"/>
              </w:rPr>
            </w:pPr>
            <w:r w:rsidRPr="003072BB">
              <w:rPr>
                <w:sz w:val="22"/>
                <w:szCs w:val="22"/>
                <w:lang w:val="uk-UA"/>
              </w:rPr>
              <w:t>Прийом учнів до 5 класів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D51759" w14:textId="77777777" w:rsidR="004E022E" w:rsidRPr="003072BB" w:rsidRDefault="004E022E" w:rsidP="004E022E">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ED925E" w14:textId="77777777" w:rsidR="004E022E" w:rsidRPr="003072BB" w:rsidRDefault="004E022E" w:rsidP="004E022E">
            <w:pPr>
              <w:jc w:val="center"/>
              <w:rPr>
                <w:sz w:val="22"/>
                <w:szCs w:val="22"/>
                <w:lang w:val="uk-UA"/>
              </w:rPr>
            </w:pPr>
            <w:r>
              <w:rPr>
                <w:sz w:val="22"/>
                <w:szCs w:val="22"/>
                <w:lang w:val="uk-UA"/>
              </w:rPr>
              <w:t>450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D14DC3D" w14:textId="77777777" w:rsidR="004E022E" w:rsidRPr="003072BB" w:rsidRDefault="004E022E" w:rsidP="004E022E">
            <w:pPr>
              <w:jc w:val="center"/>
              <w:rPr>
                <w:sz w:val="22"/>
                <w:szCs w:val="22"/>
                <w:lang w:val="uk-UA"/>
              </w:rPr>
            </w:pPr>
            <w:r>
              <w:rPr>
                <w:sz w:val="22"/>
                <w:szCs w:val="22"/>
                <w:lang w:val="uk-UA"/>
              </w:rPr>
              <w:t>384</w:t>
            </w:r>
          </w:p>
        </w:tc>
        <w:tc>
          <w:tcPr>
            <w:tcW w:w="1418" w:type="dxa"/>
            <w:tcBorders>
              <w:top w:val="single" w:sz="4" w:space="0" w:color="auto"/>
              <w:left w:val="single" w:sz="4" w:space="0" w:color="auto"/>
              <w:bottom w:val="single" w:sz="4" w:space="0" w:color="auto"/>
              <w:right w:val="single" w:sz="4" w:space="0" w:color="auto"/>
            </w:tcBorders>
          </w:tcPr>
          <w:p w14:paraId="0586FDA0" w14:textId="0DF4D857" w:rsidR="004E022E" w:rsidRDefault="004E022E" w:rsidP="004E022E">
            <w:pPr>
              <w:jc w:val="center"/>
              <w:rPr>
                <w:sz w:val="22"/>
                <w:szCs w:val="22"/>
                <w:lang w:val="uk-UA"/>
              </w:rPr>
            </w:pPr>
            <w:r>
              <w:rPr>
                <w:sz w:val="22"/>
                <w:szCs w:val="22"/>
              </w:rPr>
              <w:t>362</w:t>
            </w:r>
          </w:p>
        </w:tc>
      </w:tr>
      <w:tr w:rsidR="004E022E" w:rsidRPr="003072BB" w14:paraId="01E0DC02" w14:textId="26BC9747"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696D66FF" w14:textId="77777777" w:rsidR="004E022E" w:rsidRPr="003072BB" w:rsidRDefault="004E022E" w:rsidP="004E022E">
            <w:pPr>
              <w:rPr>
                <w:sz w:val="22"/>
                <w:szCs w:val="22"/>
                <w:lang w:val="uk-UA"/>
              </w:rPr>
            </w:pPr>
            <w:r w:rsidRPr="003072BB">
              <w:rPr>
                <w:sz w:val="22"/>
                <w:szCs w:val="22"/>
                <w:lang w:val="uk-UA"/>
              </w:rPr>
              <w:t>Випуск учнів з 9 класів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1544EA" w14:textId="77777777" w:rsidR="004E022E" w:rsidRPr="003072BB" w:rsidRDefault="004E022E" w:rsidP="004E022E">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019DA6" w14:textId="77777777" w:rsidR="004E022E" w:rsidRPr="003072BB" w:rsidRDefault="004E022E" w:rsidP="004E022E">
            <w:pPr>
              <w:jc w:val="center"/>
              <w:rPr>
                <w:sz w:val="22"/>
                <w:szCs w:val="22"/>
                <w:lang w:val="uk-UA"/>
              </w:rPr>
            </w:pPr>
            <w:r>
              <w:rPr>
                <w:sz w:val="22"/>
                <w:szCs w:val="22"/>
                <w:lang w:val="uk-UA"/>
              </w:rPr>
              <w:t>340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509BE93" w14:textId="77777777" w:rsidR="004E022E" w:rsidRPr="003072BB" w:rsidRDefault="004E022E" w:rsidP="004E022E">
            <w:pPr>
              <w:jc w:val="center"/>
              <w:rPr>
                <w:sz w:val="22"/>
                <w:szCs w:val="22"/>
                <w:lang w:val="uk-UA"/>
              </w:rPr>
            </w:pPr>
            <w:r>
              <w:rPr>
                <w:sz w:val="22"/>
                <w:szCs w:val="22"/>
                <w:lang w:val="uk-UA"/>
              </w:rPr>
              <w:t>391</w:t>
            </w:r>
          </w:p>
        </w:tc>
        <w:tc>
          <w:tcPr>
            <w:tcW w:w="1418" w:type="dxa"/>
            <w:tcBorders>
              <w:top w:val="single" w:sz="4" w:space="0" w:color="auto"/>
              <w:left w:val="single" w:sz="4" w:space="0" w:color="auto"/>
              <w:bottom w:val="single" w:sz="4" w:space="0" w:color="auto"/>
              <w:right w:val="single" w:sz="4" w:space="0" w:color="auto"/>
            </w:tcBorders>
          </w:tcPr>
          <w:p w14:paraId="2C044274" w14:textId="1B5FCD4F" w:rsidR="004E022E" w:rsidRDefault="004E022E" w:rsidP="004E022E">
            <w:pPr>
              <w:jc w:val="center"/>
              <w:rPr>
                <w:sz w:val="22"/>
                <w:szCs w:val="22"/>
                <w:lang w:val="uk-UA"/>
              </w:rPr>
            </w:pPr>
            <w:r>
              <w:rPr>
                <w:sz w:val="22"/>
                <w:szCs w:val="22"/>
              </w:rPr>
              <w:t>391</w:t>
            </w:r>
          </w:p>
        </w:tc>
      </w:tr>
      <w:tr w:rsidR="004E022E" w:rsidRPr="003072BB" w14:paraId="011039BF" w14:textId="3A7636CE"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2A64DA99" w14:textId="77777777" w:rsidR="004E022E" w:rsidRPr="003072BB" w:rsidRDefault="004E022E" w:rsidP="004E022E">
            <w:pPr>
              <w:rPr>
                <w:sz w:val="22"/>
                <w:szCs w:val="22"/>
                <w:lang w:val="uk-UA"/>
              </w:rPr>
            </w:pPr>
            <w:r w:rsidRPr="003072BB">
              <w:rPr>
                <w:sz w:val="22"/>
                <w:szCs w:val="22"/>
                <w:lang w:val="uk-UA"/>
              </w:rPr>
              <w:t>Кількість випускників 9 класів, які продовжать навчання в 10 класах (ПТУ, НВЗ, технікум, училищах, тощо) всього, в т.ч.</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2D6F4" w14:textId="77777777" w:rsidR="004E022E" w:rsidRPr="003072BB" w:rsidRDefault="004E022E" w:rsidP="004E022E">
            <w:pPr>
              <w:jc w:val="center"/>
              <w:rPr>
                <w:b/>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9D4867" w14:textId="77777777" w:rsidR="004E022E" w:rsidRPr="003072BB" w:rsidRDefault="004E022E" w:rsidP="004E022E">
            <w:pPr>
              <w:jc w:val="center"/>
              <w:rPr>
                <w:sz w:val="22"/>
                <w:szCs w:val="22"/>
                <w:lang w:val="uk-UA"/>
              </w:rPr>
            </w:pPr>
            <w:r>
              <w:rPr>
                <w:sz w:val="22"/>
                <w:szCs w:val="22"/>
                <w:lang w:val="uk-UA"/>
              </w:rPr>
              <w:t>312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DEF5157" w14:textId="77777777" w:rsidR="004E022E" w:rsidRPr="003072BB" w:rsidRDefault="004E022E" w:rsidP="004E022E">
            <w:pPr>
              <w:jc w:val="center"/>
              <w:rPr>
                <w:sz w:val="22"/>
                <w:szCs w:val="22"/>
                <w:lang w:val="uk-UA"/>
              </w:rPr>
            </w:pPr>
            <w:r>
              <w:rPr>
                <w:sz w:val="22"/>
                <w:szCs w:val="22"/>
                <w:lang w:val="uk-UA"/>
              </w:rPr>
              <w:t>391</w:t>
            </w:r>
          </w:p>
        </w:tc>
        <w:tc>
          <w:tcPr>
            <w:tcW w:w="1418" w:type="dxa"/>
            <w:tcBorders>
              <w:top w:val="single" w:sz="4" w:space="0" w:color="auto"/>
              <w:left w:val="single" w:sz="4" w:space="0" w:color="auto"/>
              <w:bottom w:val="single" w:sz="4" w:space="0" w:color="auto"/>
              <w:right w:val="single" w:sz="4" w:space="0" w:color="auto"/>
            </w:tcBorders>
          </w:tcPr>
          <w:p w14:paraId="64214E6E" w14:textId="455400A1" w:rsidR="004E022E" w:rsidRDefault="004E022E" w:rsidP="004E022E">
            <w:pPr>
              <w:jc w:val="center"/>
              <w:rPr>
                <w:sz w:val="22"/>
                <w:szCs w:val="22"/>
                <w:lang w:val="uk-UA"/>
              </w:rPr>
            </w:pPr>
            <w:r>
              <w:rPr>
                <w:sz w:val="22"/>
                <w:szCs w:val="22"/>
              </w:rPr>
              <w:t>391</w:t>
            </w:r>
          </w:p>
        </w:tc>
      </w:tr>
      <w:tr w:rsidR="004E022E" w:rsidRPr="003072BB" w14:paraId="2B17FEE8" w14:textId="6CCACABE"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6683FE45" w14:textId="77777777" w:rsidR="004E022E" w:rsidRPr="003072BB" w:rsidRDefault="004E022E" w:rsidP="004E022E">
            <w:pPr>
              <w:rPr>
                <w:sz w:val="22"/>
                <w:szCs w:val="22"/>
                <w:lang w:val="uk-UA"/>
              </w:rPr>
            </w:pPr>
            <w:r w:rsidRPr="003072BB">
              <w:rPr>
                <w:sz w:val="22"/>
                <w:szCs w:val="22"/>
                <w:lang w:val="uk-UA"/>
              </w:rPr>
              <w:t xml:space="preserve">Прийом до 10 класів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BE8B82" w14:textId="77777777" w:rsidR="004E022E" w:rsidRPr="003072BB" w:rsidRDefault="004E022E" w:rsidP="004E022E">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FAFBDA" w14:textId="77777777" w:rsidR="004E022E" w:rsidRPr="003072BB" w:rsidRDefault="004E022E" w:rsidP="004E022E">
            <w:pPr>
              <w:jc w:val="center"/>
              <w:rPr>
                <w:sz w:val="22"/>
                <w:szCs w:val="22"/>
                <w:lang w:val="uk-UA"/>
              </w:rPr>
            </w:pPr>
            <w:r>
              <w:rPr>
                <w:sz w:val="22"/>
                <w:szCs w:val="22"/>
                <w:lang w:val="uk-UA"/>
              </w:rPr>
              <w:t>262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F9CBD54" w14:textId="77777777" w:rsidR="004E022E" w:rsidRPr="003072BB" w:rsidRDefault="004E022E" w:rsidP="004E022E">
            <w:pPr>
              <w:jc w:val="center"/>
              <w:rPr>
                <w:sz w:val="22"/>
                <w:szCs w:val="22"/>
                <w:lang w:val="uk-UA"/>
              </w:rPr>
            </w:pPr>
            <w:r>
              <w:rPr>
                <w:sz w:val="22"/>
                <w:szCs w:val="22"/>
                <w:lang w:val="uk-UA"/>
              </w:rPr>
              <w:t>293</w:t>
            </w:r>
          </w:p>
        </w:tc>
        <w:tc>
          <w:tcPr>
            <w:tcW w:w="1418" w:type="dxa"/>
            <w:tcBorders>
              <w:top w:val="single" w:sz="4" w:space="0" w:color="auto"/>
              <w:left w:val="single" w:sz="4" w:space="0" w:color="auto"/>
              <w:bottom w:val="single" w:sz="4" w:space="0" w:color="auto"/>
              <w:right w:val="single" w:sz="4" w:space="0" w:color="auto"/>
            </w:tcBorders>
          </w:tcPr>
          <w:p w14:paraId="3AD0D3BC" w14:textId="42A8EB6B" w:rsidR="004E022E" w:rsidRDefault="004E022E" w:rsidP="004E022E">
            <w:pPr>
              <w:jc w:val="center"/>
              <w:rPr>
                <w:sz w:val="22"/>
                <w:szCs w:val="22"/>
                <w:lang w:val="uk-UA"/>
              </w:rPr>
            </w:pPr>
            <w:r>
              <w:rPr>
                <w:sz w:val="22"/>
                <w:szCs w:val="22"/>
              </w:rPr>
              <w:t>319</w:t>
            </w:r>
          </w:p>
        </w:tc>
      </w:tr>
      <w:tr w:rsidR="004E022E" w:rsidRPr="003072BB" w14:paraId="77220046" w14:textId="78579EBF"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529AD762" w14:textId="77777777" w:rsidR="004E022E" w:rsidRPr="003072BB" w:rsidRDefault="004E022E" w:rsidP="004E022E">
            <w:pPr>
              <w:rPr>
                <w:sz w:val="22"/>
                <w:szCs w:val="22"/>
                <w:lang w:val="uk-UA"/>
              </w:rPr>
            </w:pPr>
            <w:r w:rsidRPr="003072BB">
              <w:rPr>
                <w:sz w:val="22"/>
                <w:szCs w:val="22"/>
                <w:lang w:val="uk-UA"/>
              </w:rPr>
              <w:t>Випуск з 11(12) класів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45A0EC" w14:textId="77777777" w:rsidR="004E022E" w:rsidRPr="003072BB" w:rsidRDefault="004E022E" w:rsidP="004E022E">
            <w:pPr>
              <w:jc w:val="center"/>
              <w:rPr>
                <w:b/>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3B3ACE" w14:textId="77777777" w:rsidR="004E022E" w:rsidRPr="003072BB" w:rsidRDefault="004E022E" w:rsidP="004E022E">
            <w:pPr>
              <w:jc w:val="center"/>
              <w:rPr>
                <w:sz w:val="22"/>
                <w:szCs w:val="22"/>
                <w:lang w:val="uk-UA"/>
              </w:rPr>
            </w:pPr>
            <w:r>
              <w:rPr>
                <w:sz w:val="22"/>
                <w:szCs w:val="22"/>
                <w:lang w:val="uk-UA"/>
              </w:rPr>
              <w:t>259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E4BA5BC" w14:textId="77777777" w:rsidR="004E022E" w:rsidRPr="003072BB" w:rsidRDefault="004E022E" w:rsidP="004E022E">
            <w:pPr>
              <w:jc w:val="center"/>
              <w:rPr>
                <w:sz w:val="22"/>
                <w:szCs w:val="22"/>
                <w:lang w:val="uk-UA"/>
              </w:rPr>
            </w:pPr>
            <w:r>
              <w:rPr>
                <w:sz w:val="22"/>
                <w:szCs w:val="22"/>
                <w:lang w:val="uk-UA"/>
              </w:rPr>
              <w:t>239</w:t>
            </w:r>
          </w:p>
        </w:tc>
        <w:tc>
          <w:tcPr>
            <w:tcW w:w="1418" w:type="dxa"/>
            <w:tcBorders>
              <w:top w:val="single" w:sz="4" w:space="0" w:color="auto"/>
              <w:left w:val="single" w:sz="4" w:space="0" w:color="auto"/>
              <w:bottom w:val="single" w:sz="4" w:space="0" w:color="auto"/>
              <w:right w:val="single" w:sz="4" w:space="0" w:color="auto"/>
            </w:tcBorders>
          </w:tcPr>
          <w:p w14:paraId="54720237" w14:textId="655C33EC" w:rsidR="004E022E" w:rsidRDefault="004E022E" w:rsidP="004E022E">
            <w:pPr>
              <w:jc w:val="center"/>
              <w:rPr>
                <w:sz w:val="22"/>
                <w:szCs w:val="22"/>
                <w:lang w:val="uk-UA"/>
              </w:rPr>
            </w:pPr>
            <w:r>
              <w:rPr>
                <w:sz w:val="22"/>
                <w:szCs w:val="22"/>
              </w:rPr>
              <w:t>341</w:t>
            </w:r>
          </w:p>
        </w:tc>
      </w:tr>
    </w:tbl>
    <w:p w14:paraId="38E30B1A" w14:textId="77777777" w:rsidR="00492944" w:rsidRDefault="00492944" w:rsidP="00202451">
      <w:pPr>
        <w:jc w:val="both"/>
        <w:rPr>
          <w:color w:val="050505"/>
          <w:lang w:val="uk-UA"/>
        </w:rPr>
      </w:pPr>
    </w:p>
    <w:p w14:paraId="4B6940DE" w14:textId="77777777" w:rsidR="00492944" w:rsidRDefault="00492944" w:rsidP="00492944">
      <w:pPr>
        <w:pStyle w:val="4"/>
        <w:spacing w:before="0" w:after="0"/>
        <w:rPr>
          <w:sz w:val="24"/>
          <w:szCs w:val="24"/>
          <w:lang w:val="uk-UA"/>
        </w:rPr>
      </w:pPr>
      <w:r w:rsidRPr="00901B06">
        <w:rPr>
          <w:sz w:val="24"/>
          <w:szCs w:val="24"/>
          <w:lang w:val="uk-UA"/>
        </w:rPr>
        <w:lastRenderedPageBreak/>
        <w:t>Показники розвитку культури</w:t>
      </w:r>
      <w:r>
        <w:rPr>
          <w:sz w:val="24"/>
          <w:szCs w:val="24"/>
          <w:lang w:val="uk-UA"/>
        </w:rPr>
        <w:t xml:space="preserve"> </w:t>
      </w:r>
    </w:p>
    <w:p w14:paraId="1FEA6A41" w14:textId="77777777" w:rsidR="00492944" w:rsidRDefault="00492944" w:rsidP="00492944">
      <w:pPr>
        <w:rPr>
          <w:lang w:val="uk-UA"/>
        </w:rPr>
      </w:pPr>
    </w:p>
    <w:tbl>
      <w:tblPr>
        <w:tblW w:w="9566" w:type="dxa"/>
        <w:tblInd w:w="-73" w:type="dxa"/>
        <w:tblLayout w:type="fixed"/>
        <w:tblCellMar>
          <w:left w:w="107" w:type="dxa"/>
          <w:right w:w="107" w:type="dxa"/>
        </w:tblCellMar>
        <w:tblLook w:val="0000" w:firstRow="0" w:lastRow="0" w:firstColumn="0" w:lastColumn="0" w:noHBand="0" w:noVBand="0"/>
      </w:tblPr>
      <w:tblGrid>
        <w:gridCol w:w="3187"/>
        <w:gridCol w:w="1276"/>
        <w:gridCol w:w="1701"/>
        <w:gridCol w:w="1701"/>
        <w:gridCol w:w="1701"/>
      </w:tblGrid>
      <w:tr w:rsidR="00492944" w14:paraId="4504F47B" w14:textId="1A06A827" w:rsidTr="00202451">
        <w:trPr>
          <w:cantSplit/>
          <w:trHeight w:val="498"/>
        </w:trPr>
        <w:tc>
          <w:tcPr>
            <w:tcW w:w="3187" w:type="dxa"/>
            <w:tcBorders>
              <w:top w:val="single" w:sz="4" w:space="0" w:color="000000"/>
              <w:left w:val="single" w:sz="4" w:space="0" w:color="000000"/>
              <w:bottom w:val="single" w:sz="4" w:space="0" w:color="000000"/>
              <w:right w:val="single" w:sz="4" w:space="0" w:color="000000"/>
            </w:tcBorders>
            <w:shd w:val="clear" w:color="auto" w:fill="FFFFFF"/>
          </w:tcPr>
          <w:p w14:paraId="7EFAFEC6" w14:textId="77777777" w:rsidR="00492944" w:rsidRDefault="00492944" w:rsidP="004618FE">
            <w:pPr>
              <w:pStyle w:val="1"/>
              <w:widowControl w:val="0"/>
              <w:rPr>
                <w:bCs w:val="0"/>
              </w:rPr>
            </w:pPr>
            <w:r>
              <w:rPr>
                <w:sz w:val="22"/>
              </w:rPr>
              <w:t>Найменування показників</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E0CF6D9" w14:textId="77777777" w:rsidR="00492944" w:rsidRDefault="00492944" w:rsidP="004618FE">
            <w:pPr>
              <w:widowControl w:val="0"/>
              <w:jc w:val="center"/>
              <w:rPr>
                <w:b/>
                <w:bCs/>
                <w:sz w:val="20"/>
                <w:szCs w:val="20"/>
                <w:lang w:val="uk-UA"/>
              </w:rPr>
            </w:pPr>
            <w:r>
              <w:rPr>
                <w:b/>
                <w:bCs/>
                <w:sz w:val="20"/>
                <w:szCs w:val="20"/>
                <w:lang w:val="uk-UA"/>
              </w:rPr>
              <w:t>Одиниця виміру</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266EC06" w14:textId="77777777" w:rsidR="00492944" w:rsidRDefault="00492944" w:rsidP="004618FE">
            <w:pPr>
              <w:widowControl w:val="0"/>
              <w:jc w:val="center"/>
              <w:rPr>
                <w:b/>
                <w:lang w:val="uk-UA"/>
              </w:rPr>
            </w:pPr>
            <w:r>
              <w:rPr>
                <w:b/>
                <w:sz w:val="22"/>
                <w:szCs w:val="22"/>
                <w:lang w:val="uk-UA"/>
              </w:rPr>
              <w:t>2022 р.</w:t>
            </w:r>
          </w:p>
          <w:p w14:paraId="5179927F" w14:textId="2E827595" w:rsidR="00492944" w:rsidRDefault="00492944" w:rsidP="004618FE">
            <w:pPr>
              <w:widowControl w:val="0"/>
              <w:jc w:val="center"/>
              <w:rPr>
                <w:b/>
                <w:lang w:val="uk-UA"/>
              </w:rPr>
            </w:pPr>
            <w:r>
              <w:rPr>
                <w:b/>
                <w:sz w:val="22"/>
                <w:szCs w:val="22"/>
                <w:lang w:val="uk-UA"/>
              </w:rPr>
              <w:t>(проведено)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A05B4FF" w14:textId="7F6CAF5D" w:rsidR="00492944" w:rsidRDefault="00492944" w:rsidP="004618FE">
            <w:pPr>
              <w:widowControl w:val="0"/>
              <w:jc w:val="center"/>
              <w:rPr>
                <w:b/>
                <w:lang w:val="uk-UA"/>
              </w:rPr>
            </w:pPr>
            <w:r>
              <w:rPr>
                <w:b/>
                <w:sz w:val="22"/>
                <w:szCs w:val="22"/>
                <w:lang w:val="uk-UA"/>
              </w:rPr>
              <w:t>2023 рік прогноз</w:t>
            </w:r>
          </w:p>
          <w:p w14:paraId="27FD8C88" w14:textId="77777777" w:rsidR="00492944" w:rsidRPr="00492944" w:rsidRDefault="00492944" w:rsidP="00492944">
            <w:pPr>
              <w:widowControl w:val="0"/>
              <w:jc w:val="center"/>
              <w:rPr>
                <w:b/>
                <w:sz w:val="18"/>
                <w:szCs w:val="18"/>
                <w:lang w:val="uk-UA"/>
              </w:rPr>
            </w:pPr>
            <w:r w:rsidRPr="00492944">
              <w:rPr>
                <w:b/>
                <w:sz w:val="18"/>
                <w:szCs w:val="18"/>
                <w:lang w:val="uk-UA"/>
              </w:rPr>
              <w:t>(з урахуванням воєнного стану)</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1A51C32" w14:textId="77777777" w:rsidR="00202451" w:rsidRDefault="00202451" w:rsidP="004618FE">
            <w:pPr>
              <w:widowControl w:val="0"/>
              <w:jc w:val="center"/>
              <w:rPr>
                <w:b/>
                <w:sz w:val="22"/>
                <w:szCs w:val="22"/>
                <w:lang w:val="uk-UA"/>
              </w:rPr>
            </w:pPr>
            <w:r>
              <w:rPr>
                <w:b/>
                <w:sz w:val="22"/>
                <w:szCs w:val="22"/>
                <w:lang w:val="uk-UA"/>
              </w:rPr>
              <w:t xml:space="preserve">2023 </w:t>
            </w:r>
          </w:p>
          <w:p w14:paraId="0C6DAEB2" w14:textId="253F8A30" w:rsidR="00492944" w:rsidRDefault="00202451" w:rsidP="004618FE">
            <w:pPr>
              <w:widowControl w:val="0"/>
              <w:jc w:val="center"/>
              <w:rPr>
                <w:b/>
                <w:sz w:val="22"/>
                <w:szCs w:val="22"/>
                <w:lang w:val="uk-UA"/>
              </w:rPr>
            </w:pPr>
            <w:r>
              <w:rPr>
                <w:b/>
                <w:sz w:val="22"/>
                <w:szCs w:val="22"/>
                <w:lang w:val="uk-UA"/>
              </w:rPr>
              <w:t>факт</w:t>
            </w:r>
          </w:p>
        </w:tc>
      </w:tr>
      <w:tr w:rsidR="00492944" w:rsidRPr="00BE5B1A" w14:paraId="129D79BE" w14:textId="66D3A3ED" w:rsidTr="00202451">
        <w:trPr>
          <w:cantSplit/>
          <w:trHeight w:val="140"/>
        </w:trPr>
        <w:tc>
          <w:tcPr>
            <w:tcW w:w="3187" w:type="dxa"/>
            <w:tcBorders>
              <w:top w:val="single" w:sz="4" w:space="0" w:color="000000"/>
              <w:left w:val="single" w:sz="4" w:space="0" w:color="000000"/>
              <w:bottom w:val="single" w:sz="4" w:space="0" w:color="000000"/>
              <w:right w:val="single" w:sz="4" w:space="0" w:color="000000"/>
            </w:tcBorders>
          </w:tcPr>
          <w:p w14:paraId="6A23D990" w14:textId="77777777" w:rsidR="00492944" w:rsidRPr="00235E23" w:rsidRDefault="00492944" w:rsidP="004618FE">
            <w:pPr>
              <w:pStyle w:val="1"/>
              <w:widowControl w:val="0"/>
              <w:ind w:left="0" w:firstLine="0"/>
              <w:rPr>
                <w:b w:val="0"/>
                <w:szCs w:val="22"/>
              </w:rPr>
            </w:pPr>
            <w:r w:rsidRPr="00235E23">
              <w:rPr>
                <w:b w:val="0"/>
                <w:sz w:val="22"/>
                <w:szCs w:val="22"/>
              </w:rPr>
              <w:t>Кількість закладів культури клубного типу</w:t>
            </w:r>
          </w:p>
        </w:tc>
        <w:tc>
          <w:tcPr>
            <w:tcW w:w="1276" w:type="dxa"/>
            <w:tcBorders>
              <w:top w:val="single" w:sz="4" w:space="0" w:color="000000"/>
              <w:left w:val="single" w:sz="4" w:space="0" w:color="000000"/>
              <w:bottom w:val="single" w:sz="4" w:space="0" w:color="000000"/>
              <w:right w:val="single" w:sz="4" w:space="0" w:color="000000"/>
            </w:tcBorders>
          </w:tcPr>
          <w:p w14:paraId="7C5E6311" w14:textId="77777777" w:rsidR="00492944" w:rsidRPr="00BE5B1A" w:rsidRDefault="00492944" w:rsidP="004618FE">
            <w:pPr>
              <w:widowControl w:val="0"/>
              <w:jc w:val="center"/>
              <w:rPr>
                <w:bCs/>
                <w:lang w:val="uk-UA"/>
              </w:rPr>
            </w:pPr>
            <w:r w:rsidRPr="00BE5B1A">
              <w:rPr>
                <w:bCs/>
                <w:sz w:val="22"/>
                <w:szCs w:val="22"/>
                <w:lang w:val="uk-UA"/>
              </w:rPr>
              <w:t>одиниць</w:t>
            </w:r>
          </w:p>
        </w:tc>
        <w:tc>
          <w:tcPr>
            <w:tcW w:w="1701" w:type="dxa"/>
            <w:tcBorders>
              <w:top w:val="single" w:sz="4" w:space="0" w:color="000000"/>
              <w:left w:val="single" w:sz="4" w:space="0" w:color="000000"/>
              <w:bottom w:val="single" w:sz="4" w:space="0" w:color="000000"/>
              <w:right w:val="single" w:sz="4" w:space="0" w:color="000000"/>
            </w:tcBorders>
          </w:tcPr>
          <w:p w14:paraId="4C0B89BF" w14:textId="77777777" w:rsidR="00492944" w:rsidRPr="00BE5B1A" w:rsidRDefault="00492944" w:rsidP="004618FE">
            <w:pPr>
              <w:widowControl w:val="0"/>
              <w:jc w:val="center"/>
              <w:rPr>
                <w:lang w:val="uk-UA"/>
              </w:rPr>
            </w:pPr>
            <w:r w:rsidRPr="00BE5B1A">
              <w:rPr>
                <w:sz w:val="22"/>
                <w:szCs w:val="22"/>
                <w:lang w:val="uk-UA"/>
              </w:rPr>
              <w:t>3</w:t>
            </w:r>
          </w:p>
        </w:tc>
        <w:tc>
          <w:tcPr>
            <w:tcW w:w="1701" w:type="dxa"/>
            <w:tcBorders>
              <w:top w:val="single" w:sz="4" w:space="0" w:color="000000"/>
              <w:left w:val="single" w:sz="4" w:space="0" w:color="000000"/>
              <w:bottom w:val="single" w:sz="4" w:space="0" w:color="000000"/>
              <w:right w:val="single" w:sz="4" w:space="0" w:color="000000"/>
            </w:tcBorders>
          </w:tcPr>
          <w:p w14:paraId="71B046EA" w14:textId="77777777" w:rsidR="00492944" w:rsidRPr="00BE5B1A" w:rsidRDefault="00492944" w:rsidP="004618FE">
            <w:pPr>
              <w:widowControl w:val="0"/>
              <w:jc w:val="center"/>
              <w:rPr>
                <w:lang w:val="uk-UA"/>
              </w:rPr>
            </w:pPr>
            <w:r w:rsidRPr="00BE5B1A">
              <w:rPr>
                <w:sz w:val="22"/>
                <w:szCs w:val="22"/>
                <w:lang w:val="uk-UA"/>
              </w:rPr>
              <w:t>3</w:t>
            </w:r>
          </w:p>
        </w:tc>
        <w:tc>
          <w:tcPr>
            <w:tcW w:w="1701" w:type="dxa"/>
            <w:tcBorders>
              <w:top w:val="single" w:sz="4" w:space="0" w:color="000000"/>
              <w:left w:val="single" w:sz="4" w:space="0" w:color="000000"/>
              <w:bottom w:val="single" w:sz="4" w:space="0" w:color="000000"/>
              <w:right w:val="single" w:sz="4" w:space="0" w:color="000000"/>
            </w:tcBorders>
          </w:tcPr>
          <w:p w14:paraId="60449CF4" w14:textId="06376BF4" w:rsidR="00492944" w:rsidRPr="00BE5B1A" w:rsidRDefault="00202451" w:rsidP="004618FE">
            <w:pPr>
              <w:widowControl w:val="0"/>
              <w:jc w:val="center"/>
              <w:rPr>
                <w:sz w:val="22"/>
                <w:szCs w:val="22"/>
                <w:lang w:val="uk-UA"/>
              </w:rPr>
            </w:pPr>
            <w:r>
              <w:rPr>
                <w:sz w:val="22"/>
                <w:szCs w:val="22"/>
                <w:lang w:val="uk-UA"/>
              </w:rPr>
              <w:t>3</w:t>
            </w:r>
          </w:p>
        </w:tc>
      </w:tr>
      <w:tr w:rsidR="00492944" w:rsidRPr="00176FFD" w14:paraId="5762FC90" w14:textId="43461F06" w:rsidTr="00202451">
        <w:trPr>
          <w:cantSplit/>
          <w:trHeight w:val="140"/>
        </w:trPr>
        <w:tc>
          <w:tcPr>
            <w:tcW w:w="3187" w:type="dxa"/>
            <w:tcBorders>
              <w:top w:val="single" w:sz="4" w:space="0" w:color="000000"/>
              <w:left w:val="single" w:sz="4" w:space="0" w:color="000000"/>
              <w:bottom w:val="single" w:sz="4" w:space="0" w:color="000000"/>
              <w:right w:val="single" w:sz="4" w:space="0" w:color="000000"/>
            </w:tcBorders>
          </w:tcPr>
          <w:p w14:paraId="3E5435E1" w14:textId="77777777" w:rsidR="00492944" w:rsidRPr="00235E23" w:rsidRDefault="00492944" w:rsidP="004618FE">
            <w:pPr>
              <w:pStyle w:val="1"/>
              <w:widowControl w:val="0"/>
              <w:ind w:left="0" w:firstLine="0"/>
              <w:rPr>
                <w:b w:val="0"/>
                <w:szCs w:val="22"/>
              </w:rPr>
            </w:pPr>
            <w:r w:rsidRPr="00235E23">
              <w:rPr>
                <w:b w:val="0"/>
                <w:sz w:val="22"/>
                <w:szCs w:val="22"/>
              </w:rPr>
              <w:t>Кількість проведених заходів (МПК/Новобілярський СК/Сичавський БК)</w:t>
            </w:r>
          </w:p>
        </w:tc>
        <w:tc>
          <w:tcPr>
            <w:tcW w:w="1276" w:type="dxa"/>
            <w:tcBorders>
              <w:top w:val="single" w:sz="4" w:space="0" w:color="000000"/>
              <w:left w:val="single" w:sz="4" w:space="0" w:color="000000"/>
              <w:bottom w:val="single" w:sz="4" w:space="0" w:color="000000"/>
              <w:right w:val="single" w:sz="4" w:space="0" w:color="000000"/>
            </w:tcBorders>
          </w:tcPr>
          <w:p w14:paraId="3FA3D9FF" w14:textId="77777777" w:rsidR="00492944" w:rsidRPr="00BE5B1A" w:rsidRDefault="00492944" w:rsidP="004618FE">
            <w:pPr>
              <w:widowControl w:val="0"/>
              <w:jc w:val="center"/>
              <w:rPr>
                <w:bCs/>
                <w:lang w:val="uk-UA"/>
              </w:rPr>
            </w:pPr>
            <w:r w:rsidRPr="00BE5B1A">
              <w:rPr>
                <w:bCs/>
                <w:sz w:val="22"/>
                <w:szCs w:val="22"/>
                <w:lang w:val="uk-UA"/>
              </w:rPr>
              <w:t>одиниць</w:t>
            </w:r>
          </w:p>
        </w:tc>
        <w:tc>
          <w:tcPr>
            <w:tcW w:w="1701" w:type="dxa"/>
            <w:tcBorders>
              <w:top w:val="single" w:sz="4" w:space="0" w:color="000000"/>
              <w:left w:val="single" w:sz="4" w:space="0" w:color="000000"/>
              <w:bottom w:val="single" w:sz="4" w:space="0" w:color="000000"/>
              <w:right w:val="single" w:sz="4" w:space="0" w:color="000000"/>
            </w:tcBorders>
          </w:tcPr>
          <w:p w14:paraId="0BEEDCA3" w14:textId="77777777" w:rsidR="00492944" w:rsidRPr="00176FFD" w:rsidRDefault="00492944" w:rsidP="004618FE">
            <w:pPr>
              <w:widowControl w:val="0"/>
              <w:jc w:val="center"/>
              <w:rPr>
                <w:lang w:val="uk-UA"/>
              </w:rPr>
            </w:pPr>
            <w:r w:rsidRPr="00176FFD">
              <w:rPr>
                <w:sz w:val="22"/>
                <w:szCs w:val="22"/>
                <w:lang w:val="uk-UA"/>
              </w:rPr>
              <w:t>262/104/24</w:t>
            </w:r>
          </w:p>
        </w:tc>
        <w:tc>
          <w:tcPr>
            <w:tcW w:w="1701" w:type="dxa"/>
            <w:tcBorders>
              <w:top w:val="single" w:sz="4" w:space="0" w:color="000000"/>
              <w:left w:val="single" w:sz="4" w:space="0" w:color="000000"/>
              <w:bottom w:val="single" w:sz="4" w:space="0" w:color="000000"/>
              <w:right w:val="single" w:sz="4" w:space="0" w:color="000000"/>
            </w:tcBorders>
          </w:tcPr>
          <w:p w14:paraId="65931A40" w14:textId="77777777" w:rsidR="00492944" w:rsidRPr="00176FFD" w:rsidRDefault="00492944" w:rsidP="004618FE">
            <w:pPr>
              <w:widowControl w:val="0"/>
              <w:jc w:val="center"/>
              <w:rPr>
                <w:lang w:val="uk-UA"/>
              </w:rPr>
            </w:pPr>
            <w:r w:rsidRPr="00176FFD">
              <w:rPr>
                <w:sz w:val="22"/>
                <w:szCs w:val="22"/>
                <w:lang w:val="uk-UA"/>
              </w:rPr>
              <w:t>115/72/40</w:t>
            </w:r>
          </w:p>
        </w:tc>
        <w:tc>
          <w:tcPr>
            <w:tcW w:w="1701" w:type="dxa"/>
            <w:tcBorders>
              <w:top w:val="single" w:sz="4" w:space="0" w:color="000000"/>
              <w:left w:val="single" w:sz="4" w:space="0" w:color="000000"/>
              <w:bottom w:val="single" w:sz="4" w:space="0" w:color="000000"/>
              <w:right w:val="single" w:sz="4" w:space="0" w:color="000000"/>
            </w:tcBorders>
          </w:tcPr>
          <w:p w14:paraId="7420EF9C" w14:textId="65303F76" w:rsidR="00492944" w:rsidRPr="00176FFD" w:rsidRDefault="00202451" w:rsidP="004618FE">
            <w:pPr>
              <w:widowControl w:val="0"/>
              <w:jc w:val="center"/>
              <w:rPr>
                <w:sz w:val="22"/>
                <w:szCs w:val="22"/>
                <w:lang w:val="uk-UA"/>
              </w:rPr>
            </w:pPr>
            <w:r>
              <w:rPr>
                <w:sz w:val="22"/>
                <w:szCs w:val="22"/>
                <w:lang w:val="uk-UA"/>
              </w:rPr>
              <w:t>159/65/75</w:t>
            </w:r>
          </w:p>
        </w:tc>
      </w:tr>
      <w:tr w:rsidR="00492944" w:rsidRPr="00176FFD" w14:paraId="5382F9E0" w14:textId="2E9529FC" w:rsidTr="00202451">
        <w:trPr>
          <w:cantSplit/>
          <w:trHeight w:val="137"/>
        </w:trPr>
        <w:tc>
          <w:tcPr>
            <w:tcW w:w="3187" w:type="dxa"/>
            <w:tcBorders>
              <w:top w:val="single" w:sz="4" w:space="0" w:color="000000"/>
              <w:left w:val="single" w:sz="4" w:space="0" w:color="000000"/>
              <w:bottom w:val="single" w:sz="4" w:space="0" w:color="000000"/>
              <w:right w:val="single" w:sz="4" w:space="0" w:color="000000"/>
            </w:tcBorders>
          </w:tcPr>
          <w:p w14:paraId="0B800F0F" w14:textId="77777777" w:rsidR="00492944" w:rsidRPr="00235E23" w:rsidRDefault="00492944" w:rsidP="004618FE">
            <w:pPr>
              <w:pStyle w:val="1"/>
              <w:widowControl w:val="0"/>
              <w:ind w:left="0" w:firstLine="0"/>
              <w:rPr>
                <w:b w:val="0"/>
                <w:szCs w:val="22"/>
              </w:rPr>
            </w:pPr>
            <w:r w:rsidRPr="00235E23">
              <w:rPr>
                <w:b w:val="0"/>
                <w:sz w:val="22"/>
                <w:szCs w:val="22"/>
              </w:rPr>
              <w:t xml:space="preserve">Кількість глядачів </w:t>
            </w:r>
          </w:p>
          <w:p w14:paraId="4ACE77C2" w14:textId="77777777" w:rsidR="00492944" w:rsidRPr="00235E23" w:rsidRDefault="00492944" w:rsidP="004618FE">
            <w:pPr>
              <w:rPr>
                <w:bCs/>
                <w:lang w:val="uk-UA"/>
              </w:rPr>
            </w:pPr>
            <w:r w:rsidRPr="00235E23">
              <w:rPr>
                <w:bCs/>
                <w:sz w:val="22"/>
                <w:szCs w:val="22"/>
              </w:rPr>
              <w:t>(МПК/Новобілярський СК/Сичавський БК)</w:t>
            </w:r>
          </w:p>
        </w:tc>
        <w:tc>
          <w:tcPr>
            <w:tcW w:w="1276" w:type="dxa"/>
            <w:tcBorders>
              <w:top w:val="single" w:sz="4" w:space="0" w:color="000000"/>
              <w:left w:val="single" w:sz="4" w:space="0" w:color="000000"/>
              <w:bottom w:val="single" w:sz="4" w:space="0" w:color="000000"/>
              <w:right w:val="single" w:sz="4" w:space="0" w:color="000000"/>
            </w:tcBorders>
          </w:tcPr>
          <w:p w14:paraId="6DD527FD" w14:textId="77777777" w:rsidR="00492944" w:rsidRPr="00BE5B1A" w:rsidRDefault="00492944" w:rsidP="004618FE">
            <w:pPr>
              <w:widowControl w:val="0"/>
              <w:jc w:val="center"/>
              <w:rPr>
                <w:bCs/>
                <w:lang w:val="uk-UA"/>
              </w:rPr>
            </w:pPr>
            <w:r w:rsidRPr="00BE5B1A">
              <w:rPr>
                <w:bCs/>
                <w:sz w:val="22"/>
                <w:szCs w:val="22"/>
                <w:lang w:val="uk-UA"/>
              </w:rPr>
              <w:t>тис.осіб</w:t>
            </w:r>
          </w:p>
        </w:tc>
        <w:tc>
          <w:tcPr>
            <w:tcW w:w="1701" w:type="dxa"/>
            <w:tcBorders>
              <w:top w:val="single" w:sz="4" w:space="0" w:color="000000"/>
              <w:left w:val="single" w:sz="4" w:space="0" w:color="000000"/>
              <w:bottom w:val="single" w:sz="4" w:space="0" w:color="000000"/>
              <w:right w:val="single" w:sz="4" w:space="0" w:color="000000"/>
            </w:tcBorders>
          </w:tcPr>
          <w:p w14:paraId="256BFEF0" w14:textId="77777777" w:rsidR="00492944" w:rsidRPr="00202451" w:rsidRDefault="00492944" w:rsidP="004618FE">
            <w:pPr>
              <w:widowControl w:val="0"/>
              <w:jc w:val="center"/>
              <w:rPr>
                <w:sz w:val="20"/>
                <w:szCs w:val="20"/>
                <w:lang w:val="uk-UA"/>
              </w:rPr>
            </w:pPr>
            <w:r w:rsidRPr="00202451">
              <w:rPr>
                <w:sz w:val="20"/>
                <w:szCs w:val="20"/>
                <w:lang w:val="uk-UA"/>
              </w:rPr>
              <w:t>15926/2477/5500</w:t>
            </w:r>
          </w:p>
        </w:tc>
        <w:tc>
          <w:tcPr>
            <w:tcW w:w="1701" w:type="dxa"/>
            <w:tcBorders>
              <w:top w:val="single" w:sz="4" w:space="0" w:color="000000"/>
              <w:left w:val="single" w:sz="4" w:space="0" w:color="000000"/>
              <w:bottom w:val="single" w:sz="4" w:space="0" w:color="000000"/>
              <w:right w:val="single" w:sz="4" w:space="0" w:color="000000"/>
            </w:tcBorders>
          </w:tcPr>
          <w:p w14:paraId="3B1FF190" w14:textId="77777777" w:rsidR="00492944" w:rsidRPr="00202451" w:rsidRDefault="00492944" w:rsidP="004618FE">
            <w:pPr>
              <w:widowControl w:val="0"/>
              <w:jc w:val="center"/>
              <w:rPr>
                <w:sz w:val="20"/>
                <w:szCs w:val="20"/>
                <w:lang w:val="uk-UA"/>
              </w:rPr>
            </w:pPr>
            <w:r w:rsidRPr="00202451">
              <w:rPr>
                <w:sz w:val="20"/>
                <w:szCs w:val="20"/>
                <w:lang w:val="uk-UA"/>
              </w:rPr>
              <w:t>20000/1715/5500</w:t>
            </w:r>
          </w:p>
        </w:tc>
        <w:tc>
          <w:tcPr>
            <w:tcW w:w="1701" w:type="dxa"/>
            <w:tcBorders>
              <w:top w:val="single" w:sz="4" w:space="0" w:color="000000"/>
              <w:left w:val="single" w:sz="4" w:space="0" w:color="000000"/>
              <w:bottom w:val="single" w:sz="4" w:space="0" w:color="000000"/>
              <w:right w:val="single" w:sz="4" w:space="0" w:color="000000"/>
            </w:tcBorders>
          </w:tcPr>
          <w:p w14:paraId="2B787B32" w14:textId="1EF7351F" w:rsidR="00492944" w:rsidRPr="00202451" w:rsidRDefault="00202451" w:rsidP="004618FE">
            <w:pPr>
              <w:widowControl w:val="0"/>
              <w:jc w:val="center"/>
              <w:rPr>
                <w:sz w:val="20"/>
                <w:szCs w:val="20"/>
                <w:lang w:val="uk-UA"/>
              </w:rPr>
            </w:pPr>
            <w:r w:rsidRPr="00202451">
              <w:rPr>
                <w:sz w:val="20"/>
                <w:szCs w:val="20"/>
                <w:lang w:val="uk-UA"/>
              </w:rPr>
              <w:t>21023/2115/5650</w:t>
            </w:r>
          </w:p>
        </w:tc>
      </w:tr>
      <w:tr w:rsidR="00492944" w:rsidRPr="00176FFD" w14:paraId="2AC98A93" w14:textId="481AEE0D" w:rsidTr="00202451">
        <w:trPr>
          <w:cantSplit/>
          <w:trHeight w:val="274"/>
        </w:trPr>
        <w:tc>
          <w:tcPr>
            <w:tcW w:w="3187" w:type="dxa"/>
            <w:tcBorders>
              <w:top w:val="single" w:sz="4" w:space="0" w:color="000000"/>
              <w:left w:val="single" w:sz="4" w:space="0" w:color="000000"/>
              <w:bottom w:val="single" w:sz="4" w:space="0" w:color="000000"/>
              <w:right w:val="single" w:sz="4" w:space="0" w:color="000000"/>
            </w:tcBorders>
          </w:tcPr>
          <w:p w14:paraId="62B8FB09" w14:textId="77777777" w:rsidR="00492944" w:rsidRPr="00235E23" w:rsidRDefault="00492944" w:rsidP="004618FE">
            <w:pPr>
              <w:pStyle w:val="1"/>
              <w:widowControl w:val="0"/>
              <w:ind w:left="0" w:firstLine="0"/>
              <w:rPr>
                <w:b w:val="0"/>
                <w:szCs w:val="22"/>
              </w:rPr>
            </w:pPr>
            <w:r w:rsidRPr="00235E23">
              <w:rPr>
                <w:b w:val="0"/>
                <w:sz w:val="22"/>
                <w:szCs w:val="22"/>
              </w:rPr>
              <w:t>Кількість бібліотек враховуючи філії</w:t>
            </w:r>
          </w:p>
        </w:tc>
        <w:tc>
          <w:tcPr>
            <w:tcW w:w="1276" w:type="dxa"/>
            <w:tcBorders>
              <w:top w:val="single" w:sz="4" w:space="0" w:color="000000"/>
              <w:left w:val="single" w:sz="4" w:space="0" w:color="000000"/>
              <w:bottom w:val="single" w:sz="4" w:space="0" w:color="000000"/>
              <w:right w:val="single" w:sz="4" w:space="0" w:color="000000"/>
            </w:tcBorders>
          </w:tcPr>
          <w:p w14:paraId="6D83815A" w14:textId="77777777" w:rsidR="00492944" w:rsidRPr="00BE5B1A" w:rsidRDefault="00492944" w:rsidP="004618FE">
            <w:pPr>
              <w:widowControl w:val="0"/>
              <w:jc w:val="center"/>
              <w:rPr>
                <w:bCs/>
                <w:lang w:val="uk-UA"/>
              </w:rPr>
            </w:pPr>
            <w:r w:rsidRPr="00BE5B1A">
              <w:rPr>
                <w:bCs/>
                <w:sz w:val="22"/>
                <w:szCs w:val="22"/>
                <w:lang w:val="uk-UA"/>
              </w:rPr>
              <w:t>одиниць</w:t>
            </w:r>
          </w:p>
        </w:tc>
        <w:tc>
          <w:tcPr>
            <w:tcW w:w="1701" w:type="dxa"/>
            <w:tcBorders>
              <w:top w:val="single" w:sz="4" w:space="0" w:color="000000"/>
              <w:left w:val="single" w:sz="4" w:space="0" w:color="000000"/>
              <w:bottom w:val="single" w:sz="4" w:space="0" w:color="000000"/>
              <w:right w:val="single" w:sz="4" w:space="0" w:color="000000"/>
            </w:tcBorders>
          </w:tcPr>
          <w:p w14:paraId="690647EA" w14:textId="77777777" w:rsidR="00492944" w:rsidRPr="00176FFD" w:rsidRDefault="00492944" w:rsidP="004618FE">
            <w:pPr>
              <w:widowControl w:val="0"/>
              <w:jc w:val="center"/>
              <w:rPr>
                <w:lang w:val="uk-UA"/>
              </w:rPr>
            </w:pPr>
            <w:r w:rsidRPr="00176FFD">
              <w:rPr>
                <w:sz w:val="22"/>
                <w:szCs w:val="22"/>
                <w:lang w:val="uk-UA"/>
              </w:rPr>
              <w:t>3</w:t>
            </w:r>
          </w:p>
        </w:tc>
        <w:tc>
          <w:tcPr>
            <w:tcW w:w="1701" w:type="dxa"/>
            <w:tcBorders>
              <w:top w:val="single" w:sz="4" w:space="0" w:color="000000"/>
              <w:left w:val="single" w:sz="4" w:space="0" w:color="000000"/>
              <w:bottom w:val="single" w:sz="4" w:space="0" w:color="000000"/>
              <w:right w:val="single" w:sz="4" w:space="0" w:color="000000"/>
            </w:tcBorders>
          </w:tcPr>
          <w:p w14:paraId="3101BD57" w14:textId="77777777" w:rsidR="00492944" w:rsidRPr="00176FFD" w:rsidRDefault="00492944" w:rsidP="004618FE">
            <w:pPr>
              <w:widowControl w:val="0"/>
              <w:jc w:val="center"/>
              <w:rPr>
                <w:lang w:val="uk-UA"/>
              </w:rPr>
            </w:pPr>
            <w:r w:rsidRPr="00176FFD">
              <w:rPr>
                <w:sz w:val="22"/>
                <w:szCs w:val="22"/>
                <w:lang w:val="uk-UA"/>
              </w:rPr>
              <w:t>3</w:t>
            </w:r>
          </w:p>
        </w:tc>
        <w:tc>
          <w:tcPr>
            <w:tcW w:w="1701" w:type="dxa"/>
            <w:tcBorders>
              <w:top w:val="single" w:sz="4" w:space="0" w:color="000000"/>
              <w:left w:val="single" w:sz="4" w:space="0" w:color="000000"/>
              <w:bottom w:val="single" w:sz="4" w:space="0" w:color="000000"/>
              <w:right w:val="single" w:sz="4" w:space="0" w:color="000000"/>
            </w:tcBorders>
          </w:tcPr>
          <w:p w14:paraId="4C2B4E1A" w14:textId="1A81F856" w:rsidR="00492944" w:rsidRPr="00176FFD" w:rsidRDefault="00202451" w:rsidP="004618FE">
            <w:pPr>
              <w:widowControl w:val="0"/>
              <w:jc w:val="center"/>
              <w:rPr>
                <w:sz w:val="22"/>
                <w:szCs w:val="22"/>
                <w:lang w:val="uk-UA"/>
              </w:rPr>
            </w:pPr>
            <w:r>
              <w:rPr>
                <w:sz w:val="22"/>
                <w:szCs w:val="22"/>
                <w:lang w:val="uk-UA"/>
              </w:rPr>
              <w:t>3</w:t>
            </w:r>
          </w:p>
        </w:tc>
      </w:tr>
      <w:tr w:rsidR="00492944" w:rsidRPr="00176FFD" w14:paraId="266C65DA" w14:textId="01AE93EA" w:rsidTr="00202451">
        <w:trPr>
          <w:cantSplit/>
          <w:trHeight w:val="363"/>
        </w:trPr>
        <w:tc>
          <w:tcPr>
            <w:tcW w:w="3187" w:type="dxa"/>
            <w:tcBorders>
              <w:top w:val="single" w:sz="4" w:space="0" w:color="000000"/>
              <w:left w:val="single" w:sz="4" w:space="0" w:color="000000"/>
              <w:bottom w:val="single" w:sz="4" w:space="0" w:color="000000"/>
              <w:right w:val="single" w:sz="4" w:space="0" w:color="000000"/>
            </w:tcBorders>
          </w:tcPr>
          <w:p w14:paraId="1CE1BCF6" w14:textId="77777777" w:rsidR="00492944" w:rsidRPr="00235E23" w:rsidRDefault="00492944" w:rsidP="004618FE">
            <w:pPr>
              <w:pStyle w:val="1"/>
              <w:widowControl w:val="0"/>
              <w:ind w:left="0" w:firstLine="0"/>
              <w:rPr>
                <w:b w:val="0"/>
                <w:szCs w:val="22"/>
              </w:rPr>
            </w:pPr>
            <w:r w:rsidRPr="00235E23">
              <w:rPr>
                <w:b w:val="0"/>
                <w:sz w:val="22"/>
                <w:szCs w:val="22"/>
              </w:rPr>
              <w:t>Середньорічна кількість читачів</w:t>
            </w:r>
          </w:p>
        </w:tc>
        <w:tc>
          <w:tcPr>
            <w:tcW w:w="1276" w:type="dxa"/>
            <w:tcBorders>
              <w:top w:val="single" w:sz="4" w:space="0" w:color="000000"/>
              <w:left w:val="single" w:sz="4" w:space="0" w:color="000000"/>
              <w:bottom w:val="single" w:sz="4" w:space="0" w:color="000000"/>
              <w:right w:val="single" w:sz="4" w:space="0" w:color="000000"/>
            </w:tcBorders>
          </w:tcPr>
          <w:p w14:paraId="1B1AE670" w14:textId="77777777" w:rsidR="00492944" w:rsidRPr="00BE5B1A" w:rsidRDefault="00492944" w:rsidP="004618FE">
            <w:pPr>
              <w:widowControl w:val="0"/>
              <w:jc w:val="center"/>
              <w:rPr>
                <w:bCs/>
                <w:lang w:val="uk-UA"/>
              </w:rPr>
            </w:pPr>
            <w:r w:rsidRPr="00BE5B1A">
              <w:rPr>
                <w:bCs/>
                <w:sz w:val="22"/>
                <w:szCs w:val="22"/>
                <w:lang w:val="uk-UA"/>
              </w:rPr>
              <w:t>осіб</w:t>
            </w:r>
          </w:p>
        </w:tc>
        <w:tc>
          <w:tcPr>
            <w:tcW w:w="1701" w:type="dxa"/>
            <w:tcBorders>
              <w:top w:val="single" w:sz="4" w:space="0" w:color="000000"/>
              <w:left w:val="single" w:sz="4" w:space="0" w:color="000000"/>
              <w:bottom w:val="single" w:sz="4" w:space="0" w:color="000000"/>
              <w:right w:val="single" w:sz="4" w:space="0" w:color="000000"/>
            </w:tcBorders>
          </w:tcPr>
          <w:p w14:paraId="72070B96" w14:textId="77777777" w:rsidR="00492944" w:rsidRPr="00176FFD" w:rsidRDefault="00492944" w:rsidP="004618FE">
            <w:pPr>
              <w:widowControl w:val="0"/>
              <w:jc w:val="center"/>
              <w:rPr>
                <w:lang w:val="uk-UA"/>
              </w:rPr>
            </w:pPr>
            <w:r w:rsidRPr="00176FFD">
              <w:rPr>
                <w:sz w:val="22"/>
                <w:szCs w:val="22"/>
                <w:lang w:val="uk-UA"/>
              </w:rPr>
              <w:t>5000</w:t>
            </w:r>
          </w:p>
        </w:tc>
        <w:tc>
          <w:tcPr>
            <w:tcW w:w="1701" w:type="dxa"/>
            <w:tcBorders>
              <w:top w:val="single" w:sz="4" w:space="0" w:color="000000"/>
              <w:left w:val="single" w:sz="4" w:space="0" w:color="000000"/>
              <w:bottom w:val="single" w:sz="4" w:space="0" w:color="000000"/>
              <w:right w:val="single" w:sz="4" w:space="0" w:color="000000"/>
            </w:tcBorders>
          </w:tcPr>
          <w:p w14:paraId="13545C7A" w14:textId="77777777" w:rsidR="00492944" w:rsidRPr="00176FFD" w:rsidRDefault="00492944" w:rsidP="004618FE">
            <w:pPr>
              <w:widowControl w:val="0"/>
              <w:jc w:val="center"/>
              <w:rPr>
                <w:lang w:val="uk-UA"/>
              </w:rPr>
            </w:pPr>
            <w:r w:rsidRPr="00176FFD">
              <w:rPr>
                <w:sz w:val="22"/>
                <w:szCs w:val="22"/>
                <w:lang w:val="uk-UA"/>
              </w:rPr>
              <w:t>6000</w:t>
            </w:r>
          </w:p>
        </w:tc>
        <w:tc>
          <w:tcPr>
            <w:tcW w:w="1701" w:type="dxa"/>
            <w:tcBorders>
              <w:top w:val="single" w:sz="4" w:space="0" w:color="000000"/>
              <w:left w:val="single" w:sz="4" w:space="0" w:color="000000"/>
              <w:bottom w:val="single" w:sz="4" w:space="0" w:color="000000"/>
              <w:right w:val="single" w:sz="4" w:space="0" w:color="000000"/>
            </w:tcBorders>
          </w:tcPr>
          <w:p w14:paraId="216D2019" w14:textId="1710EAF8" w:rsidR="00492944" w:rsidRPr="00176FFD" w:rsidRDefault="00202451" w:rsidP="004618FE">
            <w:pPr>
              <w:widowControl w:val="0"/>
              <w:jc w:val="center"/>
              <w:rPr>
                <w:sz w:val="22"/>
                <w:szCs w:val="22"/>
                <w:lang w:val="uk-UA"/>
              </w:rPr>
            </w:pPr>
            <w:r>
              <w:rPr>
                <w:sz w:val="22"/>
                <w:szCs w:val="22"/>
                <w:lang w:val="uk-UA"/>
              </w:rPr>
              <w:t>5508</w:t>
            </w:r>
          </w:p>
        </w:tc>
      </w:tr>
      <w:tr w:rsidR="00492944" w:rsidRPr="00176FFD" w14:paraId="7D9F6726" w14:textId="72751960" w:rsidTr="00202451">
        <w:trPr>
          <w:cantSplit/>
          <w:trHeight w:val="363"/>
        </w:trPr>
        <w:tc>
          <w:tcPr>
            <w:tcW w:w="3187" w:type="dxa"/>
            <w:tcBorders>
              <w:top w:val="single" w:sz="4" w:space="0" w:color="000000"/>
              <w:left w:val="single" w:sz="4" w:space="0" w:color="000000"/>
              <w:bottom w:val="single" w:sz="4" w:space="0" w:color="000000"/>
              <w:right w:val="single" w:sz="4" w:space="0" w:color="000000"/>
            </w:tcBorders>
          </w:tcPr>
          <w:p w14:paraId="278C1225" w14:textId="77777777" w:rsidR="00492944" w:rsidRPr="00235E23" w:rsidRDefault="00492944" w:rsidP="004618FE">
            <w:pPr>
              <w:pStyle w:val="1"/>
              <w:widowControl w:val="0"/>
              <w:ind w:left="0" w:firstLine="0"/>
              <w:rPr>
                <w:b w:val="0"/>
                <w:szCs w:val="22"/>
              </w:rPr>
            </w:pPr>
            <w:r w:rsidRPr="00235E23">
              <w:rPr>
                <w:b w:val="0"/>
                <w:sz w:val="22"/>
                <w:szCs w:val="22"/>
              </w:rPr>
              <w:t>Кількість учнів у Южненській  школі мистецтв</w:t>
            </w:r>
          </w:p>
        </w:tc>
        <w:tc>
          <w:tcPr>
            <w:tcW w:w="1276" w:type="dxa"/>
            <w:tcBorders>
              <w:top w:val="single" w:sz="4" w:space="0" w:color="000000"/>
              <w:left w:val="single" w:sz="4" w:space="0" w:color="000000"/>
              <w:bottom w:val="single" w:sz="4" w:space="0" w:color="000000"/>
              <w:right w:val="single" w:sz="4" w:space="0" w:color="000000"/>
            </w:tcBorders>
          </w:tcPr>
          <w:p w14:paraId="43A0E6E3" w14:textId="77777777" w:rsidR="00492944" w:rsidRPr="00BE5B1A" w:rsidRDefault="00492944" w:rsidP="004618FE">
            <w:pPr>
              <w:widowControl w:val="0"/>
              <w:jc w:val="center"/>
              <w:rPr>
                <w:bCs/>
                <w:lang w:val="uk-UA"/>
              </w:rPr>
            </w:pPr>
            <w:r w:rsidRPr="00BE5B1A">
              <w:rPr>
                <w:bCs/>
                <w:sz w:val="22"/>
                <w:szCs w:val="22"/>
                <w:lang w:val="uk-UA"/>
              </w:rPr>
              <w:t>осіб</w:t>
            </w:r>
          </w:p>
        </w:tc>
        <w:tc>
          <w:tcPr>
            <w:tcW w:w="1701" w:type="dxa"/>
            <w:tcBorders>
              <w:top w:val="single" w:sz="4" w:space="0" w:color="000000"/>
              <w:left w:val="single" w:sz="4" w:space="0" w:color="000000"/>
              <w:bottom w:val="single" w:sz="4" w:space="0" w:color="000000"/>
              <w:right w:val="single" w:sz="4" w:space="0" w:color="000000"/>
            </w:tcBorders>
          </w:tcPr>
          <w:p w14:paraId="6FC240A6" w14:textId="6A7CB368" w:rsidR="00492944" w:rsidRPr="00176FFD" w:rsidRDefault="00492944" w:rsidP="004618FE">
            <w:pPr>
              <w:widowControl w:val="0"/>
              <w:jc w:val="center"/>
              <w:rPr>
                <w:lang w:val="uk-UA"/>
              </w:rPr>
            </w:pPr>
            <w:r w:rsidRPr="00176FFD">
              <w:rPr>
                <w:sz w:val="22"/>
                <w:szCs w:val="22"/>
                <w:lang w:val="uk-UA"/>
              </w:rPr>
              <w:t xml:space="preserve">612 </w:t>
            </w:r>
          </w:p>
        </w:tc>
        <w:tc>
          <w:tcPr>
            <w:tcW w:w="1701" w:type="dxa"/>
            <w:tcBorders>
              <w:top w:val="single" w:sz="4" w:space="0" w:color="000000"/>
              <w:left w:val="single" w:sz="4" w:space="0" w:color="000000"/>
              <w:bottom w:val="single" w:sz="4" w:space="0" w:color="000000"/>
              <w:right w:val="single" w:sz="4" w:space="0" w:color="000000"/>
            </w:tcBorders>
          </w:tcPr>
          <w:p w14:paraId="0A37114D" w14:textId="77777777" w:rsidR="00492944" w:rsidRPr="00176FFD" w:rsidRDefault="00492944" w:rsidP="004618FE">
            <w:pPr>
              <w:widowControl w:val="0"/>
              <w:jc w:val="center"/>
              <w:rPr>
                <w:lang w:val="uk-UA"/>
              </w:rPr>
            </w:pPr>
            <w:r w:rsidRPr="00176FFD">
              <w:rPr>
                <w:sz w:val="22"/>
                <w:szCs w:val="22"/>
                <w:lang w:val="uk-UA"/>
              </w:rPr>
              <w:t>612</w:t>
            </w:r>
          </w:p>
        </w:tc>
        <w:tc>
          <w:tcPr>
            <w:tcW w:w="1701" w:type="dxa"/>
            <w:tcBorders>
              <w:top w:val="single" w:sz="4" w:space="0" w:color="000000"/>
              <w:left w:val="single" w:sz="4" w:space="0" w:color="000000"/>
              <w:bottom w:val="single" w:sz="4" w:space="0" w:color="000000"/>
              <w:right w:val="single" w:sz="4" w:space="0" w:color="000000"/>
            </w:tcBorders>
          </w:tcPr>
          <w:p w14:paraId="115B74DC" w14:textId="59A4F5E6" w:rsidR="00492944" w:rsidRPr="00176FFD" w:rsidRDefault="00202451" w:rsidP="004618FE">
            <w:pPr>
              <w:widowControl w:val="0"/>
              <w:jc w:val="center"/>
              <w:rPr>
                <w:sz w:val="22"/>
                <w:szCs w:val="22"/>
                <w:lang w:val="uk-UA"/>
              </w:rPr>
            </w:pPr>
            <w:r>
              <w:rPr>
                <w:sz w:val="22"/>
                <w:szCs w:val="22"/>
                <w:lang w:val="uk-UA"/>
              </w:rPr>
              <w:t>570</w:t>
            </w:r>
          </w:p>
        </w:tc>
      </w:tr>
      <w:tr w:rsidR="00492944" w:rsidRPr="00176FFD" w14:paraId="5E4D15FD" w14:textId="7C9ECE7F" w:rsidTr="00202451">
        <w:trPr>
          <w:cantSplit/>
          <w:trHeight w:val="363"/>
        </w:trPr>
        <w:tc>
          <w:tcPr>
            <w:tcW w:w="3187" w:type="dxa"/>
            <w:tcBorders>
              <w:top w:val="single" w:sz="4" w:space="0" w:color="000000"/>
              <w:left w:val="single" w:sz="4" w:space="0" w:color="000000"/>
              <w:bottom w:val="single" w:sz="4" w:space="0" w:color="000000"/>
              <w:right w:val="single" w:sz="4" w:space="0" w:color="000000"/>
            </w:tcBorders>
          </w:tcPr>
          <w:p w14:paraId="67451523" w14:textId="77777777" w:rsidR="00492944" w:rsidRPr="00235E23" w:rsidRDefault="00492944" w:rsidP="004618FE">
            <w:pPr>
              <w:pStyle w:val="1"/>
              <w:widowControl w:val="0"/>
              <w:ind w:left="0" w:firstLine="0"/>
              <w:rPr>
                <w:b w:val="0"/>
                <w:szCs w:val="22"/>
              </w:rPr>
            </w:pPr>
            <w:r w:rsidRPr="00235E23">
              <w:rPr>
                <w:b w:val="0"/>
                <w:sz w:val="22"/>
                <w:szCs w:val="22"/>
              </w:rPr>
              <w:t>Кількість експонатів нараховується в фонді музею</w:t>
            </w:r>
          </w:p>
        </w:tc>
        <w:tc>
          <w:tcPr>
            <w:tcW w:w="1276" w:type="dxa"/>
            <w:tcBorders>
              <w:top w:val="single" w:sz="4" w:space="0" w:color="000000"/>
              <w:left w:val="single" w:sz="4" w:space="0" w:color="000000"/>
              <w:bottom w:val="single" w:sz="4" w:space="0" w:color="000000"/>
              <w:right w:val="single" w:sz="4" w:space="0" w:color="000000"/>
            </w:tcBorders>
          </w:tcPr>
          <w:p w14:paraId="6048D520" w14:textId="77777777" w:rsidR="00492944" w:rsidRPr="00BE5B1A" w:rsidRDefault="00492944" w:rsidP="004618FE">
            <w:pPr>
              <w:widowControl w:val="0"/>
              <w:jc w:val="center"/>
              <w:rPr>
                <w:bCs/>
                <w:lang w:val="uk-UA"/>
              </w:rPr>
            </w:pPr>
            <w:r w:rsidRPr="00BE5B1A">
              <w:rPr>
                <w:bCs/>
                <w:sz w:val="22"/>
                <w:szCs w:val="22"/>
                <w:lang w:val="uk-UA"/>
              </w:rPr>
              <w:t>одиниць</w:t>
            </w:r>
          </w:p>
        </w:tc>
        <w:tc>
          <w:tcPr>
            <w:tcW w:w="1701" w:type="dxa"/>
            <w:tcBorders>
              <w:top w:val="single" w:sz="4" w:space="0" w:color="000000"/>
              <w:left w:val="single" w:sz="4" w:space="0" w:color="000000"/>
              <w:bottom w:val="single" w:sz="4" w:space="0" w:color="000000"/>
              <w:right w:val="single" w:sz="4" w:space="0" w:color="000000"/>
            </w:tcBorders>
          </w:tcPr>
          <w:p w14:paraId="65251EAA" w14:textId="77777777" w:rsidR="00492944" w:rsidRPr="00176FFD" w:rsidRDefault="00492944" w:rsidP="004618FE">
            <w:pPr>
              <w:widowControl w:val="0"/>
              <w:jc w:val="center"/>
              <w:rPr>
                <w:lang w:val="uk-UA"/>
              </w:rPr>
            </w:pPr>
            <w:r w:rsidRPr="00176FFD">
              <w:rPr>
                <w:lang w:val="uk-UA"/>
              </w:rPr>
              <w:t>8231</w:t>
            </w:r>
          </w:p>
        </w:tc>
        <w:tc>
          <w:tcPr>
            <w:tcW w:w="1701" w:type="dxa"/>
            <w:tcBorders>
              <w:top w:val="single" w:sz="4" w:space="0" w:color="000000"/>
              <w:left w:val="single" w:sz="4" w:space="0" w:color="000000"/>
              <w:bottom w:val="single" w:sz="4" w:space="0" w:color="000000"/>
              <w:right w:val="single" w:sz="4" w:space="0" w:color="000000"/>
            </w:tcBorders>
          </w:tcPr>
          <w:p w14:paraId="5C164B21" w14:textId="77777777" w:rsidR="00492944" w:rsidRPr="00176FFD" w:rsidRDefault="00492944" w:rsidP="004618FE">
            <w:pPr>
              <w:widowControl w:val="0"/>
              <w:jc w:val="center"/>
              <w:rPr>
                <w:lang w:val="uk-UA"/>
              </w:rPr>
            </w:pPr>
            <w:r w:rsidRPr="00176FFD">
              <w:rPr>
                <w:lang w:val="uk-UA"/>
              </w:rPr>
              <w:t>8250</w:t>
            </w:r>
          </w:p>
        </w:tc>
        <w:tc>
          <w:tcPr>
            <w:tcW w:w="1701" w:type="dxa"/>
            <w:tcBorders>
              <w:top w:val="single" w:sz="4" w:space="0" w:color="000000"/>
              <w:left w:val="single" w:sz="4" w:space="0" w:color="000000"/>
              <w:bottom w:val="single" w:sz="4" w:space="0" w:color="000000"/>
              <w:right w:val="single" w:sz="4" w:space="0" w:color="000000"/>
            </w:tcBorders>
          </w:tcPr>
          <w:p w14:paraId="7364CF47" w14:textId="5733440C" w:rsidR="00492944" w:rsidRPr="00176FFD" w:rsidRDefault="005C105D" w:rsidP="004618FE">
            <w:pPr>
              <w:widowControl w:val="0"/>
              <w:jc w:val="center"/>
              <w:rPr>
                <w:lang w:val="uk-UA"/>
              </w:rPr>
            </w:pPr>
            <w:r>
              <w:rPr>
                <w:lang w:val="uk-UA"/>
              </w:rPr>
              <w:t>9100</w:t>
            </w:r>
          </w:p>
        </w:tc>
      </w:tr>
      <w:tr w:rsidR="00492944" w:rsidRPr="00176FFD" w14:paraId="123F9C55" w14:textId="7D70BB6B" w:rsidTr="00202451">
        <w:trPr>
          <w:cantSplit/>
          <w:trHeight w:val="363"/>
        </w:trPr>
        <w:tc>
          <w:tcPr>
            <w:tcW w:w="3187" w:type="dxa"/>
            <w:tcBorders>
              <w:top w:val="single" w:sz="4" w:space="0" w:color="000000"/>
              <w:left w:val="single" w:sz="4" w:space="0" w:color="000000"/>
              <w:bottom w:val="single" w:sz="4" w:space="0" w:color="000000"/>
              <w:right w:val="single" w:sz="4" w:space="0" w:color="000000"/>
            </w:tcBorders>
          </w:tcPr>
          <w:p w14:paraId="4E51856B" w14:textId="77777777" w:rsidR="00492944" w:rsidRPr="00235E23" w:rsidRDefault="00492944" w:rsidP="004618FE">
            <w:pPr>
              <w:pStyle w:val="1"/>
              <w:widowControl w:val="0"/>
              <w:ind w:left="0" w:firstLine="0"/>
              <w:rPr>
                <w:b w:val="0"/>
                <w:szCs w:val="22"/>
              </w:rPr>
            </w:pPr>
            <w:r w:rsidRPr="00235E23">
              <w:rPr>
                <w:b w:val="0"/>
                <w:sz w:val="22"/>
                <w:szCs w:val="22"/>
              </w:rPr>
              <w:t>Кількість екскурсій</w:t>
            </w:r>
          </w:p>
        </w:tc>
        <w:tc>
          <w:tcPr>
            <w:tcW w:w="1276" w:type="dxa"/>
            <w:tcBorders>
              <w:top w:val="single" w:sz="4" w:space="0" w:color="000000"/>
              <w:left w:val="single" w:sz="4" w:space="0" w:color="000000"/>
              <w:bottom w:val="single" w:sz="4" w:space="0" w:color="000000"/>
              <w:right w:val="single" w:sz="4" w:space="0" w:color="000000"/>
            </w:tcBorders>
          </w:tcPr>
          <w:p w14:paraId="2878330A" w14:textId="77777777" w:rsidR="00492944" w:rsidRPr="00BE5B1A" w:rsidRDefault="00492944" w:rsidP="004618FE">
            <w:pPr>
              <w:widowControl w:val="0"/>
              <w:jc w:val="center"/>
              <w:rPr>
                <w:bCs/>
                <w:lang w:val="uk-UA"/>
              </w:rPr>
            </w:pPr>
            <w:r w:rsidRPr="00BE5B1A">
              <w:rPr>
                <w:bCs/>
                <w:sz w:val="22"/>
                <w:szCs w:val="22"/>
                <w:lang w:val="uk-UA"/>
              </w:rPr>
              <w:t>одиниць</w:t>
            </w:r>
          </w:p>
        </w:tc>
        <w:tc>
          <w:tcPr>
            <w:tcW w:w="1701" w:type="dxa"/>
            <w:tcBorders>
              <w:top w:val="single" w:sz="4" w:space="0" w:color="000000"/>
              <w:left w:val="single" w:sz="4" w:space="0" w:color="000000"/>
              <w:bottom w:val="single" w:sz="4" w:space="0" w:color="000000"/>
              <w:right w:val="single" w:sz="4" w:space="0" w:color="000000"/>
            </w:tcBorders>
          </w:tcPr>
          <w:p w14:paraId="264ABFF4" w14:textId="77777777" w:rsidR="00492944" w:rsidRPr="00176FFD" w:rsidRDefault="00492944" w:rsidP="004618FE">
            <w:pPr>
              <w:widowControl w:val="0"/>
              <w:jc w:val="center"/>
              <w:rPr>
                <w:lang w:val="uk-UA"/>
              </w:rPr>
            </w:pPr>
            <w:r w:rsidRPr="00176FFD">
              <w:rPr>
                <w:lang w:val="uk-UA"/>
              </w:rPr>
              <w:t>253</w:t>
            </w:r>
          </w:p>
        </w:tc>
        <w:tc>
          <w:tcPr>
            <w:tcW w:w="1701" w:type="dxa"/>
            <w:tcBorders>
              <w:top w:val="single" w:sz="4" w:space="0" w:color="000000"/>
              <w:left w:val="single" w:sz="4" w:space="0" w:color="000000"/>
              <w:bottom w:val="single" w:sz="4" w:space="0" w:color="000000"/>
              <w:right w:val="single" w:sz="4" w:space="0" w:color="000000"/>
            </w:tcBorders>
          </w:tcPr>
          <w:p w14:paraId="1CB2CBC2" w14:textId="77777777" w:rsidR="00492944" w:rsidRPr="00176FFD" w:rsidRDefault="00492944" w:rsidP="004618FE">
            <w:pPr>
              <w:widowControl w:val="0"/>
              <w:jc w:val="center"/>
              <w:rPr>
                <w:lang w:val="uk-UA"/>
              </w:rPr>
            </w:pPr>
            <w:r w:rsidRPr="00176FFD">
              <w:rPr>
                <w:lang w:val="uk-UA"/>
              </w:rPr>
              <w:t>260</w:t>
            </w:r>
          </w:p>
        </w:tc>
        <w:tc>
          <w:tcPr>
            <w:tcW w:w="1701" w:type="dxa"/>
            <w:tcBorders>
              <w:top w:val="single" w:sz="4" w:space="0" w:color="000000"/>
              <w:left w:val="single" w:sz="4" w:space="0" w:color="000000"/>
              <w:bottom w:val="single" w:sz="4" w:space="0" w:color="000000"/>
              <w:right w:val="single" w:sz="4" w:space="0" w:color="000000"/>
            </w:tcBorders>
          </w:tcPr>
          <w:p w14:paraId="68D2F5F9" w14:textId="6050C4BB" w:rsidR="00492944" w:rsidRPr="00176FFD" w:rsidRDefault="005C105D" w:rsidP="004618FE">
            <w:pPr>
              <w:widowControl w:val="0"/>
              <w:jc w:val="center"/>
              <w:rPr>
                <w:lang w:val="uk-UA"/>
              </w:rPr>
            </w:pPr>
            <w:r>
              <w:rPr>
                <w:lang w:val="uk-UA"/>
              </w:rPr>
              <w:t>865</w:t>
            </w:r>
          </w:p>
        </w:tc>
      </w:tr>
      <w:tr w:rsidR="00492944" w:rsidRPr="00176FFD" w14:paraId="7646C5B4" w14:textId="00334646" w:rsidTr="00202451">
        <w:trPr>
          <w:cantSplit/>
          <w:trHeight w:val="363"/>
        </w:trPr>
        <w:tc>
          <w:tcPr>
            <w:tcW w:w="3187" w:type="dxa"/>
            <w:tcBorders>
              <w:top w:val="single" w:sz="4" w:space="0" w:color="000000"/>
              <w:left w:val="single" w:sz="4" w:space="0" w:color="000000"/>
              <w:bottom w:val="single" w:sz="4" w:space="0" w:color="000000"/>
              <w:right w:val="single" w:sz="4" w:space="0" w:color="000000"/>
            </w:tcBorders>
          </w:tcPr>
          <w:p w14:paraId="2D5D2DF7" w14:textId="77777777" w:rsidR="00492944" w:rsidRPr="00235E23" w:rsidRDefault="00492944" w:rsidP="004618FE">
            <w:pPr>
              <w:pStyle w:val="1"/>
              <w:widowControl w:val="0"/>
              <w:ind w:left="0" w:firstLine="0"/>
              <w:rPr>
                <w:b w:val="0"/>
                <w:szCs w:val="22"/>
              </w:rPr>
            </w:pPr>
            <w:r w:rsidRPr="00235E23">
              <w:rPr>
                <w:b w:val="0"/>
                <w:sz w:val="22"/>
                <w:szCs w:val="22"/>
              </w:rPr>
              <w:t>Кількість відвідувачів музею</w:t>
            </w:r>
          </w:p>
        </w:tc>
        <w:tc>
          <w:tcPr>
            <w:tcW w:w="1276" w:type="dxa"/>
            <w:tcBorders>
              <w:top w:val="single" w:sz="4" w:space="0" w:color="000000"/>
              <w:left w:val="single" w:sz="4" w:space="0" w:color="000000"/>
              <w:bottom w:val="single" w:sz="4" w:space="0" w:color="000000"/>
              <w:right w:val="single" w:sz="4" w:space="0" w:color="000000"/>
            </w:tcBorders>
          </w:tcPr>
          <w:p w14:paraId="6AB92256" w14:textId="77777777" w:rsidR="00492944" w:rsidRPr="00BE5B1A" w:rsidRDefault="00492944" w:rsidP="004618FE">
            <w:pPr>
              <w:widowControl w:val="0"/>
              <w:jc w:val="center"/>
              <w:rPr>
                <w:bCs/>
                <w:lang w:val="uk-UA"/>
              </w:rPr>
            </w:pPr>
            <w:r w:rsidRPr="00BE5B1A">
              <w:rPr>
                <w:bCs/>
                <w:sz w:val="22"/>
                <w:szCs w:val="22"/>
                <w:lang w:val="uk-UA"/>
              </w:rPr>
              <w:t>осіб</w:t>
            </w:r>
          </w:p>
        </w:tc>
        <w:tc>
          <w:tcPr>
            <w:tcW w:w="1701" w:type="dxa"/>
            <w:tcBorders>
              <w:top w:val="single" w:sz="4" w:space="0" w:color="000000"/>
              <w:left w:val="single" w:sz="4" w:space="0" w:color="000000"/>
              <w:bottom w:val="single" w:sz="4" w:space="0" w:color="000000"/>
              <w:right w:val="single" w:sz="4" w:space="0" w:color="000000"/>
            </w:tcBorders>
          </w:tcPr>
          <w:p w14:paraId="5B6733A1" w14:textId="77777777" w:rsidR="00492944" w:rsidRPr="00176FFD" w:rsidRDefault="00492944" w:rsidP="004618FE">
            <w:pPr>
              <w:widowControl w:val="0"/>
              <w:jc w:val="center"/>
              <w:rPr>
                <w:lang w:val="uk-UA"/>
              </w:rPr>
            </w:pPr>
            <w:r w:rsidRPr="00176FFD">
              <w:rPr>
                <w:lang w:val="uk-UA"/>
              </w:rPr>
              <w:t>2107</w:t>
            </w:r>
          </w:p>
        </w:tc>
        <w:tc>
          <w:tcPr>
            <w:tcW w:w="1701" w:type="dxa"/>
            <w:tcBorders>
              <w:top w:val="single" w:sz="4" w:space="0" w:color="000000"/>
              <w:left w:val="single" w:sz="4" w:space="0" w:color="000000"/>
              <w:bottom w:val="single" w:sz="4" w:space="0" w:color="000000"/>
              <w:right w:val="single" w:sz="4" w:space="0" w:color="000000"/>
            </w:tcBorders>
          </w:tcPr>
          <w:p w14:paraId="21348108" w14:textId="77777777" w:rsidR="00492944" w:rsidRPr="00176FFD" w:rsidRDefault="00492944" w:rsidP="004618FE">
            <w:pPr>
              <w:widowControl w:val="0"/>
              <w:jc w:val="center"/>
              <w:rPr>
                <w:lang w:val="uk-UA"/>
              </w:rPr>
            </w:pPr>
            <w:r w:rsidRPr="00176FFD">
              <w:rPr>
                <w:lang w:val="uk-UA"/>
              </w:rPr>
              <w:t>2200</w:t>
            </w:r>
          </w:p>
        </w:tc>
        <w:tc>
          <w:tcPr>
            <w:tcW w:w="1701" w:type="dxa"/>
            <w:tcBorders>
              <w:top w:val="single" w:sz="4" w:space="0" w:color="000000"/>
              <w:left w:val="single" w:sz="4" w:space="0" w:color="000000"/>
              <w:bottom w:val="single" w:sz="4" w:space="0" w:color="000000"/>
              <w:right w:val="single" w:sz="4" w:space="0" w:color="000000"/>
            </w:tcBorders>
          </w:tcPr>
          <w:p w14:paraId="4A1BA5B9" w14:textId="0FC95434" w:rsidR="00492944" w:rsidRPr="00176FFD" w:rsidRDefault="005C105D" w:rsidP="004618FE">
            <w:pPr>
              <w:widowControl w:val="0"/>
              <w:jc w:val="center"/>
              <w:rPr>
                <w:lang w:val="uk-UA"/>
              </w:rPr>
            </w:pPr>
            <w:r>
              <w:rPr>
                <w:lang w:val="uk-UA"/>
              </w:rPr>
              <w:t>3769</w:t>
            </w:r>
          </w:p>
        </w:tc>
      </w:tr>
      <w:tr w:rsidR="00492944" w:rsidRPr="00176FFD" w14:paraId="3B4A63ED" w14:textId="645CFFC0" w:rsidTr="00202451">
        <w:trPr>
          <w:cantSplit/>
          <w:trHeight w:val="363"/>
        </w:trPr>
        <w:tc>
          <w:tcPr>
            <w:tcW w:w="3187" w:type="dxa"/>
            <w:tcBorders>
              <w:top w:val="single" w:sz="4" w:space="0" w:color="000000"/>
              <w:left w:val="single" w:sz="4" w:space="0" w:color="000000"/>
              <w:bottom w:val="single" w:sz="4" w:space="0" w:color="000000"/>
              <w:right w:val="single" w:sz="4" w:space="0" w:color="000000"/>
            </w:tcBorders>
          </w:tcPr>
          <w:p w14:paraId="3F8CB8D8" w14:textId="77777777" w:rsidR="00492944" w:rsidRPr="00235E23" w:rsidRDefault="00492944" w:rsidP="004618FE">
            <w:pPr>
              <w:pStyle w:val="1"/>
              <w:widowControl w:val="0"/>
              <w:ind w:left="0" w:firstLine="0"/>
              <w:rPr>
                <w:b w:val="0"/>
                <w:color w:val="000000"/>
                <w:szCs w:val="22"/>
              </w:rPr>
            </w:pPr>
            <w:r w:rsidRPr="00235E23">
              <w:rPr>
                <w:b w:val="0"/>
                <w:color w:val="000000"/>
                <w:sz w:val="22"/>
                <w:szCs w:val="22"/>
              </w:rPr>
              <w:t>Кількість проведених виставок / майстер-класів</w:t>
            </w:r>
          </w:p>
        </w:tc>
        <w:tc>
          <w:tcPr>
            <w:tcW w:w="1276" w:type="dxa"/>
            <w:tcBorders>
              <w:top w:val="single" w:sz="4" w:space="0" w:color="000000"/>
              <w:left w:val="single" w:sz="4" w:space="0" w:color="000000"/>
              <w:bottom w:val="single" w:sz="4" w:space="0" w:color="000000"/>
              <w:right w:val="single" w:sz="4" w:space="0" w:color="000000"/>
            </w:tcBorders>
          </w:tcPr>
          <w:p w14:paraId="149C0FDC" w14:textId="77777777" w:rsidR="00492944" w:rsidRPr="00BE5B1A" w:rsidRDefault="00492944" w:rsidP="004618FE">
            <w:pPr>
              <w:widowControl w:val="0"/>
              <w:jc w:val="center"/>
              <w:rPr>
                <w:bCs/>
                <w:color w:val="000000"/>
                <w:lang w:val="uk-UA"/>
              </w:rPr>
            </w:pPr>
            <w:r w:rsidRPr="00BE5B1A">
              <w:rPr>
                <w:bCs/>
                <w:color w:val="000000"/>
                <w:sz w:val="22"/>
                <w:szCs w:val="22"/>
                <w:lang w:val="uk-UA"/>
              </w:rPr>
              <w:t>одиниць</w:t>
            </w:r>
          </w:p>
        </w:tc>
        <w:tc>
          <w:tcPr>
            <w:tcW w:w="1701" w:type="dxa"/>
            <w:tcBorders>
              <w:top w:val="single" w:sz="4" w:space="0" w:color="000000"/>
              <w:left w:val="single" w:sz="4" w:space="0" w:color="000000"/>
              <w:bottom w:val="single" w:sz="4" w:space="0" w:color="000000"/>
              <w:right w:val="single" w:sz="4" w:space="0" w:color="000000"/>
            </w:tcBorders>
          </w:tcPr>
          <w:p w14:paraId="42193926" w14:textId="77777777" w:rsidR="00492944" w:rsidRPr="00176FFD" w:rsidRDefault="00492944" w:rsidP="004618FE">
            <w:pPr>
              <w:widowControl w:val="0"/>
              <w:jc w:val="center"/>
              <w:rPr>
                <w:lang w:val="uk-UA"/>
              </w:rPr>
            </w:pPr>
            <w:r w:rsidRPr="00176FFD">
              <w:rPr>
                <w:sz w:val="22"/>
                <w:szCs w:val="22"/>
                <w:lang w:val="uk-UA"/>
              </w:rPr>
              <w:t>3/89</w:t>
            </w:r>
          </w:p>
        </w:tc>
        <w:tc>
          <w:tcPr>
            <w:tcW w:w="1701" w:type="dxa"/>
            <w:tcBorders>
              <w:top w:val="single" w:sz="4" w:space="0" w:color="000000"/>
              <w:left w:val="single" w:sz="4" w:space="0" w:color="000000"/>
              <w:bottom w:val="single" w:sz="4" w:space="0" w:color="000000"/>
              <w:right w:val="single" w:sz="4" w:space="0" w:color="000000"/>
            </w:tcBorders>
          </w:tcPr>
          <w:p w14:paraId="5CB2328E" w14:textId="77777777" w:rsidR="00492944" w:rsidRPr="00176FFD" w:rsidRDefault="00492944" w:rsidP="004618FE">
            <w:pPr>
              <w:widowControl w:val="0"/>
              <w:jc w:val="center"/>
              <w:rPr>
                <w:lang w:val="uk-UA"/>
              </w:rPr>
            </w:pPr>
            <w:r w:rsidRPr="00176FFD">
              <w:rPr>
                <w:sz w:val="22"/>
                <w:szCs w:val="22"/>
                <w:lang w:val="uk-UA"/>
              </w:rPr>
              <w:t>12/36</w:t>
            </w:r>
          </w:p>
        </w:tc>
        <w:tc>
          <w:tcPr>
            <w:tcW w:w="1701" w:type="dxa"/>
            <w:tcBorders>
              <w:top w:val="single" w:sz="4" w:space="0" w:color="000000"/>
              <w:left w:val="single" w:sz="4" w:space="0" w:color="000000"/>
              <w:bottom w:val="single" w:sz="4" w:space="0" w:color="000000"/>
              <w:right w:val="single" w:sz="4" w:space="0" w:color="000000"/>
            </w:tcBorders>
          </w:tcPr>
          <w:p w14:paraId="5ECC5BB0" w14:textId="3E18AE10" w:rsidR="00492944" w:rsidRPr="00176FFD" w:rsidRDefault="005C105D" w:rsidP="004618FE">
            <w:pPr>
              <w:widowControl w:val="0"/>
              <w:jc w:val="center"/>
              <w:rPr>
                <w:sz w:val="22"/>
                <w:szCs w:val="22"/>
                <w:lang w:val="uk-UA"/>
              </w:rPr>
            </w:pPr>
            <w:r>
              <w:rPr>
                <w:sz w:val="22"/>
                <w:szCs w:val="22"/>
                <w:lang w:val="uk-UA"/>
              </w:rPr>
              <w:t>55/47</w:t>
            </w:r>
          </w:p>
        </w:tc>
      </w:tr>
      <w:tr w:rsidR="00492944" w:rsidRPr="00176FFD" w14:paraId="3C3D59B3" w14:textId="60E66134" w:rsidTr="00202451">
        <w:trPr>
          <w:cantSplit/>
          <w:trHeight w:val="363"/>
        </w:trPr>
        <w:tc>
          <w:tcPr>
            <w:tcW w:w="3187" w:type="dxa"/>
            <w:tcBorders>
              <w:top w:val="single" w:sz="4" w:space="0" w:color="000000"/>
              <w:left w:val="single" w:sz="4" w:space="0" w:color="000000"/>
              <w:bottom w:val="single" w:sz="4" w:space="0" w:color="000000"/>
              <w:right w:val="single" w:sz="4" w:space="0" w:color="000000"/>
            </w:tcBorders>
          </w:tcPr>
          <w:p w14:paraId="2FE85BFB" w14:textId="77777777" w:rsidR="00492944" w:rsidRPr="00BE5B1A" w:rsidRDefault="00492944" w:rsidP="004618FE">
            <w:pPr>
              <w:pStyle w:val="1"/>
              <w:widowControl w:val="0"/>
              <w:ind w:left="0" w:firstLine="0"/>
              <w:rPr>
                <w:b w:val="0"/>
                <w:bCs w:val="0"/>
                <w:color w:val="000000"/>
                <w:szCs w:val="22"/>
              </w:rPr>
            </w:pPr>
            <w:r w:rsidRPr="00BE5B1A">
              <w:rPr>
                <w:b w:val="0"/>
                <w:color w:val="000000"/>
                <w:sz w:val="22"/>
                <w:szCs w:val="22"/>
              </w:rPr>
              <w:t>Кількість відвідувачів виставок</w:t>
            </w:r>
          </w:p>
        </w:tc>
        <w:tc>
          <w:tcPr>
            <w:tcW w:w="1276" w:type="dxa"/>
            <w:tcBorders>
              <w:top w:val="single" w:sz="4" w:space="0" w:color="000000"/>
              <w:left w:val="single" w:sz="4" w:space="0" w:color="000000"/>
              <w:bottom w:val="single" w:sz="4" w:space="0" w:color="000000"/>
              <w:right w:val="single" w:sz="4" w:space="0" w:color="000000"/>
            </w:tcBorders>
          </w:tcPr>
          <w:p w14:paraId="001D80B5" w14:textId="77777777" w:rsidR="00492944" w:rsidRPr="00BE5B1A" w:rsidRDefault="00492944" w:rsidP="004618FE">
            <w:pPr>
              <w:widowControl w:val="0"/>
              <w:jc w:val="center"/>
              <w:rPr>
                <w:bCs/>
                <w:color w:val="000000"/>
                <w:lang w:val="uk-UA"/>
              </w:rPr>
            </w:pPr>
            <w:r w:rsidRPr="00BE5B1A">
              <w:rPr>
                <w:bCs/>
                <w:color w:val="000000"/>
                <w:sz w:val="22"/>
                <w:szCs w:val="22"/>
                <w:lang w:val="uk-UA"/>
              </w:rPr>
              <w:t>осіб</w:t>
            </w:r>
          </w:p>
        </w:tc>
        <w:tc>
          <w:tcPr>
            <w:tcW w:w="1701" w:type="dxa"/>
            <w:tcBorders>
              <w:top w:val="single" w:sz="4" w:space="0" w:color="000000"/>
              <w:left w:val="single" w:sz="4" w:space="0" w:color="000000"/>
              <w:bottom w:val="single" w:sz="4" w:space="0" w:color="000000"/>
              <w:right w:val="single" w:sz="4" w:space="0" w:color="000000"/>
            </w:tcBorders>
          </w:tcPr>
          <w:p w14:paraId="06DF4F0A" w14:textId="77777777" w:rsidR="00492944" w:rsidRPr="00176FFD" w:rsidRDefault="00492944" w:rsidP="004618FE">
            <w:pPr>
              <w:widowControl w:val="0"/>
              <w:jc w:val="center"/>
              <w:rPr>
                <w:lang w:val="uk-UA"/>
              </w:rPr>
            </w:pPr>
            <w:r w:rsidRPr="00176FFD">
              <w:rPr>
                <w:sz w:val="22"/>
                <w:szCs w:val="22"/>
                <w:lang w:val="uk-UA"/>
              </w:rPr>
              <w:t>2823</w:t>
            </w:r>
          </w:p>
        </w:tc>
        <w:tc>
          <w:tcPr>
            <w:tcW w:w="1701" w:type="dxa"/>
            <w:tcBorders>
              <w:top w:val="single" w:sz="4" w:space="0" w:color="000000"/>
              <w:left w:val="single" w:sz="4" w:space="0" w:color="000000"/>
              <w:bottom w:val="single" w:sz="4" w:space="0" w:color="000000"/>
              <w:right w:val="single" w:sz="4" w:space="0" w:color="000000"/>
            </w:tcBorders>
          </w:tcPr>
          <w:p w14:paraId="3FE7D759" w14:textId="77777777" w:rsidR="00492944" w:rsidRPr="00176FFD" w:rsidRDefault="00492944" w:rsidP="004618FE">
            <w:pPr>
              <w:widowControl w:val="0"/>
              <w:jc w:val="center"/>
              <w:rPr>
                <w:lang w:val="uk-UA"/>
              </w:rPr>
            </w:pPr>
            <w:r w:rsidRPr="00176FFD">
              <w:rPr>
                <w:sz w:val="22"/>
                <w:szCs w:val="22"/>
                <w:lang w:val="uk-UA"/>
              </w:rPr>
              <w:t>4500</w:t>
            </w:r>
          </w:p>
        </w:tc>
        <w:tc>
          <w:tcPr>
            <w:tcW w:w="1701" w:type="dxa"/>
            <w:tcBorders>
              <w:top w:val="single" w:sz="4" w:space="0" w:color="000000"/>
              <w:left w:val="single" w:sz="4" w:space="0" w:color="000000"/>
              <w:bottom w:val="single" w:sz="4" w:space="0" w:color="000000"/>
              <w:right w:val="single" w:sz="4" w:space="0" w:color="000000"/>
            </w:tcBorders>
          </w:tcPr>
          <w:p w14:paraId="012BE1CF" w14:textId="48615D31" w:rsidR="00492944" w:rsidRPr="00176FFD" w:rsidRDefault="005C105D" w:rsidP="004618FE">
            <w:pPr>
              <w:widowControl w:val="0"/>
              <w:jc w:val="center"/>
              <w:rPr>
                <w:sz w:val="22"/>
                <w:szCs w:val="22"/>
                <w:lang w:val="uk-UA"/>
              </w:rPr>
            </w:pPr>
            <w:r>
              <w:rPr>
                <w:sz w:val="22"/>
                <w:szCs w:val="22"/>
                <w:lang w:val="uk-UA"/>
              </w:rPr>
              <w:t>4655</w:t>
            </w:r>
          </w:p>
        </w:tc>
      </w:tr>
    </w:tbl>
    <w:p w14:paraId="18A6F38F" w14:textId="77777777" w:rsidR="00492944" w:rsidRDefault="00492944" w:rsidP="00492944">
      <w:pPr>
        <w:rPr>
          <w:lang w:val="uk-UA"/>
        </w:rPr>
      </w:pPr>
    </w:p>
    <w:p w14:paraId="576C38E2" w14:textId="77777777" w:rsidR="00421178" w:rsidRPr="00901B06" w:rsidRDefault="00421178" w:rsidP="00421178">
      <w:pPr>
        <w:pStyle w:val="1"/>
      </w:pPr>
      <w:r w:rsidRPr="00901B06">
        <w:t xml:space="preserve">Показники фізичної культури і спорту </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6"/>
        <w:gridCol w:w="1701"/>
        <w:gridCol w:w="1701"/>
        <w:gridCol w:w="1701"/>
      </w:tblGrid>
      <w:tr w:rsidR="00421178" w:rsidRPr="00C40CE9" w14:paraId="7E7D17E9" w14:textId="1D90D1E1" w:rsidTr="00421178">
        <w:tc>
          <w:tcPr>
            <w:tcW w:w="4566" w:type="dxa"/>
            <w:shd w:val="clear" w:color="auto" w:fill="FFFFFF"/>
          </w:tcPr>
          <w:p w14:paraId="6DCF11BD" w14:textId="77777777" w:rsidR="00421178" w:rsidRPr="00C40CE9" w:rsidRDefault="00421178" w:rsidP="004618FE">
            <w:pPr>
              <w:rPr>
                <w:bCs/>
              </w:rPr>
            </w:pPr>
          </w:p>
        </w:tc>
        <w:tc>
          <w:tcPr>
            <w:tcW w:w="1701" w:type="dxa"/>
            <w:shd w:val="clear" w:color="auto" w:fill="FFFFFF"/>
          </w:tcPr>
          <w:p w14:paraId="3BE85F1F" w14:textId="579B88EB" w:rsidR="00421178" w:rsidRPr="00C40CE9" w:rsidRDefault="00421178" w:rsidP="004618FE">
            <w:pPr>
              <w:jc w:val="center"/>
              <w:rPr>
                <w:bCs/>
                <w:lang w:val="uk-UA"/>
              </w:rPr>
            </w:pPr>
            <w:r w:rsidRPr="00C40CE9">
              <w:rPr>
                <w:bCs/>
                <w:lang w:val="uk-UA"/>
              </w:rPr>
              <w:t>202</w:t>
            </w:r>
            <w:r>
              <w:rPr>
                <w:bCs/>
                <w:lang w:val="uk-UA"/>
              </w:rPr>
              <w:t>2</w:t>
            </w:r>
          </w:p>
        </w:tc>
        <w:tc>
          <w:tcPr>
            <w:tcW w:w="1701" w:type="dxa"/>
            <w:shd w:val="clear" w:color="auto" w:fill="FFFFFF"/>
          </w:tcPr>
          <w:p w14:paraId="64924719" w14:textId="77777777" w:rsidR="00421178" w:rsidRDefault="00421178" w:rsidP="004618FE">
            <w:pPr>
              <w:jc w:val="center"/>
              <w:rPr>
                <w:bCs/>
                <w:lang w:val="uk-UA"/>
              </w:rPr>
            </w:pPr>
            <w:r w:rsidRPr="00C40CE9">
              <w:rPr>
                <w:bCs/>
              </w:rPr>
              <w:t>20</w:t>
            </w:r>
            <w:r w:rsidRPr="00C40CE9">
              <w:rPr>
                <w:bCs/>
                <w:lang w:val="uk-UA"/>
              </w:rPr>
              <w:t>2</w:t>
            </w:r>
            <w:r>
              <w:rPr>
                <w:bCs/>
                <w:lang w:val="uk-UA"/>
              </w:rPr>
              <w:t>3</w:t>
            </w:r>
          </w:p>
          <w:p w14:paraId="5C95EB9F" w14:textId="7CE7D2E3" w:rsidR="00421178" w:rsidRPr="00C40CE9" w:rsidRDefault="00421178" w:rsidP="004618FE">
            <w:pPr>
              <w:jc w:val="center"/>
              <w:rPr>
                <w:bCs/>
                <w:lang w:val="uk-UA"/>
              </w:rPr>
            </w:pPr>
            <w:r w:rsidRPr="00C40CE9">
              <w:rPr>
                <w:bCs/>
                <w:lang w:val="uk-UA"/>
              </w:rPr>
              <w:t xml:space="preserve"> прогноз</w:t>
            </w:r>
            <w:r w:rsidRPr="00C40CE9">
              <w:rPr>
                <w:bCs/>
              </w:rPr>
              <w:t xml:space="preserve"> </w:t>
            </w:r>
          </w:p>
        </w:tc>
        <w:tc>
          <w:tcPr>
            <w:tcW w:w="1701" w:type="dxa"/>
            <w:shd w:val="clear" w:color="auto" w:fill="FFFFFF"/>
          </w:tcPr>
          <w:p w14:paraId="1A0BB73F" w14:textId="77777777" w:rsidR="00421178" w:rsidRDefault="00421178" w:rsidP="004618FE">
            <w:pPr>
              <w:jc w:val="center"/>
              <w:rPr>
                <w:bCs/>
                <w:lang w:val="uk-UA"/>
              </w:rPr>
            </w:pPr>
            <w:r>
              <w:rPr>
                <w:bCs/>
                <w:lang w:val="uk-UA"/>
              </w:rPr>
              <w:t>2023</w:t>
            </w:r>
          </w:p>
          <w:p w14:paraId="57D05C8F" w14:textId="7B8D9180" w:rsidR="00421178" w:rsidRPr="00421178" w:rsidRDefault="00421178" w:rsidP="004618FE">
            <w:pPr>
              <w:jc w:val="center"/>
              <w:rPr>
                <w:bCs/>
                <w:lang w:val="uk-UA"/>
              </w:rPr>
            </w:pPr>
            <w:r>
              <w:rPr>
                <w:bCs/>
                <w:lang w:val="uk-UA"/>
              </w:rPr>
              <w:t>факт</w:t>
            </w:r>
          </w:p>
        </w:tc>
      </w:tr>
      <w:tr w:rsidR="00421178" w:rsidRPr="00901B06" w14:paraId="5BE30108" w14:textId="6F7BC026" w:rsidTr="00421178">
        <w:tc>
          <w:tcPr>
            <w:tcW w:w="4566" w:type="dxa"/>
          </w:tcPr>
          <w:p w14:paraId="200B4E17" w14:textId="77777777" w:rsidR="00421178" w:rsidRPr="00901B06" w:rsidRDefault="00421178" w:rsidP="00421178">
            <w:pPr>
              <w:rPr>
                <w:lang w:val="uk-UA"/>
              </w:rPr>
            </w:pPr>
            <w:r w:rsidRPr="00901B06">
              <w:rPr>
                <w:lang w:val="uk-UA"/>
              </w:rPr>
              <w:t xml:space="preserve">Кількість спортивних </w:t>
            </w:r>
            <w:r>
              <w:rPr>
                <w:lang w:val="uk-UA"/>
              </w:rPr>
              <w:t>споруд од.</w:t>
            </w:r>
          </w:p>
        </w:tc>
        <w:tc>
          <w:tcPr>
            <w:tcW w:w="1701" w:type="dxa"/>
          </w:tcPr>
          <w:p w14:paraId="6CBF995A" w14:textId="77777777" w:rsidR="00421178" w:rsidRPr="00901B06" w:rsidRDefault="00421178" w:rsidP="00421178">
            <w:pPr>
              <w:jc w:val="center"/>
              <w:rPr>
                <w:lang w:val="uk-UA"/>
              </w:rPr>
            </w:pPr>
            <w:r>
              <w:rPr>
                <w:lang w:val="uk-UA"/>
              </w:rPr>
              <w:t>55</w:t>
            </w:r>
          </w:p>
        </w:tc>
        <w:tc>
          <w:tcPr>
            <w:tcW w:w="1701" w:type="dxa"/>
          </w:tcPr>
          <w:p w14:paraId="0D6AF91A" w14:textId="77777777" w:rsidR="00421178" w:rsidRPr="00901B06" w:rsidRDefault="00421178" w:rsidP="00421178">
            <w:pPr>
              <w:jc w:val="center"/>
              <w:rPr>
                <w:lang w:val="uk-UA"/>
              </w:rPr>
            </w:pPr>
            <w:r>
              <w:rPr>
                <w:lang w:val="uk-UA"/>
              </w:rPr>
              <w:t>55</w:t>
            </w:r>
          </w:p>
        </w:tc>
        <w:tc>
          <w:tcPr>
            <w:tcW w:w="1701" w:type="dxa"/>
          </w:tcPr>
          <w:p w14:paraId="798768B6" w14:textId="4BA0820A" w:rsidR="00421178" w:rsidRDefault="00421178" w:rsidP="00421178">
            <w:pPr>
              <w:jc w:val="center"/>
              <w:rPr>
                <w:lang w:val="uk-UA"/>
              </w:rPr>
            </w:pPr>
            <w:r w:rsidRPr="00447000">
              <w:t>58</w:t>
            </w:r>
          </w:p>
        </w:tc>
      </w:tr>
      <w:tr w:rsidR="00421178" w:rsidRPr="00901B06" w14:paraId="5EBBECE7" w14:textId="5AC91882" w:rsidTr="00421178">
        <w:tc>
          <w:tcPr>
            <w:tcW w:w="4566" w:type="dxa"/>
          </w:tcPr>
          <w:p w14:paraId="2EAB7EA7" w14:textId="77777777" w:rsidR="00421178" w:rsidRPr="00901B06" w:rsidRDefault="00421178" w:rsidP="00421178">
            <w:pPr>
              <w:rPr>
                <w:lang w:val="uk-UA"/>
              </w:rPr>
            </w:pPr>
            <w:r w:rsidRPr="00901B06">
              <w:rPr>
                <w:lang w:val="uk-UA"/>
              </w:rPr>
              <w:t>Кількість спортивних клубів</w:t>
            </w:r>
            <w:r>
              <w:rPr>
                <w:lang w:val="uk-UA"/>
              </w:rPr>
              <w:t>, од.</w:t>
            </w:r>
          </w:p>
        </w:tc>
        <w:tc>
          <w:tcPr>
            <w:tcW w:w="1701" w:type="dxa"/>
          </w:tcPr>
          <w:p w14:paraId="042691FB" w14:textId="77777777" w:rsidR="00421178" w:rsidRPr="00901B06" w:rsidRDefault="00421178" w:rsidP="00421178">
            <w:pPr>
              <w:jc w:val="center"/>
              <w:rPr>
                <w:lang w:val="uk-UA"/>
              </w:rPr>
            </w:pPr>
            <w:r>
              <w:rPr>
                <w:lang w:val="uk-UA"/>
              </w:rPr>
              <w:t>16</w:t>
            </w:r>
          </w:p>
        </w:tc>
        <w:tc>
          <w:tcPr>
            <w:tcW w:w="1701" w:type="dxa"/>
          </w:tcPr>
          <w:p w14:paraId="56BAFE55" w14:textId="77777777" w:rsidR="00421178" w:rsidRPr="00901B06" w:rsidRDefault="00421178" w:rsidP="00421178">
            <w:pPr>
              <w:jc w:val="center"/>
              <w:rPr>
                <w:lang w:val="uk-UA"/>
              </w:rPr>
            </w:pPr>
            <w:r>
              <w:rPr>
                <w:lang w:val="uk-UA"/>
              </w:rPr>
              <w:t>16</w:t>
            </w:r>
          </w:p>
        </w:tc>
        <w:tc>
          <w:tcPr>
            <w:tcW w:w="1701" w:type="dxa"/>
          </w:tcPr>
          <w:p w14:paraId="6FBE1FF2" w14:textId="67A99066" w:rsidR="00421178" w:rsidRDefault="00421178" w:rsidP="00421178">
            <w:pPr>
              <w:jc w:val="center"/>
              <w:rPr>
                <w:lang w:val="uk-UA"/>
              </w:rPr>
            </w:pPr>
            <w:r w:rsidRPr="00447000">
              <w:t>16</w:t>
            </w:r>
          </w:p>
        </w:tc>
      </w:tr>
      <w:tr w:rsidR="00421178" w:rsidRPr="00901B06" w14:paraId="5837409E" w14:textId="6BDC7641" w:rsidTr="00421178">
        <w:tc>
          <w:tcPr>
            <w:tcW w:w="4566" w:type="dxa"/>
          </w:tcPr>
          <w:p w14:paraId="6A7C3494" w14:textId="77777777" w:rsidR="00421178" w:rsidRPr="00901B06" w:rsidRDefault="00421178" w:rsidP="00421178">
            <w:pPr>
              <w:rPr>
                <w:lang w:val="uk-UA"/>
              </w:rPr>
            </w:pPr>
            <w:r w:rsidRPr="00901B06">
              <w:rPr>
                <w:lang w:val="uk-UA"/>
              </w:rPr>
              <w:t>Кількість учнів загальноосвітніх шкіл, що займаються фізкультурно-оздоровчою роботою, осіб</w:t>
            </w:r>
          </w:p>
        </w:tc>
        <w:tc>
          <w:tcPr>
            <w:tcW w:w="1701" w:type="dxa"/>
          </w:tcPr>
          <w:p w14:paraId="39FA09BA" w14:textId="77777777" w:rsidR="00421178" w:rsidRPr="00901B06" w:rsidRDefault="00421178" w:rsidP="00421178">
            <w:pPr>
              <w:jc w:val="center"/>
              <w:rPr>
                <w:lang w:val="uk-UA"/>
              </w:rPr>
            </w:pPr>
            <w:r>
              <w:rPr>
                <w:lang w:val="uk-UA"/>
              </w:rPr>
              <w:t>3839</w:t>
            </w:r>
          </w:p>
        </w:tc>
        <w:tc>
          <w:tcPr>
            <w:tcW w:w="1701" w:type="dxa"/>
          </w:tcPr>
          <w:p w14:paraId="4853F6FE" w14:textId="77777777" w:rsidR="00421178" w:rsidRPr="00901B06" w:rsidRDefault="00421178" w:rsidP="00421178">
            <w:pPr>
              <w:jc w:val="center"/>
              <w:rPr>
                <w:lang w:val="uk-UA"/>
              </w:rPr>
            </w:pPr>
            <w:r>
              <w:rPr>
                <w:lang w:val="uk-UA"/>
              </w:rPr>
              <w:t>3900</w:t>
            </w:r>
          </w:p>
        </w:tc>
        <w:tc>
          <w:tcPr>
            <w:tcW w:w="1701" w:type="dxa"/>
          </w:tcPr>
          <w:p w14:paraId="03B198D3" w14:textId="6F157FEE" w:rsidR="00421178" w:rsidRDefault="00421178" w:rsidP="00421178">
            <w:pPr>
              <w:jc w:val="center"/>
              <w:rPr>
                <w:lang w:val="uk-UA"/>
              </w:rPr>
            </w:pPr>
            <w:r w:rsidRPr="00447000">
              <w:t>3791</w:t>
            </w:r>
          </w:p>
        </w:tc>
      </w:tr>
      <w:tr w:rsidR="00421178" w:rsidRPr="00901B06" w14:paraId="16C5B87A" w14:textId="4F4077D8" w:rsidTr="00421178">
        <w:tc>
          <w:tcPr>
            <w:tcW w:w="4566" w:type="dxa"/>
          </w:tcPr>
          <w:p w14:paraId="5AB6DF23" w14:textId="77777777" w:rsidR="00421178" w:rsidRPr="00314A53" w:rsidRDefault="00421178" w:rsidP="00421178">
            <w:pPr>
              <w:rPr>
                <w:bCs/>
              </w:rPr>
            </w:pPr>
            <w:r>
              <w:rPr>
                <w:bCs/>
                <w:lang w:val="uk-UA"/>
              </w:rPr>
              <w:t>Кількість населення, о</w:t>
            </w:r>
            <w:r w:rsidRPr="00901B06">
              <w:rPr>
                <w:bCs/>
                <w:lang w:val="uk-UA"/>
              </w:rPr>
              <w:t xml:space="preserve">хоплено всіма видами фізкультурно-оздоровчої роботи  </w:t>
            </w:r>
          </w:p>
        </w:tc>
        <w:tc>
          <w:tcPr>
            <w:tcW w:w="1701" w:type="dxa"/>
          </w:tcPr>
          <w:p w14:paraId="349B3794" w14:textId="77777777" w:rsidR="00421178" w:rsidRPr="00901B06" w:rsidRDefault="00421178" w:rsidP="00421178">
            <w:pPr>
              <w:jc w:val="center"/>
              <w:rPr>
                <w:lang w:val="uk-UA"/>
              </w:rPr>
            </w:pPr>
            <w:r>
              <w:rPr>
                <w:lang w:val="uk-UA"/>
              </w:rPr>
              <w:t>3284</w:t>
            </w:r>
          </w:p>
        </w:tc>
        <w:tc>
          <w:tcPr>
            <w:tcW w:w="1701" w:type="dxa"/>
          </w:tcPr>
          <w:p w14:paraId="41AFF7E4" w14:textId="77777777" w:rsidR="00421178" w:rsidRPr="00901B06" w:rsidRDefault="00421178" w:rsidP="00421178">
            <w:pPr>
              <w:jc w:val="center"/>
              <w:rPr>
                <w:lang w:val="uk-UA"/>
              </w:rPr>
            </w:pPr>
            <w:r>
              <w:rPr>
                <w:lang w:val="uk-UA"/>
              </w:rPr>
              <w:t>5000</w:t>
            </w:r>
          </w:p>
        </w:tc>
        <w:tc>
          <w:tcPr>
            <w:tcW w:w="1701" w:type="dxa"/>
          </w:tcPr>
          <w:p w14:paraId="77428536" w14:textId="26D9B65D" w:rsidR="00421178" w:rsidRDefault="00421178" w:rsidP="00421178">
            <w:pPr>
              <w:jc w:val="center"/>
              <w:rPr>
                <w:lang w:val="uk-UA"/>
              </w:rPr>
            </w:pPr>
            <w:r w:rsidRPr="00447000">
              <w:rPr>
                <w:bCs/>
              </w:rPr>
              <w:t>4374</w:t>
            </w:r>
          </w:p>
        </w:tc>
      </w:tr>
    </w:tbl>
    <w:p w14:paraId="691AFD03" w14:textId="77777777" w:rsidR="00492944" w:rsidRDefault="00492944" w:rsidP="00DA49EF">
      <w:pPr>
        <w:ind w:firstLine="708"/>
        <w:jc w:val="both"/>
        <w:rPr>
          <w:color w:val="050505"/>
          <w:lang w:val="uk-UA"/>
        </w:rPr>
      </w:pPr>
    </w:p>
    <w:p w14:paraId="5E6F0240" w14:textId="77777777" w:rsidR="00144B85" w:rsidRDefault="00144B85" w:rsidP="00DA49EF">
      <w:pPr>
        <w:ind w:firstLine="708"/>
        <w:jc w:val="both"/>
        <w:rPr>
          <w:color w:val="050505"/>
          <w:lang w:val="uk-UA"/>
        </w:rPr>
      </w:pPr>
    </w:p>
    <w:p w14:paraId="618E2146" w14:textId="0F28CFFA" w:rsidR="00144B85" w:rsidRDefault="00144B85" w:rsidP="00DA49EF">
      <w:pPr>
        <w:ind w:firstLine="708"/>
        <w:jc w:val="both"/>
        <w:rPr>
          <w:color w:val="050505"/>
          <w:lang w:val="uk-UA"/>
        </w:rPr>
      </w:pPr>
    </w:p>
    <w:p w14:paraId="40827DF2" w14:textId="77777777" w:rsidR="00B137D2" w:rsidRDefault="00B137D2" w:rsidP="00DA49EF">
      <w:pPr>
        <w:ind w:firstLine="708"/>
        <w:jc w:val="both"/>
        <w:rPr>
          <w:color w:val="050505"/>
          <w:lang w:val="uk-UA"/>
        </w:rPr>
      </w:pPr>
    </w:p>
    <w:p w14:paraId="041E0208" w14:textId="77777777" w:rsidR="00B137D2" w:rsidRDefault="00B137D2" w:rsidP="00DA49EF">
      <w:pPr>
        <w:ind w:firstLine="708"/>
        <w:jc w:val="both"/>
        <w:rPr>
          <w:color w:val="050505"/>
          <w:lang w:val="uk-UA"/>
        </w:rPr>
      </w:pPr>
    </w:p>
    <w:p w14:paraId="6301C27E" w14:textId="77777777" w:rsidR="00B137D2" w:rsidRDefault="00B137D2" w:rsidP="00DA49EF">
      <w:pPr>
        <w:ind w:firstLine="708"/>
        <w:jc w:val="both"/>
        <w:rPr>
          <w:color w:val="050505"/>
          <w:lang w:val="uk-UA"/>
        </w:rPr>
      </w:pPr>
    </w:p>
    <w:p w14:paraId="74757DC5" w14:textId="77777777" w:rsidR="00B137D2" w:rsidRDefault="00B137D2" w:rsidP="00DA49EF">
      <w:pPr>
        <w:ind w:firstLine="708"/>
        <w:jc w:val="both"/>
        <w:rPr>
          <w:color w:val="050505"/>
          <w:lang w:val="uk-UA"/>
        </w:rPr>
      </w:pPr>
    </w:p>
    <w:p w14:paraId="38A69B8A" w14:textId="77777777" w:rsidR="00B137D2" w:rsidRDefault="00B137D2" w:rsidP="00DA49EF">
      <w:pPr>
        <w:ind w:firstLine="708"/>
        <w:jc w:val="both"/>
        <w:rPr>
          <w:color w:val="050505"/>
          <w:lang w:val="uk-UA"/>
        </w:rPr>
      </w:pPr>
    </w:p>
    <w:p w14:paraId="1094C10A" w14:textId="77777777" w:rsidR="00B137D2" w:rsidRDefault="00B137D2" w:rsidP="00DA49EF">
      <w:pPr>
        <w:ind w:firstLine="708"/>
        <w:jc w:val="both"/>
        <w:rPr>
          <w:color w:val="050505"/>
          <w:lang w:val="uk-UA"/>
        </w:rPr>
      </w:pPr>
    </w:p>
    <w:p w14:paraId="5F95C50B" w14:textId="77777777" w:rsidR="00B137D2" w:rsidRDefault="00B137D2" w:rsidP="00DA49EF">
      <w:pPr>
        <w:ind w:firstLine="708"/>
        <w:jc w:val="both"/>
        <w:rPr>
          <w:color w:val="050505"/>
          <w:lang w:val="uk-UA"/>
        </w:rPr>
      </w:pPr>
    </w:p>
    <w:p w14:paraId="294295A9" w14:textId="77777777" w:rsidR="00711A93" w:rsidRDefault="00711A93" w:rsidP="00DA49EF">
      <w:pPr>
        <w:ind w:firstLine="708"/>
        <w:jc w:val="both"/>
        <w:rPr>
          <w:color w:val="050505"/>
          <w:lang w:val="uk-UA"/>
        </w:rPr>
      </w:pPr>
    </w:p>
    <w:p w14:paraId="58D93D43" w14:textId="77777777" w:rsidR="00711A93" w:rsidRDefault="00711A93" w:rsidP="00DA49EF">
      <w:pPr>
        <w:ind w:firstLine="708"/>
        <w:jc w:val="both"/>
        <w:rPr>
          <w:color w:val="050505"/>
          <w:lang w:val="uk-UA"/>
        </w:rPr>
      </w:pPr>
    </w:p>
    <w:p w14:paraId="31E9012E" w14:textId="77777777" w:rsidR="00B137D2" w:rsidRDefault="00B137D2" w:rsidP="00DA49EF">
      <w:pPr>
        <w:ind w:firstLine="708"/>
        <w:jc w:val="both"/>
        <w:rPr>
          <w:color w:val="050505"/>
          <w:lang w:val="uk-UA"/>
        </w:rPr>
      </w:pPr>
    </w:p>
    <w:p w14:paraId="5347EC5E" w14:textId="77777777" w:rsidR="00B137D2" w:rsidRDefault="00B137D2" w:rsidP="00DA49EF">
      <w:pPr>
        <w:ind w:firstLine="708"/>
        <w:jc w:val="both"/>
        <w:rPr>
          <w:color w:val="050505"/>
          <w:lang w:val="uk-UA"/>
        </w:rPr>
      </w:pPr>
    </w:p>
    <w:p w14:paraId="062FBB7F" w14:textId="1403F63B" w:rsidR="00B137D2" w:rsidRPr="00711A93" w:rsidRDefault="00B137D2" w:rsidP="00711A93">
      <w:pPr>
        <w:ind w:left="5387"/>
        <w:rPr>
          <w:lang w:val="uk-UA"/>
        </w:rPr>
      </w:pPr>
      <w:r w:rsidRPr="00711A93">
        <w:rPr>
          <w:lang w:val="uk-UA"/>
        </w:rPr>
        <w:lastRenderedPageBreak/>
        <w:t>Додаток 2</w:t>
      </w:r>
    </w:p>
    <w:p w14:paraId="7038A118" w14:textId="67F65E8C" w:rsidR="00B137D2" w:rsidRPr="00711A93" w:rsidRDefault="00B137D2" w:rsidP="00711A93">
      <w:pPr>
        <w:pStyle w:val="a3"/>
        <w:widowControl w:val="0"/>
        <w:spacing w:after="0"/>
        <w:ind w:left="5387"/>
        <w:rPr>
          <w:iCs/>
          <w:lang w:val="uk-UA"/>
        </w:rPr>
      </w:pPr>
      <w:r w:rsidRPr="00711A93">
        <w:rPr>
          <w:lang w:val="uk-UA"/>
        </w:rPr>
        <w:t xml:space="preserve">до Звіту </w:t>
      </w:r>
      <w:r w:rsidRPr="00711A93">
        <w:rPr>
          <w:iCs/>
          <w:lang w:val="uk-UA"/>
        </w:rPr>
        <w:t>про виконання Програми</w:t>
      </w:r>
    </w:p>
    <w:p w14:paraId="47890B22" w14:textId="71961359" w:rsidR="00B137D2" w:rsidRPr="00711A93" w:rsidRDefault="00B137D2" w:rsidP="00711A93">
      <w:pPr>
        <w:pStyle w:val="a3"/>
        <w:widowControl w:val="0"/>
        <w:spacing w:after="0"/>
        <w:ind w:left="5387"/>
        <w:rPr>
          <w:iCs/>
          <w:lang w:val="uk-UA"/>
        </w:rPr>
      </w:pPr>
      <w:r w:rsidRPr="00711A93">
        <w:rPr>
          <w:iCs/>
          <w:lang w:val="uk-UA"/>
        </w:rPr>
        <w:t xml:space="preserve">економічного і соціального розвитку </w:t>
      </w:r>
    </w:p>
    <w:p w14:paraId="6F7CE31A" w14:textId="25712C27" w:rsidR="00B137D2" w:rsidRPr="00711A93" w:rsidRDefault="00B137D2" w:rsidP="00711A93">
      <w:pPr>
        <w:ind w:left="5387"/>
        <w:rPr>
          <w:lang w:val="uk-UA"/>
        </w:rPr>
      </w:pPr>
      <w:r w:rsidRPr="00711A93">
        <w:rPr>
          <w:lang w:val="uk-UA"/>
        </w:rPr>
        <w:t>Южненської міської територіальної</w:t>
      </w:r>
    </w:p>
    <w:p w14:paraId="25214ECA" w14:textId="01B7A086" w:rsidR="00B137D2" w:rsidRPr="00711A93" w:rsidRDefault="00B137D2" w:rsidP="00711A93">
      <w:pPr>
        <w:ind w:left="5387"/>
        <w:rPr>
          <w:lang w:val="uk-UA"/>
        </w:rPr>
      </w:pPr>
      <w:r w:rsidRPr="00711A93">
        <w:rPr>
          <w:lang w:val="uk-UA"/>
        </w:rPr>
        <w:t>громади за 2023 рік</w:t>
      </w:r>
    </w:p>
    <w:p w14:paraId="1B483C34" w14:textId="77777777" w:rsidR="00B137D2" w:rsidRDefault="00B137D2" w:rsidP="00B137D2">
      <w:pPr>
        <w:jc w:val="both"/>
        <w:rPr>
          <w:color w:val="050505"/>
          <w:lang w:val="uk-UA"/>
        </w:rPr>
      </w:pPr>
    </w:p>
    <w:p w14:paraId="02ADCE05" w14:textId="12CA0896" w:rsidR="00B137D2" w:rsidRPr="00D01857" w:rsidRDefault="00B137D2" w:rsidP="00DA49EF">
      <w:pPr>
        <w:ind w:firstLine="708"/>
        <w:jc w:val="both"/>
        <w:rPr>
          <w:b/>
          <w:bCs/>
          <w:color w:val="050505"/>
          <w:lang w:val="uk-UA"/>
        </w:rPr>
      </w:pPr>
      <w:r w:rsidRPr="00D01857">
        <w:rPr>
          <w:b/>
          <w:bCs/>
          <w:color w:val="050505"/>
          <w:lang w:val="uk-UA"/>
        </w:rPr>
        <w:t xml:space="preserve">                             Перелік місцевих програм на 2023  рік</w:t>
      </w:r>
    </w:p>
    <w:p w14:paraId="0AFB7B09" w14:textId="77777777" w:rsidR="00B137D2" w:rsidRDefault="00B137D2" w:rsidP="00DA49EF">
      <w:pPr>
        <w:ind w:firstLine="708"/>
        <w:jc w:val="both"/>
        <w:rPr>
          <w:color w:val="050505"/>
          <w:lang w:val="uk-UA"/>
        </w:rPr>
      </w:pPr>
    </w:p>
    <w:tbl>
      <w:tblPr>
        <w:tblW w:w="8880" w:type="dxa"/>
        <w:tblLook w:val="04A0" w:firstRow="1" w:lastRow="0" w:firstColumn="1" w:lastColumn="0" w:noHBand="0" w:noVBand="1"/>
      </w:tblPr>
      <w:tblGrid>
        <w:gridCol w:w="458"/>
        <w:gridCol w:w="3000"/>
        <w:gridCol w:w="1171"/>
        <w:gridCol w:w="1476"/>
        <w:gridCol w:w="1476"/>
        <w:gridCol w:w="1706"/>
      </w:tblGrid>
      <w:tr w:rsidR="006D36B9" w14:paraId="082101AB" w14:textId="77777777" w:rsidTr="006D36B9">
        <w:trPr>
          <w:trHeight w:val="300"/>
        </w:trPr>
        <w:tc>
          <w:tcPr>
            <w:tcW w:w="413" w:type="dxa"/>
            <w:vMerge w:val="restart"/>
            <w:tcBorders>
              <w:top w:val="single" w:sz="4" w:space="0" w:color="auto"/>
              <w:left w:val="single" w:sz="4" w:space="0" w:color="auto"/>
              <w:bottom w:val="single" w:sz="4" w:space="0" w:color="000000"/>
              <w:right w:val="nil"/>
            </w:tcBorders>
            <w:shd w:val="clear" w:color="auto" w:fill="auto"/>
            <w:hideMark/>
          </w:tcPr>
          <w:p w14:paraId="6A3132D8" w14:textId="77777777" w:rsidR="006D36B9" w:rsidRPr="006D36B9" w:rsidRDefault="006D36B9">
            <w:pPr>
              <w:jc w:val="center"/>
              <w:rPr>
                <w:sz w:val="20"/>
                <w:szCs w:val="20"/>
                <w:lang w:val="uk-UA"/>
              </w:rPr>
            </w:pPr>
            <w:r w:rsidRPr="006D36B9">
              <w:rPr>
                <w:sz w:val="20"/>
                <w:szCs w:val="20"/>
                <w:lang w:val="uk-UA"/>
              </w:rPr>
              <w:t>№ з/п</w:t>
            </w:r>
          </w:p>
        </w:tc>
        <w:tc>
          <w:tcPr>
            <w:tcW w:w="3000" w:type="dxa"/>
            <w:tcBorders>
              <w:top w:val="single" w:sz="4" w:space="0" w:color="auto"/>
              <w:left w:val="single" w:sz="4" w:space="0" w:color="auto"/>
              <w:bottom w:val="nil"/>
              <w:right w:val="single" w:sz="4" w:space="0" w:color="auto"/>
            </w:tcBorders>
            <w:shd w:val="clear" w:color="auto" w:fill="auto"/>
            <w:noWrap/>
            <w:vAlign w:val="bottom"/>
            <w:hideMark/>
          </w:tcPr>
          <w:p w14:paraId="7C786FDE" w14:textId="77777777" w:rsidR="006D36B9" w:rsidRPr="006D36B9" w:rsidRDefault="006D36B9">
            <w:pPr>
              <w:rPr>
                <w:b/>
                <w:bCs/>
                <w:sz w:val="20"/>
                <w:szCs w:val="20"/>
                <w:lang w:val="uk-UA"/>
              </w:rPr>
            </w:pPr>
            <w:r w:rsidRPr="006D36B9">
              <w:rPr>
                <w:b/>
                <w:bCs/>
                <w:sz w:val="20"/>
                <w:szCs w:val="20"/>
                <w:lang w:val="uk-UA"/>
              </w:rPr>
              <w:t xml:space="preserve">                                                        </w:t>
            </w:r>
          </w:p>
        </w:tc>
        <w:tc>
          <w:tcPr>
            <w:tcW w:w="1171" w:type="dxa"/>
            <w:vMerge w:val="restart"/>
            <w:tcBorders>
              <w:top w:val="single" w:sz="4" w:space="0" w:color="auto"/>
              <w:left w:val="nil"/>
              <w:bottom w:val="single" w:sz="4" w:space="0" w:color="000000"/>
              <w:right w:val="single" w:sz="4" w:space="0" w:color="auto"/>
            </w:tcBorders>
            <w:shd w:val="clear" w:color="auto" w:fill="auto"/>
            <w:hideMark/>
          </w:tcPr>
          <w:p w14:paraId="3368966E" w14:textId="77777777" w:rsidR="006D36B9" w:rsidRPr="006D36B9" w:rsidRDefault="006D36B9">
            <w:pPr>
              <w:jc w:val="center"/>
              <w:rPr>
                <w:b/>
                <w:bCs/>
                <w:sz w:val="20"/>
                <w:szCs w:val="20"/>
                <w:lang w:val="uk-UA"/>
              </w:rPr>
            </w:pPr>
            <w:r w:rsidRPr="006D36B9">
              <w:rPr>
                <w:b/>
                <w:bCs/>
                <w:sz w:val="20"/>
                <w:szCs w:val="20"/>
                <w:lang w:val="uk-UA"/>
              </w:rPr>
              <w:t>Термін реалізації програми, рік</w:t>
            </w:r>
          </w:p>
        </w:tc>
        <w:tc>
          <w:tcPr>
            <w:tcW w:w="129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E5FBA53" w14:textId="77777777" w:rsidR="006D36B9" w:rsidRPr="006D36B9" w:rsidRDefault="006D36B9">
            <w:pPr>
              <w:jc w:val="center"/>
              <w:rPr>
                <w:b/>
                <w:bCs/>
                <w:sz w:val="20"/>
                <w:szCs w:val="20"/>
                <w:lang w:val="uk-UA"/>
              </w:rPr>
            </w:pPr>
            <w:r w:rsidRPr="006D36B9">
              <w:rPr>
                <w:b/>
                <w:bCs/>
                <w:sz w:val="20"/>
                <w:szCs w:val="20"/>
                <w:lang w:val="uk-UA"/>
              </w:rPr>
              <w:t>Обсяги фінансування  з місцевого бюджету за 2023 рік,  тис.грн.</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97BDD1D" w14:textId="77777777" w:rsidR="006D36B9" w:rsidRPr="006D36B9" w:rsidRDefault="006D36B9">
            <w:pPr>
              <w:jc w:val="center"/>
              <w:rPr>
                <w:b/>
                <w:bCs/>
                <w:sz w:val="20"/>
                <w:szCs w:val="20"/>
                <w:lang w:val="uk-UA"/>
              </w:rPr>
            </w:pPr>
            <w:r w:rsidRPr="006D36B9">
              <w:rPr>
                <w:b/>
                <w:bCs/>
                <w:sz w:val="20"/>
                <w:szCs w:val="20"/>
                <w:lang w:val="uk-UA"/>
              </w:rPr>
              <w:t>Обсяги фінансування з інших джерел, тис.грн.</w:t>
            </w:r>
          </w:p>
        </w:tc>
        <w:tc>
          <w:tcPr>
            <w:tcW w:w="170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FDE8F02" w14:textId="77777777" w:rsidR="006D36B9" w:rsidRPr="006D36B9" w:rsidRDefault="006D36B9">
            <w:pPr>
              <w:jc w:val="center"/>
              <w:rPr>
                <w:b/>
                <w:bCs/>
                <w:sz w:val="20"/>
                <w:szCs w:val="20"/>
                <w:lang w:val="uk-UA"/>
              </w:rPr>
            </w:pPr>
            <w:r w:rsidRPr="006D36B9">
              <w:rPr>
                <w:b/>
                <w:bCs/>
                <w:sz w:val="20"/>
                <w:szCs w:val="20"/>
                <w:lang w:val="uk-UA"/>
              </w:rPr>
              <w:t>Виконавець</w:t>
            </w:r>
          </w:p>
        </w:tc>
      </w:tr>
      <w:tr w:rsidR="006D36B9" w14:paraId="41C43992" w14:textId="77777777" w:rsidTr="006D36B9">
        <w:trPr>
          <w:trHeight w:val="1155"/>
        </w:trPr>
        <w:tc>
          <w:tcPr>
            <w:tcW w:w="413" w:type="dxa"/>
            <w:vMerge/>
            <w:tcBorders>
              <w:top w:val="single" w:sz="4" w:space="0" w:color="auto"/>
              <w:left w:val="single" w:sz="4" w:space="0" w:color="auto"/>
              <w:bottom w:val="single" w:sz="4" w:space="0" w:color="000000"/>
              <w:right w:val="nil"/>
            </w:tcBorders>
            <w:vAlign w:val="center"/>
            <w:hideMark/>
          </w:tcPr>
          <w:p w14:paraId="7549AA9A" w14:textId="77777777" w:rsidR="006D36B9" w:rsidRPr="006D36B9" w:rsidRDefault="006D36B9">
            <w:pPr>
              <w:rPr>
                <w:sz w:val="20"/>
                <w:szCs w:val="20"/>
                <w:lang w:val="uk-UA"/>
              </w:rPr>
            </w:pPr>
          </w:p>
        </w:tc>
        <w:tc>
          <w:tcPr>
            <w:tcW w:w="3000" w:type="dxa"/>
            <w:tcBorders>
              <w:top w:val="nil"/>
              <w:left w:val="single" w:sz="4" w:space="0" w:color="auto"/>
              <w:bottom w:val="single" w:sz="4" w:space="0" w:color="auto"/>
              <w:right w:val="single" w:sz="4" w:space="0" w:color="auto"/>
            </w:tcBorders>
            <w:shd w:val="clear" w:color="auto" w:fill="auto"/>
            <w:noWrap/>
            <w:hideMark/>
          </w:tcPr>
          <w:p w14:paraId="2622B99A" w14:textId="77777777" w:rsidR="006D36B9" w:rsidRPr="006D36B9" w:rsidRDefault="006D36B9">
            <w:pPr>
              <w:jc w:val="center"/>
              <w:rPr>
                <w:b/>
                <w:bCs/>
                <w:sz w:val="20"/>
                <w:szCs w:val="20"/>
                <w:lang w:val="uk-UA"/>
              </w:rPr>
            </w:pPr>
            <w:r w:rsidRPr="006D36B9">
              <w:rPr>
                <w:b/>
                <w:bCs/>
                <w:sz w:val="20"/>
                <w:szCs w:val="20"/>
                <w:lang w:val="uk-UA"/>
              </w:rPr>
              <w:t>Назва програми</w:t>
            </w:r>
          </w:p>
        </w:tc>
        <w:tc>
          <w:tcPr>
            <w:tcW w:w="1171" w:type="dxa"/>
            <w:vMerge/>
            <w:tcBorders>
              <w:top w:val="single" w:sz="4" w:space="0" w:color="auto"/>
              <w:left w:val="nil"/>
              <w:bottom w:val="single" w:sz="4" w:space="0" w:color="000000"/>
              <w:right w:val="single" w:sz="4" w:space="0" w:color="auto"/>
            </w:tcBorders>
            <w:vAlign w:val="center"/>
            <w:hideMark/>
          </w:tcPr>
          <w:p w14:paraId="1D3712E7" w14:textId="77777777" w:rsidR="006D36B9" w:rsidRPr="006D36B9" w:rsidRDefault="006D36B9">
            <w:pPr>
              <w:rPr>
                <w:b/>
                <w:bCs/>
                <w:sz w:val="20"/>
                <w:szCs w:val="20"/>
                <w:lang w:val="uk-UA"/>
              </w:rPr>
            </w:pPr>
          </w:p>
        </w:tc>
        <w:tc>
          <w:tcPr>
            <w:tcW w:w="1290" w:type="dxa"/>
            <w:vMerge/>
            <w:tcBorders>
              <w:top w:val="single" w:sz="4" w:space="0" w:color="auto"/>
              <w:left w:val="single" w:sz="4" w:space="0" w:color="auto"/>
              <w:bottom w:val="single" w:sz="4" w:space="0" w:color="000000"/>
              <w:right w:val="single" w:sz="4" w:space="0" w:color="auto"/>
            </w:tcBorders>
            <w:vAlign w:val="center"/>
            <w:hideMark/>
          </w:tcPr>
          <w:p w14:paraId="64DCE61B" w14:textId="77777777" w:rsidR="006D36B9" w:rsidRPr="006D36B9" w:rsidRDefault="006D36B9">
            <w:pPr>
              <w:rPr>
                <w:b/>
                <w:bCs/>
                <w:sz w:val="20"/>
                <w:szCs w:val="20"/>
                <w:lang w:val="uk-UA"/>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097490E0" w14:textId="77777777" w:rsidR="006D36B9" w:rsidRPr="006D36B9" w:rsidRDefault="006D36B9">
            <w:pPr>
              <w:rPr>
                <w:b/>
                <w:bCs/>
                <w:sz w:val="20"/>
                <w:szCs w:val="20"/>
                <w:lang w:val="uk-UA"/>
              </w:rPr>
            </w:pPr>
          </w:p>
        </w:tc>
        <w:tc>
          <w:tcPr>
            <w:tcW w:w="1706" w:type="dxa"/>
            <w:vMerge/>
            <w:tcBorders>
              <w:top w:val="single" w:sz="4" w:space="0" w:color="auto"/>
              <w:left w:val="single" w:sz="4" w:space="0" w:color="auto"/>
              <w:bottom w:val="single" w:sz="4" w:space="0" w:color="000000"/>
              <w:right w:val="single" w:sz="4" w:space="0" w:color="auto"/>
            </w:tcBorders>
            <w:vAlign w:val="center"/>
            <w:hideMark/>
          </w:tcPr>
          <w:p w14:paraId="57E6868A" w14:textId="77777777" w:rsidR="006D36B9" w:rsidRPr="006D36B9" w:rsidRDefault="006D36B9">
            <w:pPr>
              <w:rPr>
                <w:b/>
                <w:bCs/>
                <w:sz w:val="20"/>
                <w:szCs w:val="20"/>
                <w:lang w:val="uk-UA"/>
              </w:rPr>
            </w:pPr>
          </w:p>
        </w:tc>
      </w:tr>
      <w:tr w:rsidR="006D36B9" w14:paraId="23B69D22" w14:textId="77777777" w:rsidTr="006D36B9">
        <w:trPr>
          <w:trHeight w:val="119"/>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1FE15CEC" w14:textId="77777777" w:rsidR="006D36B9" w:rsidRPr="006D36B9" w:rsidRDefault="006D36B9">
            <w:pPr>
              <w:jc w:val="center"/>
              <w:rPr>
                <w:b/>
                <w:bCs/>
                <w:sz w:val="22"/>
                <w:szCs w:val="22"/>
                <w:lang w:val="uk-UA"/>
              </w:rPr>
            </w:pPr>
            <w:r w:rsidRPr="006D36B9">
              <w:rPr>
                <w:b/>
                <w:bCs/>
                <w:sz w:val="22"/>
                <w:szCs w:val="22"/>
                <w:lang w:val="uk-UA"/>
              </w:rPr>
              <w:t>ПРОГРАМИ У ГАЛУЗІ БУДІВНИЦТВА</w:t>
            </w:r>
          </w:p>
        </w:tc>
      </w:tr>
      <w:tr w:rsidR="006D36B9" w14:paraId="41A1DE14" w14:textId="77777777" w:rsidTr="006D36B9">
        <w:trPr>
          <w:trHeight w:val="1419"/>
        </w:trPr>
        <w:tc>
          <w:tcPr>
            <w:tcW w:w="413" w:type="dxa"/>
            <w:tcBorders>
              <w:top w:val="nil"/>
              <w:left w:val="single" w:sz="4" w:space="0" w:color="auto"/>
              <w:bottom w:val="single" w:sz="4" w:space="0" w:color="auto"/>
              <w:right w:val="single" w:sz="4" w:space="0" w:color="auto"/>
            </w:tcBorders>
            <w:shd w:val="clear" w:color="000000" w:fill="FFFFFF"/>
            <w:hideMark/>
          </w:tcPr>
          <w:p w14:paraId="2FB6DB33" w14:textId="77777777" w:rsidR="006D36B9" w:rsidRPr="006D36B9" w:rsidRDefault="006D36B9">
            <w:pPr>
              <w:jc w:val="center"/>
              <w:rPr>
                <w:color w:val="000000"/>
                <w:lang w:val="uk-UA"/>
              </w:rPr>
            </w:pPr>
            <w:r w:rsidRPr="006D36B9">
              <w:rPr>
                <w:color w:val="000000"/>
                <w:lang w:val="uk-UA"/>
              </w:rPr>
              <w:t>1</w:t>
            </w:r>
          </w:p>
        </w:tc>
        <w:tc>
          <w:tcPr>
            <w:tcW w:w="3000" w:type="dxa"/>
            <w:tcBorders>
              <w:top w:val="nil"/>
              <w:left w:val="nil"/>
              <w:bottom w:val="single" w:sz="4" w:space="0" w:color="auto"/>
              <w:right w:val="single" w:sz="4" w:space="0" w:color="auto"/>
            </w:tcBorders>
            <w:shd w:val="clear" w:color="000000" w:fill="FFFFFF"/>
            <w:hideMark/>
          </w:tcPr>
          <w:p w14:paraId="1503EFB3" w14:textId="77777777" w:rsidR="006D36B9" w:rsidRPr="006D36B9" w:rsidRDefault="006D36B9">
            <w:pPr>
              <w:rPr>
                <w:color w:val="000000"/>
                <w:sz w:val="22"/>
                <w:szCs w:val="22"/>
                <w:lang w:val="uk-UA"/>
              </w:rPr>
            </w:pPr>
            <w:r w:rsidRPr="006D36B9">
              <w:rPr>
                <w:color w:val="000000"/>
                <w:sz w:val="22"/>
                <w:szCs w:val="22"/>
                <w:lang w:val="uk-UA"/>
              </w:rPr>
              <w:t>Програма розвитку інфраструктури Южненської міської територіальної громади Одеського району Одеської області на 2020-2024 роки</w:t>
            </w:r>
          </w:p>
        </w:tc>
        <w:tc>
          <w:tcPr>
            <w:tcW w:w="1171" w:type="dxa"/>
            <w:tcBorders>
              <w:top w:val="nil"/>
              <w:left w:val="nil"/>
              <w:bottom w:val="single" w:sz="4" w:space="0" w:color="auto"/>
              <w:right w:val="single" w:sz="4" w:space="0" w:color="auto"/>
            </w:tcBorders>
            <w:shd w:val="clear" w:color="000000" w:fill="FFFFFF"/>
            <w:hideMark/>
          </w:tcPr>
          <w:p w14:paraId="530F5408" w14:textId="77777777" w:rsidR="006D36B9" w:rsidRPr="006D36B9" w:rsidRDefault="006D36B9">
            <w:pPr>
              <w:jc w:val="center"/>
              <w:rPr>
                <w:color w:val="000000"/>
                <w:sz w:val="22"/>
                <w:szCs w:val="22"/>
                <w:lang w:val="uk-UA"/>
              </w:rPr>
            </w:pPr>
            <w:r w:rsidRPr="006D36B9">
              <w:rPr>
                <w:color w:val="000000"/>
                <w:sz w:val="22"/>
                <w:szCs w:val="22"/>
                <w:lang w:val="uk-UA"/>
              </w:rPr>
              <w:t xml:space="preserve">2020-2024 </w:t>
            </w:r>
          </w:p>
        </w:tc>
        <w:tc>
          <w:tcPr>
            <w:tcW w:w="1290" w:type="dxa"/>
            <w:tcBorders>
              <w:top w:val="nil"/>
              <w:left w:val="nil"/>
              <w:bottom w:val="single" w:sz="4" w:space="0" w:color="auto"/>
              <w:right w:val="single" w:sz="4" w:space="0" w:color="auto"/>
            </w:tcBorders>
            <w:shd w:val="clear" w:color="000000" w:fill="FFFFFF"/>
            <w:hideMark/>
          </w:tcPr>
          <w:p w14:paraId="0E17A4FB" w14:textId="77777777" w:rsidR="006D36B9" w:rsidRPr="006D36B9" w:rsidRDefault="006D36B9">
            <w:pPr>
              <w:jc w:val="center"/>
              <w:rPr>
                <w:color w:val="000000"/>
                <w:sz w:val="22"/>
                <w:szCs w:val="22"/>
                <w:lang w:val="uk-UA"/>
              </w:rPr>
            </w:pPr>
            <w:r w:rsidRPr="006D36B9">
              <w:rPr>
                <w:color w:val="000000"/>
                <w:sz w:val="22"/>
                <w:szCs w:val="22"/>
                <w:lang w:val="uk-UA"/>
              </w:rPr>
              <w:t>32248,2</w:t>
            </w:r>
          </w:p>
        </w:tc>
        <w:tc>
          <w:tcPr>
            <w:tcW w:w="1300" w:type="dxa"/>
            <w:tcBorders>
              <w:top w:val="nil"/>
              <w:left w:val="nil"/>
              <w:bottom w:val="single" w:sz="4" w:space="0" w:color="auto"/>
              <w:right w:val="single" w:sz="4" w:space="0" w:color="auto"/>
            </w:tcBorders>
            <w:shd w:val="clear" w:color="000000" w:fill="FFFFFF"/>
            <w:hideMark/>
          </w:tcPr>
          <w:p w14:paraId="3C20DE24" w14:textId="77777777" w:rsidR="006D36B9" w:rsidRPr="006D36B9" w:rsidRDefault="006D36B9">
            <w:pPr>
              <w:jc w:val="center"/>
              <w:rPr>
                <w:color w:val="000000"/>
                <w:sz w:val="22"/>
                <w:szCs w:val="22"/>
                <w:lang w:val="uk-UA"/>
              </w:rPr>
            </w:pPr>
            <w:r w:rsidRPr="006D36B9">
              <w:rPr>
                <w:color w:val="000000"/>
                <w:sz w:val="22"/>
                <w:szCs w:val="22"/>
                <w:lang w:val="uk-UA"/>
              </w:rPr>
              <w:t>0,0</w:t>
            </w:r>
          </w:p>
        </w:tc>
        <w:tc>
          <w:tcPr>
            <w:tcW w:w="1706" w:type="dxa"/>
            <w:tcBorders>
              <w:top w:val="nil"/>
              <w:left w:val="nil"/>
              <w:bottom w:val="single" w:sz="4" w:space="0" w:color="auto"/>
              <w:right w:val="single" w:sz="4" w:space="0" w:color="auto"/>
            </w:tcBorders>
            <w:shd w:val="clear" w:color="000000" w:fill="FFFFFF"/>
            <w:hideMark/>
          </w:tcPr>
          <w:p w14:paraId="53F6E451" w14:textId="77777777" w:rsidR="006D36B9" w:rsidRPr="006D36B9" w:rsidRDefault="006D36B9">
            <w:pPr>
              <w:jc w:val="center"/>
              <w:rPr>
                <w:color w:val="000000"/>
                <w:sz w:val="20"/>
                <w:szCs w:val="20"/>
                <w:lang w:val="uk-UA"/>
              </w:rPr>
            </w:pPr>
            <w:r w:rsidRPr="006D36B9">
              <w:rPr>
                <w:color w:val="000000"/>
                <w:sz w:val="20"/>
                <w:szCs w:val="20"/>
                <w:lang w:val="uk-UA"/>
              </w:rPr>
              <w:t>Управління капітального будівництва Южненської міської ради</w:t>
            </w:r>
          </w:p>
        </w:tc>
      </w:tr>
      <w:tr w:rsidR="006D36B9" w:rsidRPr="004F48BF" w14:paraId="588F2609" w14:textId="77777777" w:rsidTr="006D36B9">
        <w:trPr>
          <w:trHeight w:val="1785"/>
        </w:trPr>
        <w:tc>
          <w:tcPr>
            <w:tcW w:w="413" w:type="dxa"/>
            <w:tcBorders>
              <w:top w:val="nil"/>
              <w:left w:val="single" w:sz="4" w:space="0" w:color="auto"/>
              <w:bottom w:val="single" w:sz="4" w:space="0" w:color="auto"/>
              <w:right w:val="single" w:sz="4" w:space="0" w:color="auto"/>
            </w:tcBorders>
            <w:shd w:val="clear" w:color="000000" w:fill="FFFFFF"/>
            <w:hideMark/>
          </w:tcPr>
          <w:p w14:paraId="79D17942" w14:textId="77777777" w:rsidR="006D36B9" w:rsidRPr="006D36B9" w:rsidRDefault="006D36B9">
            <w:pPr>
              <w:jc w:val="center"/>
              <w:rPr>
                <w:color w:val="000000"/>
                <w:lang w:val="uk-UA"/>
              </w:rPr>
            </w:pPr>
            <w:r w:rsidRPr="006D36B9">
              <w:rPr>
                <w:color w:val="000000"/>
                <w:lang w:val="uk-UA"/>
              </w:rPr>
              <w:t>2</w:t>
            </w:r>
          </w:p>
        </w:tc>
        <w:tc>
          <w:tcPr>
            <w:tcW w:w="3000" w:type="dxa"/>
            <w:tcBorders>
              <w:top w:val="nil"/>
              <w:left w:val="nil"/>
              <w:bottom w:val="single" w:sz="4" w:space="0" w:color="auto"/>
              <w:right w:val="single" w:sz="4" w:space="0" w:color="auto"/>
            </w:tcBorders>
            <w:shd w:val="clear" w:color="000000" w:fill="FFFFFF"/>
            <w:hideMark/>
          </w:tcPr>
          <w:p w14:paraId="7425CA91" w14:textId="77777777" w:rsidR="006D36B9" w:rsidRPr="006D36B9" w:rsidRDefault="006D36B9">
            <w:pPr>
              <w:rPr>
                <w:color w:val="000000"/>
                <w:sz w:val="22"/>
                <w:szCs w:val="22"/>
                <w:lang w:val="uk-UA"/>
              </w:rPr>
            </w:pPr>
            <w:r w:rsidRPr="006D36B9">
              <w:rPr>
                <w:color w:val="000000"/>
                <w:sz w:val="22"/>
                <w:szCs w:val="22"/>
                <w:lang w:val="uk-UA"/>
              </w:rPr>
              <w:t>Програма створення та розвитку містобудівного кадастру Южненської міської територіальної громади Одеського району Одеської області на 2021-2024 роки</w:t>
            </w:r>
          </w:p>
        </w:tc>
        <w:tc>
          <w:tcPr>
            <w:tcW w:w="1171" w:type="dxa"/>
            <w:tcBorders>
              <w:top w:val="nil"/>
              <w:left w:val="nil"/>
              <w:bottom w:val="single" w:sz="4" w:space="0" w:color="auto"/>
              <w:right w:val="single" w:sz="4" w:space="0" w:color="auto"/>
            </w:tcBorders>
            <w:shd w:val="clear" w:color="000000" w:fill="FFFFFF"/>
            <w:hideMark/>
          </w:tcPr>
          <w:p w14:paraId="68D90499" w14:textId="77777777" w:rsidR="006D36B9" w:rsidRPr="006D36B9" w:rsidRDefault="006D36B9">
            <w:pPr>
              <w:jc w:val="center"/>
              <w:rPr>
                <w:color w:val="000000"/>
                <w:sz w:val="22"/>
                <w:szCs w:val="22"/>
                <w:lang w:val="uk-UA"/>
              </w:rPr>
            </w:pPr>
            <w:r w:rsidRPr="006D36B9">
              <w:rPr>
                <w:color w:val="000000"/>
                <w:sz w:val="22"/>
                <w:szCs w:val="22"/>
                <w:lang w:val="uk-UA"/>
              </w:rPr>
              <w:t xml:space="preserve">2021-2024 </w:t>
            </w:r>
          </w:p>
        </w:tc>
        <w:tc>
          <w:tcPr>
            <w:tcW w:w="1290" w:type="dxa"/>
            <w:tcBorders>
              <w:top w:val="nil"/>
              <w:left w:val="nil"/>
              <w:bottom w:val="single" w:sz="4" w:space="0" w:color="auto"/>
              <w:right w:val="single" w:sz="4" w:space="0" w:color="auto"/>
            </w:tcBorders>
            <w:shd w:val="clear" w:color="000000" w:fill="FFFFFF"/>
            <w:hideMark/>
          </w:tcPr>
          <w:p w14:paraId="68925F62" w14:textId="77777777" w:rsidR="006D36B9" w:rsidRPr="006D36B9" w:rsidRDefault="006D36B9">
            <w:pPr>
              <w:jc w:val="center"/>
              <w:rPr>
                <w:color w:val="000000"/>
                <w:sz w:val="22"/>
                <w:szCs w:val="22"/>
                <w:lang w:val="uk-UA"/>
              </w:rPr>
            </w:pPr>
            <w:r w:rsidRPr="006D36B9">
              <w:rPr>
                <w:color w:val="000000"/>
                <w:sz w:val="22"/>
                <w:szCs w:val="22"/>
                <w:lang w:val="uk-UA"/>
              </w:rPr>
              <w:t>0,0</w:t>
            </w:r>
          </w:p>
        </w:tc>
        <w:tc>
          <w:tcPr>
            <w:tcW w:w="1300" w:type="dxa"/>
            <w:tcBorders>
              <w:top w:val="nil"/>
              <w:left w:val="nil"/>
              <w:bottom w:val="single" w:sz="4" w:space="0" w:color="auto"/>
              <w:right w:val="single" w:sz="4" w:space="0" w:color="auto"/>
            </w:tcBorders>
            <w:shd w:val="clear" w:color="000000" w:fill="FFFFFF"/>
            <w:hideMark/>
          </w:tcPr>
          <w:p w14:paraId="526231D4" w14:textId="77777777" w:rsidR="006D36B9" w:rsidRPr="006D36B9" w:rsidRDefault="006D36B9">
            <w:pPr>
              <w:jc w:val="center"/>
              <w:rPr>
                <w:color w:val="000000"/>
                <w:sz w:val="22"/>
                <w:szCs w:val="22"/>
                <w:lang w:val="uk-UA"/>
              </w:rPr>
            </w:pPr>
            <w:r w:rsidRPr="006D36B9">
              <w:rPr>
                <w:color w:val="000000"/>
                <w:sz w:val="22"/>
                <w:szCs w:val="22"/>
                <w:lang w:val="uk-UA"/>
              </w:rPr>
              <w:t>0,0</w:t>
            </w:r>
          </w:p>
        </w:tc>
        <w:tc>
          <w:tcPr>
            <w:tcW w:w="1706" w:type="dxa"/>
            <w:tcBorders>
              <w:top w:val="nil"/>
              <w:left w:val="nil"/>
              <w:bottom w:val="single" w:sz="4" w:space="0" w:color="auto"/>
              <w:right w:val="single" w:sz="4" w:space="0" w:color="auto"/>
            </w:tcBorders>
            <w:shd w:val="clear" w:color="000000" w:fill="FFFFFF"/>
            <w:hideMark/>
          </w:tcPr>
          <w:p w14:paraId="1C1E7C31" w14:textId="77777777" w:rsidR="006D36B9" w:rsidRPr="006D36B9" w:rsidRDefault="006D36B9">
            <w:pPr>
              <w:jc w:val="center"/>
              <w:rPr>
                <w:color w:val="000000"/>
                <w:sz w:val="20"/>
                <w:szCs w:val="20"/>
                <w:lang w:val="uk-UA"/>
              </w:rPr>
            </w:pPr>
            <w:r w:rsidRPr="006D36B9">
              <w:rPr>
                <w:color w:val="000000"/>
                <w:sz w:val="20"/>
                <w:szCs w:val="20"/>
                <w:lang w:val="uk-UA"/>
              </w:rPr>
              <w:t>Управління архітектури та містобудування Южненської міської ради</w:t>
            </w:r>
          </w:p>
        </w:tc>
      </w:tr>
      <w:tr w:rsidR="006D36B9" w14:paraId="0B6C113C" w14:textId="77777777" w:rsidTr="006D36B9">
        <w:trPr>
          <w:trHeight w:val="315"/>
        </w:trPr>
        <w:tc>
          <w:tcPr>
            <w:tcW w:w="413" w:type="dxa"/>
            <w:tcBorders>
              <w:top w:val="nil"/>
              <w:left w:val="single" w:sz="4" w:space="0" w:color="auto"/>
              <w:bottom w:val="single" w:sz="4" w:space="0" w:color="auto"/>
              <w:right w:val="single" w:sz="4" w:space="0" w:color="auto"/>
            </w:tcBorders>
            <w:shd w:val="clear" w:color="auto" w:fill="auto"/>
            <w:hideMark/>
          </w:tcPr>
          <w:p w14:paraId="06B316FE" w14:textId="77777777" w:rsidR="006D36B9" w:rsidRPr="006D36B9" w:rsidRDefault="006D36B9">
            <w:pPr>
              <w:jc w:val="center"/>
              <w:rPr>
                <w:lang w:val="uk-UA"/>
              </w:rPr>
            </w:pPr>
            <w:r w:rsidRPr="006D36B9">
              <w:rPr>
                <w:lang w:val="uk-UA"/>
              </w:rPr>
              <w:t> </w:t>
            </w:r>
          </w:p>
        </w:tc>
        <w:tc>
          <w:tcPr>
            <w:tcW w:w="3000" w:type="dxa"/>
            <w:tcBorders>
              <w:top w:val="nil"/>
              <w:left w:val="nil"/>
              <w:bottom w:val="single" w:sz="4" w:space="0" w:color="auto"/>
              <w:right w:val="single" w:sz="4" w:space="0" w:color="auto"/>
            </w:tcBorders>
            <w:shd w:val="clear" w:color="auto" w:fill="auto"/>
            <w:hideMark/>
          </w:tcPr>
          <w:p w14:paraId="1F85BB15" w14:textId="77777777" w:rsidR="006D36B9" w:rsidRPr="006D36B9" w:rsidRDefault="006D36B9">
            <w:pPr>
              <w:rPr>
                <w:b/>
                <w:bCs/>
                <w:sz w:val="22"/>
                <w:szCs w:val="22"/>
                <w:lang w:val="uk-UA"/>
              </w:rPr>
            </w:pPr>
            <w:r w:rsidRPr="006D36B9">
              <w:rPr>
                <w:b/>
                <w:bCs/>
                <w:sz w:val="22"/>
                <w:szCs w:val="22"/>
                <w:lang w:val="uk-UA"/>
              </w:rPr>
              <w:t>Всього</w:t>
            </w:r>
          </w:p>
        </w:tc>
        <w:tc>
          <w:tcPr>
            <w:tcW w:w="1171" w:type="dxa"/>
            <w:tcBorders>
              <w:top w:val="nil"/>
              <w:left w:val="nil"/>
              <w:bottom w:val="single" w:sz="4" w:space="0" w:color="auto"/>
              <w:right w:val="single" w:sz="4" w:space="0" w:color="auto"/>
            </w:tcBorders>
            <w:shd w:val="clear" w:color="auto" w:fill="auto"/>
            <w:hideMark/>
          </w:tcPr>
          <w:p w14:paraId="6866DFEE" w14:textId="77777777" w:rsidR="006D36B9" w:rsidRPr="006D36B9" w:rsidRDefault="006D36B9">
            <w:pPr>
              <w:rPr>
                <w:b/>
                <w:bCs/>
                <w:lang w:val="uk-UA"/>
              </w:rPr>
            </w:pPr>
            <w:r w:rsidRPr="006D36B9">
              <w:rPr>
                <w:b/>
                <w:bCs/>
                <w:lang w:val="uk-UA"/>
              </w:rPr>
              <w:t> </w:t>
            </w:r>
          </w:p>
        </w:tc>
        <w:tc>
          <w:tcPr>
            <w:tcW w:w="1290" w:type="dxa"/>
            <w:tcBorders>
              <w:top w:val="nil"/>
              <w:left w:val="nil"/>
              <w:bottom w:val="single" w:sz="4" w:space="0" w:color="auto"/>
              <w:right w:val="single" w:sz="4" w:space="0" w:color="auto"/>
            </w:tcBorders>
            <w:shd w:val="clear" w:color="auto" w:fill="auto"/>
            <w:hideMark/>
          </w:tcPr>
          <w:p w14:paraId="4DA99C5B" w14:textId="77777777" w:rsidR="006D36B9" w:rsidRPr="006D36B9" w:rsidRDefault="006D36B9">
            <w:pPr>
              <w:jc w:val="center"/>
              <w:rPr>
                <w:b/>
                <w:bCs/>
                <w:sz w:val="22"/>
                <w:szCs w:val="22"/>
                <w:lang w:val="uk-UA"/>
              </w:rPr>
            </w:pPr>
            <w:r w:rsidRPr="006D36B9">
              <w:rPr>
                <w:b/>
                <w:bCs/>
                <w:sz w:val="22"/>
                <w:szCs w:val="22"/>
                <w:lang w:val="uk-UA"/>
              </w:rPr>
              <w:t>32248,2</w:t>
            </w:r>
          </w:p>
        </w:tc>
        <w:tc>
          <w:tcPr>
            <w:tcW w:w="1300" w:type="dxa"/>
            <w:tcBorders>
              <w:top w:val="nil"/>
              <w:left w:val="nil"/>
              <w:bottom w:val="single" w:sz="4" w:space="0" w:color="auto"/>
              <w:right w:val="single" w:sz="4" w:space="0" w:color="auto"/>
            </w:tcBorders>
            <w:shd w:val="clear" w:color="auto" w:fill="auto"/>
            <w:hideMark/>
          </w:tcPr>
          <w:p w14:paraId="7EE0224D" w14:textId="77777777" w:rsidR="006D36B9" w:rsidRPr="006D36B9" w:rsidRDefault="006D36B9">
            <w:pPr>
              <w:jc w:val="center"/>
              <w:rPr>
                <w:b/>
                <w:bCs/>
                <w:sz w:val="22"/>
                <w:szCs w:val="22"/>
                <w:lang w:val="uk-UA"/>
              </w:rPr>
            </w:pPr>
            <w:r w:rsidRPr="006D36B9">
              <w:rPr>
                <w:b/>
                <w:bCs/>
                <w:sz w:val="22"/>
                <w:szCs w:val="22"/>
                <w:lang w:val="uk-UA"/>
              </w:rPr>
              <w:t>0,0</w:t>
            </w:r>
          </w:p>
        </w:tc>
        <w:tc>
          <w:tcPr>
            <w:tcW w:w="1706" w:type="dxa"/>
            <w:tcBorders>
              <w:top w:val="nil"/>
              <w:left w:val="nil"/>
              <w:bottom w:val="single" w:sz="4" w:space="0" w:color="auto"/>
              <w:right w:val="single" w:sz="4" w:space="0" w:color="auto"/>
            </w:tcBorders>
            <w:shd w:val="clear" w:color="auto" w:fill="auto"/>
            <w:hideMark/>
          </w:tcPr>
          <w:p w14:paraId="7790DC9B" w14:textId="77777777" w:rsidR="006D36B9" w:rsidRPr="006D36B9" w:rsidRDefault="006D36B9">
            <w:pPr>
              <w:jc w:val="center"/>
              <w:rPr>
                <w:b/>
                <w:bCs/>
                <w:sz w:val="20"/>
                <w:szCs w:val="20"/>
                <w:lang w:val="uk-UA"/>
              </w:rPr>
            </w:pPr>
            <w:r w:rsidRPr="006D36B9">
              <w:rPr>
                <w:b/>
                <w:bCs/>
                <w:sz w:val="20"/>
                <w:szCs w:val="20"/>
                <w:lang w:val="uk-UA"/>
              </w:rPr>
              <w:t> </w:t>
            </w:r>
          </w:p>
        </w:tc>
      </w:tr>
      <w:tr w:rsidR="006D36B9" w14:paraId="1ACFE7A7" w14:textId="77777777" w:rsidTr="006D36B9">
        <w:trPr>
          <w:trHeight w:val="175"/>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4BDDE611" w14:textId="77777777" w:rsidR="006D36B9" w:rsidRPr="006D36B9" w:rsidRDefault="006D36B9">
            <w:pPr>
              <w:jc w:val="center"/>
              <w:rPr>
                <w:b/>
                <w:bCs/>
                <w:sz w:val="22"/>
                <w:szCs w:val="22"/>
                <w:lang w:val="uk-UA"/>
              </w:rPr>
            </w:pPr>
            <w:r w:rsidRPr="006D36B9">
              <w:rPr>
                <w:b/>
                <w:bCs/>
                <w:sz w:val="22"/>
                <w:szCs w:val="22"/>
                <w:lang w:val="uk-UA"/>
              </w:rPr>
              <w:t>ПРОГРАМИ СОЦІАЛЬНОГО ЗАХИСТУ ТА СОЦІАЛЬНОЇ ПІДТРИМКИ</w:t>
            </w:r>
          </w:p>
        </w:tc>
      </w:tr>
      <w:tr w:rsidR="006D36B9" w:rsidRPr="004F48BF" w14:paraId="04F0C1ED" w14:textId="77777777" w:rsidTr="006D36B9">
        <w:trPr>
          <w:trHeight w:val="1377"/>
        </w:trPr>
        <w:tc>
          <w:tcPr>
            <w:tcW w:w="413" w:type="dxa"/>
            <w:tcBorders>
              <w:top w:val="nil"/>
              <w:left w:val="single" w:sz="4" w:space="0" w:color="auto"/>
              <w:bottom w:val="single" w:sz="4" w:space="0" w:color="auto"/>
              <w:right w:val="single" w:sz="4" w:space="0" w:color="auto"/>
            </w:tcBorders>
            <w:shd w:val="clear" w:color="auto" w:fill="auto"/>
            <w:hideMark/>
          </w:tcPr>
          <w:p w14:paraId="34F6C477" w14:textId="77777777" w:rsidR="006D36B9" w:rsidRPr="006D36B9" w:rsidRDefault="006D36B9">
            <w:pPr>
              <w:jc w:val="center"/>
              <w:rPr>
                <w:color w:val="000000"/>
                <w:lang w:val="uk-UA"/>
              </w:rPr>
            </w:pPr>
            <w:r w:rsidRPr="006D36B9">
              <w:rPr>
                <w:color w:val="000000"/>
                <w:lang w:val="uk-UA"/>
              </w:rPr>
              <w:t>3</w:t>
            </w:r>
          </w:p>
        </w:tc>
        <w:tc>
          <w:tcPr>
            <w:tcW w:w="3000" w:type="dxa"/>
            <w:tcBorders>
              <w:top w:val="nil"/>
              <w:left w:val="nil"/>
              <w:bottom w:val="single" w:sz="4" w:space="0" w:color="auto"/>
              <w:right w:val="single" w:sz="4" w:space="0" w:color="auto"/>
            </w:tcBorders>
            <w:shd w:val="clear" w:color="auto" w:fill="auto"/>
            <w:hideMark/>
          </w:tcPr>
          <w:p w14:paraId="79DBD80D" w14:textId="77777777" w:rsidR="006D36B9" w:rsidRPr="006D36B9" w:rsidRDefault="006D36B9">
            <w:pPr>
              <w:rPr>
                <w:color w:val="000000"/>
                <w:sz w:val="22"/>
                <w:szCs w:val="22"/>
                <w:lang w:val="uk-UA"/>
              </w:rPr>
            </w:pPr>
            <w:r w:rsidRPr="006D36B9">
              <w:rPr>
                <w:color w:val="000000"/>
                <w:sz w:val="22"/>
                <w:szCs w:val="22"/>
                <w:lang w:val="uk-UA"/>
              </w:rPr>
              <w:t xml:space="preserve">Міська програма соціального захисту та підтримки окремих категорій населення Южненської міської територіальної громади на 2021-2023 роки  </w:t>
            </w:r>
          </w:p>
        </w:tc>
        <w:tc>
          <w:tcPr>
            <w:tcW w:w="1171" w:type="dxa"/>
            <w:tcBorders>
              <w:top w:val="nil"/>
              <w:left w:val="nil"/>
              <w:bottom w:val="single" w:sz="4" w:space="0" w:color="auto"/>
              <w:right w:val="single" w:sz="4" w:space="0" w:color="auto"/>
            </w:tcBorders>
            <w:shd w:val="clear" w:color="auto" w:fill="auto"/>
            <w:hideMark/>
          </w:tcPr>
          <w:p w14:paraId="01FC6E3A" w14:textId="77777777" w:rsidR="006D36B9" w:rsidRPr="006D36B9" w:rsidRDefault="006D36B9">
            <w:pPr>
              <w:jc w:val="center"/>
              <w:rPr>
                <w:color w:val="000000"/>
                <w:sz w:val="22"/>
                <w:szCs w:val="22"/>
                <w:lang w:val="uk-UA"/>
              </w:rPr>
            </w:pPr>
            <w:r w:rsidRPr="006D36B9">
              <w:rPr>
                <w:color w:val="000000"/>
                <w:sz w:val="22"/>
                <w:szCs w:val="22"/>
                <w:lang w:val="uk-UA"/>
              </w:rPr>
              <w:t>2021-2023</w:t>
            </w:r>
          </w:p>
        </w:tc>
        <w:tc>
          <w:tcPr>
            <w:tcW w:w="1290" w:type="dxa"/>
            <w:tcBorders>
              <w:top w:val="nil"/>
              <w:left w:val="nil"/>
              <w:bottom w:val="single" w:sz="4" w:space="0" w:color="auto"/>
              <w:right w:val="single" w:sz="4" w:space="0" w:color="auto"/>
            </w:tcBorders>
            <w:shd w:val="clear" w:color="auto" w:fill="auto"/>
            <w:hideMark/>
          </w:tcPr>
          <w:p w14:paraId="4C1D5227" w14:textId="77777777" w:rsidR="006D36B9" w:rsidRPr="006D36B9" w:rsidRDefault="006D36B9">
            <w:pPr>
              <w:jc w:val="center"/>
              <w:rPr>
                <w:color w:val="000000"/>
                <w:sz w:val="22"/>
                <w:szCs w:val="22"/>
                <w:lang w:val="uk-UA"/>
              </w:rPr>
            </w:pPr>
            <w:r w:rsidRPr="006D36B9">
              <w:rPr>
                <w:color w:val="000000"/>
                <w:sz w:val="22"/>
                <w:szCs w:val="22"/>
                <w:lang w:val="uk-UA"/>
              </w:rPr>
              <w:t>11218,6</w:t>
            </w:r>
          </w:p>
        </w:tc>
        <w:tc>
          <w:tcPr>
            <w:tcW w:w="1300" w:type="dxa"/>
            <w:tcBorders>
              <w:top w:val="nil"/>
              <w:left w:val="nil"/>
              <w:bottom w:val="single" w:sz="4" w:space="0" w:color="auto"/>
              <w:right w:val="single" w:sz="4" w:space="0" w:color="auto"/>
            </w:tcBorders>
            <w:shd w:val="clear" w:color="auto" w:fill="auto"/>
            <w:hideMark/>
          </w:tcPr>
          <w:p w14:paraId="1BE58D05" w14:textId="77777777" w:rsidR="006D36B9" w:rsidRPr="006D36B9" w:rsidRDefault="006D36B9">
            <w:pPr>
              <w:jc w:val="center"/>
              <w:rPr>
                <w:color w:val="000000"/>
                <w:sz w:val="22"/>
                <w:szCs w:val="22"/>
                <w:lang w:val="uk-UA"/>
              </w:rPr>
            </w:pPr>
            <w:r w:rsidRPr="006D36B9">
              <w:rPr>
                <w:color w:val="000000"/>
                <w:sz w:val="22"/>
                <w:szCs w:val="22"/>
                <w:lang w:val="uk-UA"/>
              </w:rPr>
              <w:t>0,0</w:t>
            </w:r>
          </w:p>
        </w:tc>
        <w:tc>
          <w:tcPr>
            <w:tcW w:w="1706" w:type="dxa"/>
            <w:tcBorders>
              <w:top w:val="nil"/>
              <w:left w:val="nil"/>
              <w:bottom w:val="single" w:sz="4" w:space="0" w:color="auto"/>
              <w:right w:val="single" w:sz="4" w:space="0" w:color="auto"/>
            </w:tcBorders>
            <w:shd w:val="clear" w:color="auto" w:fill="auto"/>
            <w:hideMark/>
          </w:tcPr>
          <w:p w14:paraId="505FC40B" w14:textId="77777777" w:rsidR="006D36B9" w:rsidRPr="006D36B9" w:rsidRDefault="006D36B9">
            <w:pPr>
              <w:jc w:val="center"/>
              <w:rPr>
                <w:color w:val="000000"/>
                <w:sz w:val="20"/>
                <w:szCs w:val="20"/>
                <w:lang w:val="uk-UA"/>
              </w:rPr>
            </w:pPr>
            <w:r w:rsidRPr="006D36B9">
              <w:rPr>
                <w:color w:val="000000"/>
                <w:sz w:val="20"/>
                <w:szCs w:val="20"/>
                <w:lang w:val="uk-UA"/>
              </w:rPr>
              <w:t>Управління  соціальної політики Южненської міської ради</w:t>
            </w:r>
          </w:p>
        </w:tc>
      </w:tr>
      <w:tr w:rsidR="006D36B9" w:rsidRPr="004F48BF" w14:paraId="59B0F594" w14:textId="77777777" w:rsidTr="006D36B9">
        <w:trPr>
          <w:trHeight w:val="1788"/>
        </w:trPr>
        <w:tc>
          <w:tcPr>
            <w:tcW w:w="413" w:type="dxa"/>
            <w:tcBorders>
              <w:top w:val="nil"/>
              <w:left w:val="single" w:sz="4" w:space="0" w:color="auto"/>
              <w:bottom w:val="single" w:sz="4" w:space="0" w:color="auto"/>
              <w:right w:val="single" w:sz="4" w:space="0" w:color="auto"/>
            </w:tcBorders>
            <w:shd w:val="clear" w:color="auto" w:fill="auto"/>
            <w:hideMark/>
          </w:tcPr>
          <w:p w14:paraId="234C521A" w14:textId="77777777" w:rsidR="006D36B9" w:rsidRPr="006D36B9" w:rsidRDefault="006D36B9">
            <w:pPr>
              <w:jc w:val="center"/>
              <w:rPr>
                <w:color w:val="000000"/>
                <w:lang w:val="uk-UA"/>
              </w:rPr>
            </w:pPr>
            <w:r w:rsidRPr="006D36B9">
              <w:rPr>
                <w:color w:val="000000"/>
                <w:lang w:val="uk-UA"/>
              </w:rPr>
              <w:t>4</w:t>
            </w:r>
          </w:p>
        </w:tc>
        <w:tc>
          <w:tcPr>
            <w:tcW w:w="3000" w:type="dxa"/>
            <w:tcBorders>
              <w:top w:val="nil"/>
              <w:left w:val="nil"/>
              <w:bottom w:val="single" w:sz="4" w:space="0" w:color="auto"/>
              <w:right w:val="single" w:sz="4" w:space="0" w:color="auto"/>
            </w:tcBorders>
            <w:shd w:val="clear" w:color="auto" w:fill="auto"/>
            <w:hideMark/>
          </w:tcPr>
          <w:p w14:paraId="41F68158" w14:textId="77777777" w:rsidR="006D36B9" w:rsidRPr="006D36B9" w:rsidRDefault="006D36B9">
            <w:pPr>
              <w:rPr>
                <w:color w:val="000000"/>
                <w:sz w:val="22"/>
                <w:szCs w:val="22"/>
                <w:lang w:val="uk-UA"/>
              </w:rPr>
            </w:pPr>
            <w:r w:rsidRPr="006D36B9">
              <w:rPr>
                <w:color w:val="000000"/>
                <w:sz w:val="22"/>
                <w:szCs w:val="22"/>
                <w:lang w:val="uk-UA"/>
              </w:rPr>
              <w:t>Програма надання пільг на оплату послуг зв’язку, інших передбачених законодавством  пільг та компенсації за пільговий проїзд окремих категорій громадян на 2021-2024 роки</w:t>
            </w:r>
          </w:p>
        </w:tc>
        <w:tc>
          <w:tcPr>
            <w:tcW w:w="1171" w:type="dxa"/>
            <w:tcBorders>
              <w:top w:val="nil"/>
              <w:left w:val="nil"/>
              <w:bottom w:val="single" w:sz="4" w:space="0" w:color="auto"/>
              <w:right w:val="single" w:sz="4" w:space="0" w:color="auto"/>
            </w:tcBorders>
            <w:shd w:val="clear" w:color="auto" w:fill="auto"/>
            <w:hideMark/>
          </w:tcPr>
          <w:p w14:paraId="28CCD4E7" w14:textId="77777777" w:rsidR="006D36B9" w:rsidRPr="006D36B9" w:rsidRDefault="006D36B9">
            <w:pPr>
              <w:jc w:val="center"/>
              <w:rPr>
                <w:color w:val="000000"/>
                <w:sz w:val="22"/>
                <w:szCs w:val="22"/>
                <w:lang w:val="uk-UA"/>
              </w:rPr>
            </w:pPr>
            <w:r w:rsidRPr="006D36B9">
              <w:rPr>
                <w:color w:val="000000"/>
                <w:sz w:val="22"/>
                <w:szCs w:val="22"/>
                <w:lang w:val="uk-UA"/>
              </w:rPr>
              <w:t xml:space="preserve">2021-2024 </w:t>
            </w:r>
          </w:p>
        </w:tc>
        <w:tc>
          <w:tcPr>
            <w:tcW w:w="1290" w:type="dxa"/>
            <w:tcBorders>
              <w:top w:val="nil"/>
              <w:left w:val="nil"/>
              <w:bottom w:val="single" w:sz="4" w:space="0" w:color="auto"/>
              <w:right w:val="single" w:sz="4" w:space="0" w:color="auto"/>
            </w:tcBorders>
            <w:shd w:val="clear" w:color="auto" w:fill="auto"/>
            <w:hideMark/>
          </w:tcPr>
          <w:p w14:paraId="551063C7" w14:textId="77777777" w:rsidR="006D36B9" w:rsidRPr="006D36B9" w:rsidRDefault="006D36B9">
            <w:pPr>
              <w:jc w:val="center"/>
              <w:rPr>
                <w:color w:val="000000"/>
                <w:sz w:val="22"/>
                <w:szCs w:val="22"/>
                <w:lang w:val="uk-UA"/>
              </w:rPr>
            </w:pPr>
            <w:r w:rsidRPr="006D36B9">
              <w:rPr>
                <w:color w:val="000000"/>
                <w:sz w:val="22"/>
                <w:szCs w:val="22"/>
                <w:lang w:val="uk-UA"/>
              </w:rPr>
              <w:t>25,3</w:t>
            </w:r>
          </w:p>
        </w:tc>
        <w:tc>
          <w:tcPr>
            <w:tcW w:w="1300" w:type="dxa"/>
            <w:tcBorders>
              <w:top w:val="nil"/>
              <w:left w:val="nil"/>
              <w:bottom w:val="single" w:sz="4" w:space="0" w:color="auto"/>
              <w:right w:val="single" w:sz="4" w:space="0" w:color="auto"/>
            </w:tcBorders>
            <w:shd w:val="clear" w:color="auto" w:fill="auto"/>
            <w:hideMark/>
          </w:tcPr>
          <w:p w14:paraId="70D0BC88" w14:textId="77777777" w:rsidR="006D36B9" w:rsidRPr="006D36B9" w:rsidRDefault="006D36B9">
            <w:pPr>
              <w:jc w:val="center"/>
              <w:rPr>
                <w:color w:val="000000"/>
                <w:sz w:val="22"/>
                <w:szCs w:val="22"/>
                <w:lang w:val="uk-UA"/>
              </w:rPr>
            </w:pPr>
            <w:r w:rsidRPr="006D36B9">
              <w:rPr>
                <w:color w:val="000000"/>
                <w:sz w:val="22"/>
                <w:szCs w:val="22"/>
                <w:lang w:val="uk-UA"/>
              </w:rPr>
              <w:t>0,0</w:t>
            </w:r>
          </w:p>
        </w:tc>
        <w:tc>
          <w:tcPr>
            <w:tcW w:w="1706" w:type="dxa"/>
            <w:tcBorders>
              <w:top w:val="nil"/>
              <w:left w:val="nil"/>
              <w:bottom w:val="single" w:sz="4" w:space="0" w:color="auto"/>
              <w:right w:val="single" w:sz="4" w:space="0" w:color="auto"/>
            </w:tcBorders>
            <w:shd w:val="clear" w:color="auto" w:fill="auto"/>
            <w:hideMark/>
          </w:tcPr>
          <w:p w14:paraId="12DD952F" w14:textId="77777777" w:rsidR="006D36B9" w:rsidRPr="006D36B9" w:rsidRDefault="006D36B9">
            <w:pPr>
              <w:jc w:val="center"/>
              <w:rPr>
                <w:color w:val="000000"/>
                <w:sz w:val="20"/>
                <w:szCs w:val="20"/>
                <w:lang w:val="uk-UA"/>
              </w:rPr>
            </w:pPr>
            <w:r w:rsidRPr="006D36B9">
              <w:rPr>
                <w:color w:val="000000"/>
                <w:sz w:val="20"/>
                <w:szCs w:val="20"/>
                <w:lang w:val="uk-UA"/>
              </w:rPr>
              <w:t>Управління  соціальної політики Южненської міської ради</w:t>
            </w:r>
          </w:p>
        </w:tc>
      </w:tr>
      <w:tr w:rsidR="006D36B9" w:rsidRPr="004F48BF" w14:paraId="3D1D4984" w14:textId="77777777" w:rsidTr="006D36B9">
        <w:trPr>
          <w:trHeight w:val="2990"/>
        </w:trPr>
        <w:tc>
          <w:tcPr>
            <w:tcW w:w="413" w:type="dxa"/>
            <w:tcBorders>
              <w:top w:val="nil"/>
              <w:left w:val="single" w:sz="4" w:space="0" w:color="auto"/>
              <w:bottom w:val="single" w:sz="4" w:space="0" w:color="auto"/>
              <w:right w:val="single" w:sz="4" w:space="0" w:color="auto"/>
            </w:tcBorders>
            <w:shd w:val="clear" w:color="auto" w:fill="auto"/>
            <w:hideMark/>
          </w:tcPr>
          <w:p w14:paraId="74CA0FDF" w14:textId="77777777" w:rsidR="006D36B9" w:rsidRPr="006D36B9" w:rsidRDefault="006D36B9">
            <w:pPr>
              <w:jc w:val="center"/>
              <w:rPr>
                <w:color w:val="000000"/>
                <w:lang w:val="uk-UA"/>
              </w:rPr>
            </w:pPr>
            <w:r w:rsidRPr="006D36B9">
              <w:rPr>
                <w:color w:val="000000"/>
                <w:lang w:val="uk-UA"/>
              </w:rPr>
              <w:t>5</w:t>
            </w:r>
          </w:p>
        </w:tc>
        <w:tc>
          <w:tcPr>
            <w:tcW w:w="3000" w:type="dxa"/>
            <w:tcBorders>
              <w:top w:val="nil"/>
              <w:left w:val="nil"/>
              <w:bottom w:val="single" w:sz="4" w:space="0" w:color="auto"/>
              <w:right w:val="single" w:sz="4" w:space="0" w:color="auto"/>
            </w:tcBorders>
            <w:shd w:val="clear" w:color="auto" w:fill="auto"/>
            <w:hideMark/>
          </w:tcPr>
          <w:p w14:paraId="06CFC771" w14:textId="77777777" w:rsidR="006D36B9" w:rsidRPr="006D36B9" w:rsidRDefault="006D36B9">
            <w:pPr>
              <w:rPr>
                <w:color w:val="000000"/>
                <w:sz w:val="22"/>
                <w:szCs w:val="22"/>
                <w:lang w:val="uk-UA"/>
              </w:rPr>
            </w:pPr>
            <w:r w:rsidRPr="006D36B9">
              <w:rPr>
                <w:color w:val="000000"/>
                <w:sz w:val="22"/>
                <w:szCs w:val="22"/>
                <w:lang w:val="uk-UA"/>
              </w:rPr>
              <w:t>Програми щодо відзначення, заохочення та вшанування пам’яті громадян, яким присвоєно звання «Почесний громадянин Южненської міської територіальної громади» та нагороджених Почесною відзнакою «За заслуги перед Южненською міською територіальною громадою» на 2023-2025 роки</w:t>
            </w:r>
          </w:p>
        </w:tc>
        <w:tc>
          <w:tcPr>
            <w:tcW w:w="1171" w:type="dxa"/>
            <w:tcBorders>
              <w:top w:val="nil"/>
              <w:left w:val="nil"/>
              <w:bottom w:val="single" w:sz="4" w:space="0" w:color="auto"/>
              <w:right w:val="single" w:sz="4" w:space="0" w:color="auto"/>
            </w:tcBorders>
            <w:shd w:val="clear" w:color="auto" w:fill="auto"/>
            <w:hideMark/>
          </w:tcPr>
          <w:p w14:paraId="6C22DD0A" w14:textId="77777777" w:rsidR="006D36B9" w:rsidRPr="006D36B9" w:rsidRDefault="006D36B9">
            <w:pPr>
              <w:jc w:val="center"/>
              <w:rPr>
                <w:color w:val="000000"/>
                <w:sz w:val="22"/>
                <w:szCs w:val="22"/>
                <w:lang w:val="uk-UA"/>
              </w:rPr>
            </w:pPr>
            <w:r w:rsidRPr="006D36B9">
              <w:rPr>
                <w:color w:val="000000"/>
                <w:sz w:val="22"/>
                <w:szCs w:val="22"/>
                <w:lang w:val="uk-UA"/>
              </w:rPr>
              <w:t xml:space="preserve">2023-2025 </w:t>
            </w:r>
          </w:p>
        </w:tc>
        <w:tc>
          <w:tcPr>
            <w:tcW w:w="1290" w:type="dxa"/>
            <w:tcBorders>
              <w:top w:val="nil"/>
              <w:left w:val="nil"/>
              <w:bottom w:val="single" w:sz="4" w:space="0" w:color="auto"/>
              <w:right w:val="single" w:sz="4" w:space="0" w:color="auto"/>
            </w:tcBorders>
            <w:shd w:val="clear" w:color="auto" w:fill="auto"/>
            <w:hideMark/>
          </w:tcPr>
          <w:p w14:paraId="1086C22B" w14:textId="77777777" w:rsidR="006D36B9" w:rsidRPr="006D36B9" w:rsidRDefault="006D36B9">
            <w:pPr>
              <w:jc w:val="center"/>
              <w:rPr>
                <w:color w:val="000000"/>
                <w:sz w:val="22"/>
                <w:szCs w:val="22"/>
                <w:lang w:val="uk-UA"/>
              </w:rPr>
            </w:pPr>
            <w:r w:rsidRPr="006D36B9">
              <w:rPr>
                <w:color w:val="000000"/>
                <w:sz w:val="22"/>
                <w:szCs w:val="22"/>
                <w:lang w:val="uk-UA"/>
              </w:rPr>
              <w:t>880,0</w:t>
            </w:r>
          </w:p>
        </w:tc>
        <w:tc>
          <w:tcPr>
            <w:tcW w:w="1300" w:type="dxa"/>
            <w:tcBorders>
              <w:top w:val="nil"/>
              <w:left w:val="nil"/>
              <w:bottom w:val="single" w:sz="4" w:space="0" w:color="auto"/>
              <w:right w:val="single" w:sz="4" w:space="0" w:color="auto"/>
            </w:tcBorders>
            <w:shd w:val="clear" w:color="auto" w:fill="auto"/>
            <w:hideMark/>
          </w:tcPr>
          <w:p w14:paraId="1CD3B714" w14:textId="77777777" w:rsidR="006D36B9" w:rsidRPr="006D36B9" w:rsidRDefault="006D36B9">
            <w:pPr>
              <w:jc w:val="center"/>
              <w:rPr>
                <w:color w:val="000000"/>
                <w:sz w:val="22"/>
                <w:szCs w:val="22"/>
                <w:lang w:val="uk-UA"/>
              </w:rPr>
            </w:pPr>
            <w:r w:rsidRPr="006D36B9">
              <w:rPr>
                <w:color w:val="000000"/>
                <w:sz w:val="22"/>
                <w:szCs w:val="22"/>
                <w:lang w:val="uk-UA"/>
              </w:rPr>
              <w:t>0,0</w:t>
            </w:r>
          </w:p>
        </w:tc>
        <w:tc>
          <w:tcPr>
            <w:tcW w:w="1706" w:type="dxa"/>
            <w:tcBorders>
              <w:top w:val="nil"/>
              <w:left w:val="nil"/>
              <w:bottom w:val="single" w:sz="4" w:space="0" w:color="auto"/>
              <w:right w:val="single" w:sz="4" w:space="0" w:color="auto"/>
            </w:tcBorders>
            <w:shd w:val="clear" w:color="auto" w:fill="auto"/>
            <w:hideMark/>
          </w:tcPr>
          <w:p w14:paraId="01232A60" w14:textId="77777777" w:rsidR="006D36B9" w:rsidRPr="006D36B9" w:rsidRDefault="006D36B9">
            <w:pPr>
              <w:jc w:val="center"/>
              <w:rPr>
                <w:color w:val="000000"/>
                <w:sz w:val="20"/>
                <w:szCs w:val="20"/>
                <w:lang w:val="uk-UA"/>
              </w:rPr>
            </w:pPr>
            <w:r w:rsidRPr="006D36B9">
              <w:rPr>
                <w:color w:val="000000"/>
                <w:sz w:val="20"/>
                <w:szCs w:val="20"/>
                <w:lang w:val="uk-UA"/>
              </w:rPr>
              <w:t>Управління  соціальної політики Южненської міської ради</w:t>
            </w:r>
          </w:p>
        </w:tc>
      </w:tr>
      <w:tr w:rsidR="006D36B9" w14:paraId="1627447C" w14:textId="77777777" w:rsidTr="006D36B9">
        <w:trPr>
          <w:trHeight w:val="1650"/>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279A1FFA" w14:textId="77777777" w:rsidR="006D36B9" w:rsidRPr="006D36B9" w:rsidRDefault="006D36B9">
            <w:pPr>
              <w:jc w:val="center"/>
              <w:rPr>
                <w:color w:val="000000"/>
                <w:lang w:val="uk-UA"/>
              </w:rPr>
            </w:pPr>
            <w:r w:rsidRPr="006D36B9">
              <w:rPr>
                <w:color w:val="000000"/>
                <w:lang w:val="uk-UA"/>
              </w:rPr>
              <w:lastRenderedPageBreak/>
              <w:t>6</w:t>
            </w:r>
          </w:p>
        </w:tc>
        <w:tc>
          <w:tcPr>
            <w:tcW w:w="3000" w:type="dxa"/>
            <w:tcBorders>
              <w:top w:val="single" w:sz="4" w:space="0" w:color="auto"/>
              <w:left w:val="single" w:sz="4" w:space="0" w:color="auto"/>
              <w:bottom w:val="single" w:sz="4" w:space="0" w:color="auto"/>
              <w:right w:val="single" w:sz="4" w:space="0" w:color="auto"/>
            </w:tcBorders>
            <w:shd w:val="clear" w:color="auto" w:fill="auto"/>
            <w:hideMark/>
          </w:tcPr>
          <w:p w14:paraId="5EC982A6" w14:textId="77777777" w:rsidR="006D36B9" w:rsidRPr="006D36B9" w:rsidRDefault="006D36B9">
            <w:pPr>
              <w:rPr>
                <w:color w:val="000000"/>
                <w:sz w:val="22"/>
                <w:szCs w:val="22"/>
                <w:lang w:val="uk-UA"/>
              </w:rPr>
            </w:pPr>
            <w:r w:rsidRPr="006D36B9">
              <w:rPr>
                <w:color w:val="000000"/>
                <w:sz w:val="22"/>
                <w:szCs w:val="22"/>
                <w:lang w:val="uk-UA"/>
              </w:rPr>
              <w:t>Програма плану дій щодо реалізації Конвенції ООН про права дитини на 2021-2023 роки Южненської міської територіальної громади</w:t>
            </w: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73A6096C" w14:textId="77777777" w:rsidR="006D36B9" w:rsidRPr="006D36B9" w:rsidRDefault="006D36B9">
            <w:pPr>
              <w:jc w:val="center"/>
              <w:rPr>
                <w:color w:val="000000"/>
                <w:sz w:val="22"/>
                <w:szCs w:val="22"/>
                <w:lang w:val="uk-UA"/>
              </w:rPr>
            </w:pPr>
            <w:r w:rsidRPr="006D36B9">
              <w:rPr>
                <w:color w:val="000000"/>
                <w:sz w:val="22"/>
                <w:szCs w:val="22"/>
                <w:lang w:val="uk-UA"/>
              </w:rPr>
              <w:t xml:space="preserve">2021-2023 </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43C45C63" w14:textId="77777777" w:rsidR="006D36B9" w:rsidRPr="006D36B9" w:rsidRDefault="006D36B9">
            <w:pPr>
              <w:jc w:val="center"/>
              <w:rPr>
                <w:color w:val="000000"/>
                <w:sz w:val="22"/>
                <w:szCs w:val="22"/>
                <w:lang w:val="uk-UA"/>
              </w:rPr>
            </w:pPr>
            <w:r w:rsidRPr="006D36B9">
              <w:rPr>
                <w:color w:val="000000"/>
                <w:sz w:val="22"/>
                <w:szCs w:val="22"/>
                <w:lang w:val="uk-UA"/>
              </w:rPr>
              <w:t>36,0</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5F190805" w14:textId="77777777" w:rsidR="006D36B9" w:rsidRPr="006D36B9" w:rsidRDefault="006D36B9">
            <w:pPr>
              <w:jc w:val="center"/>
              <w:rPr>
                <w:color w:val="000000"/>
                <w:sz w:val="22"/>
                <w:szCs w:val="22"/>
                <w:lang w:val="uk-UA"/>
              </w:rPr>
            </w:pPr>
            <w:r w:rsidRPr="006D36B9">
              <w:rPr>
                <w:color w:val="000000"/>
                <w:sz w:val="22"/>
                <w:szCs w:val="22"/>
                <w:lang w:val="uk-UA"/>
              </w:rPr>
              <w:t>0,0</w:t>
            </w:r>
          </w:p>
        </w:tc>
        <w:tc>
          <w:tcPr>
            <w:tcW w:w="1706" w:type="dxa"/>
            <w:tcBorders>
              <w:top w:val="single" w:sz="4" w:space="0" w:color="auto"/>
              <w:left w:val="single" w:sz="4" w:space="0" w:color="auto"/>
              <w:bottom w:val="single" w:sz="4" w:space="0" w:color="auto"/>
              <w:right w:val="single" w:sz="4" w:space="0" w:color="auto"/>
            </w:tcBorders>
            <w:shd w:val="clear" w:color="auto" w:fill="auto"/>
            <w:hideMark/>
          </w:tcPr>
          <w:p w14:paraId="5E55A1A6" w14:textId="77777777" w:rsidR="006D36B9" w:rsidRPr="006D36B9" w:rsidRDefault="006D36B9">
            <w:pPr>
              <w:jc w:val="center"/>
              <w:rPr>
                <w:color w:val="000000"/>
                <w:sz w:val="20"/>
                <w:szCs w:val="20"/>
                <w:lang w:val="uk-UA"/>
              </w:rPr>
            </w:pPr>
            <w:r w:rsidRPr="006D36B9">
              <w:rPr>
                <w:color w:val="000000"/>
                <w:sz w:val="20"/>
                <w:szCs w:val="20"/>
                <w:lang w:val="uk-UA"/>
              </w:rPr>
              <w:t>Служба у справах дітей Южненської міської ради</w:t>
            </w:r>
          </w:p>
        </w:tc>
      </w:tr>
      <w:tr w:rsidR="006D36B9" w14:paraId="7C33321E" w14:textId="77777777" w:rsidTr="006D36B9">
        <w:trPr>
          <w:trHeight w:val="315"/>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7B7B0117" w14:textId="77777777" w:rsidR="006D36B9" w:rsidRPr="006D36B9" w:rsidRDefault="006D36B9">
            <w:pPr>
              <w:jc w:val="center"/>
              <w:rPr>
                <w:lang w:val="uk-UA"/>
              </w:rPr>
            </w:pPr>
            <w:r w:rsidRPr="006D36B9">
              <w:rPr>
                <w:lang w:val="uk-UA"/>
              </w:rPr>
              <w:t> </w:t>
            </w:r>
          </w:p>
        </w:tc>
        <w:tc>
          <w:tcPr>
            <w:tcW w:w="3000" w:type="dxa"/>
            <w:tcBorders>
              <w:top w:val="single" w:sz="4" w:space="0" w:color="auto"/>
              <w:left w:val="nil"/>
              <w:bottom w:val="single" w:sz="4" w:space="0" w:color="auto"/>
              <w:right w:val="single" w:sz="4" w:space="0" w:color="auto"/>
            </w:tcBorders>
            <w:shd w:val="clear" w:color="auto" w:fill="auto"/>
            <w:hideMark/>
          </w:tcPr>
          <w:p w14:paraId="38E5CA77" w14:textId="77777777" w:rsidR="006D36B9" w:rsidRPr="006D36B9" w:rsidRDefault="006D36B9">
            <w:pPr>
              <w:rPr>
                <w:b/>
                <w:bCs/>
                <w:sz w:val="22"/>
                <w:szCs w:val="22"/>
                <w:lang w:val="uk-UA"/>
              </w:rPr>
            </w:pPr>
            <w:r w:rsidRPr="006D36B9">
              <w:rPr>
                <w:b/>
                <w:bCs/>
                <w:sz w:val="22"/>
                <w:szCs w:val="22"/>
                <w:lang w:val="uk-UA"/>
              </w:rPr>
              <w:t>Всього</w:t>
            </w:r>
          </w:p>
        </w:tc>
        <w:tc>
          <w:tcPr>
            <w:tcW w:w="1171" w:type="dxa"/>
            <w:tcBorders>
              <w:top w:val="single" w:sz="4" w:space="0" w:color="auto"/>
              <w:left w:val="nil"/>
              <w:bottom w:val="single" w:sz="4" w:space="0" w:color="auto"/>
              <w:right w:val="single" w:sz="4" w:space="0" w:color="auto"/>
            </w:tcBorders>
            <w:shd w:val="clear" w:color="auto" w:fill="auto"/>
            <w:hideMark/>
          </w:tcPr>
          <w:p w14:paraId="6294FB7D" w14:textId="77777777" w:rsidR="006D36B9" w:rsidRPr="006D36B9" w:rsidRDefault="006D36B9">
            <w:pPr>
              <w:rPr>
                <w:b/>
                <w:bCs/>
                <w:lang w:val="uk-UA"/>
              </w:rPr>
            </w:pPr>
            <w:r w:rsidRPr="006D36B9">
              <w:rPr>
                <w:b/>
                <w:bCs/>
                <w:lang w:val="uk-UA"/>
              </w:rPr>
              <w:t> </w:t>
            </w:r>
          </w:p>
        </w:tc>
        <w:tc>
          <w:tcPr>
            <w:tcW w:w="1290" w:type="dxa"/>
            <w:tcBorders>
              <w:top w:val="single" w:sz="4" w:space="0" w:color="auto"/>
              <w:left w:val="nil"/>
              <w:bottom w:val="single" w:sz="4" w:space="0" w:color="auto"/>
              <w:right w:val="single" w:sz="4" w:space="0" w:color="auto"/>
            </w:tcBorders>
            <w:shd w:val="clear" w:color="auto" w:fill="auto"/>
            <w:hideMark/>
          </w:tcPr>
          <w:p w14:paraId="0880D676" w14:textId="77777777" w:rsidR="006D36B9" w:rsidRPr="006D36B9" w:rsidRDefault="006D36B9">
            <w:pPr>
              <w:jc w:val="center"/>
              <w:rPr>
                <w:b/>
                <w:bCs/>
                <w:sz w:val="22"/>
                <w:szCs w:val="22"/>
                <w:lang w:val="uk-UA"/>
              </w:rPr>
            </w:pPr>
            <w:r w:rsidRPr="006D36B9">
              <w:rPr>
                <w:b/>
                <w:bCs/>
                <w:sz w:val="22"/>
                <w:szCs w:val="22"/>
                <w:lang w:val="uk-UA"/>
              </w:rPr>
              <w:t>12159,9</w:t>
            </w:r>
          </w:p>
        </w:tc>
        <w:tc>
          <w:tcPr>
            <w:tcW w:w="1300" w:type="dxa"/>
            <w:tcBorders>
              <w:top w:val="single" w:sz="4" w:space="0" w:color="auto"/>
              <w:left w:val="nil"/>
              <w:bottom w:val="single" w:sz="4" w:space="0" w:color="auto"/>
              <w:right w:val="single" w:sz="4" w:space="0" w:color="auto"/>
            </w:tcBorders>
            <w:shd w:val="clear" w:color="auto" w:fill="auto"/>
            <w:hideMark/>
          </w:tcPr>
          <w:p w14:paraId="51B01D7F" w14:textId="77777777" w:rsidR="006D36B9" w:rsidRPr="006D36B9" w:rsidRDefault="006D36B9">
            <w:pPr>
              <w:jc w:val="center"/>
              <w:rPr>
                <w:b/>
                <w:bCs/>
                <w:sz w:val="22"/>
                <w:szCs w:val="22"/>
                <w:lang w:val="uk-UA"/>
              </w:rPr>
            </w:pPr>
            <w:r w:rsidRPr="006D36B9">
              <w:rPr>
                <w:b/>
                <w:bCs/>
                <w:sz w:val="22"/>
                <w:szCs w:val="22"/>
                <w:lang w:val="uk-UA"/>
              </w:rPr>
              <w:t>0,0</w:t>
            </w:r>
          </w:p>
        </w:tc>
        <w:tc>
          <w:tcPr>
            <w:tcW w:w="1706" w:type="dxa"/>
            <w:tcBorders>
              <w:top w:val="single" w:sz="4" w:space="0" w:color="auto"/>
              <w:left w:val="nil"/>
              <w:bottom w:val="single" w:sz="4" w:space="0" w:color="auto"/>
              <w:right w:val="single" w:sz="4" w:space="0" w:color="auto"/>
            </w:tcBorders>
            <w:shd w:val="clear" w:color="auto" w:fill="auto"/>
            <w:hideMark/>
          </w:tcPr>
          <w:p w14:paraId="6C68668D" w14:textId="77777777" w:rsidR="006D36B9" w:rsidRPr="006D36B9" w:rsidRDefault="006D36B9">
            <w:pPr>
              <w:jc w:val="center"/>
              <w:rPr>
                <w:b/>
                <w:bCs/>
                <w:sz w:val="20"/>
                <w:szCs w:val="20"/>
                <w:lang w:val="uk-UA"/>
              </w:rPr>
            </w:pPr>
            <w:r w:rsidRPr="006D36B9">
              <w:rPr>
                <w:b/>
                <w:bCs/>
                <w:sz w:val="20"/>
                <w:szCs w:val="20"/>
                <w:lang w:val="uk-UA"/>
              </w:rPr>
              <w:t> </w:t>
            </w:r>
          </w:p>
        </w:tc>
      </w:tr>
      <w:tr w:rsidR="006D36B9" w14:paraId="29450678" w14:textId="77777777" w:rsidTr="006D36B9">
        <w:trPr>
          <w:trHeight w:val="300"/>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5316B5B0" w14:textId="77777777" w:rsidR="006D36B9" w:rsidRPr="006D36B9" w:rsidRDefault="006D36B9">
            <w:pPr>
              <w:jc w:val="center"/>
              <w:rPr>
                <w:b/>
                <w:bCs/>
                <w:sz w:val="22"/>
                <w:szCs w:val="22"/>
                <w:lang w:val="uk-UA"/>
              </w:rPr>
            </w:pPr>
            <w:r w:rsidRPr="006D36B9">
              <w:rPr>
                <w:b/>
                <w:bCs/>
                <w:sz w:val="22"/>
                <w:szCs w:val="22"/>
                <w:lang w:val="uk-UA"/>
              </w:rPr>
              <w:t>ПРОГРАМИ У ГАЛУЗІ ЖИТЛОВО-КОМУНАЛЬНОГО ГОСПОДАРСТВА</w:t>
            </w:r>
          </w:p>
        </w:tc>
      </w:tr>
      <w:tr w:rsidR="006D36B9" w14:paraId="06099434" w14:textId="77777777" w:rsidTr="006D36B9">
        <w:trPr>
          <w:trHeight w:val="1533"/>
        </w:trPr>
        <w:tc>
          <w:tcPr>
            <w:tcW w:w="413" w:type="dxa"/>
            <w:tcBorders>
              <w:top w:val="nil"/>
              <w:left w:val="single" w:sz="4" w:space="0" w:color="auto"/>
              <w:bottom w:val="single" w:sz="4" w:space="0" w:color="auto"/>
              <w:right w:val="single" w:sz="4" w:space="0" w:color="auto"/>
            </w:tcBorders>
            <w:shd w:val="clear" w:color="000000" w:fill="FFFFFF"/>
            <w:hideMark/>
          </w:tcPr>
          <w:p w14:paraId="5815E1CA" w14:textId="77777777" w:rsidR="006D36B9" w:rsidRPr="006D36B9" w:rsidRDefault="006D36B9">
            <w:pPr>
              <w:jc w:val="center"/>
              <w:rPr>
                <w:color w:val="000000"/>
                <w:lang w:val="uk-UA"/>
              </w:rPr>
            </w:pPr>
            <w:r w:rsidRPr="006D36B9">
              <w:rPr>
                <w:color w:val="000000"/>
                <w:lang w:val="uk-UA"/>
              </w:rPr>
              <w:t>7</w:t>
            </w:r>
          </w:p>
        </w:tc>
        <w:tc>
          <w:tcPr>
            <w:tcW w:w="3000" w:type="dxa"/>
            <w:tcBorders>
              <w:top w:val="nil"/>
              <w:left w:val="nil"/>
              <w:bottom w:val="single" w:sz="4" w:space="0" w:color="auto"/>
              <w:right w:val="single" w:sz="4" w:space="0" w:color="auto"/>
            </w:tcBorders>
            <w:shd w:val="clear" w:color="000000" w:fill="FFFFFF"/>
            <w:hideMark/>
          </w:tcPr>
          <w:p w14:paraId="5A83E510" w14:textId="77777777" w:rsidR="006D36B9" w:rsidRPr="006D36B9" w:rsidRDefault="006D36B9">
            <w:pPr>
              <w:rPr>
                <w:color w:val="000000"/>
                <w:sz w:val="22"/>
                <w:szCs w:val="22"/>
                <w:lang w:val="uk-UA"/>
              </w:rPr>
            </w:pPr>
            <w:r w:rsidRPr="006D36B9">
              <w:rPr>
                <w:color w:val="000000"/>
                <w:sz w:val="22"/>
                <w:szCs w:val="22"/>
                <w:lang w:val="uk-UA"/>
              </w:rPr>
              <w:t xml:space="preserve">Програма реформування і розвитку житлово-комунального господарства Южненської міської територіальної громади на 2020-2024 роки </w:t>
            </w:r>
          </w:p>
        </w:tc>
        <w:tc>
          <w:tcPr>
            <w:tcW w:w="1171" w:type="dxa"/>
            <w:tcBorders>
              <w:top w:val="nil"/>
              <w:left w:val="nil"/>
              <w:bottom w:val="single" w:sz="4" w:space="0" w:color="auto"/>
              <w:right w:val="single" w:sz="4" w:space="0" w:color="auto"/>
            </w:tcBorders>
            <w:shd w:val="clear" w:color="000000" w:fill="FFFFFF"/>
            <w:hideMark/>
          </w:tcPr>
          <w:p w14:paraId="10F7791F" w14:textId="77777777" w:rsidR="006D36B9" w:rsidRPr="006D36B9" w:rsidRDefault="006D36B9">
            <w:pPr>
              <w:jc w:val="center"/>
              <w:rPr>
                <w:color w:val="000000"/>
                <w:sz w:val="22"/>
                <w:szCs w:val="22"/>
                <w:lang w:val="uk-UA"/>
              </w:rPr>
            </w:pPr>
            <w:r w:rsidRPr="006D36B9">
              <w:rPr>
                <w:color w:val="000000"/>
                <w:sz w:val="22"/>
                <w:szCs w:val="22"/>
                <w:lang w:val="uk-UA"/>
              </w:rPr>
              <w:t xml:space="preserve">2020-2024 </w:t>
            </w:r>
          </w:p>
        </w:tc>
        <w:tc>
          <w:tcPr>
            <w:tcW w:w="1290" w:type="dxa"/>
            <w:tcBorders>
              <w:top w:val="nil"/>
              <w:left w:val="nil"/>
              <w:bottom w:val="single" w:sz="4" w:space="0" w:color="auto"/>
              <w:right w:val="single" w:sz="4" w:space="0" w:color="auto"/>
            </w:tcBorders>
            <w:shd w:val="clear" w:color="000000" w:fill="FFFFFF"/>
            <w:hideMark/>
          </w:tcPr>
          <w:p w14:paraId="00EE59BB" w14:textId="77777777" w:rsidR="006D36B9" w:rsidRPr="006D36B9" w:rsidRDefault="006D36B9">
            <w:pPr>
              <w:jc w:val="center"/>
              <w:rPr>
                <w:color w:val="000000"/>
                <w:sz w:val="22"/>
                <w:szCs w:val="22"/>
                <w:lang w:val="uk-UA"/>
              </w:rPr>
            </w:pPr>
            <w:r w:rsidRPr="006D36B9">
              <w:rPr>
                <w:color w:val="000000"/>
                <w:sz w:val="22"/>
                <w:szCs w:val="22"/>
                <w:lang w:val="uk-UA"/>
              </w:rPr>
              <w:t>85167,0</w:t>
            </w:r>
          </w:p>
        </w:tc>
        <w:tc>
          <w:tcPr>
            <w:tcW w:w="1300" w:type="dxa"/>
            <w:tcBorders>
              <w:top w:val="nil"/>
              <w:left w:val="nil"/>
              <w:bottom w:val="single" w:sz="4" w:space="0" w:color="auto"/>
              <w:right w:val="single" w:sz="4" w:space="0" w:color="auto"/>
            </w:tcBorders>
            <w:shd w:val="clear" w:color="000000" w:fill="FFFFFF"/>
            <w:hideMark/>
          </w:tcPr>
          <w:p w14:paraId="52F508A4" w14:textId="77777777" w:rsidR="006D36B9" w:rsidRPr="006D36B9" w:rsidRDefault="006D36B9">
            <w:pPr>
              <w:jc w:val="center"/>
              <w:rPr>
                <w:color w:val="000000"/>
                <w:sz w:val="22"/>
                <w:szCs w:val="22"/>
                <w:lang w:val="uk-UA"/>
              </w:rPr>
            </w:pPr>
            <w:r w:rsidRPr="006D36B9">
              <w:rPr>
                <w:color w:val="000000"/>
                <w:sz w:val="22"/>
                <w:szCs w:val="22"/>
                <w:lang w:val="uk-UA"/>
              </w:rPr>
              <w:t>0,0</w:t>
            </w:r>
          </w:p>
        </w:tc>
        <w:tc>
          <w:tcPr>
            <w:tcW w:w="1706" w:type="dxa"/>
            <w:tcBorders>
              <w:top w:val="nil"/>
              <w:left w:val="nil"/>
              <w:bottom w:val="single" w:sz="4" w:space="0" w:color="auto"/>
              <w:right w:val="single" w:sz="4" w:space="0" w:color="auto"/>
            </w:tcBorders>
            <w:shd w:val="clear" w:color="000000" w:fill="FFFFFF"/>
            <w:hideMark/>
          </w:tcPr>
          <w:p w14:paraId="1D594DC7" w14:textId="77777777" w:rsidR="006D36B9" w:rsidRPr="006D36B9" w:rsidRDefault="006D36B9">
            <w:pPr>
              <w:jc w:val="center"/>
              <w:rPr>
                <w:color w:val="000000"/>
                <w:sz w:val="20"/>
                <w:szCs w:val="20"/>
                <w:lang w:val="uk-UA"/>
              </w:rPr>
            </w:pPr>
            <w:r w:rsidRPr="006D36B9">
              <w:rPr>
                <w:color w:val="000000"/>
                <w:sz w:val="20"/>
                <w:szCs w:val="20"/>
                <w:lang w:val="uk-UA"/>
              </w:rPr>
              <w:t>Управління житлово-комунального господарства Южненськї міської ради</w:t>
            </w:r>
          </w:p>
        </w:tc>
      </w:tr>
      <w:tr w:rsidR="006D36B9" w14:paraId="11D98EA7" w14:textId="77777777" w:rsidTr="006D36B9">
        <w:trPr>
          <w:trHeight w:val="1412"/>
        </w:trPr>
        <w:tc>
          <w:tcPr>
            <w:tcW w:w="413" w:type="dxa"/>
            <w:tcBorders>
              <w:top w:val="nil"/>
              <w:left w:val="single" w:sz="4" w:space="0" w:color="auto"/>
              <w:bottom w:val="single" w:sz="4" w:space="0" w:color="auto"/>
              <w:right w:val="single" w:sz="4" w:space="0" w:color="auto"/>
            </w:tcBorders>
            <w:shd w:val="clear" w:color="auto" w:fill="auto"/>
            <w:hideMark/>
          </w:tcPr>
          <w:p w14:paraId="38873840" w14:textId="77777777" w:rsidR="006D36B9" w:rsidRPr="006D36B9" w:rsidRDefault="006D36B9">
            <w:pPr>
              <w:jc w:val="center"/>
              <w:rPr>
                <w:color w:val="000000"/>
                <w:lang w:val="uk-UA"/>
              </w:rPr>
            </w:pPr>
            <w:r w:rsidRPr="006D36B9">
              <w:rPr>
                <w:color w:val="000000"/>
                <w:lang w:val="uk-UA"/>
              </w:rPr>
              <w:t>8</w:t>
            </w:r>
          </w:p>
        </w:tc>
        <w:tc>
          <w:tcPr>
            <w:tcW w:w="3000" w:type="dxa"/>
            <w:tcBorders>
              <w:top w:val="nil"/>
              <w:left w:val="nil"/>
              <w:bottom w:val="single" w:sz="4" w:space="0" w:color="auto"/>
              <w:right w:val="single" w:sz="4" w:space="0" w:color="auto"/>
            </w:tcBorders>
            <w:shd w:val="clear" w:color="auto" w:fill="auto"/>
            <w:hideMark/>
          </w:tcPr>
          <w:p w14:paraId="3685D348" w14:textId="77777777" w:rsidR="006D36B9" w:rsidRPr="006D36B9" w:rsidRDefault="006D36B9">
            <w:pPr>
              <w:rPr>
                <w:color w:val="000000"/>
                <w:sz w:val="22"/>
                <w:szCs w:val="22"/>
                <w:lang w:val="uk-UA"/>
              </w:rPr>
            </w:pPr>
            <w:r w:rsidRPr="006D36B9">
              <w:rPr>
                <w:color w:val="000000"/>
                <w:sz w:val="22"/>
                <w:szCs w:val="22"/>
                <w:lang w:val="uk-UA"/>
              </w:rPr>
              <w:t xml:space="preserve">Програма енергоефективності в житлово-комунальному господарстві та бюджетній сфері міста Южного на період з 2021 по 2024  роки </w:t>
            </w:r>
          </w:p>
        </w:tc>
        <w:tc>
          <w:tcPr>
            <w:tcW w:w="1171" w:type="dxa"/>
            <w:tcBorders>
              <w:top w:val="nil"/>
              <w:left w:val="nil"/>
              <w:bottom w:val="single" w:sz="4" w:space="0" w:color="auto"/>
              <w:right w:val="single" w:sz="4" w:space="0" w:color="auto"/>
            </w:tcBorders>
            <w:shd w:val="clear" w:color="auto" w:fill="auto"/>
            <w:hideMark/>
          </w:tcPr>
          <w:p w14:paraId="47073770" w14:textId="77777777" w:rsidR="006D36B9" w:rsidRPr="006D36B9" w:rsidRDefault="006D36B9">
            <w:pPr>
              <w:jc w:val="center"/>
              <w:rPr>
                <w:color w:val="000000"/>
                <w:sz w:val="22"/>
                <w:szCs w:val="22"/>
                <w:lang w:val="uk-UA"/>
              </w:rPr>
            </w:pPr>
            <w:r w:rsidRPr="006D36B9">
              <w:rPr>
                <w:color w:val="000000"/>
                <w:sz w:val="22"/>
                <w:szCs w:val="22"/>
                <w:lang w:val="uk-UA"/>
              </w:rPr>
              <w:t xml:space="preserve">2021-2024 </w:t>
            </w:r>
          </w:p>
        </w:tc>
        <w:tc>
          <w:tcPr>
            <w:tcW w:w="1290" w:type="dxa"/>
            <w:tcBorders>
              <w:top w:val="nil"/>
              <w:left w:val="nil"/>
              <w:bottom w:val="single" w:sz="4" w:space="0" w:color="auto"/>
              <w:right w:val="single" w:sz="4" w:space="0" w:color="auto"/>
            </w:tcBorders>
            <w:shd w:val="clear" w:color="auto" w:fill="auto"/>
            <w:hideMark/>
          </w:tcPr>
          <w:p w14:paraId="7AE6AC0F" w14:textId="77777777" w:rsidR="006D36B9" w:rsidRPr="006D36B9" w:rsidRDefault="006D36B9">
            <w:pPr>
              <w:jc w:val="center"/>
              <w:rPr>
                <w:color w:val="000000"/>
                <w:sz w:val="22"/>
                <w:szCs w:val="22"/>
                <w:lang w:val="uk-UA"/>
              </w:rPr>
            </w:pPr>
            <w:r w:rsidRPr="006D36B9">
              <w:rPr>
                <w:color w:val="000000"/>
                <w:sz w:val="22"/>
                <w:szCs w:val="22"/>
                <w:lang w:val="uk-UA"/>
              </w:rPr>
              <w:t>3459,5</w:t>
            </w:r>
          </w:p>
        </w:tc>
        <w:tc>
          <w:tcPr>
            <w:tcW w:w="1300" w:type="dxa"/>
            <w:tcBorders>
              <w:top w:val="nil"/>
              <w:left w:val="nil"/>
              <w:bottom w:val="single" w:sz="4" w:space="0" w:color="auto"/>
              <w:right w:val="single" w:sz="4" w:space="0" w:color="auto"/>
            </w:tcBorders>
            <w:shd w:val="clear" w:color="auto" w:fill="auto"/>
            <w:hideMark/>
          </w:tcPr>
          <w:p w14:paraId="7E63BC9F" w14:textId="77777777" w:rsidR="006D36B9" w:rsidRPr="006D36B9" w:rsidRDefault="006D36B9">
            <w:pPr>
              <w:jc w:val="center"/>
              <w:rPr>
                <w:color w:val="000000"/>
                <w:sz w:val="22"/>
                <w:szCs w:val="22"/>
                <w:lang w:val="uk-UA"/>
              </w:rPr>
            </w:pPr>
            <w:r w:rsidRPr="006D36B9">
              <w:rPr>
                <w:color w:val="000000"/>
                <w:sz w:val="22"/>
                <w:szCs w:val="22"/>
                <w:lang w:val="uk-UA"/>
              </w:rPr>
              <w:t>0,0</w:t>
            </w:r>
          </w:p>
        </w:tc>
        <w:tc>
          <w:tcPr>
            <w:tcW w:w="1706" w:type="dxa"/>
            <w:tcBorders>
              <w:top w:val="nil"/>
              <w:left w:val="nil"/>
              <w:bottom w:val="single" w:sz="4" w:space="0" w:color="auto"/>
              <w:right w:val="single" w:sz="4" w:space="0" w:color="auto"/>
            </w:tcBorders>
            <w:shd w:val="clear" w:color="auto" w:fill="auto"/>
            <w:hideMark/>
          </w:tcPr>
          <w:p w14:paraId="534825A8" w14:textId="77777777" w:rsidR="006D36B9" w:rsidRPr="006D36B9" w:rsidRDefault="006D36B9">
            <w:pPr>
              <w:jc w:val="center"/>
              <w:rPr>
                <w:sz w:val="20"/>
                <w:szCs w:val="20"/>
                <w:lang w:val="uk-UA"/>
              </w:rPr>
            </w:pPr>
            <w:r w:rsidRPr="006D36B9">
              <w:rPr>
                <w:sz w:val="20"/>
                <w:szCs w:val="20"/>
                <w:lang w:val="uk-UA"/>
              </w:rPr>
              <w:t>Управління житлово-комунального господарства</w:t>
            </w:r>
          </w:p>
        </w:tc>
      </w:tr>
      <w:tr w:rsidR="006D36B9" w:rsidRPr="004F48BF" w14:paraId="35E22C53" w14:textId="77777777" w:rsidTr="006D36B9">
        <w:trPr>
          <w:trHeight w:val="1577"/>
        </w:trPr>
        <w:tc>
          <w:tcPr>
            <w:tcW w:w="413" w:type="dxa"/>
            <w:tcBorders>
              <w:top w:val="nil"/>
              <w:left w:val="single" w:sz="4" w:space="0" w:color="auto"/>
              <w:bottom w:val="single" w:sz="4" w:space="0" w:color="auto"/>
              <w:right w:val="single" w:sz="4" w:space="0" w:color="auto"/>
            </w:tcBorders>
            <w:shd w:val="clear" w:color="auto" w:fill="auto"/>
            <w:hideMark/>
          </w:tcPr>
          <w:p w14:paraId="6242505E" w14:textId="77777777" w:rsidR="006D36B9" w:rsidRPr="006D36B9" w:rsidRDefault="006D36B9">
            <w:pPr>
              <w:jc w:val="center"/>
              <w:rPr>
                <w:lang w:val="uk-UA"/>
              </w:rPr>
            </w:pPr>
            <w:r w:rsidRPr="006D36B9">
              <w:rPr>
                <w:lang w:val="uk-UA"/>
              </w:rPr>
              <w:t>9</w:t>
            </w:r>
          </w:p>
        </w:tc>
        <w:tc>
          <w:tcPr>
            <w:tcW w:w="3000" w:type="dxa"/>
            <w:tcBorders>
              <w:top w:val="nil"/>
              <w:left w:val="nil"/>
              <w:bottom w:val="single" w:sz="4" w:space="0" w:color="auto"/>
              <w:right w:val="single" w:sz="4" w:space="0" w:color="auto"/>
            </w:tcBorders>
            <w:shd w:val="clear" w:color="auto" w:fill="auto"/>
            <w:hideMark/>
          </w:tcPr>
          <w:p w14:paraId="25120CBA" w14:textId="77777777" w:rsidR="006D36B9" w:rsidRPr="006D36B9" w:rsidRDefault="006D36B9">
            <w:pPr>
              <w:rPr>
                <w:sz w:val="22"/>
                <w:szCs w:val="22"/>
                <w:lang w:val="uk-UA"/>
              </w:rPr>
            </w:pPr>
            <w:r w:rsidRPr="006D36B9">
              <w:rPr>
                <w:sz w:val="22"/>
                <w:szCs w:val="22"/>
                <w:lang w:val="uk-UA"/>
              </w:rPr>
              <w:t>Програма  фінансової підтримки об’єднань співвласників багатоквартирних будинків у м. Южному на 2022–2026 роки (призупинена)</w:t>
            </w:r>
          </w:p>
        </w:tc>
        <w:tc>
          <w:tcPr>
            <w:tcW w:w="1171" w:type="dxa"/>
            <w:tcBorders>
              <w:top w:val="nil"/>
              <w:left w:val="nil"/>
              <w:bottom w:val="single" w:sz="4" w:space="0" w:color="auto"/>
              <w:right w:val="single" w:sz="4" w:space="0" w:color="auto"/>
            </w:tcBorders>
            <w:shd w:val="clear" w:color="auto" w:fill="auto"/>
            <w:hideMark/>
          </w:tcPr>
          <w:p w14:paraId="407F0899" w14:textId="77777777" w:rsidR="006D36B9" w:rsidRPr="006D36B9" w:rsidRDefault="006D36B9">
            <w:pPr>
              <w:jc w:val="center"/>
              <w:rPr>
                <w:sz w:val="22"/>
                <w:szCs w:val="22"/>
                <w:lang w:val="uk-UA"/>
              </w:rPr>
            </w:pPr>
            <w:r w:rsidRPr="006D36B9">
              <w:rPr>
                <w:sz w:val="22"/>
                <w:szCs w:val="22"/>
                <w:lang w:val="uk-UA"/>
              </w:rPr>
              <w:t xml:space="preserve">2022-2026 </w:t>
            </w:r>
          </w:p>
        </w:tc>
        <w:tc>
          <w:tcPr>
            <w:tcW w:w="1290" w:type="dxa"/>
            <w:tcBorders>
              <w:top w:val="nil"/>
              <w:left w:val="nil"/>
              <w:bottom w:val="single" w:sz="4" w:space="0" w:color="auto"/>
              <w:right w:val="single" w:sz="4" w:space="0" w:color="auto"/>
            </w:tcBorders>
            <w:shd w:val="clear" w:color="auto" w:fill="auto"/>
            <w:hideMark/>
          </w:tcPr>
          <w:p w14:paraId="6479A4EE" w14:textId="77777777" w:rsidR="006D36B9" w:rsidRPr="006D36B9" w:rsidRDefault="006D36B9">
            <w:pPr>
              <w:jc w:val="center"/>
              <w:rPr>
                <w:sz w:val="22"/>
                <w:szCs w:val="22"/>
                <w:lang w:val="uk-UA"/>
              </w:rPr>
            </w:pPr>
            <w:r w:rsidRPr="006D36B9">
              <w:rPr>
                <w:sz w:val="22"/>
                <w:szCs w:val="22"/>
                <w:lang w:val="uk-UA"/>
              </w:rPr>
              <w:t>0,0</w:t>
            </w:r>
          </w:p>
        </w:tc>
        <w:tc>
          <w:tcPr>
            <w:tcW w:w="1300" w:type="dxa"/>
            <w:tcBorders>
              <w:top w:val="nil"/>
              <w:left w:val="nil"/>
              <w:bottom w:val="single" w:sz="4" w:space="0" w:color="auto"/>
              <w:right w:val="single" w:sz="4" w:space="0" w:color="auto"/>
            </w:tcBorders>
            <w:shd w:val="clear" w:color="auto" w:fill="auto"/>
            <w:hideMark/>
          </w:tcPr>
          <w:p w14:paraId="29B92603" w14:textId="77777777" w:rsidR="006D36B9" w:rsidRPr="006D36B9" w:rsidRDefault="006D36B9">
            <w:pPr>
              <w:jc w:val="center"/>
              <w:rPr>
                <w:sz w:val="22"/>
                <w:szCs w:val="22"/>
                <w:lang w:val="uk-UA"/>
              </w:rPr>
            </w:pPr>
            <w:r w:rsidRPr="006D36B9">
              <w:rPr>
                <w:sz w:val="22"/>
                <w:szCs w:val="22"/>
                <w:lang w:val="uk-UA"/>
              </w:rPr>
              <w:t>0,0</w:t>
            </w:r>
          </w:p>
        </w:tc>
        <w:tc>
          <w:tcPr>
            <w:tcW w:w="1706" w:type="dxa"/>
            <w:tcBorders>
              <w:top w:val="nil"/>
              <w:left w:val="nil"/>
              <w:bottom w:val="single" w:sz="4" w:space="0" w:color="auto"/>
              <w:right w:val="single" w:sz="4" w:space="0" w:color="auto"/>
            </w:tcBorders>
            <w:shd w:val="clear" w:color="auto" w:fill="auto"/>
            <w:hideMark/>
          </w:tcPr>
          <w:p w14:paraId="3EF41BFA" w14:textId="77777777" w:rsidR="006D36B9" w:rsidRPr="006D36B9" w:rsidRDefault="006D36B9">
            <w:pPr>
              <w:jc w:val="center"/>
              <w:rPr>
                <w:sz w:val="20"/>
                <w:szCs w:val="20"/>
                <w:lang w:val="uk-UA"/>
              </w:rPr>
            </w:pPr>
            <w:r w:rsidRPr="006D36B9">
              <w:rPr>
                <w:sz w:val="20"/>
                <w:szCs w:val="20"/>
                <w:lang w:val="uk-UA"/>
              </w:rPr>
              <w:t>Управління економіки Южненської міської ради</w:t>
            </w:r>
          </w:p>
        </w:tc>
      </w:tr>
      <w:tr w:rsidR="006D36B9" w14:paraId="001B1547" w14:textId="77777777" w:rsidTr="006D36B9">
        <w:trPr>
          <w:trHeight w:val="3165"/>
        </w:trPr>
        <w:tc>
          <w:tcPr>
            <w:tcW w:w="413" w:type="dxa"/>
            <w:tcBorders>
              <w:top w:val="nil"/>
              <w:left w:val="single" w:sz="4" w:space="0" w:color="auto"/>
              <w:bottom w:val="single" w:sz="4" w:space="0" w:color="auto"/>
              <w:right w:val="single" w:sz="4" w:space="0" w:color="auto"/>
            </w:tcBorders>
            <w:shd w:val="clear" w:color="auto" w:fill="auto"/>
            <w:hideMark/>
          </w:tcPr>
          <w:p w14:paraId="40CB3236" w14:textId="77777777" w:rsidR="006D36B9" w:rsidRPr="006D36B9" w:rsidRDefault="006D36B9">
            <w:pPr>
              <w:jc w:val="center"/>
              <w:rPr>
                <w:lang w:val="uk-UA"/>
              </w:rPr>
            </w:pPr>
            <w:r w:rsidRPr="006D36B9">
              <w:rPr>
                <w:lang w:val="uk-UA"/>
              </w:rPr>
              <w:t>10</w:t>
            </w:r>
          </w:p>
        </w:tc>
        <w:tc>
          <w:tcPr>
            <w:tcW w:w="3000" w:type="dxa"/>
            <w:tcBorders>
              <w:top w:val="nil"/>
              <w:left w:val="nil"/>
              <w:bottom w:val="single" w:sz="4" w:space="0" w:color="auto"/>
              <w:right w:val="single" w:sz="4" w:space="0" w:color="auto"/>
            </w:tcBorders>
            <w:shd w:val="clear" w:color="auto" w:fill="auto"/>
            <w:hideMark/>
          </w:tcPr>
          <w:p w14:paraId="4E521516" w14:textId="77777777" w:rsidR="006D36B9" w:rsidRPr="006D36B9" w:rsidRDefault="006D36B9">
            <w:pPr>
              <w:rPr>
                <w:sz w:val="22"/>
                <w:szCs w:val="22"/>
                <w:lang w:val="uk-UA"/>
              </w:rPr>
            </w:pPr>
            <w:r w:rsidRPr="006D36B9">
              <w:rPr>
                <w:sz w:val="22"/>
                <w:szCs w:val="22"/>
                <w:lang w:val="uk-UA"/>
              </w:rPr>
              <w:t xml:space="preserve">Програма надання фінансової підтримки об’єднанням співвласників багатоквартирних будинків Южненської міської територіальної громади – учасникам Програми підтримки енергомодернізації багатоквартирних будинків «Енергодім» на 2022-2025 роки </w:t>
            </w:r>
          </w:p>
        </w:tc>
        <w:tc>
          <w:tcPr>
            <w:tcW w:w="1171" w:type="dxa"/>
            <w:tcBorders>
              <w:top w:val="nil"/>
              <w:left w:val="nil"/>
              <w:bottom w:val="single" w:sz="4" w:space="0" w:color="auto"/>
              <w:right w:val="single" w:sz="4" w:space="0" w:color="auto"/>
            </w:tcBorders>
            <w:shd w:val="clear" w:color="auto" w:fill="auto"/>
            <w:hideMark/>
          </w:tcPr>
          <w:p w14:paraId="3DFFD42B" w14:textId="77777777" w:rsidR="006D36B9" w:rsidRPr="006D36B9" w:rsidRDefault="006D36B9">
            <w:pPr>
              <w:jc w:val="center"/>
              <w:rPr>
                <w:sz w:val="22"/>
                <w:szCs w:val="22"/>
                <w:lang w:val="uk-UA"/>
              </w:rPr>
            </w:pPr>
            <w:r w:rsidRPr="006D36B9">
              <w:rPr>
                <w:sz w:val="22"/>
                <w:szCs w:val="22"/>
                <w:lang w:val="uk-UA"/>
              </w:rPr>
              <w:t xml:space="preserve">2022-2025 </w:t>
            </w:r>
          </w:p>
        </w:tc>
        <w:tc>
          <w:tcPr>
            <w:tcW w:w="1290" w:type="dxa"/>
            <w:tcBorders>
              <w:top w:val="nil"/>
              <w:left w:val="nil"/>
              <w:bottom w:val="single" w:sz="4" w:space="0" w:color="auto"/>
              <w:right w:val="single" w:sz="4" w:space="0" w:color="auto"/>
            </w:tcBorders>
            <w:shd w:val="clear" w:color="auto" w:fill="auto"/>
            <w:hideMark/>
          </w:tcPr>
          <w:p w14:paraId="1A7B5409" w14:textId="77777777" w:rsidR="006D36B9" w:rsidRPr="006D36B9" w:rsidRDefault="006D36B9">
            <w:pPr>
              <w:jc w:val="center"/>
              <w:rPr>
                <w:sz w:val="22"/>
                <w:szCs w:val="22"/>
                <w:lang w:val="uk-UA"/>
              </w:rPr>
            </w:pPr>
            <w:r w:rsidRPr="006D36B9">
              <w:rPr>
                <w:sz w:val="22"/>
                <w:szCs w:val="22"/>
                <w:lang w:val="uk-UA"/>
              </w:rPr>
              <w:t>1096,4</w:t>
            </w:r>
          </w:p>
        </w:tc>
        <w:tc>
          <w:tcPr>
            <w:tcW w:w="1300" w:type="dxa"/>
            <w:tcBorders>
              <w:top w:val="nil"/>
              <w:left w:val="nil"/>
              <w:bottom w:val="single" w:sz="4" w:space="0" w:color="auto"/>
              <w:right w:val="single" w:sz="4" w:space="0" w:color="auto"/>
            </w:tcBorders>
            <w:shd w:val="clear" w:color="auto" w:fill="auto"/>
            <w:hideMark/>
          </w:tcPr>
          <w:p w14:paraId="08538BA7" w14:textId="77777777" w:rsidR="006D36B9" w:rsidRPr="006D36B9" w:rsidRDefault="006D36B9">
            <w:pPr>
              <w:jc w:val="center"/>
              <w:rPr>
                <w:sz w:val="22"/>
                <w:szCs w:val="22"/>
                <w:lang w:val="uk-UA"/>
              </w:rPr>
            </w:pPr>
            <w:r w:rsidRPr="006D36B9">
              <w:rPr>
                <w:sz w:val="22"/>
                <w:szCs w:val="22"/>
                <w:lang w:val="uk-UA"/>
              </w:rPr>
              <w:t>14304,2</w:t>
            </w:r>
          </w:p>
        </w:tc>
        <w:tc>
          <w:tcPr>
            <w:tcW w:w="1706" w:type="dxa"/>
            <w:tcBorders>
              <w:top w:val="nil"/>
              <w:left w:val="nil"/>
              <w:bottom w:val="single" w:sz="4" w:space="0" w:color="auto"/>
              <w:right w:val="single" w:sz="4" w:space="0" w:color="auto"/>
            </w:tcBorders>
            <w:shd w:val="clear" w:color="auto" w:fill="auto"/>
            <w:hideMark/>
          </w:tcPr>
          <w:p w14:paraId="082149DB" w14:textId="77777777" w:rsidR="006D36B9" w:rsidRPr="006D36B9" w:rsidRDefault="006D36B9">
            <w:pPr>
              <w:jc w:val="center"/>
              <w:rPr>
                <w:sz w:val="20"/>
                <w:szCs w:val="20"/>
                <w:lang w:val="uk-UA"/>
              </w:rPr>
            </w:pPr>
            <w:r w:rsidRPr="006D36B9">
              <w:rPr>
                <w:sz w:val="20"/>
                <w:szCs w:val="20"/>
                <w:lang w:val="uk-UA"/>
              </w:rPr>
              <w:t>Управління житлово-комунального господарства Южненськї міської ради</w:t>
            </w:r>
          </w:p>
        </w:tc>
      </w:tr>
      <w:tr w:rsidR="006D36B9" w14:paraId="1D91A076" w14:textId="77777777" w:rsidTr="006D36B9">
        <w:trPr>
          <w:trHeight w:val="315"/>
        </w:trPr>
        <w:tc>
          <w:tcPr>
            <w:tcW w:w="413" w:type="dxa"/>
            <w:tcBorders>
              <w:top w:val="nil"/>
              <w:left w:val="single" w:sz="4" w:space="0" w:color="auto"/>
              <w:bottom w:val="single" w:sz="4" w:space="0" w:color="auto"/>
              <w:right w:val="single" w:sz="4" w:space="0" w:color="auto"/>
            </w:tcBorders>
            <w:shd w:val="clear" w:color="auto" w:fill="auto"/>
            <w:hideMark/>
          </w:tcPr>
          <w:p w14:paraId="2A0BF98B" w14:textId="77777777" w:rsidR="006D36B9" w:rsidRPr="006D36B9" w:rsidRDefault="006D36B9">
            <w:pPr>
              <w:jc w:val="center"/>
              <w:rPr>
                <w:lang w:val="uk-UA"/>
              </w:rPr>
            </w:pPr>
            <w:r w:rsidRPr="006D36B9">
              <w:rPr>
                <w:lang w:val="uk-UA"/>
              </w:rPr>
              <w:t> </w:t>
            </w:r>
          </w:p>
        </w:tc>
        <w:tc>
          <w:tcPr>
            <w:tcW w:w="3000" w:type="dxa"/>
            <w:tcBorders>
              <w:top w:val="nil"/>
              <w:left w:val="nil"/>
              <w:bottom w:val="single" w:sz="4" w:space="0" w:color="auto"/>
              <w:right w:val="single" w:sz="4" w:space="0" w:color="auto"/>
            </w:tcBorders>
            <w:shd w:val="clear" w:color="auto" w:fill="auto"/>
            <w:hideMark/>
          </w:tcPr>
          <w:p w14:paraId="28711E8B" w14:textId="77777777" w:rsidR="006D36B9" w:rsidRPr="006D36B9" w:rsidRDefault="006D36B9">
            <w:pPr>
              <w:rPr>
                <w:b/>
                <w:bCs/>
                <w:sz w:val="22"/>
                <w:szCs w:val="22"/>
                <w:lang w:val="uk-UA"/>
              </w:rPr>
            </w:pPr>
            <w:r w:rsidRPr="006D36B9">
              <w:rPr>
                <w:b/>
                <w:bCs/>
                <w:sz w:val="22"/>
                <w:szCs w:val="22"/>
                <w:lang w:val="uk-UA"/>
              </w:rPr>
              <w:t>Всього</w:t>
            </w:r>
          </w:p>
        </w:tc>
        <w:tc>
          <w:tcPr>
            <w:tcW w:w="1171" w:type="dxa"/>
            <w:tcBorders>
              <w:top w:val="nil"/>
              <w:left w:val="nil"/>
              <w:bottom w:val="single" w:sz="4" w:space="0" w:color="auto"/>
              <w:right w:val="single" w:sz="4" w:space="0" w:color="auto"/>
            </w:tcBorders>
            <w:shd w:val="clear" w:color="auto" w:fill="auto"/>
            <w:hideMark/>
          </w:tcPr>
          <w:p w14:paraId="16AD8294" w14:textId="77777777" w:rsidR="006D36B9" w:rsidRPr="006D36B9" w:rsidRDefault="006D36B9">
            <w:pPr>
              <w:rPr>
                <w:b/>
                <w:bCs/>
                <w:lang w:val="uk-UA"/>
              </w:rPr>
            </w:pPr>
            <w:r w:rsidRPr="006D36B9">
              <w:rPr>
                <w:b/>
                <w:bCs/>
                <w:lang w:val="uk-UA"/>
              </w:rPr>
              <w:t> </w:t>
            </w:r>
          </w:p>
        </w:tc>
        <w:tc>
          <w:tcPr>
            <w:tcW w:w="1290" w:type="dxa"/>
            <w:tcBorders>
              <w:top w:val="nil"/>
              <w:left w:val="nil"/>
              <w:bottom w:val="single" w:sz="4" w:space="0" w:color="auto"/>
              <w:right w:val="single" w:sz="4" w:space="0" w:color="auto"/>
            </w:tcBorders>
            <w:shd w:val="clear" w:color="auto" w:fill="auto"/>
            <w:hideMark/>
          </w:tcPr>
          <w:p w14:paraId="19773791" w14:textId="0BA0C99E" w:rsidR="006D36B9" w:rsidRPr="006D36B9" w:rsidRDefault="006D36B9">
            <w:pPr>
              <w:jc w:val="center"/>
              <w:rPr>
                <w:b/>
                <w:bCs/>
                <w:sz w:val="22"/>
                <w:szCs w:val="22"/>
                <w:lang w:val="uk-UA"/>
              </w:rPr>
            </w:pPr>
            <w:r w:rsidRPr="006D36B9">
              <w:rPr>
                <w:b/>
                <w:bCs/>
                <w:sz w:val="22"/>
                <w:szCs w:val="22"/>
                <w:lang w:val="uk-UA"/>
              </w:rPr>
              <w:t>8972</w:t>
            </w:r>
            <w:r w:rsidR="00054F32">
              <w:rPr>
                <w:b/>
                <w:bCs/>
                <w:sz w:val="22"/>
                <w:szCs w:val="22"/>
                <w:lang w:val="uk-UA"/>
              </w:rPr>
              <w:t>3,0</w:t>
            </w:r>
          </w:p>
        </w:tc>
        <w:tc>
          <w:tcPr>
            <w:tcW w:w="1300" w:type="dxa"/>
            <w:tcBorders>
              <w:top w:val="nil"/>
              <w:left w:val="nil"/>
              <w:bottom w:val="single" w:sz="4" w:space="0" w:color="auto"/>
              <w:right w:val="single" w:sz="4" w:space="0" w:color="auto"/>
            </w:tcBorders>
            <w:shd w:val="clear" w:color="auto" w:fill="auto"/>
            <w:hideMark/>
          </w:tcPr>
          <w:p w14:paraId="0D9B7A50" w14:textId="77777777" w:rsidR="006D36B9" w:rsidRPr="006D36B9" w:rsidRDefault="006D36B9">
            <w:pPr>
              <w:jc w:val="center"/>
              <w:rPr>
                <w:b/>
                <w:bCs/>
                <w:sz w:val="22"/>
                <w:szCs w:val="22"/>
                <w:lang w:val="uk-UA"/>
              </w:rPr>
            </w:pPr>
            <w:r w:rsidRPr="006D36B9">
              <w:rPr>
                <w:b/>
                <w:bCs/>
                <w:sz w:val="22"/>
                <w:szCs w:val="22"/>
                <w:lang w:val="uk-UA"/>
              </w:rPr>
              <w:t>14304,2</w:t>
            </w:r>
          </w:p>
        </w:tc>
        <w:tc>
          <w:tcPr>
            <w:tcW w:w="1706" w:type="dxa"/>
            <w:tcBorders>
              <w:top w:val="nil"/>
              <w:left w:val="nil"/>
              <w:bottom w:val="single" w:sz="4" w:space="0" w:color="auto"/>
              <w:right w:val="single" w:sz="4" w:space="0" w:color="auto"/>
            </w:tcBorders>
            <w:shd w:val="clear" w:color="auto" w:fill="auto"/>
            <w:hideMark/>
          </w:tcPr>
          <w:p w14:paraId="20B0113A" w14:textId="77777777" w:rsidR="006D36B9" w:rsidRPr="006D36B9" w:rsidRDefault="006D36B9">
            <w:pPr>
              <w:jc w:val="center"/>
              <w:rPr>
                <w:b/>
                <w:bCs/>
                <w:sz w:val="20"/>
                <w:szCs w:val="20"/>
                <w:lang w:val="uk-UA"/>
              </w:rPr>
            </w:pPr>
            <w:r w:rsidRPr="006D36B9">
              <w:rPr>
                <w:b/>
                <w:bCs/>
                <w:sz w:val="20"/>
                <w:szCs w:val="20"/>
                <w:lang w:val="uk-UA"/>
              </w:rPr>
              <w:t> </w:t>
            </w:r>
          </w:p>
        </w:tc>
      </w:tr>
      <w:tr w:rsidR="006D36B9" w14:paraId="11C4800A" w14:textId="77777777" w:rsidTr="006D36B9">
        <w:trPr>
          <w:trHeight w:val="300"/>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76C57FCB" w14:textId="77777777" w:rsidR="006D36B9" w:rsidRPr="006D36B9" w:rsidRDefault="006D36B9">
            <w:pPr>
              <w:jc w:val="center"/>
              <w:rPr>
                <w:b/>
                <w:bCs/>
                <w:sz w:val="22"/>
                <w:szCs w:val="22"/>
                <w:lang w:val="uk-UA"/>
              </w:rPr>
            </w:pPr>
            <w:r w:rsidRPr="006D36B9">
              <w:rPr>
                <w:b/>
                <w:bCs/>
                <w:sz w:val="22"/>
                <w:szCs w:val="22"/>
                <w:lang w:val="uk-UA"/>
              </w:rPr>
              <w:t>ПРОГРАМИ У ГАЛУЗІ ОХОРОНИ ЗДОРОВ"Я</w:t>
            </w:r>
          </w:p>
        </w:tc>
      </w:tr>
      <w:tr w:rsidR="006D36B9" w14:paraId="027D78A5" w14:textId="77777777" w:rsidTr="00DC1621">
        <w:trPr>
          <w:trHeight w:val="1569"/>
        </w:trPr>
        <w:tc>
          <w:tcPr>
            <w:tcW w:w="413" w:type="dxa"/>
            <w:tcBorders>
              <w:top w:val="nil"/>
              <w:left w:val="single" w:sz="4" w:space="0" w:color="auto"/>
              <w:bottom w:val="single" w:sz="4" w:space="0" w:color="auto"/>
              <w:right w:val="single" w:sz="4" w:space="0" w:color="auto"/>
            </w:tcBorders>
            <w:shd w:val="clear" w:color="auto" w:fill="auto"/>
            <w:hideMark/>
          </w:tcPr>
          <w:p w14:paraId="3A70CBB0" w14:textId="77777777" w:rsidR="006D36B9" w:rsidRPr="006D36B9" w:rsidRDefault="006D36B9">
            <w:pPr>
              <w:jc w:val="center"/>
              <w:rPr>
                <w:color w:val="000000"/>
                <w:lang w:val="uk-UA"/>
              </w:rPr>
            </w:pPr>
            <w:r w:rsidRPr="006D36B9">
              <w:rPr>
                <w:color w:val="000000"/>
                <w:lang w:val="uk-UA"/>
              </w:rPr>
              <w:t>11</w:t>
            </w:r>
          </w:p>
        </w:tc>
        <w:tc>
          <w:tcPr>
            <w:tcW w:w="3000" w:type="dxa"/>
            <w:tcBorders>
              <w:top w:val="nil"/>
              <w:left w:val="nil"/>
              <w:bottom w:val="single" w:sz="4" w:space="0" w:color="auto"/>
              <w:right w:val="nil"/>
            </w:tcBorders>
            <w:shd w:val="clear" w:color="auto" w:fill="auto"/>
            <w:hideMark/>
          </w:tcPr>
          <w:p w14:paraId="1442E06E" w14:textId="77777777" w:rsidR="006D36B9" w:rsidRPr="006D36B9" w:rsidRDefault="006D36B9">
            <w:pPr>
              <w:rPr>
                <w:color w:val="000000"/>
                <w:sz w:val="22"/>
                <w:szCs w:val="22"/>
                <w:lang w:val="uk-UA"/>
              </w:rPr>
            </w:pPr>
            <w:r w:rsidRPr="006D36B9">
              <w:rPr>
                <w:color w:val="000000"/>
                <w:sz w:val="22"/>
                <w:szCs w:val="22"/>
                <w:lang w:val="uk-UA"/>
              </w:rPr>
              <w:t>Програма розвитку та підтримки первинної медико-санітарної допомоги Южненської міської територіальної громади на 2021-2023 роки</w:t>
            </w:r>
          </w:p>
        </w:tc>
        <w:tc>
          <w:tcPr>
            <w:tcW w:w="1171" w:type="dxa"/>
            <w:tcBorders>
              <w:top w:val="nil"/>
              <w:left w:val="single" w:sz="4" w:space="0" w:color="auto"/>
              <w:bottom w:val="single" w:sz="4" w:space="0" w:color="auto"/>
              <w:right w:val="single" w:sz="4" w:space="0" w:color="auto"/>
            </w:tcBorders>
            <w:shd w:val="clear" w:color="auto" w:fill="auto"/>
            <w:hideMark/>
          </w:tcPr>
          <w:p w14:paraId="64A885FE" w14:textId="77777777" w:rsidR="006D36B9" w:rsidRPr="006D36B9" w:rsidRDefault="006D36B9">
            <w:pPr>
              <w:jc w:val="center"/>
              <w:rPr>
                <w:color w:val="000000"/>
                <w:sz w:val="22"/>
                <w:szCs w:val="22"/>
                <w:lang w:val="uk-UA"/>
              </w:rPr>
            </w:pPr>
            <w:r w:rsidRPr="006D36B9">
              <w:rPr>
                <w:color w:val="000000"/>
                <w:sz w:val="22"/>
                <w:szCs w:val="22"/>
                <w:lang w:val="uk-UA"/>
              </w:rPr>
              <w:t>2021-2023</w:t>
            </w:r>
          </w:p>
        </w:tc>
        <w:tc>
          <w:tcPr>
            <w:tcW w:w="1290" w:type="dxa"/>
            <w:tcBorders>
              <w:top w:val="nil"/>
              <w:left w:val="nil"/>
              <w:bottom w:val="single" w:sz="4" w:space="0" w:color="auto"/>
              <w:right w:val="single" w:sz="4" w:space="0" w:color="auto"/>
            </w:tcBorders>
            <w:shd w:val="clear" w:color="auto" w:fill="auto"/>
            <w:hideMark/>
          </w:tcPr>
          <w:p w14:paraId="30295DA8" w14:textId="77777777" w:rsidR="006D36B9" w:rsidRPr="006D36B9" w:rsidRDefault="006D36B9">
            <w:pPr>
              <w:jc w:val="center"/>
              <w:rPr>
                <w:color w:val="000000"/>
                <w:sz w:val="22"/>
                <w:szCs w:val="22"/>
                <w:lang w:val="uk-UA"/>
              </w:rPr>
            </w:pPr>
            <w:r w:rsidRPr="006D36B9">
              <w:rPr>
                <w:color w:val="000000"/>
                <w:sz w:val="22"/>
                <w:szCs w:val="22"/>
                <w:lang w:val="uk-UA"/>
              </w:rPr>
              <w:t>2568,1</w:t>
            </w:r>
          </w:p>
        </w:tc>
        <w:tc>
          <w:tcPr>
            <w:tcW w:w="1300" w:type="dxa"/>
            <w:tcBorders>
              <w:top w:val="nil"/>
              <w:left w:val="nil"/>
              <w:bottom w:val="single" w:sz="4" w:space="0" w:color="auto"/>
              <w:right w:val="single" w:sz="4" w:space="0" w:color="auto"/>
            </w:tcBorders>
            <w:shd w:val="clear" w:color="auto" w:fill="auto"/>
            <w:hideMark/>
          </w:tcPr>
          <w:p w14:paraId="3DFABD97" w14:textId="77777777" w:rsidR="006D36B9" w:rsidRPr="006D36B9" w:rsidRDefault="006D36B9">
            <w:pPr>
              <w:jc w:val="center"/>
              <w:rPr>
                <w:color w:val="000000"/>
                <w:sz w:val="22"/>
                <w:szCs w:val="22"/>
                <w:lang w:val="uk-UA"/>
              </w:rPr>
            </w:pPr>
            <w:r w:rsidRPr="006D36B9">
              <w:rPr>
                <w:color w:val="000000"/>
                <w:sz w:val="22"/>
                <w:szCs w:val="22"/>
                <w:lang w:val="uk-UA"/>
              </w:rPr>
              <w:t>0,0</w:t>
            </w:r>
          </w:p>
        </w:tc>
        <w:tc>
          <w:tcPr>
            <w:tcW w:w="1706" w:type="dxa"/>
            <w:tcBorders>
              <w:top w:val="nil"/>
              <w:left w:val="nil"/>
              <w:bottom w:val="single" w:sz="4" w:space="0" w:color="auto"/>
              <w:right w:val="single" w:sz="4" w:space="0" w:color="auto"/>
            </w:tcBorders>
            <w:shd w:val="clear" w:color="auto" w:fill="auto"/>
            <w:hideMark/>
          </w:tcPr>
          <w:p w14:paraId="57480F3D" w14:textId="77777777" w:rsidR="006D36B9" w:rsidRPr="006D36B9" w:rsidRDefault="006D36B9">
            <w:pPr>
              <w:spacing w:after="240"/>
              <w:jc w:val="center"/>
              <w:rPr>
                <w:color w:val="000000"/>
                <w:sz w:val="20"/>
                <w:szCs w:val="20"/>
                <w:lang w:val="uk-UA"/>
              </w:rPr>
            </w:pPr>
            <w:r w:rsidRPr="006D36B9">
              <w:rPr>
                <w:color w:val="000000"/>
                <w:sz w:val="20"/>
                <w:szCs w:val="20"/>
                <w:lang w:val="uk-UA"/>
              </w:rPr>
              <w:t>КНП «Центр</w:t>
            </w:r>
            <w:r w:rsidRPr="006D36B9">
              <w:rPr>
                <w:color w:val="000000"/>
                <w:sz w:val="20"/>
                <w:szCs w:val="20"/>
                <w:lang w:val="uk-UA"/>
              </w:rPr>
              <w:br/>
              <w:t xml:space="preserve">первинної медико-санітарної допомоги» </w:t>
            </w:r>
          </w:p>
        </w:tc>
      </w:tr>
      <w:tr w:rsidR="006D36B9" w14:paraId="1F3A9ED9" w14:textId="77777777" w:rsidTr="006D36B9">
        <w:trPr>
          <w:trHeight w:val="1560"/>
        </w:trPr>
        <w:tc>
          <w:tcPr>
            <w:tcW w:w="413" w:type="dxa"/>
            <w:tcBorders>
              <w:top w:val="nil"/>
              <w:left w:val="single" w:sz="4" w:space="0" w:color="auto"/>
              <w:bottom w:val="single" w:sz="4" w:space="0" w:color="auto"/>
              <w:right w:val="single" w:sz="4" w:space="0" w:color="auto"/>
            </w:tcBorders>
            <w:shd w:val="clear" w:color="auto" w:fill="auto"/>
            <w:hideMark/>
          </w:tcPr>
          <w:p w14:paraId="228A117C" w14:textId="77777777" w:rsidR="006D36B9" w:rsidRPr="006D36B9" w:rsidRDefault="006D36B9">
            <w:pPr>
              <w:jc w:val="center"/>
              <w:rPr>
                <w:color w:val="000000"/>
                <w:lang w:val="uk-UA"/>
              </w:rPr>
            </w:pPr>
            <w:r w:rsidRPr="006D36B9">
              <w:rPr>
                <w:color w:val="000000"/>
                <w:lang w:val="uk-UA"/>
              </w:rPr>
              <w:t>12</w:t>
            </w:r>
          </w:p>
        </w:tc>
        <w:tc>
          <w:tcPr>
            <w:tcW w:w="3000" w:type="dxa"/>
            <w:tcBorders>
              <w:top w:val="nil"/>
              <w:left w:val="nil"/>
              <w:bottom w:val="single" w:sz="4" w:space="0" w:color="auto"/>
              <w:right w:val="nil"/>
            </w:tcBorders>
            <w:shd w:val="clear" w:color="auto" w:fill="auto"/>
            <w:hideMark/>
          </w:tcPr>
          <w:p w14:paraId="25CD76BA" w14:textId="77777777" w:rsidR="006D36B9" w:rsidRPr="006D36B9" w:rsidRDefault="006D36B9">
            <w:pPr>
              <w:rPr>
                <w:color w:val="000000"/>
                <w:sz w:val="22"/>
                <w:szCs w:val="22"/>
                <w:lang w:val="uk-UA"/>
              </w:rPr>
            </w:pPr>
            <w:r w:rsidRPr="006D36B9">
              <w:rPr>
                <w:color w:val="000000"/>
                <w:sz w:val="22"/>
                <w:szCs w:val="22"/>
                <w:lang w:val="uk-UA"/>
              </w:rPr>
              <w:t>Програма підтримки та розвитку вторинної медичної допомоги Южненської міської територіальної громади на 2023-2025 роки</w:t>
            </w:r>
          </w:p>
        </w:tc>
        <w:tc>
          <w:tcPr>
            <w:tcW w:w="1171" w:type="dxa"/>
            <w:tcBorders>
              <w:top w:val="nil"/>
              <w:left w:val="single" w:sz="4" w:space="0" w:color="auto"/>
              <w:bottom w:val="single" w:sz="4" w:space="0" w:color="auto"/>
              <w:right w:val="single" w:sz="4" w:space="0" w:color="auto"/>
            </w:tcBorders>
            <w:shd w:val="clear" w:color="auto" w:fill="auto"/>
            <w:hideMark/>
          </w:tcPr>
          <w:p w14:paraId="56507C49" w14:textId="77777777" w:rsidR="006D36B9" w:rsidRPr="006D36B9" w:rsidRDefault="006D36B9">
            <w:pPr>
              <w:jc w:val="center"/>
              <w:rPr>
                <w:color w:val="000000"/>
                <w:sz w:val="22"/>
                <w:szCs w:val="22"/>
                <w:lang w:val="uk-UA"/>
              </w:rPr>
            </w:pPr>
            <w:r w:rsidRPr="006D36B9">
              <w:rPr>
                <w:color w:val="000000"/>
                <w:sz w:val="22"/>
                <w:szCs w:val="22"/>
                <w:lang w:val="uk-UA"/>
              </w:rPr>
              <w:t xml:space="preserve">2023-2025 </w:t>
            </w:r>
          </w:p>
        </w:tc>
        <w:tc>
          <w:tcPr>
            <w:tcW w:w="1290" w:type="dxa"/>
            <w:tcBorders>
              <w:top w:val="nil"/>
              <w:left w:val="nil"/>
              <w:bottom w:val="single" w:sz="4" w:space="0" w:color="auto"/>
              <w:right w:val="single" w:sz="4" w:space="0" w:color="auto"/>
            </w:tcBorders>
            <w:shd w:val="clear" w:color="auto" w:fill="auto"/>
            <w:hideMark/>
          </w:tcPr>
          <w:p w14:paraId="68BCD7A1" w14:textId="77777777" w:rsidR="006D36B9" w:rsidRPr="006D36B9" w:rsidRDefault="006D36B9">
            <w:pPr>
              <w:jc w:val="center"/>
              <w:rPr>
                <w:color w:val="000000"/>
                <w:sz w:val="22"/>
                <w:szCs w:val="22"/>
                <w:lang w:val="uk-UA"/>
              </w:rPr>
            </w:pPr>
            <w:r w:rsidRPr="006D36B9">
              <w:rPr>
                <w:color w:val="000000"/>
                <w:sz w:val="22"/>
                <w:szCs w:val="22"/>
                <w:lang w:val="uk-UA"/>
              </w:rPr>
              <w:t>19974,8</w:t>
            </w:r>
          </w:p>
        </w:tc>
        <w:tc>
          <w:tcPr>
            <w:tcW w:w="1300" w:type="dxa"/>
            <w:tcBorders>
              <w:top w:val="nil"/>
              <w:left w:val="nil"/>
              <w:bottom w:val="single" w:sz="4" w:space="0" w:color="auto"/>
              <w:right w:val="single" w:sz="4" w:space="0" w:color="auto"/>
            </w:tcBorders>
            <w:shd w:val="clear" w:color="auto" w:fill="auto"/>
            <w:hideMark/>
          </w:tcPr>
          <w:p w14:paraId="2FA936E6" w14:textId="77777777" w:rsidR="006D36B9" w:rsidRPr="006D36B9" w:rsidRDefault="006D36B9">
            <w:pPr>
              <w:jc w:val="center"/>
              <w:rPr>
                <w:color w:val="000000"/>
                <w:sz w:val="22"/>
                <w:szCs w:val="22"/>
                <w:lang w:val="uk-UA"/>
              </w:rPr>
            </w:pPr>
            <w:r w:rsidRPr="006D36B9">
              <w:rPr>
                <w:color w:val="000000"/>
                <w:sz w:val="22"/>
                <w:szCs w:val="22"/>
                <w:lang w:val="uk-UA"/>
              </w:rPr>
              <w:t>0,0</w:t>
            </w:r>
          </w:p>
        </w:tc>
        <w:tc>
          <w:tcPr>
            <w:tcW w:w="1706" w:type="dxa"/>
            <w:tcBorders>
              <w:top w:val="nil"/>
              <w:left w:val="nil"/>
              <w:bottom w:val="single" w:sz="4" w:space="0" w:color="auto"/>
              <w:right w:val="single" w:sz="4" w:space="0" w:color="auto"/>
            </w:tcBorders>
            <w:shd w:val="clear" w:color="auto" w:fill="auto"/>
            <w:hideMark/>
          </w:tcPr>
          <w:p w14:paraId="09ABCF41" w14:textId="77777777" w:rsidR="006D36B9" w:rsidRPr="006D36B9" w:rsidRDefault="006D36B9">
            <w:pPr>
              <w:jc w:val="center"/>
              <w:rPr>
                <w:color w:val="000000"/>
                <w:sz w:val="20"/>
                <w:szCs w:val="20"/>
                <w:lang w:val="uk-UA"/>
              </w:rPr>
            </w:pPr>
            <w:r w:rsidRPr="006D36B9">
              <w:rPr>
                <w:color w:val="000000"/>
                <w:sz w:val="20"/>
                <w:szCs w:val="20"/>
                <w:lang w:val="uk-UA"/>
              </w:rPr>
              <w:t>КНП "Южненська міська лікарня"</w:t>
            </w:r>
          </w:p>
        </w:tc>
      </w:tr>
      <w:tr w:rsidR="006D36B9" w14:paraId="369973AD" w14:textId="77777777" w:rsidTr="006D36B9">
        <w:trPr>
          <w:trHeight w:val="1785"/>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26ECA115" w14:textId="77777777" w:rsidR="006D36B9" w:rsidRPr="006D36B9" w:rsidRDefault="006D36B9">
            <w:pPr>
              <w:jc w:val="center"/>
              <w:rPr>
                <w:color w:val="000000"/>
                <w:lang w:val="uk-UA"/>
              </w:rPr>
            </w:pPr>
            <w:r w:rsidRPr="006D36B9">
              <w:rPr>
                <w:color w:val="000000"/>
                <w:lang w:val="uk-UA"/>
              </w:rPr>
              <w:lastRenderedPageBreak/>
              <w:t>13</w:t>
            </w:r>
          </w:p>
        </w:tc>
        <w:tc>
          <w:tcPr>
            <w:tcW w:w="3000" w:type="dxa"/>
            <w:tcBorders>
              <w:top w:val="single" w:sz="4" w:space="0" w:color="auto"/>
              <w:left w:val="single" w:sz="4" w:space="0" w:color="auto"/>
              <w:bottom w:val="single" w:sz="4" w:space="0" w:color="auto"/>
              <w:right w:val="single" w:sz="4" w:space="0" w:color="auto"/>
            </w:tcBorders>
            <w:shd w:val="clear" w:color="auto" w:fill="auto"/>
            <w:hideMark/>
          </w:tcPr>
          <w:p w14:paraId="5EEC6996" w14:textId="77777777" w:rsidR="006D36B9" w:rsidRPr="006D36B9" w:rsidRDefault="006D36B9">
            <w:pPr>
              <w:rPr>
                <w:color w:val="000000"/>
                <w:sz w:val="22"/>
                <w:szCs w:val="22"/>
                <w:lang w:val="uk-UA"/>
              </w:rPr>
            </w:pPr>
            <w:r w:rsidRPr="006D36B9">
              <w:rPr>
                <w:color w:val="000000"/>
                <w:sz w:val="22"/>
                <w:szCs w:val="22"/>
                <w:lang w:val="uk-UA"/>
              </w:rPr>
              <w:t>Програма місцевих стимулів для працівників комунального некомерційного підприємства "Южненська міська лікарня" Южненської міської ради на 2023-2025 роки</w:t>
            </w: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2E9B79DB" w14:textId="77777777" w:rsidR="006D36B9" w:rsidRPr="006D36B9" w:rsidRDefault="006D36B9">
            <w:pPr>
              <w:jc w:val="center"/>
              <w:rPr>
                <w:color w:val="000000"/>
                <w:sz w:val="22"/>
                <w:szCs w:val="22"/>
                <w:lang w:val="uk-UA"/>
              </w:rPr>
            </w:pPr>
            <w:r w:rsidRPr="006D36B9">
              <w:rPr>
                <w:color w:val="000000"/>
                <w:sz w:val="22"/>
                <w:szCs w:val="22"/>
                <w:lang w:val="uk-UA"/>
              </w:rPr>
              <w:t xml:space="preserve">2023-2025 </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1D9EA2A6" w14:textId="77777777" w:rsidR="006D36B9" w:rsidRPr="006D36B9" w:rsidRDefault="006D36B9">
            <w:pPr>
              <w:jc w:val="center"/>
              <w:rPr>
                <w:color w:val="000000"/>
                <w:sz w:val="22"/>
                <w:szCs w:val="22"/>
                <w:lang w:val="uk-UA"/>
              </w:rPr>
            </w:pPr>
            <w:r w:rsidRPr="006D36B9">
              <w:rPr>
                <w:color w:val="000000"/>
                <w:sz w:val="22"/>
                <w:szCs w:val="22"/>
                <w:lang w:val="uk-UA"/>
              </w:rPr>
              <w:t>16513,4</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69D276D8" w14:textId="77777777" w:rsidR="006D36B9" w:rsidRPr="006D36B9" w:rsidRDefault="006D36B9">
            <w:pPr>
              <w:jc w:val="center"/>
              <w:rPr>
                <w:color w:val="000000"/>
                <w:sz w:val="22"/>
                <w:szCs w:val="22"/>
                <w:lang w:val="uk-UA"/>
              </w:rPr>
            </w:pPr>
            <w:r w:rsidRPr="006D36B9">
              <w:rPr>
                <w:color w:val="000000"/>
                <w:sz w:val="22"/>
                <w:szCs w:val="22"/>
                <w:lang w:val="uk-UA"/>
              </w:rPr>
              <w:t>0,0</w:t>
            </w:r>
          </w:p>
        </w:tc>
        <w:tc>
          <w:tcPr>
            <w:tcW w:w="1706" w:type="dxa"/>
            <w:tcBorders>
              <w:top w:val="single" w:sz="4" w:space="0" w:color="auto"/>
              <w:left w:val="single" w:sz="4" w:space="0" w:color="auto"/>
              <w:bottom w:val="single" w:sz="4" w:space="0" w:color="auto"/>
              <w:right w:val="single" w:sz="4" w:space="0" w:color="auto"/>
            </w:tcBorders>
            <w:shd w:val="clear" w:color="auto" w:fill="auto"/>
            <w:hideMark/>
          </w:tcPr>
          <w:p w14:paraId="4A2633AE" w14:textId="77777777" w:rsidR="006D36B9" w:rsidRPr="006D36B9" w:rsidRDefault="006D36B9">
            <w:pPr>
              <w:jc w:val="center"/>
              <w:rPr>
                <w:color w:val="000000"/>
                <w:sz w:val="20"/>
                <w:szCs w:val="20"/>
                <w:lang w:val="uk-UA"/>
              </w:rPr>
            </w:pPr>
            <w:r w:rsidRPr="006D36B9">
              <w:rPr>
                <w:color w:val="000000"/>
                <w:sz w:val="20"/>
                <w:szCs w:val="20"/>
                <w:lang w:val="uk-UA"/>
              </w:rPr>
              <w:t>КНП "Южненська міська лікарня"</w:t>
            </w:r>
          </w:p>
        </w:tc>
      </w:tr>
      <w:tr w:rsidR="006D36B9" w14:paraId="301528A4" w14:textId="77777777" w:rsidTr="006D36B9">
        <w:trPr>
          <w:trHeight w:val="315"/>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37F7890B" w14:textId="77777777" w:rsidR="006D36B9" w:rsidRPr="006D36B9" w:rsidRDefault="006D36B9">
            <w:pPr>
              <w:jc w:val="center"/>
              <w:rPr>
                <w:lang w:val="uk-UA"/>
              </w:rPr>
            </w:pPr>
            <w:r w:rsidRPr="006D36B9">
              <w:rPr>
                <w:lang w:val="uk-UA"/>
              </w:rPr>
              <w:t> </w:t>
            </w:r>
          </w:p>
        </w:tc>
        <w:tc>
          <w:tcPr>
            <w:tcW w:w="3000" w:type="dxa"/>
            <w:tcBorders>
              <w:top w:val="single" w:sz="4" w:space="0" w:color="auto"/>
              <w:left w:val="nil"/>
              <w:bottom w:val="single" w:sz="4" w:space="0" w:color="auto"/>
              <w:right w:val="single" w:sz="4" w:space="0" w:color="auto"/>
            </w:tcBorders>
            <w:shd w:val="clear" w:color="auto" w:fill="auto"/>
            <w:hideMark/>
          </w:tcPr>
          <w:p w14:paraId="2E5132A1" w14:textId="77777777" w:rsidR="006D36B9" w:rsidRPr="006D36B9" w:rsidRDefault="006D36B9">
            <w:pPr>
              <w:rPr>
                <w:b/>
                <w:bCs/>
                <w:sz w:val="22"/>
                <w:szCs w:val="22"/>
                <w:lang w:val="uk-UA"/>
              </w:rPr>
            </w:pPr>
            <w:r w:rsidRPr="006D36B9">
              <w:rPr>
                <w:b/>
                <w:bCs/>
                <w:sz w:val="22"/>
                <w:szCs w:val="22"/>
                <w:lang w:val="uk-UA"/>
              </w:rPr>
              <w:t>Всього</w:t>
            </w:r>
          </w:p>
        </w:tc>
        <w:tc>
          <w:tcPr>
            <w:tcW w:w="1171" w:type="dxa"/>
            <w:tcBorders>
              <w:top w:val="single" w:sz="4" w:space="0" w:color="auto"/>
              <w:left w:val="nil"/>
              <w:bottom w:val="single" w:sz="4" w:space="0" w:color="auto"/>
              <w:right w:val="single" w:sz="4" w:space="0" w:color="auto"/>
            </w:tcBorders>
            <w:shd w:val="clear" w:color="auto" w:fill="auto"/>
            <w:hideMark/>
          </w:tcPr>
          <w:p w14:paraId="7C1016D6" w14:textId="77777777" w:rsidR="006D36B9" w:rsidRPr="006D36B9" w:rsidRDefault="006D36B9">
            <w:pPr>
              <w:rPr>
                <w:b/>
                <w:bCs/>
                <w:lang w:val="uk-UA"/>
              </w:rPr>
            </w:pPr>
            <w:r w:rsidRPr="006D36B9">
              <w:rPr>
                <w:b/>
                <w:bCs/>
                <w:lang w:val="uk-UA"/>
              </w:rPr>
              <w:t> </w:t>
            </w:r>
          </w:p>
        </w:tc>
        <w:tc>
          <w:tcPr>
            <w:tcW w:w="1290" w:type="dxa"/>
            <w:tcBorders>
              <w:top w:val="single" w:sz="4" w:space="0" w:color="auto"/>
              <w:left w:val="nil"/>
              <w:bottom w:val="single" w:sz="4" w:space="0" w:color="auto"/>
              <w:right w:val="single" w:sz="4" w:space="0" w:color="auto"/>
            </w:tcBorders>
            <w:shd w:val="clear" w:color="auto" w:fill="auto"/>
            <w:hideMark/>
          </w:tcPr>
          <w:p w14:paraId="10491378" w14:textId="279BAFC6" w:rsidR="006D36B9" w:rsidRPr="006D36B9" w:rsidRDefault="006D36B9">
            <w:pPr>
              <w:jc w:val="center"/>
              <w:rPr>
                <w:b/>
                <w:bCs/>
                <w:sz w:val="22"/>
                <w:szCs w:val="22"/>
                <w:lang w:val="uk-UA"/>
              </w:rPr>
            </w:pPr>
            <w:r w:rsidRPr="006D36B9">
              <w:rPr>
                <w:b/>
                <w:bCs/>
                <w:sz w:val="22"/>
                <w:szCs w:val="22"/>
                <w:lang w:val="uk-UA"/>
              </w:rPr>
              <w:t>39056,</w:t>
            </w:r>
            <w:r w:rsidR="00054F32">
              <w:rPr>
                <w:b/>
                <w:bCs/>
                <w:sz w:val="22"/>
                <w:szCs w:val="22"/>
                <w:lang w:val="uk-UA"/>
              </w:rPr>
              <w:t>2</w:t>
            </w:r>
          </w:p>
        </w:tc>
        <w:tc>
          <w:tcPr>
            <w:tcW w:w="1300" w:type="dxa"/>
            <w:tcBorders>
              <w:top w:val="single" w:sz="4" w:space="0" w:color="auto"/>
              <w:left w:val="nil"/>
              <w:bottom w:val="single" w:sz="4" w:space="0" w:color="auto"/>
              <w:right w:val="single" w:sz="4" w:space="0" w:color="auto"/>
            </w:tcBorders>
            <w:shd w:val="clear" w:color="auto" w:fill="auto"/>
            <w:hideMark/>
          </w:tcPr>
          <w:p w14:paraId="5E7CA2A8" w14:textId="77777777" w:rsidR="006D36B9" w:rsidRPr="006D36B9" w:rsidRDefault="006D36B9">
            <w:pPr>
              <w:jc w:val="center"/>
              <w:rPr>
                <w:b/>
                <w:bCs/>
                <w:sz w:val="22"/>
                <w:szCs w:val="22"/>
                <w:lang w:val="uk-UA"/>
              </w:rPr>
            </w:pPr>
            <w:r w:rsidRPr="006D36B9">
              <w:rPr>
                <w:b/>
                <w:bCs/>
                <w:sz w:val="22"/>
                <w:szCs w:val="22"/>
                <w:lang w:val="uk-UA"/>
              </w:rPr>
              <w:t>0,0</w:t>
            </w:r>
          </w:p>
        </w:tc>
        <w:tc>
          <w:tcPr>
            <w:tcW w:w="1706" w:type="dxa"/>
            <w:tcBorders>
              <w:top w:val="single" w:sz="4" w:space="0" w:color="auto"/>
              <w:left w:val="nil"/>
              <w:bottom w:val="single" w:sz="4" w:space="0" w:color="auto"/>
              <w:right w:val="single" w:sz="4" w:space="0" w:color="auto"/>
            </w:tcBorders>
            <w:shd w:val="clear" w:color="auto" w:fill="auto"/>
            <w:hideMark/>
          </w:tcPr>
          <w:p w14:paraId="6E78EC7B" w14:textId="77777777" w:rsidR="006D36B9" w:rsidRPr="006D36B9" w:rsidRDefault="006D36B9">
            <w:pPr>
              <w:jc w:val="center"/>
              <w:rPr>
                <w:b/>
                <w:bCs/>
                <w:sz w:val="20"/>
                <w:szCs w:val="20"/>
                <w:lang w:val="uk-UA"/>
              </w:rPr>
            </w:pPr>
            <w:r w:rsidRPr="006D36B9">
              <w:rPr>
                <w:b/>
                <w:bCs/>
                <w:sz w:val="20"/>
                <w:szCs w:val="20"/>
                <w:lang w:val="uk-UA"/>
              </w:rPr>
              <w:t> </w:t>
            </w:r>
          </w:p>
        </w:tc>
      </w:tr>
      <w:tr w:rsidR="006D36B9" w14:paraId="393C4741" w14:textId="77777777" w:rsidTr="006D36B9">
        <w:trPr>
          <w:trHeight w:val="375"/>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36C4DC18" w14:textId="77777777" w:rsidR="006D36B9" w:rsidRPr="006D36B9" w:rsidRDefault="006D36B9">
            <w:pPr>
              <w:jc w:val="center"/>
              <w:rPr>
                <w:b/>
                <w:bCs/>
                <w:sz w:val="22"/>
                <w:szCs w:val="22"/>
                <w:lang w:val="uk-UA"/>
              </w:rPr>
            </w:pPr>
            <w:r w:rsidRPr="006D36B9">
              <w:rPr>
                <w:b/>
                <w:bCs/>
                <w:sz w:val="22"/>
                <w:szCs w:val="22"/>
                <w:lang w:val="uk-UA"/>
              </w:rPr>
              <w:t>ПРОГРАМИ У ГАЛУЗІ ОСВІТИ</w:t>
            </w:r>
          </w:p>
        </w:tc>
      </w:tr>
      <w:tr w:rsidR="006D36B9" w:rsidRPr="004F48BF" w14:paraId="2B86FD0E" w14:textId="77777777" w:rsidTr="00DC1621">
        <w:trPr>
          <w:trHeight w:val="1228"/>
        </w:trPr>
        <w:tc>
          <w:tcPr>
            <w:tcW w:w="413" w:type="dxa"/>
            <w:tcBorders>
              <w:top w:val="nil"/>
              <w:left w:val="single" w:sz="4" w:space="0" w:color="auto"/>
              <w:bottom w:val="single" w:sz="4" w:space="0" w:color="auto"/>
              <w:right w:val="single" w:sz="4" w:space="0" w:color="auto"/>
            </w:tcBorders>
            <w:shd w:val="clear" w:color="auto" w:fill="auto"/>
            <w:hideMark/>
          </w:tcPr>
          <w:p w14:paraId="58866DD7" w14:textId="77777777" w:rsidR="006D36B9" w:rsidRPr="006D36B9" w:rsidRDefault="006D36B9">
            <w:pPr>
              <w:jc w:val="center"/>
              <w:rPr>
                <w:lang w:val="uk-UA"/>
              </w:rPr>
            </w:pPr>
            <w:r w:rsidRPr="006D36B9">
              <w:rPr>
                <w:lang w:val="uk-UA"/>
              </w:rPr>
              <w:t>14</w:t>
            </w:r>
          </w:p>
        </w:tc>
        <w:tc>
          <w:tcPr>
            <w:tcW w:w="3000" w:type="dxa"/>
            <w:tcBorders>
              <w:top w:val="nil"/>
              <w:left w:val="nil"/>
              <w:bottom w:val="single" w:sz="4" w:space="0" w:color="auto"/>
              <w:right w:val="single" w:sz="4" w:space="0" w:color="auto"/>
            </w:tcBorders>
            <w:shd w:val="clear" w:color="auto" w:fill="auto"/>
            <w:hideMark/>
          </w:tcPr>
          <w:p w14:paraId="3830BA28" w14:textId="77777777" w:rsidR="006D36B9" w:rsidRPr="006D36B9" w:rsidRDefault="006D36B9">
            <w:pPr>
              <w:rPr>
                <w:sz w:val="22"/>
                <w:szCs w:val="22"/>
                <w:lang w:val="uk-UA"/>
              </w:rPr>
            </w:pPr>
            <w:r w:rsidRPr="006D36B9">
              <w:rPr>
                <w:sz w:val="22"/>
                <w:szCs w:val="22"/>
                <w:lang w:val="uk-UA"/>
              </w:rPr>
              <w:t xml:space="preserve">Програма розвитку освіти Южненської міської територіальної громади на 2022-2024 роки </w:t>
            </w:r>
          </w:p>
        </w:tc>
        <w:tc>
          <w:tcPr>
            <w:tcW w:w="1171" w:type="dxa"/>
            <w:tcBorders>
              <w:top w:val="nil"/>
              <w:left w:val="nil"/>
              <w:bottom w:val="single" w:sz="4" w:space="0" w:color="auto"/>
              <w:right w:val="single" w:sz="4" w:space="0" w:color="auto"/>
            </w:tcBorders>
            <w:shd w:val="clear" w:color="auto" w:fill="auto"/>
            <w:hideMark/>
          </w:tcPr>
          <w:p w14:paraId="40625D55" w14:textId="77777777" w:rsidR="006D36B9" w:rsidRPr="006D36B9" w:rsidRDefault="006D36B9">
            <w:pPr>
              <w:jc w:val="center"/>
              <w:rPr>
                <w:sz w:val="22"/>
                <w:szCs w:val="22"/>
                <w:lang w:val="uk-UA"/>
              </w:rPr>
            </w:pPr>
            <w:r w:rsidRPr="006D36B9">
              <w:rPr>
                <w:sz w:val="22"/>
                <w:szCs w:val="22"/>
                <w:lang w:val="uk-UA"/>
              </w:rPr>
              <w:t xml:space="preserve">2022-2024 </w:t>
            </w:r>
          </w:p>
        </w:tc>
        <w:tc>
          <w:tcPr>
            <w:tcW w:w="1290" w:type="dxa"/>
            <w:tcBorders>
              <w:top w:val="nil"/>
              <w:left w:val="nil"/>
              <w:bottom w:val="single" w:sz="4" w:space="0" w:color="auto"/>
              <w:right w:val="single" w:sz="4" w:space="0" w:color="auto"/>
            </w:tcBorders>
            <w:shd w:val="clear" w:color="auto" w:fill="auto"/>
            <w:hideMark/>
          </w:tcPr>
          <w:p w14:paraId="18A366B0" w14:textId="77777777" w:rsidR="006D36B9" w:rsidRPr="006D36B9" w:rsidRDefault="006D36B9">
            <w:pPr>
              <w:jc w:val="center"/>
              <w:rPr>
                <w:sz w:val="22"/>
                <w:szCs w:val="22"/>
                <w:lang w:val="uk-UA"/>
              </w:rPr>
            </w:pPr>
            <w:r w:rsidRPr="006D36B9">
              <w:rPr>
                <w:sz w:val="22"/>
                <w:szCs w:val="22"/>
                <w:lang w:val="uk-UA"/>
              </w:rPr>
              <w:t>13735,1</w:t>
            </w:r>
          </w:p>
        </w:tc>
        <w:tc>
          <w:tcPr>
            <w:tcW w:w="1300" w:type="dxa"/>
            <w:tcBorders>
              <w:top w:val="nil"/>
              <w:left w:val="nil"/>
              <w:bottom w:val="single" w:sz="4" w:space="0" w:color="auto"/>
              <w:right w:val="single" w:sz="4" w:space="0" w:color="auto"/>
            </w:tcBorders>
            <w:shd w:val="clear" w:color="auto" w:fill="auto"/>
            <w:hideMark/>
          </w:tcPr>
          <w:p w14:paraId="4FA73B7D" w14:textId="77777777" w:rsidR="006D36B9" w:rsidRPr="006D36B9" w:rsidRDefault="006D36B9">
            <w:pPr>
              <w:jc w:val="center"/>
              <w:rPr>
                <w:sz w:val="22"/>
                <w:szCs w:val="22"/>
                <w:lang w:val="uk-UA"/>
              </w:rPr>
            </w:pPr>
            <w:r w:rsidRPr="006D36B9">
              <w:rPr>
                <w:sz w:val="22"/>
                <w:szCs w:val="22"/>
                <w:lang w:val="uk-UA"/>
              </w:rPr>
              <w:t>176,9</w:t>
            </w:r>
          </w:p>
        </w:tc>
        <w:tc>
          <w:tcPr>
            <w:tcW w:w="1706" w:type="dxa"/>
            <w:tcBorders>
              <w:top w:val="nil"/>
              <w:left w:val="nil"/>
              <w:bottom w:val="single" w:sz="4" w:space="0" w:color="auto"/>
              <w:right w:val="single" w:sz="4" w:space="0" w:color="auto"/>
            </w:tcBorders>
            <w:shd w:val="clear" w:color="auto" w:fill="auto"/>
            <w:hideMark/>
          </w:tcPr>
          <w:p w14:paraId="5DA2042C" w14:textId="77777777" w:rsidR="006D36B9" w:rsidRPr="006D36B9" w:rsidRDefault="006D36B9">
            <w:pPr>
              <w:jc w:val="center"/>
              <w:rPr>
                <w:sz w:val="20"/>
                <w:szCs w:val="20"/>
                <w:lang w:val="uk-UA"/>
              </w:rPr>
            </w:pPr>
            <w:r w:rsidRPr="006D36B9">
              <w:rPr>
                <w:sz w:val="20"/>
                <w:szCs w:val="20"/>
                <w:lang w:val="uk-UA"/>
              </w:rPr>
              <w:t>Управління освіти Южненської міської ради</w:t>
            </w:r>
          </w:p>
        </w:tc>
      </w:tr>
      <w:tr w:rsidR="006D36B9" w:rsidRPr="004F48BF" w14:paraId="2D09623F" w14:textId="77777777" w:rsidTr="006D36B9">
        <w:trPr>
          <w:trHeight w:val="1380"/>
        </w:trPr>
        <w:tc>
          <w:tcPr>
            <w:tcW w:w="413" w:type="dxa"/>
            <w:tcBorders>
              <w:top w:val="nil"/>
              <w:left w:val="single" w:sz="4" w:space="0" w:color="auto"/>
              <w:bottom w:val="single" w:sz="4" w:space="0" w:color="auto"/>
              <w:right w:val="single" w:sz="4" w:space="0" w:color="auto"/>
            </w:tcBorders>
            <w:shd w:val="clear" w:color="auto" w:fill="auto"/>
            <w:hideMark/>
          </w:tcPr>
          <w:p w14:paraId="74A6B93B" w14:textId="77777777" w:rsidR="006D36B9" w:rsidRPr="006D36B9" w:rsidRDefault="006D36B9">
            <w:pPr>
              <w:jc w:val="center"/>
              <w:rPr>
                <w:lang w:val="uk-UA"/>
              </w:rPr>
            </w:pPr>
            <w:r w:rsidRPr="006D36B9">
              <w:rPr>
                <w:lang w:val="uk-UA"/>
              </w:rPr>
              <w:t>15</w:t>
            </w:r>
          </w:p>
        </w:tc>
        <w:tc>
          <w:tcPr>
            <w:tcW w:w="3000" w:type="dxa"/>
            <w:tcBorders>
              <w:top w:val="nil"/>
              <w:left w:val="nil"/>
              <w:bottom w:val="single" w:sz="4" w:space="0" w:color="auto"/>
              <w:right w:val="single" w:sz="4" w:space="0" w:color="auto"/>
            </w:tcBorders>
            <w:shd w:val="clear" w:color="auto" w:fill="auto"/>
            <w:hideMark/>
          </w:tcPr>
          <w:p w14:paraId="3B1D00A6" w14:textId="77777777" w:rsidR="006D36B9" w:rsidRPr="006D36B9" w:rsidRDefault="006D36B9">
            <w:pPr>
              <w:rPr>
                <w:sz w:val="22"/>
                <w:szCs w:val="22"/>
                <w:lang w:val="uk-UA"/>
              </w:rPr>
            </w:pPr>
            <w:r w:rsidRPr="006D36B9">
              <w:rPr>
                <w:sz w:val="22"/>
                <w:szCs w:val="22"/>
                <w:lang w:val="uk-UA"/>
              </w:rPr>
              <w:t xml:space="preserve">Програма оздоровлення та відпочинку дітей Южненської міської територіальної громади на період 2022-2024 роки </w:t>
            </w:r>
          </w:p>
        </w:tc>
        <w:tc>
          <w:tcPr>
            <w:tcW w:w="1171" w:type="dxa"/>
            <w:tcBorders>
              <w:top w:val="nil"/>
              <w:left w:val="nil"/>
              <w:bottom w:val="single" w:sz="4" w:space="0" w:color="auto"/>
              <w:right w:val="single" w:sz="4" w:space="0" w:color="auto"/>
            </w:tcBorders>
            <w:shd w:val="clear" w:color="auto" w:fill="auto"/>
            <w:hideMark/>
          </w:tcPr>
          <w:p w14:paraId="62AEAFA7" w14:textId="77777777" w:rsidR="006D36B9" w:rsidRPr="006D36B9" w:rsidRDefault="006D36B9">
            <w:pPr>
              <w:jc w:val="center"/>
              <w:rPr>
                <w:sz w:val="22"/>
                <w:szCs w:val="22"/>
                <w:lang w:val="uk-UA"/>
              </w:rPr>
            </w:pPr>
            <w:r w:rsidRPr="006D36B9">
              <w:rPr>
                <w:sz w:val="22"/>
                <w:szCs w:val="22"/>
                <w:lang w:val="uk-UA"/>
              </w:rPr>
              <w:t xml:space="preserve">2022-2024 </w:t>
            </w:r>
          </w:p>
        </w:tc>
        <w:tc>
          <w:tcPr>
            <w:tcW w:w="1290" w:type="dxa"/>
            <w:tcBorders>
              <w:top w:val="nil"/>
              <w:left w:val="nil"/>
              <w:bottom w:val="single" w:sz="4" w:space="0" w:color="auto"/>
              <w:right w:val="single" w:sz="4" w:space="0" w:color="auto"/>
            </w:tcBorders>
            <w:shd w:val="clear" w:color="auto" w:fill="auto"/>
            <w:hideMark/>
          </w:tcPr>
          <w:p w14:paraId="62958138" w14:textId="77777777" w:rsidR="006D36B9" w:rsidRPr="006D36B9" w:rsidRDefault="006D36B9">
            <w:pPr>
              <w:jc w:val="center"/>
              <w:rPr>
                <w:sz w:val="22"/>
                <w:szCs w:val="22"/>
                <w:lang w:val="uk-UA"/>
              </w:rPr>
            </w:pPr>
            <w:r w:rsidRPr="006D36B9">
              <w:rPr>
                <w:sz w:val="22"/>
                <w:szCs w:val="22"/>
                <w:lang w:val="uk-UA"/>
              </w:rPr>
              <w:t>0,0</w:t>
            </w:r>
          </w:p>
        </w:tc>
        <w:tc>
          <w:tcPr>
            <w:tcW w:w="1300" w:type="dxa"/>
            <w:tcBorders>
              <w:top w:val="nil"/>
              <w:left w:val="nil"/>
              <w:bottom w:val="single" w:sz="4" w:space="0" w:color="auto"/>
              <w:right w:val="single" w:sz="4" w:space="0" w:color="auto"/>
            </w:tcBorders>
            <w:shd w:val="clear" w:color="auto" w:fill="auto"/>
            <w:hideMark/>
          </w:tcPr>
          <w:p w14:paraId="1C8B1C3C" w14:textId="77777777" w:rsidR="006D36B9" w:rsidRPr="006D36B9" w:rsidRDefault="006D36B9">
            <w:pPr>
              <w:jc w:val="center"/>
              <w:rPr>
                <w:sz w:val="22"/>
                <w:szCs w:val="22"/>
                <w:lang w:val="uk-UA"/>
              </w:rPr>
            </w:pPr>
            <w:r w:rsidRPr="006D36B9">
              <w:rPr>
                <w:sz w:val="22"/>
                <w:szCs w:val="22"/>
                <w:lang w:val="uk-UA"/>
              </w:rPr>
              <w:t>0,0</w:t>
            </w:r>
          </w:p>
        </w:tc>
        <w:tc>
          <w:tcPr>
            <w:tcW w:w="1706" w:type="dxa"/>
            <w:tcBorders>
              <w:top w:val="nil"/>
              <w:left w:val="nil"/>
              <w:bottom w:val="single" w:sz="4" w:space="0" w:color="auto"/>
              <w:right w:val="single" w:sz="4" w:space="0" w:color="auto"/>
            </w:tcBorders>
            <w:shd w:val="clear" w:color="auto" w:fill="auto"/>
            <w:hideMark/>
          </w:tcPr>
          <w:p w14:paraId="1FC6E9F0" w14:textId="77777777" w:rsidR="006D36B9" w:rsidRPr="006D36B9" w:rsidRDefault="006D36B9">
            <w:pPr>
              <w:jc w:val="center"/>
              <w:rPr>
                <w:sz w:val="20"/>
                <w:szCs w:val="20"/>
                <w:lang w:val="uk-UA"/>
              </w:rPr>
            </w:pPr>
            <w:r w:rsidRPr="006D36B9">
              <w:rPr>
                <w:sz w:val="20"/>
                <w:szCs w:val="20"/>
                <w:lang w:val="uk-UA"/>
              </w:rPr>
              <w:t>Управління освіти Южненської міської ради, Управління соціальної політики</w:t>
            </w:r>
          </w:p>
        </w:tc>
      </w:tr>
      <w:tr w:rsidR="006D36B9" w14:paraId="3178B148" w14:textId="77777777" w:rsidTr="006D36B9">
        <w:trPr>
          <w:trHeight w:val="360"/>
        </w:trPr>
        <w:tc>
          <w:tcPr>
            <w:tcW w:w="413" w:type="dxa"/>
            <w:tcBorders>
              <w:top w:val="nil"/>
              <w:left w:val="single" w:sz="4" w:space="0" w:color="auto"/>
              <w:bottom w:val="single" w:sz="4" w:space="0" w:color="auto"/>
              <w:right w:val="single" w:sz="4" w:space="0" w:color="auto"/>
            </w:tcBorders>
            <w:shd w:val="clear" w:color="auto" w:fill="auto"/>
            <w:hideMark/>
          </w:tcPr>
          <w:p w14:paraId="5C0ADE5B" w14:textId="77777777" w:rsidR="006D36B9" w:rsidRPr="006D36B9" w:rsidRDefault="006D36B9">
            <w:pPr>
              <w:jc w:val="center"/>
              <w:rPr>
                <w:lang w:val="uk-UA"/>
              </w:rPr>
            </w:pPr>
            <w:r w:rsidRPr="006D36B9">
              <w:rPr>
                <w:lang w:val="uk-UA"/>
              </w:rPr>
              <w:t> </w:t>
            </w:r>
          </w:p>
        </w:tc>
        <w:tc>
          <w:tcPr>
            <w:tcW w:w="3000" w:type="dxa"/>
            <w:tcBorders>
              <w:top w:val="nil"/>
              <w:left w:val="nil"/>
              <w:bottom w:val="single" w:sz="4" w:space="0" w:color="auto"/>
              <w:right w:val="single" w:sz="4" w:space="0" w:color="auto"/>
            </w:tcBorders>
            <w:shd w:val="clear" w:color="auto" w:fill="auto"/>
            <w:hideMark/>
          </w:tcPr>
          <w:p w14:paraId="2801303D" w14:textId="77777777" w:rsidR="006D36B9" w:rsidRPr="006D36B9" w:rsidRDefault="006D36B9">
            <w:pPr>
              <w:rPr>
                <w:b/>
                <w:bCs/>
                <w:sz w:val="22"/>
                <w:szCs w:val="22"/>
                <w:lang w:val="uk-UA"/>
              </w:rPr>
            </w:pPr>
            <w:r w:rsidRPr="006D36B9">
              <w:rPr>
                <w:b/>
                <w:bCs/>
                <w:sz w:val="22"/>
                <w:szCs w:val="22"/>
                <w:lang w:val="uk-UA"/>
              </w:rPr>
              <w:t>Всього</w:t>
            </w:r>
          </w:p>
        </w:tc>
        <w:tc>
          <w:tcPr>
            <w:tcW w:w="1171" w:type="dxa"/>
            <w:tcBorders>
              <w:top w:val="nil"/>
              <w:left w:val="nil"/>
              <w:bottom w:val="single" w:sz="4" w:space="0" w:color="auto"/>
              <w:right w:val="single" w:sz="4" w:space="0" w:color="auto"/>
            </w:tcBorders>
            <w:shd w:val="clear" w:color="auto" w:fill="auto"/>
            <w:hideMark/>
          </w:tcPr>
          <w:p w14:paraId="50A44C35" w14:textId="77777777" w:rsidR="006D36B9" w:rsidRPr="006D36B9" w:rsidRDefault="006D36B9">
            <w:pPr>
              <w:rPr>
                <w:b/>
                <w:bCs/>
                <w:lang w:val="uk-UA"/>
              </w:rPr>
            </w:pPr>
            <w:r w:rsidRPr="006D36B9">
              <w:rPr>
                <w:b/>
                <w:bCs/>
                <w:lang w:val="uk-UA"/>
              </w:rPr>
              <w:t> </w:t>
            </w:r>
          </w:p>
        </w:tc>
        <w:tc>
          <w:tcPr>
            <w:tcW w:w="1290" w:type="dxa"/>
            <w:tcBorders>
              <w:top w:val="nil"/>
              <w:left w:val="nil"/>
              <w:bottom w:val="single" w:sz="4" w:space="0" w:color="auto"/>
              <w:right w:val="single" w:sz="4" w:space="0" w:color="auto"/>
            </w:tcBorders>
            <w:shd w:val="clear" w:color="auto" w:fill="auto"/>
            <w:hideMark/>
          </w:tcPr>
          <w:p w14:paraId="4A0C61FF" w14:textId="77777777" w:rsidR="006D36B9" w:rsidRPr="006D36B9" w:rsidRDefault="006D36B9">
            <w:pPr>
              <w:jc w:val="center"/>
              <w:rPr>
                <w:b/>
                <w:bCs/>
                <w:sz w:val="22"/>
                <w:szCs w:val="22"/>
                <w:lang w:val="uk-UA"/>
              </w:rPr>
            </w:pPr>
            <w:r w:rsidRPr="006D36B9">
              <w:rPr>
                <w:b/>
                <w:bCs/>
                <w:sz w:val="22"/>
                <w:szCs w:val="22"/>
                <w:lang w:val="uk-UA"/>
              </w:rPr>
              <w:t>13735,1</w:t>
            </w:r>
          </w:p>
        </w:tc>
        <w:tc>
          <w:tcPr>
            <w:tcW w:w="1300" w:type="dxa"/>
            <w:tcBorders>
              <w:top w:val="nil"/>
              <w:left w:val="nil"/>
              <w:bottom w:val="single" w:sz="4" w:space="0" w:color="auto"/>
              <w:right w:val="single" w:sz="4" w:space="0" w:color="auto"/>
            </w:tcBorders>
            <w:shd w:val="clear" w:color="auto" w:fill="auto"/>
            <w:hideMark/>
          </w:tcPr>
          <w:p w14:paraId="58185E2F" w14:textId="77777777" w:rsidR="006D36B9" w:rsidRPr="006D36B9" w:rsidRDefault="006D36B9">
            <w:pPr>
              <w:jc w:val="center"/>
              <w:rPr>
                <w:b/>
                <w:bCs/>
                <w:sz w:val="22"/>
                <w:szCs w:val="22"/>
                <w:lang w:val="uk-UA"/>
              </w:rPr>
            </w:pPr>
            <w:r w:rsidRPr="006D36B9">
              <w:rPr>
                <w:b/>
                <w:bCs/>
                <w:sz w:val="22"/>
                <w:szCs w:val="22"/>
                <w:lang w:val="uk-UA"/>
              </w:rPr>
              <w:t>176,9</w:t>
            </w:r>
          </w:p>
        </w:tc>
        <w:tc>
          <w:tcPr>
            <w:tcW w:w="1706" w:type="dxa"/>
            <w:tcBorders>
              <w:top w:val="nil"/>
              <w:left w:val="nil"/>
              <w:bottom w:val="single" w:sz="4" w:space="0" w:color="auto"/>
              <w:right w:val="single" w:sz="4" w:space="0" w:color="auto"/>
            </w:tcBorders>
            <w:shd w:val="clear" w:color="auto" w:fill="auto"/>
            <w:hideMark/>
          </w:tcPr>
          <w:p w14:paraId="39E21627" w14:textId="77777777" w:rsidR="006D36B9" w:rsidRPr="006D36B9" w:rsidRDefault="006D36B9">
            <w:pPr>
              <w:jc w:val="center"/>
              <w:rPr>
                <w:b/>
                <w:bCs/>
                <w:sz w:val="20"/>
                <w:szCs w:val="20"/>
                <w:lang w:val="uk-UA"/>
              </w:rPr>
            </w:pPr>
            <w:r w:rsidRPr="006D36B9">
              <w:rPr>
                <w:b/>
                <w:bCs/>
                <w:sz w:val="20"/>
                <w:szCs w:val="20"/>
                <w:lang w:val="uk-UA"/>
              </w:rPr>
              <w:t> </w:t>
            </w:r>
          </w:p>
        </w:tc>
      </w:tr>
      <w:tr w:rsidR="006D36B9" w14:paraId="75B34095" w14:textId="77777777" w:rsidTr="006D36B9">
        <w:trPr>
          <w:trHeight w:val="375"/>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7E35EC32" w14:textId="77777777" w:rsidR="006D36B9" w:rsidRPr="006D36B9" w:rsidRDefault="006D36B9">
            <w:pPr>
              <w:jc w:val="center"/>
              <w:rPr>
                <w:b/>
                <w:bCs/>
                <w:sz w:val="22"/>
                <w:szCs w:val="22"/>
                <w:lang w:val="uk-UA"/>
              </w:rPr>
            </w:pPr>
            <w:r w:rsidRPr="006D36B9">
              <w:rPr>
                <w:b/>
                <w:bCs/>
                <w:sz w:val="22"/>
                <w:szCs w:val="22"/>
                <w:lang w:val="uk-UA"/>
              </w:rPr>
              <w:t>ПРОГРАМИ У ГАЛУЗІ КУЛЬТУРИ</w:t>
            </w:r>
          </w:p>
        </w:tc>
      </w:tr>
      <w:tr w:rsidR="006D36B9" w14:paraId="28ECA452" w14:textId="77777777" w:rsidTr="006D36B9">
        <w:trPr>
          <w:trHeight w:val="1390"/>
        </w:trPr>
        <w:tc>
          <w:tcPr>
            <w:tcW w:w="413" w:type="dxa"/>
            <w:tcBorders>
              <w:top w:val="nil"/>
              <w:left w:val="single" w:sz="4" w:space="0" w:color="auto"/>
              <w:bottom w:val="single" w:sz="4" w:space="0" w:color="auto"/>
              <w:right w:val="single" w:sz="4" w:space="0" w:color="auto"/>
            </w:tcBorders>
            <w:shd w:val="clear" w:color="auto" w:fill="auto"/>
            <w:hideMark/>
          </w:tcPr>
          <w:p w14:paraId="78C18F3C" w14:textId="77777777" w:rsidR="006D36B9" w:rsidRPr="006D36B9" w:rsidRDefault="006D36B9">
            <w:pPr>
              <w:jc w:val="center"/>
              <w:rPr>
                <w:color w:val="000000"/>
                <w:lang w:val="uk-UA"/>
              </w:rPr>
            </w:pPr>
            <w:r w:rsidRPr="006D36B9">
              <w:rPr>
                <w:color w:val="000000"/>
                <w:lang w:val="uk-UA"/>
              </w:rPr>
              <w:t>16</w:t>
            </w:r>
          </w:p>
        </w:tc>
        <w:tc>
          <w:tcPr>
            <w:tcW w:w="3000" w:type="dxa"/>
            <w:tcBorders>
              <w:top w:val="nil"/>
              <w:left w:val="nil"/>
              <w:bottom w:val="single" w:sz="4" w:space="0" w:color="auto"/>
              <w:right w:val="single" w:sz="4" w:space="0" w:color="auto"/>
            </w:tcBorders>
            <w:shd w:val="clear" w:color="auto" w:fill="auto"/>
            <w:hideMark/>
          </w:tcPr>
          <w:p w14:paraId="34A0DB6C" w14:textId="77777777" w:rsidR="006D36B9" w:rsidRPr="006D36B9" w:rsidRDefault="006D36B9">
            <w:pPr>
              <w:rPr>
                <w:color w:val="000000"/>
                <w:sz w:val="22"/>
                <w:szCs w:val="22"/>
                <w:lang w:val="uk-UA"/>
              </w:rPr>
            </w:pPr>
            <w:r w:rsidRPr="006D36B9">
              <w:rPr>
                <w:color w:val="000000"/>
                <w:sz w:val="22"/>
                <w:szCs w:val="22"/>
                <w:lang w:val="uk-UA"/>
              </w:rPr>
              <w:t xml:space="preserve">Програма розвитку культури в Южненській міській територіальній громаді на 2022-2024 роки </w:t>
            </w:r>
          </w:p>
        </w:tc>
        <w:tc>
          <w:tcPr>
            <w:tcW w:w="1171" w:type="dxa"/>
            <w:tcBorders>
              <w:top w:val="nil"/>
              <w:left w:val="nil"/>
              <w:bottom w:val="single" w:sz="4" w:space="0" w:color="auto"/>
              <w:right w:val="single" w:sz="4" w:space="0" w:color="auto"/>
            </w:tcBorders>
            <w:shd w:val="clear" w:color="auto" w:fill="auto"/>
            <w:hideMark/>
          </w:tcPr>
          <w:p w14:paraId="1A0E83FF" w14:textId="77777777" w:rsidR="006D36B9" w:rsidRPr="006D36B9" w:rsidRDefault="006D36B9">
            <w:pPr>
              <w:jc w:val="center"/>
              <w:rPr>
                <w:sz w:val="22"/>
                <w:szCs w:val="22"/>
                <w:lang w:val="uk-UA"/>
              </w:rPr>
            </w:pPr>
            <w:r w:rsidRPr="006D36B9">
              <w:rPr>
                <w:sz w:val="22"/>
                <w:szCs w:val="22"/>
                <w:lang w:val="uk-UA"/>
              </w:rPr>
              <w:t xml:space="preserve">2022-2024 </w:t>
            </w:r>
          </w:p>
        </w:tc>
        <w:tc>
          <w:tcPr>
            <w:tcW w:w="1290" w:type="dxa"/>
            <w:tcBorders>
              <w:top w:val="nil"/>
              <w:left w:val="nil"/>
              <w:bottom w:val="single" w:sz="4" w:space="0" w:color="auto"/>
              <w:right w:val="single" w:sz="4" w:space="0" w:color="auto"/>
            </w:tcBorders>
            <w:shd w:val="clear" w:color="auto" w:fill="auto"/>
            <w:hideMark/>
          </w:tcPr>
          <w:p w14:paraId="39EA853C" w14:textId="77777777" w:rsidR="006D36B9" w:rsidRPr="006D36B9" w:rsidRDefault="006D36B9">
            <w:pPr>
              <w:jc w:val="center"/>
              <w:rPr>
                <w:color w:val="000000"/>
                <w:sz w:val="22"/>
                <w:szCs w:val="22"/>
                <w:lang w:val="uk-UA"/>
              </w:rPr>
            </w:pPr>
            <w:r w:rsidRPr="006D36B9">
              <w:rPr>
                <w:color w:val="000000"/>
                <w:sz w:val="22"/>
                <w:szCs w:val="22"/>
                <w:lang w:val="uk-UA"/>
              </w:rPr>
              <w:t>276,2</w:t>
            </w:r>
          </w:p>
        </w:tc>
        <w:tc>
          <w:tcPr>
            <w:tcW w:w="1300" w:type="dxa"/>
            <w:tcBorders>
              <w:top w:val="nil"/>
              <w:left w:val="nil"/>
              <w:bottom w:val="single" w:sz="4" w:space="0" w:color="auto"/>
              <w:right w:val="single" w:sz="4" w:space="0" w:color="auto"/>
            </w:tcBorders>
            <w:shd w:val="clear" w:color="auto" w:fill="auto"/>
            <w:hideMark/>
          </w:tcPr>
          <w:p w14:paraId="75062017" w14:textId="77777777" w:rsidR="006D36B9" w:rsidRPr="006D36B9" w:rsidRDefault="006D36B9">
            <w:pPr>
              <w:jc w:val="center"/>
              <w:rPr>
                <w:color w:val="000000"/>
                <w:sz w:val="22"/>
                <w:szCs w:val="22"/>
                <w:lang w:val="uk-UA"/>
              </w:rPr>
            </w:pPr>
            <w:r w:rsidRPr="006D36B9">
              <w:rPr>
                <w:color w:val="000000"/>
                <w:sz w:val="22"/>
                <w:szCs w:val="22"/>
                <w:lang w:val="uk-UA"/>
              </w:rPr>
              <w:t>0,0</w:t>
            </w:r>
          </w:p>
        </w:tc>
        <w:tc>
          <w:tcPr>
            <w:tcW w:w="1706" w:type="dxa"/>
            <w:tcBorders>
              <w:top w:val="nil"/>
              <w:left w:val="nil"/>
              <w:bottom w:val="single" w:sz="4" w:space="0" w:color="auto"/>
              <w:right w:val="single" w:sz="4" w:space="0" w:color="auto"/>
            </w:tcBorders>
            <w:shd w:val="clear" w:color="auto" w:fill="auto"/>
            <w:hideMark/>
          </w:tcPr>
          <w:p w14:paraId="070A15A2" w14:textId="77777777" w:rsidR="006D36B9" w:rsidRPr="006D36B9" w:rsidRDefault="006D36B9">
            <w:pPr>
              <w:jc w:val="center"/>
              <w:rPr>
                <w:color w:val="000000"/>
                <w:sz w:val="20"/>
                <w:szCs w:val="20"/>
                <w:lang w:val="uk-UA"/>
              </w:rPr>
            </w:pPr>
            <w:r w:rsidRPr="006D36B9">
              <w:rPr>
                <w:color w:val="000000"/>
                <w:sz w:val="20"/>
                <w:szCs w:val="20"/>
                <w:lang w:val="uk-UA"/>
              </w:rPr>
              <w:t>Управління культури, спорту та молодіжної політики Южненської міської ради</w:t>
            </w:r>
          </w:p>
        </w:tc>
      </w:tr>
      <w:tr w:rsidR="006D36B9" w14:paraId="74E74FF5" w14:textId="77777777" w:rsidTr="006D36B9">
        <w:trPr>
          <w:trHeight w:val="1395"/>
        </w:trPr>
        <w:tc>
          <w:tcPr>
            <w:tcW w:w="413" w:type="dxa"/>
            <w:tcBorders>
              <w:top w:val="nil"/>
              <w:left w:val="single" w:sz="4" w:space="0" w:color="auto"/>
              <w:bottom w:val="single" w:sz="4" w:space="0" w:color="auto"/>
              <w:right w:val="single" w:sz="4" w:space="0" w:color="auto"/>
            </w:tcBorders>
            <w:shd w:val="clear" w:color="auto" w:fill="auto"/>
            <w:hideMark/>
          </w:tcPr>
          <w:p w14:paraId="1968A7AC" w14:textId="77777777" w:rsidR="006D36B9" w:rsidRPr="006D36B9" w:rsidRDefault="006D36B9">
            <w:pPr>
              <w:jc w:val="center"/>
              <w:rPr>
                <w:lang w:val="uk-UA"/>
              </w:rPr>
            </w:pPr>
            <w:r w:rsidRPr="006D36B9">
              <w:rPr>
                <w:lang w:val="uk-UA"/>
              </w:rPr>
              <w:t>17</w:t>
            </w:r>
          </w:p>
        </w:tc>
        <w:tc>
          <w:tcPr>
            <w:tcW w:w="3000" w:type="dxa"/>
            <w:tcBorders>
              <w:top w:val="nil"/>
              <w:left w:val="nil"/>
              <w:bottom w:val="single" w:sz="4" w:space="0" w:color="auto"/>
              <w:right w:val="single" w:sz="4" w:space="0" w:color="auto"/>
            </w:tcBorders>
            <w:shd w:val="clear" w:color="auto" w:fill="auto"/>
            <w:hideMark/>
          </w:tcPr>
          <w:p w14:paraId="5EF528B4" w14:textId="77777777" w:rsidR="006D36B9" w:rsidRPr="006D36B9" w:rsidRDefault="006D36B9">
            <w:pPr>
              <w:rPr>
                <w:sz w:val="22"/>
                <w:szCs w:val="22"/>
                <w:lang w:val="uk-UA"/>
              </w:rPr>
            </w:pPr>
            <w:r w:rsidRPr="006D36B9">
              <w:rPr>
                <w:sz w:val="22"/>
                <w:szCs w:val="22"/>
                <w:lang w:val="uk-UA"/>
              </w:rPr>
              <w:t xml:space="preserve">Цільова соціальна програма "Молодь Южненської міської територіальної громади на 2022-2024 роки </w:t>
            </w:r>
          </w:p>
        </w:tc>
        <w:tc>
          <w:tcPr>
            <w:tcW w:w="1171" w:type="dxa"/>
            <w:tcBorders>
              <w:top w:val="nil"/>
              <w:left w:val="nil"/>
              <w:bottom w:val="single" w:sz="4" w:space="0" w:color="auto"/>
              <w:right w:val="single" w:sz="4" w:space="0" w:color="auto"/>
            </w:tcBorders>
            <w:shd w:val="clear" w:color="auto" w:fill="auto"/>
            <w:hideMark/>
          </w:tcPr>
          <w:p w14:paraId="7E277C92" w14:textId="77777777" w:rsidR="006D36B9" w:rsidRPr="006D36B9" w:rsidRDefault="006D36B9">
            <w:pPr>
              <w:jc w:val="center"/>
              <w:rPr>
                <w:sz w:val="22"/>
                <w:szCs w:val="22"/>
                <w:lang w:val="uk-UA"/>
              </w:rPr>
            </w:pPr>
            <w:r w:rsidRPr="006D36B9">
              <w:rPr>
                <w:sz w:val="22"/>
                <w:szCs w:val="22"/>
                <w:lang w:val="uk-UA"/>
              </w:rPr>
              <w:t xml:space="preserve">2022-2024 </w:t>
            </w:r>
          </w:p>
        </w:tc>
        <w:tc>
          <w:tcPr>
            <w:tcW w:w="1290" w:type="dxa"/>
            <w:tcBorders>
              <w:top w:val="nil"/>
              <w:left w:val="nil"/>
              <w:bottom w:val="single" w:sz="4" w:space="0" w:color="auto"/>
              <w:right w:val="single" w:sz="4" w:space="0" w:color="auto"/>
            </w:tcBorders>
            <w:shd w:val="clear" w:color="auto" w:fill="auto"/>
            <w:hideMark/>
          </w:tcPr>
          <w:p w14:paraId="4BE2DE8E" w14:textId="77777777" w:rsidR="006D36B9" w:rsidRPr="006D36B9" w:rsidRDefault="006D36B9">
            <w:pPr>
              <w:jc w:val="center"/>
              <w:rPr>
                <w:sz w:val="22"/>
                <w:szCs w:val="22"/>
                <w:lang w:val="uk-UA"/>
              </w:rPr>
            </w:pPr>
            <w:r w:rsidRPr="006D36B9">
              <w:rPr>
                <w:sz w:val="22"/>
                <w:szCs w:val="22"/>
                <w:lang w:val="uk-UA"/>
              </w:rPr>
              <w:t>168,0</w:t>
            </w:r>
          </w:p>
        </w:tc>
        <w:tc>
          <w:tcPr>
            <w:tcW w:w="1300" w:type="dxa"/>
            <w:tcBorders>
              <w:top w:val="nil"/>
              <w:left w:val="nil"/>
              <w:bottom w:val="single" w:sz="4" w:space="0" w:color="auto"/>
              <w:right w:val="single" w:sz="4" w:space="0" w:color="auto"/>
            </w:tcBorders>
            <w:shd w:val="clear" w:color="auto" w:fill="auto"/>
            <w:hideMark/>
          </w:tcPr>
          <w:p w14:paraId="5980CE9E" w14:textId="77777777" w:rsidR="006D36B9" w:rsidRPr="006D36B9" w:rsidRDefault="006D36B9">
            <w:pPr>
              <w:jc w:val="center"/>
              <w:rPr>
                <w:sz w:val="22"/>
                <w:szCs w:val="22"/>
                <w:lang w:val="uk-UA"/>
              </w:rPr>
            </w:pPr>
            <w:r w:rsidRPr="006D36B9">
              <w:rPr>
                <w:sz w:val="22"/>
                <w:szCs w:val="22"/>
                <w:lang w:val="uk-UA"/>
              </w:rPr>
              <w:t>0,0</w:t>
            </w:r>
          </w:p>
        </w:tc>
        <w:tc>
          <w:tcPr>
            <w:tcW w:w="1706" w:type="dxa"/>
            <w:tcBorders>
              <w:top w:val="nil"/>
              <w:left w:val="nil"/>
              <w:bottom w:val="single" w:sz="4" w:space="0" w:color="auto"/>
              <w:right w:val="single" w:sz="4" w:space="0" w:color="auto"/>
            </w:tcBorders>
            <w:shd w:val="clear" w:color="auto" w:fill="auto"/>
            <w:hideMark/>
          </w:tcPr>
          <w:p w14:paraId="3D8365DB" w14:textId="77777777" w:rsidR="006D36B9" w:rsidRPr="006D36B9" w:rsidRDefault="006D36B9">
            <w:pPr>
              <w:jc w:val="center"/>
              <w:rPr>
                <w:color w:val="000000"/>
                <w:sz w:val="20"/>
                <w:szCs w:val="20"/>
                <w:lang w:val="uk-UA"/>
              </w:rPr>
            </w:pPr>
            <w:r w:rsidRPr="006D36B9">
              <w:rPr>
                <w:color w:val="000000"/>
                <w:sz w:val="20"/>
                <w:szCs w:val="20"/>
                <w:lang w:val="uk-UA"/>
              </w:rPr>
              <w:t>Управління  культури, спорту та молодіжної політики Южненської міської ради</w:t>
            </w:r>
          </w:p>
        </w:tc>
      </w:tr>
      <w:tr w:rsidR="006D36B9" w14:paraId="33441A8A" w14:textId="77777777" w:rsidTr="006D36B9">
        <w:trPr>
          <w:trHeight w:val="315"/>
        </w:trPr>
        <w:tc>
          <w:tcPr>
            <w:tcW w:w="413" w:type="dxa"/>
            <w:tcBorders>
              <w:top w:val="nil"/>
              <w:left w:val="single" w:sz="4" w:space="0" w:color="auto"/>
              <w:bottom w:val="single" w:sz="4" w:space="0" w:color="auto"/>
              <w:right w:val="single" w:sz="4" w:space="0" w:color="auto"/>
            </w:tcBorders>
            <w:shd w:val="clear" w:color="auto" w:fill="auto"/>
            <w:hideMark/>
          </w:tcPr>
          <w:p w14:paraId="68F35C31" w14:textId="77777777" w:rsidR="006D36B9" w:rsidRPr="006D36B9" w:rsidRDefault="006D36B9">
            <w:pPr>
              <w:jc w:val="center"/>
              <w:rPr>
                <w:lang w:val="uk-UA"/>
              </w:rPr>
            </w:pPr>
            <w:r w:rsidRPr="006D36B9">
              <w:rPr>
                <w:lang w:val="uk-UA"/>
              </w:rPr>
              <w:t> </w:t>
            </w:r>
          </w:p>
        </w:tc>
        <w:tc>
          <w:tcPr>
            <w:tcW w:w="3000" w:type="dxa"/>
            <w:tcBorders>
              <w:top w:val="nil"/>
              <w:left w:val="nil"/>
              <w:bottom w:val="single" w:sz="4" w:space="0" w:color="auto"/>
              <w:right w:val="single" w:sz="4" w:space="0" w:color="auto"/>
            </w:tcBorders>
            <w:shd w:val="clear" w:color="auto" w:fill="auto"/>
            <w:hideMark/>
          </w:tcPr>
          <w:p w14:paraId="5B24BD1C" w14:textId="77777777" w:rsidR="006D36B9" w:rsidRPr="006D36B9" w:rsidRDefault="006D36B9">
            <w:pPr>
              <w:rPr>
                <w:b/>
                <w:bCs/>
                <w:sz w:val="22"/>
                <w:szCs w:val="22"/>
                <w:lang w:val="uk-UA"/>
              </w:rPr>
            </w:pPr>
            <w:r w:rsidRPr="006D36B9">
              <w:rPr>
                <w:b/>
                <w:bCs/>
                <w:sz w:val="22"/>
                <w:szCs w:val="22"/>
                <w:lang w:val="uk-UA"/>
              </w:rPr>
              <w:t>Всього</w:t>
            </w:r>
          </w:p>
        </w:tc>
        <w:tc>
          <w:tcPr>
            <w:tcW w:w="1171" w:type="dxa"/>
            <w:tcBorders>
              <w:top w:val="nil"/>
              <w:left w:val="nil"/>
              <w:bottom w:val="single" w:sz="4" w:space="0" w:color="auto"/>
              <w:right w:val="single" w:sz="4" w:space="0" w:color="auto"/>
            </w:tcBorders>
            <w:shd w:val="clear" w:color="auto" w:fill="auto"/>
            <w:hideMark/>
          </w:tcPr>
          <w:p w14:paraId="2B77B7EF" w14:textId="77777777" w:rsidR="006D36B9" w:rsidRPr="006D36B9" w:rsidRDefault="006D36B9">
            <w:pPr>
              <w:rPr>
                <w:b/>
                <w:bCs/>
                <w:lang w:val="uk-UA"/>
              </w:rPr>
            </w:pPr>
            <w:r w:rsidRPr="006D36B9">
              <w:rPr>
                <w:b/>
                <w:bCs/>
                <w:lang w:val="uk-UA"/>
              </w:rPr>
              <w:t> </w:t>
            </w:r>
          </w:p>
        </w:tc>
        <w:tc>
          <w:tcPr>
            <w:tcW w:w="1290" w:type="dxa"/>
            <w:tcBorders>
              <w:top w:val="nil"/>
              <w:left w:val="nil"/>
              <w:bottom w:val="single" w:sz="4" w:space="0" w:color="auto"/>
              <w:right w:val="single" w:sz="4" w:space="0" w:color="auto"/>
            </w:tcBorders>
            <w:shd w:val="clear" w:color="auto" w:fill="auto"/>
            <w:hideMark/>
          </w:tcPr>
          <w:p w14:paraId="2AD820B8" w14:textId="77777777" w:rsidR="006D36B9" w:rsidRPr="006D36B9" w:rsidRDefault="006D36B9">
            <w:pPr>
              <w:jc w:val="center"/>
              <w:rPr>
                <w:b/>
                <w:bCs/>
                <w:sz w:val="22"/>
                <w:szCs w:val="22"/>
                <w:lang w:val="uk-UA"/>
              </w:rPr>
            </w:pPr>
            <w:r w:rsidRPr="006D36B9">
              <w:rPr>
                <w:b/>
                <w:bCs/>
                <w:sz w:val="22"/>
                <w:szCs w:val="22"/>
                <w:lang w:val="uk-UA"/>
              </w:rPr>
              <w:t>444,2</w:t>
            </w:r>
          </w:p>
        </w:tc>
        <w:tc>
          <w:tcPr>
            <w:tcW w:w="1300" w:type="dxa"/>
            <w:tcBorders>
              <w:top w:val="nil"/>
              <w:left w:val="nil"/>
              <w:bottom w:val="single" w:sz="4" w:space="0" w:color="auto"/>
              <w:right w:val="single" w:sz="4" w:space="0" w:color="auto"/>
            </w:tcBorders>
            <w:shd w:val="clear" w:color="auto" w:fill="auto"/>
            <w:hideMark/>
          </w:tcPr>
          <w:p w14:paraId="406C04F7" w14:textId="77777777" w:rsidR="006D36B9" w:rsidRPr="006D36B9" w:rsidRDefault="006D36B9">
            <w:pPr>
              <w:jc w:val="center"/>
              <w:rPr>
                <w:b/>
                <w:bCs/>
                <w:sz w:val="22"/>
                <w:szCs w:val="22"/>
                <w:lang w:val="uk-UA"/>
              </w:rPr>
            </w:pPr>
            <w:r w:rsidRPr="006D36B9">
              <w:rPr>
                <w:b/>
                <w:bCs/>
                <w:sz w:val="22"/>
                <w:szCs w:val="22"/>
                <w:lang w:val="uk-UA"/>
              </w:rPr>
              <w:t>0,0</w:t>
            </w:r>
          </w:p>
        </w:tc>
        <w:tc>
          <w:tcPr>
            <w:tcW w:w="1706" w:type="dxa"/>
            <w:tcBorders>
              <w:top w:val="nil"/>
              <w:left w:val="nil"/>
              <w:bottom w:val="single" w:sz="4" w:space="0" w:color="auto"/>
              <w:right w:val="single" w:sz="4" w:space="0" w:color="auto"/>
            </w:tcBorders>
            <w:shd w:val="clear" w:color="auto" w:fill="auto"/>
            <w:hideMark/>
          </w:tcPr>
          <w:p w14:paraId="0B075492" w14:textId="77777777" w:rsidR="006D36B9" w:rsidRPr="006D36B9" w:rsidRDefault="006D36B9">
            <w:pPr>
              <w:jc w:val="center"/>
              <w:rPr>
                <w:b/>
                <w:bCs/>
                <w:sz w:val="20"/>
                <w:szCs w:val="20"/>
                <w:lang w:val="uk-UA"/>
              </w:rPr>
            </w:pPr>
            <w:r w:rsidRPr="006D36B9">
              <w:rPr>
                <w:b/>
                <w:bCs/>
                <w:sz w:val="20"/>
                <w:szCs w:val="20"/>
                <w:lang w:val="uk-UA"/>
              </w:rPr>
              <w:t> </w:t>
            </w:r>
          </w:p>
        </w:tc>
      </w:tr>
      <w:tr w:rsidR="006D36B9" w14:paraId="5C4E6B90" w14:textId="77777777" w:rsidTr="006D36B9">
        <w:trPr>
          <w:trHeight w:val="465"/>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56BAEE22" w14:textId="77777777" w:rsidR="006D36B9" w:rsidRPr="006D36B9" w:rsidRDefault="006D36B9">
            <w:pPr>
              <w:jc w:val="center"/>
              <w:rPr>
                <w:b/>
                <w:bCs/>
                <w:sz w:val="22"/>
                <w:szCs w:val="22"/>
                <w:lang w:val="uk-UA"/>
              </w:rPr>
            </w:pPr>
            <w:r w:rsidRPr="006D36B9">
              <w:rPr>
                <w:b/>
                <w:bCs/>
                <w:sz w:val="22"/>
                <w:szCs w:val="22"/>
                <w:lang w:val="uk-UA"/>
              </w:rPr>
              <w:t>ПРОГРАМИ У ГАЛУЗІ ФІЗИЧНОЇ КУЛЬТУРИ ТА СПОРТУ</w:t>
            </w:r>
          </w:p>
        </w:tc>
      </w:tr>
      <w:tr w:rsidR="006D36B9" w14:paraId="41C73DF7" w14:textId="77777777" w:rsidTr="006D36B9">
        <w:trPr>
          <w:trHeight w:val="1620"/>
        </w:trPr>
        <w:tc>
          <w:tcPr>
            <w:tcW w:w="413" w:type="dxa"/>
            <w:tcBorders>
              <w:top w:val="nil"/>
              <w:left w:val="single" w:sz="4" w:space="0" w:color="auto"/>
              <w:bottom w:val="single" w:sz="4" w:space="0" w:color="auto"/>
              <w:right w:val="single" w:sz="4" w:space="0" w:color="auto"/>
            </w:tcBorders>
            <w:shd w:val="clear" w:color="auto" w:fill="auto"/>
            <w:hideMark/>
          </w:tcPr>
          <w:p w14:paraId="47814BA7" w14:textId="77777777" w:rsidR="006D36B9" w:rsidRPr="006D36B9" w:rsidRDefault="006D36B9">
            <w:pPr>
              <w:jc w:val="center"/>
              <w:rPr>
                <w:color w:val="000000"/>
                <w:lang w:val="uk-UA"/>
              </w:rPr>
            </w:pPr>
            <w:r w:rsidRPr="006D36B9">
              <w:rPr>
                <w:color w:val="000000"/>
                <w:lang w:val="uk-UA"/>
              </w:rPr>
              <w:t>18</w:t>
            </w:r>
          </w:p>
        </w:tc>
        <w:tc>
          <w:tcPr>
            <w:tcW w:w="3000" w:type="dxa"/>
            <w:tcBorders>
              <w:top w:val="nil"/>
              <w:left w:val="nil"/>
              <w:bottom w:val="single" w:sz="4" w:space="0" w:color="auto"/>
              <w:right w:val="single" w:sz="4" w:space="0" w:color="auto"/>
            </w:tcBorders>
            <w:shd w:val="clear" w:color="auto" w:fill="auto"/>
            <w:hideMark/>
          </w:tcPr>
          <w:p w14:paraId="4640256D" w14:textId="77777777" w:rsidR="006D36B9" w:rsidRPr="006D36B9" w:rsidRDefault="006D36B9">
            <w:pPr>
              <w:rPr>
                <w:color w:val="000000"/>
                <w:sz w:val="22"/>
                <w:szCs w:val="22"/>
                <w:lang w:val="uk-UA"/>
              </w:rPr>
            </w:pPr>
            <w:r w:rsidRPr="006D36B9">
              <w:rPr>
                <w:color w:val="000000"/>
                <w:sz w:val="22"/>
                <w:szCs w:val="22"/>
                <w:lang w:val="uk-UA"/>
              </w:rPr>
              <w:t xml:space="preserve">Програма розвитку фізичної культури і спорту в Южненській міській територіальній громаді на 2021-2023 роки </w:t>
            </w:r>
          </w:p>
        </w:tc>
        <w:tc>
          <w:tcPr>
            <w:tcW w:w="1171" w:type="dxa"/>
            <w:tcBorders>
              <w:top w:val="nil"/>
              <w:left w:val="nil"/>
              <w:bottom w:val="single" w:sz="4" w:space="0" w:color="auto"/>
              <w:right w:val="single" w:sz="4" w:space="0" w:color="auto"/>
            </w:tcBorders>
            <w:shd w:val="clear" w:color="auto" w:fill="auto"/>
            <w:hideMark/>
          </w:tcPr>
          <w:p w14:paraId="25E8A5AF" w14:textId="77777777" w:rsidR="006D36B9" w:rsidRPr="006D36B9" w:rsidRDefault="006D36B9">
            <w:pPr>
              <w:jc w:val="center"/>
              <w:rPr>
                <w:color w:val="000000"/>
                <w:sz w:val="22"/>
                <w:szCs w:val="22"/>
                <w:lang w:val="uk-UA"/>
              </w:rPr>
            </w:pPr>
            <w:r w:rsidRPr="006D36B9">
              <w:rPr>
                <w:color w:val="000000"/>
                <w:sz w:val="22"/>
                <w:szCs w:val="22"/>
                <w:lang w:val="uk-UA"/>
              </w:rPr>
              <w:t>2021-2023</w:t>
            </w:r>
          </w:p>
        </w:tc>
        <w:tc>
          <w:tcPr>
            <w:tcW w:w="1290" w:type="dxa"/>
            <w:tcBorders>
              <w:top w:val="nil"/>
              <w:left w:val="nil"/>
              <w:bottom w:val="single" w:sz="4" w:space="0" w:color="auto"/>
              <w:right w:val="single" w:sz="4" w:space="0" w:color="auto"/>
            </w:tcBorders>
            <w:shd w:val="clear" w:color="auto" w:fill="auto"/>
            <w:hideMark/>
          </w:tcPr>
          <w:p w14:paraId="6928F14E" w14:textId="77777777" w:rsidR="006D36B9" w:rsidRPr="006D36B9" w:rsidRDefault="006D36B9">
            <w:pPr>
              <w:jc w:val="center"/>
              <w:rPr>
                <w:color w:val="000000"/>
                <w:sz w:val="22"/>
                <w:szCs w:val="22"/>
                <w:lang w:val="uk-UA"/>
              </w:rPr>
            </w:pPr>
            <w:r w:rsidRPr="006D36B9">
              <w:rPr>
                <w:color w:val="000000"/>
                <w:sz w:val="22"/>
                <w:szCs w:val="22"/>
                <w:lang w:val="uk-UA"/>
              </w:rPr>
              <w:t>26465,7</w:t>
            </w:r>
          </w:p>
        </w:tc>
        <w:tc>
          <w:tcPr>
            <w:tcW w:w="1300" w:type="dxa"/>
            <w:tcBorders>
              <w:top w:val="nil"/>
              <w:left w:val="nil"/>
              <w:bottom w:val="single" w:sz="4" w:space="0" w:color="auto"/>
              <w:right w:val="single" w:sz="4" w:space="0" w:color="auto"/>
            </w:tcBorders>
            <w:shd w:val="clear" w:color="auto" w:fill="auto"/>
            <w:hideMark/>
          </w:tcPr>
          <w:p w14:paraId="62BE2928" w14:textId="77777777" w:rsidR="006D36B9" w:rsidRPr="006D36B9" w:rsidRDefault="006D36B9">
            <w:pPr>
              <w:jc w:val="center"/>
              <w:rPr>
                <w:color w:val="000000"/>
                <w:sz w:val="22"/>
                <w:szCs w:val="22"/>
                <w:lang w:val="uk-UA"/>
              </w:rPr>
            </w:pPr>
            <w:r w:rsidRPr="006D36B9">
              <w:rPr>
                <w:color w:val="000000"/>
                <w:sz w:val="22"/>
                <w:szCs w:val="22"/>
                <w:lang w:val="uk-UA"/>
              </w:rPr>
              <w:t>0,0</w:t>
            </w:r>
          </w:p>
        </w:tc>
        <w:tc>
          <w:tcPr>
            <w:tcW w:w="1706" w:type="dxa"/>
            <w:tcBorders>
              <w:top w:val="nil"/>
              <w:left w:val="nil"/>
              <w:bottom w:val="single" w:sz="4" w:space="0" w:color="auto"/>
              <w:right w:val="single" w:sz="4" w:space="0" w:color="auto"/>
            </w:tcBorders>
            <w:shd w:val="clear" w:color="auto" w:fill="auto"/>
            <w:hideMark/>
          </w:tcPr>
          <w:p w14:paraId="343DCBFB" w14:textId="77777777" w:rsidR="006D36B9" w:rsidRPr="006D36B9" w:rsidRDefault="006D36B9">
            <w:pPr>
              <w:jc w:val="center"/>
              <w:rPr>
                <w:color w:val="000000"/>
                <w:sz w:val="20"/>
                <w:szCs w:val="20"/>
                <w:lang w:val="uk-UA"/>
              </w:rPr>
            </w:pPr>
            <w:r w:rsidRPr="006D36B9">
              <w:rPr>
                <w:color w:val="000000"/>
                <w:sz w:val="20"/>
                <w:szCs w:val="20"/>
                <w:lang w:val="uk-UA"/>
              </w:rPr>
              <w:t>Управління культури, спорту та молодіжної політики Южненської міської ради</w:t>
            </w:r>
          </w:p>
        </w:tc>
      </w:tr>
      <w:tr w:rsidR="006D36B9" w14:paraId="34B779A3" w14:textId="77777777" w:rsidTr="006D36B9">
        <w:trPr>
          <w:trHeight w:val="2055"/>
        </w:trPr>
        <w:tc>
          <w:tcPr>
            <w:tcW w:w="413" w:type="dxa"/>
            <w:tcBorders>
              <w:top w:val="nil"/>
              <w:left w:val="single" w:sz="4" w:space="0" w:color="auto"/>
              <w:bottom w:val="single" w:sz="4" w:space="0" w:color="auto"/>
              <w:right w:val="single" w:sz="4" w:space="0" w:color="auto"/>
            </w:tcBorders>
            <w:shd w:val="clear" w:color="auto" w:fill="auto"/>
            <w:hideMark/>
          </w:tcPr>
          <w:p w14:paraId="13A10825" w14:textId="77777777" w:rsidR="006D36B9" w:rsidRPr="006D36B9" w:rsidRDefault="006D36B9">
            <w:pPr>
              <w:jc w:val="center"/>
              <w:rPr>
                <w:color w:val="000000"/>
                <w:lang w:val="uk-UA"/>
              </w:rPr>
            </w:pPr>
            <w:r w:rsidRPr="006D36B9">
              <w:rPr>
                <w:color w:val="000000"/>
                <w:lang w:val="uk-UA"/>
              </w:rPr>
              <w:t>19</w:t>
            </w:r>
          </w:p>
        </w:tc>
        <w:tc>
          <w:tcPr>
            <w:tcW w:w="3000" w:type="dxa"/>
            <w:tcBorders>
              <w:top w:val="nil"/>
              <w:left w:val="nil"/>
              <w:bottom w:val="single" w:sz="4" w:space="0" w:color="auto"/>
              <w:right w:val="single" w:sz="4" w:space="0" w:color="auto"/>
            </w:tcBorders>
            <w:shd w:val="clear" w:color="auto" w:fill="auto"/>
            <w:hideMark/>
          </w:tcPr>
          <w:p w14:paraId="23C23DFF" w14:textId="77777777" w:rsidR="006D36B9" w:rsidRPr="006D36B9" w:rsidRDefault="006D36B9">
            <w:pPr>
              <w:rPr>
                <w:color w:val="000000"/>
                <w:sz w:val="22"/>
                <w:szCs w:val="22"/>
                <w:lang w:val="uk-UA"/>
              </w:rPr>
            </w:pPr>
            <w:r w:rsidRPr="006D36B9">
              <w:rPr>
                <w:color w:val="000000"/>
                <w:sz w:val="22"/>
                <w:szCs w:val="22"/>
                <w:lang w:val="uk-UA"/>
              </w:rPr>
              <w:t>Програми надання фінансової підтримки громадським організаціям спортивної спрямованості в Южненській міській територіальній громаді на 2021-2023 роки</w:t>
            </w:r>
          </w:p>
        </w:tc>
        <w:tc>
          <w:tcPr>
            <w:tcW w:w="1171" w:type="dxa"/>
            <w:tcBorders>
              <w:top w:val="nil"/>
              <w:left w:val="nil"/>
              <w:bottom w:val="single" w:sz="4" w:space="0" w:color="auto"/>
              <w:right w:val="single" w:sz="4" w:space="0" w:color="auto"/>
            </w:tcBorders>
            <w:shd w:val="clear" w:color="auto" w:fill="auto"/>
            <w:hideMark/>
          </w:tcPr>
          <w:p w14:paraId="6DD12F35" w14:textId="77777777" w:rsidR="006D36B9" w:rsidRPr="006D36B9" w:rsidRDefault="006D36B9">
            <w:pPr>
              <w:jc w:val="center"/>
              <w:rPr>
                <w:color w:val="000000"/>
                <w:sz w:val="22"/>
                <w:szCs w:val="22"/>
                <w:lang w:val="uk-UA"/>
              </w:rPr>
            </w:pPr>
            <w:r w:rsidRPr="006D36B9">
              <w:rPr>
                <w:color w:val="000000"/>
                <w:sz w:val="22"/>
                <w:szCs w:val="22"/>
                <w:lang w:val="uk-UA"/>
              </w:rPr>
              <w:t>2021-2023</w:t>
            </w:r>
          </w:p>
        </w:tc>
        <w:tc>
          <w:tcPr>
            <w:tcW w:w="1290" w:type="dxa"/>
            <w:tcBorders>
              <w:top w:val="nil"/>
              <w:left w:val="nil"/>
              <w:bottom w:val="single" w:sz="4" w:space="0" w:color="auto"/>
              <w:right w:val="single" w:sz="4" w:space="0" w:color="auto"/>
            </w:tcBorders>
            <w:shd w:val="clear" w:color="auto" w:fill="auto"/>
            <w:hideMark/>
          </w:tcPr>
          <w:p w14:paraId="0D0D00B7" w14:textId="77777777" w:rsidR="006D36B9" w:rsidRPr="006D36B9" w:rsidRDefault="006D36B9">
            <w:pPr>
              <w:jc w:val="center"/>
              <w:rPr>
                <w:color w:val="000000"/>
                <w:sz w:val="22"/>
                <w:szCs w:val="22"/>
                <w:lang w:val="uk-UA"/>
              </w:rPr>
            </w:pPr>
            <w:r w:rsidRPr="006D36B9">
              <w:rPr>
                <w:color w:val="000000"/>
                <w:sz w:val="22"/>
                <w:szCs w:val="22"/>
                <w:lang w:val="uk-UA"/>
              </w:rPr>
              <w:t>0,0</w:t>
            </w:r>
          </w:p>
        </w:tc>
        <w:tc>
          <w:tcPr>
            <w:tcW w:w="1300" w:type="dxa"/>
            <w:tcBorders>
              <w:top w:val="nil"/>
              <w:left w:val="nil"/>
              <w:bottom w:val="single" w:sz="4" w:space="0" w:color="auto"/>
              <w:right w:val="single" w:sz="4" w:space="0" w:color="auto"/>
            </w:tcBorders>
            <w:shd w:val="clear" w:color="auto" w:fill="auto"/>
            <w:hideMark/>
          </w:tcPr>
          <w:p w14:paraId="46E114B8" w14:textId="77777777" w:rsidR="006D36B9" w:rsidRPr="006D36B9" w:rsidRDefault="006D36B9">
            <w:pPr>
              <w:jc w:val="center"/>
              <w:rPr>
                <w:color w:val="000000"/>
                <w:sz w:val="22"/>
                <w:szCs w:val="22"/>
                <w:lang w:val="uk-UA"/>
              </w:rPr>
            </w:pPr>
            <w:r w:rsidRPr="006D36B9">
              <w:rPr>
                <w:color w:val="000000"/>
                <w:sz w:val="22"/>
                <w:szCs w:val="22"/>
                <w:lang w:val="uk-UA"/>
              </w:rPr>
              <w:t>0,0</w:t>
            </w:r>
          </w:p>
        </w:tc>
        <w:tc>
          <w:tcPr>
            <w:tcW w:w="1706" w:type="dxa"/>
            <w:tcBorders>
              <w:top w:val="nil"/>
              <w:left w:val="nil"/>
              <w:bottom w:val="single" w:sz="4" w:space="0" w:color="auto"/>
              <w:right w:val="single" w:sz="4" w:space="0" w:color="auto"/>
            </w:tcBorders>
            <w:shd w:val="clear" w:color="auto" w:fill="auto"/>
            <w:hideMark/>
          </w:tcPr>
          <w:p w14:paraId="43E49F13" w14:textId="77777777" w:rsidR="006D36B9" w:rsidRPr="006D36B9" w:rsidRDefault="006D36B9">
            <w:pPr>
              <w:jc w:val="center"/>
              <w:rPr>
                <w:color w:val="000000"/>
                <w:sz w:val="20"/>
                <w:szCs w:val="20"/>
                <w:lang w:val="uk-UA"/>
              </w:rPr>
            </w:pPr>
            <w:r w:rsidRPr="006D36B9">
              <w:rPr>
                <w:color w:val="000000"/>
                <w:sz w:val="20"/>
                <w:szCs w:val="20"/>
                <w:lang w:val="uk-UA"/>
              </w:rPr>
              <w:t>Управління культури, спорту та молодіжної політики Южненської міської ради</w:t>
            </w:r>
          </w:p>
        </w:tc>
      </w:tr>
      <w:tr w:rsidR="006D36B9" w14:paraId="5D226F5C" w14:textId="77777777" w:rsidTr="006D36B9">
        <w:trPr>
          <w:trHeight w:val="315"/>
        </w:trPr>
        <w:tc>
          <w:tcPr>
            <w:tcW w:w="413" w:type="dxa"/>
            <w:tcBorders>
              <w:top w:val="nil"/>
              <w:left w:val="single" w:sz="4" w:space="0" w:color="auto"/>
              <w:bottom w:val="single" w:sz="4" w:space="0" w:color="auto"/>
              <w:right w:val="single" w:sz="4" w:space="0" w:color="auto"/>
            </w:tcBorders>
            <w:shd w:val="clear" w:color="auto" w:fill="auto"/>
            <w:hideMark/>
          </w:tcPr>
          <w:p w14:paraId="7DC244F8" w14:textId="77777777" w:rsidR="006D36B9" w:rsidRPr="006D36B9" w:rsidRDefault="006D36B9">
            <w:pPr>
              <w:jc w:val="center"/>
              <w:rPr>
                <w:lang w:val="uk-UA"/>
              </w:rPr>
            </w:pPr>
            <w:r w:rsidRPr="006D36B9">
              <w:rPr>
                <w:lang w:val="uk-UA"/>
              </w:rPr>
              <w:t> </w:t>
            </w:r>
          </w:p>
        </w:tc>
        <w:tc>
          <w:tcPr>
            <w:tcW w:w="3000" w:type="dxa"/>
            <w:tcBorders>
              <w:top w:val="nil"/>
              <w:left w:val="nil"/>
              <w:bottom w:val="single" w:sz="4" w:space="0" w:color="auto"/>
              <w:right w:val="single" w:sz="4" w:space="0" w:color="auto"/>
            </w:tcBorders>
            <w:shd w:val="clear" w:color="auto" w:fill="auto"/>
            <w:hideMark/>
          </w:tcPr>
          <w:p w14:paraId="20DCC75F" w14:textId="77777777" w:rsidR="006D36B9" w:rsidRPr="006D36B9" w:rsidRDefault="006D36B9">
            <w:pPr>
              <w:rPr>
                <w:b/>
                <w:bCs/>
                <w:sz w:val="22"/>
                <w:szCs w:val="22"/>
                <w:lang w:val="uk-UA"/>
              </w:rPr>
            </w:pPr>
            <w:r w:rsidRPr="006D36B9">
              <w:rPr>
                <w:b/>
                <w:bCs/>
                <w:sz w:val="22"/>
                <w:szCs w:val="22"/>
                <w:lang w:val="uk-UA"/>
              </w:rPr>
              <w:t>Всього</w:t>
            </w:r>
          </w:p>
        </w:tc>
        <w:tc>
          <w:tcPr>
            <w:tcW w:w="1171" w:type="dxa"/>
            <w:tcBorders>
              <w:top w:val="nil"/>
              <w:left w:val="nil"/>
              <w:bottom w:val="single" w:sz="4" w:space="0" w:color="auto"/>
              <w:right w:val="single" w:sz="4" w:space="0" w:color="auto"/>
            </w:tcBorders>
            <w:shd w:val="clear" w:color="auto" w:fill="auto"/>
            <w:hideMark/>
          </w:tcPr>
          <w:p w14:paraId="50D942EE" w14:textId="77777777" w:rsidR="006D36B9" w:rsidRPr="006D36B9" w:rsidRDefault="006D36B9">
            <w:pPr>
              <w:rPr>
                <w:b/>
                <w:bCs/>
                <w:lang w:val="uk-UA"/>
              </w:rPr>
            </w:pPr>
            <w:r w:rsidRPr="006D36B9">
              <w:rPr>
                <w:b/>
                <w:bCs/>
                <w:lang w:val="uk-UA"/>
              </w:rPr>
              <w:t> </w:t>
            </w:r>
          </w:p>
        </w:tc>
        <w:tc>
          <w:tcPr>
            <w:tcW w:w="1290" w:type="dxa"/>
            <w:tcBorders>
              <w:top w:val="nil"/>
              <w:left w:val="nil"/>
              <w:bottom w:val="single" w:sz="4" w:space="0" w:color="auto"/>
              <w:right w:val="single" w:sz="4" w:space="0" w:color="auto"/>
            </w:tcBorders>
            <w:shd w:val="clear" w:color="auto" w:fill="auto"/>
            <w:hideMark/>
          </w:tcPr>
          <w:p w14:paraId="39E97FE0" w14:textId="77777777" w:rsidR="006D36B9" w:rsidRPr="006D36B9" w:rsidRDefault="006D36B9">
            <w:pPr>
              <w:jc w:val="center"/>
              <w:rPr>
                <w:b/>
                <w:bCs/>
                <w:sz w:val="22"/>
                <w:szCs w:val="22"/>
                <w:lang w:val="uk-UA"/>
              </w:rPr>
            </w:pPr>
            <w:r w:rsidRPr="006D36B9">
              <w:rPr>
                <w:b/>
                <w:bCs/>
                <w:sz w:val="22"/>
                <w:szCs w:val="22"/>
                <w:lang w:val="uk-UA"/>
              </w:rPr>
              <w:t>26465,7</w:t>
            </w:r>
          </w:p>
        </w:tc>
        <w:tc>
          <w:tcPr>
            <w:tcW w:w="1300" w:type="dxa"/>
            <w:tcBorders>
              <w:top w:val="nil"/>
              <w:left w:val="nil"/>
              <w:bottom w:val="single" w:sz="4" w:space="0" w:color="auto"/>
              <w:right w:val="single" w:sz="4" w:space="0" w:color="auto"/>
            </w:tcBorders>
            <w:shd w:val="clear" w:color="auto" w:fill="auto"/>
            <w:hideMark/>
          </w:tcPr>
          <w:p w14:paraId="4DDB7EEE" w14:textId="77777777" w:rsidR="006D36B9" w:rsidRPr="006D36B9" w:rsidRDefault="006D36B9">
            <w:pPr>
              <w:jc w:val="center"/>
              <w:rPr>
                <w:b/>
                <w:bCs/>
                <w:sz w:val="22"/>
                <w:szCs w:val="22"/>
                <w:lang w:val="uk-UA"/>
              </w:rPr>
            </w:pPr>
            <w:r w:rsidRPr="006D36B9">
              <w:rPr>
                <w:b/>
                <w:bCs/>
                <w:sz w:val="22"/>
                <w:szCs w:val="22"/>
                <w:lang w:val="uk-UA"/>
              </w:rPr>
              <w:t>0,0</w:t>
            </w:r>
          </w:p>
        </w:tc>
        <w:tc>
          <w:tcPr>
            <w:tcW w:w="1706" w:type="dxa"/>
            <w:tcBorders>
              <w:top w:val="nil"/>
              <w:left w:val="nil"/>
              <w:bottom w:val="single" w:sz="4" w:space="0" w:color="auto"/>
              <w:right w:val="single" w:sz="4" w:space="0" w:color="auto"/>
            </w:tcBorders>
            <w:shd w:val="clear" w:color="auto" w:fill="auto"/>
            <w:hideMark/>
          </w:tcPr>
          <w:p w14:paraId="78A14008" w14:textId="77777777" w:rsidR="006D36B9" w:rsidRPr="006D36B9" w:rsidRDefault="006D36B9">
            <w:pPr>
              <w:jc w:val="center"/>
              <w:rPr>
                <w:b/>
                <w:bCs/>
                <w:sz w:val="20"/>
                <w:szCs w:val="20"/>
                <w:lang w:val="uk-UA"/>
              </w:rPr>
            </w:pPr>
            <w:r w:rsidRPr="006D36B9">
              <w:rPr>
                <w:b/>
                <w:bCs/>
                <w:sz w:val="20"/>
                <w:szCs w:val="20"/>
                <w:lang w:val="uk-UA"/>
              </w:rPr>
              <w:t> </w:t>
            </w:r>
          </w:p>
        </w:tc>
      </w:tr>
      <w:tr w:rsidR="006D36B9" w14:paraId="4902CB32" w14:textId="77777777" w:rsidTr="006D36B9">
        <w:trPr>
          <w:trHeight w:val="690"/>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0D171163" w14:textId="77777777" w:rsidR="006D36B9" w:rsidRPr="006D36B9" w:rsidRDefault="006D36B9">
            <w:pPr>
              <w:jc w:val="center"/>
              <w:rPr>
                <w:b/>
                <w:bCs/>
                <w:sz w:val="22"/>
                <w:szCs w:val="22"/>
                <w:lang w:val="uk-UA"/>
              </w:rPr>
            </w:pPr>
            <w:r w:rsidRPr="006D36B9">
              <w:rPr>
                <w:b/>
                <w:bCs/>
                <w:sz w:val="22"/>
                <w:szCs w:val="22"/>
                <w:lang w:val="uk-UA"/>
              </w:rPr>
              <w:lastRenderedPageBreak/>
              <w:t>ПРОГРАМИ У ГАЛУЗІ ІНВЕСТИЦІЙНОЇ ТА ЗОВНІШНЬОЕКОНОМІЧНОЇ ДІЯЛЬНОСТІ ТА ТУРИЗМУ</w:t>
            </w:r>
          </w:p>
        </w:tc>
      </w:tr>
      <w:tr w:rsidR="006D36B9" w:rsidRPr="004F48BF" w14:paraId="36EC1F87" w14:textId="77777777" w:rsidTr="006D36B9">
        <w:trPr>
          <w:trHeight w:val="1425"/>
        </w:trPr>
        <w:tc>
          <w:tcPr>
            <w:tcW w:w="413" w:type="dxa"/>
            <w:tcBorders>
              <w:top w:val="nil"/>
              <w:left w:val="single" w:sz="4" w:space="0" w:color="auto"/>
              <w:bottom w:val="single" w:sz="4" w:space="0" w:color="auto"/>
              <w:right w:val="single" w:sz="4" w:space="0" w:color="auto"/>
            </w:tcBorders>
            <w:shd w:val="clear" w:color="000000" w:fill="FFFFFF"/>
            <w:hideMark/>
          </w:tcPr>
          <w:p w14:paraId="0B3A1AE7" w14:textId="77777777" w:rsidR="006D36B9" w:rsidRPr="006D36B9" w:rsidRDefault="006D36B9">
            <w:pPr>
              <w:jc w:val="center"/>
              <w:rPr>
                <w:color w:val="000000"/>
                <w:lang w:val="uk-UA"/>
              </w:rPr>
            </w:pPr>
            <w:r w:rsidRPr="006D36B9">
              <w:rPr>
                <w:color w:val="000000"/>
                <w:lang w:val="uk-UA"/>
              </w:rPr>
              <w:t>20</w:t>
            </w:r>
          </w:p>
        </w:tc>
        <w:tc>
          <w:tcPr>
            <w:tcW w:w="3000" w:type="dxa"/>
            <w:tcBorders>
              <w:top w:val="nil"/>
              <w:left w:val="nil"/>
              <w:bottom w:val="single" w:sz="4" w:space="0" w:color="auto"/>
              <w:right w:val="single" w:sz="4" w:space="0" w:color="auto"/>
            </w:tcBorders>
            <w:shd w:val="clear" w:color="000000" w:fill="FFFFFF"/>
            <w:hideMark/>
          </w:tcPr>
          <w:p w14:paraId="4F26CC4F" w14:textId="77777777" w:rsidR="006D36B9" w:rsidRPr="006D36B9" w:rsidRDefault="006D36B9">
            <w:pPr>
              <w:rPr>
                <w:color w:val="000000"/>
                <w:sz w:val="22"/>
                <w:szCs w:val="22"/>
                <w:lang w:val="uk-UA"/>
              </w:rPr>
            </w:pPr>
            <w:r w:rsidRPr="006D36B9">
              <w:rPr>
                <w:color w:val="000000"/>
                <w:sz w:val="22"/>
                <w:szCs w:val="22"/>
                <w:lang w:val="uk-UA"/>
              </w:rPr>
              <w:t>Муніципальна інвестиційна програма розвитку Южненської міської територіальної громади на 2021-2024 роки</w:t>
            </w:r>
          </w:p>
        </w:tc>
        <w:tc>
          <w:tcPr>
            <w:tcW w:w="1171" w:type="dxa"/>
            <w:tcBorders>
              <w:top w:val="nil"/>
              <w:left w:val="nil"/>
              <w:bottom w:val="single" w:sz="4" w:space="0" w:color="auto"/>
              <w:right w:val="single" w:sz="4" w:space="0" w:color="auto"/>
            </w:tcBorders>
            <w:shd w:val="clear" w:color="000000" w:fill="FFFFFF"/>
            <w:hideMark/>
          </w:tcPr>
          <w:p w14:paraId="1E78DBFA" w14:textId="77777777" w:rsidR="006D36B9" w:rsidRPr="006D36B9" w:rsidRDefault="006D36B9">
            <w:pPr>
              <w:jc w:val="center"/>
              <w:rPr>
                <w:color w:val="000000"/>
                <w:sz w:val="22"/>
                <w:szCs w:val="22"/>
                <w:lang w:val="uk-UA"/>
              </w:rPr>
            </w:pPr>
            <w:r w:rsidRPr="006D36B9">
              <w:rPr>
                <w:color w:val="000000"/>
                <w:sz w:val="22"/>
                <w:szCs w:val="22"/>
                <w:lang w:val="uk-UA"/>
              </w:rPr>
              <w:t xml:space="preserve">2021-2024 </w:t>
            </w:r>
          </w:p>
        </w:tc>
        <w:tc>
          <w:tcPr>
            <w:tcW w:w="1290" w:type="dxa"/>
            <w:tcBorders>
              <w:top w:val="nil"/>
              <w:left w:val="nil"/>
              <w:bottom w:val="single" w:sz="4" w:space="0" w:color="auto"/>
              <w:right w:val="single" w:sz="4" w:space="0" w:color="auto"/>
            </w:tcBorders>
            <w:shd w:val="clear" w:color="000000" w:fill="FFFFFF"/>
            <w:hideMark/>
          </w:tcPr>
          <w:p w14:paraId="1D9BC12A" w14:textId="77777777" w:rsidR="006D36B9" w:rsidRPr="006D36B9" w:rsidRDefault="006D36B9">
            <w:pPr>
              <w:jc w:val="center"/>
              <w:rPr>
                <w:color w:val="000000"/>
                <w:sz w:val="22"/>
                <w:szCs w:val="22"/>
                <w:lang w:val="uk-UA"/>
              </w:rPr>
            </w:pPr>
            <w:r w:rsidRPr="006D36B9">
              <w:rPr>
                <w:color w:val="000000"/>
                <w:sz w:val="22"/>
                <w:szCs w:val="22"/>
                <w:lang w:val="uk-UA"/>
              </w:rPr>
              <w:t>0,0</w:t>
            </w:r>
          </w:p>
        </w:tc>
        <w:tc>
          <w:tcPr>
            <w:tcW w:w="1300" w:type="dxa"/>
            <w:tcBorders>
              <w:top w:val="nil"/>
              <w:left w:val="nil"/>
              <w:bottom w:val="single" w:sz="4" w:space="0" w:color="auto"/>
              <w:right w:val="single" w:sz="4" w:space="0" w:color="auto"/>
            </w:tcBorders>
            <w:shd w:val="clear" w:color="000000" w:fill="FFFFFF"/>
            <w:hideMark/>
          </w:tcPr>
          <w:p w14:paraId="7B4E3CB3" w14:textId="77777777" w:rsidR="006D36B9" w:rsidRPr="006D36B9" w:rsidRDefault="006D36B9">
            <w:pPr>
              <w:jc w:val="center"/>
              <w:rPr>
                <w:color w:val="000000"/>
                <w:sz w:val="22"/>
                <w:szCs w:val="22"/>
                <w:lang w:val="uk-UA"/>
              </w:rPr>
            </w:pPr>
            <w:r w:rsidRPr="006D36B9">
              <w:rPr>
                <w:color w:val="000000"/>
                <w:sz w:val="22"/>
                <w:szCs w:val="22"/>
                <w:lang w:val="uk-UA"/>
              </w:rPr>
              <w:t>0,0</w:t>
            </w:r>
          </w:p>
        </w:tc>
        <w:tc>
          <w:tcPr>
            <w:tcW w:w="1706" w:type="dxa"/>
            <w:tcBorders>
              <w:top w:val="nil"/>
              <w:left w:val="nil"/>
              <w:bottom w:val="single" w:sz="4" w:space="0" w:color="auto"/>
              <w:right w:val="single" w:sz="4" w:space="0" w:color="auto"/>
            </w:tcBorders>
            <w:shd w:val="clear" w:color="000000" w:fill="FFFFFF"/>
            <w:hideMark/>
          </w:tcPr>
          <w:p w14:paraId="037B9412" w14:textId="77777777" w:rsidR="006D36B9" w:rsidRPr="006D36B9" w:rsidRDefault="006D36B9">
            <w:pPr>
              <w:jc w:val="center"/>
              <w:rPr>
                <w:color w:val="000000"/>
                <w:sz w:val="20"/>
                <w:szCs w:val="20"/>
                <w:lang w:val="uk-UA"/>
              </w:rPr>
            </w:pPr>
            <w:r w:rsidRPr="006D36B9">
              <w:rPr>
                <w:color w:val="000000"/>
                <w:sz w:val="20"/>
                <w:szCs w:val="20"/>
                <w:lang w:val="uk-UA"/>
              </w:rPr>
              <w:t>Управління економіки Южненської міської ради</w:t>
            </w:r>
          </w:p>
        </w:tc>
      </w:tr>
      <w:tr w:rsidR="006D36B9" w:rsidRPr="004F48BF" w14:paraId="43FD9443" w14:textId="77777777" w:rsidTr="006D36B9">
        <w:trPr>
          <w:trHeight w:val="1215"/>
        </w:trPr>
        <w:tc>
          <w:tcPr>
            <w:tcW w:w="413" w:type="dxa"/>
            <w:tcBorders>
              <w:top w:val="nil"/>
              <w:left w:val="single" w:sz="4" w:space="0" w:color="auto"/>
              <w:bottom w:val="single" w:sz="4" w:space="0" w:color="auto"/>
              <w:right w:val="single" w:sz="4" w:space="0" w:color="auto"/>
            </w:tcBorders>
            <w:shd w:val="clear" w:color="000000" w:fill="FFFFFF"/>
            <w:hideMark/>
          </w:tcPr>
          <w:p w14:paraId="1B823F3C" w14:textId="77777777" w:rsidR="006D36B9" w:rsidRPr="006D36B9" w:rsidRDefault="006D36B9">
            <w:pPr>
              <w:jc w:val="center"/>
              <w:rPr>
                <w:color w:val="000000"/>
                <w:lang w:val="uk-UA"/>
              </w:rPr>
            </w:pPr>
            <w:r w:rsidRPr="006D36B9">
              <w:rPr>
                <w:color w:val="000000"/>
                <w:lang w:val="uk-UA"/>
              </w:rPr>
              <w:t>21</w:t>
            </w:r>
          </w:p>
        </w:tc>
        <w:tc>
          <w:tcPr>
            <w:tcW w:w="3000" w:type="dxa"/>
            <w:tcBorders>
              <w:top w:val="nil"/>
              <w:left w:val="nil"/>
              <w:bottom w:val="single" w:sz="4" w:space="0" w:color="auto"/>
              <w:right w:val="single" w:sz="4" w:space="0" w:color="auto"/>
            </w:tcBorders>
            <w:shd w:val="clear" w:color="000000" w:fill="FFFFFF"/>
            <w:hideMark/>
          </w:tcPr>
          <w:p w14:paraId="6EC09552" w14:textId="77777777" w:rsidR="006D36B9" w:rsidRPr="006D36B9" w:rsidRDefault="006D36B9">
            <w:pPr>
              <w:rPr>
                <w:color w:val="000000"/>
                <w:sz w:val="22"/>
                <w:szCs w:val="22"/>
                <w:lang w:val="uk-UA"/>
              </w:rPr>
            </w:pPr>
            <w:r w:rsidRPr="006D36B9">
              <w:rPr>
                <w:color w:val="000000"/>
                <w:sz w:val="22"/>
                <w:szCs w:val="22"/>
                <w:lang w:val="uk-UA"/>
              </w:rPr>
              <w:t>Програма розвитку туризму Южненської міської територіальної громади на 2021-2024 роки</w:t>
            </w:r>
          </w:p>
        </w:tc>
        <w:tc>
          <w:tcPr>
            <w:tcW w:w="1171" w:type="dxa"/>
            <w:tcBorders>
              <w:top w:val="nil"/>
              <w:left w:val="nil"/>
              <w:bottom w:val="single" w:sz="4" w:space="0" w:color="auto"/>
              <w:right w:val="single" w:sz="4" w:space="0" w:color="auto"/>
            </w:tcBorders>
            <w:shd w:val="clear" w:color="000000" w:fill="FFFFFF"/>
            <w:hideMark/>
          </w:tcPr>
          <w:p w14:paraId="6D2D514A" w14:textId="77777777" w:rsidR="006D36B9" w:rsidRPr="006D36B9" w:rsidRDefault="006D36B9">
            <w:pPr>
              <w:jc w:val="center"/>
              <w:rPr>
                <w:color w:val="000000"/>
                <w:sz w:val="22"/>
                <w:szCs w:val="22"/>
                <w:lang w:val="uk-UA"/>
              </w:rPr>
            </w:pPr>
            <w:r w:rsidRPr="006D36B9">
              <w:rPr>
                <w:color w:val="000000"/>
                <w:sz w:val="22"/>
                <w:szCs w:val="22"/>
                <w:lang w:val="uk-UA"/>
              </w:rPr>
              <w:t xml:space="preserve">2021-2024 </w:t>
            </w:r>
          </w:p>
        </w:tc>
        <w:tc>
          <w:tcPr>
            <w:tcW w:w="1290" w:type="dxa"/>
            <w:tcBorders>
              <w:top w:val="nil"/>
              <w:left w:val="nil"/>
              <w:bottom w:val="single" w:sz="4" w:space="0" w:color="auto"/>
              <w:right w:val="single" w:sz="4" w:space="0" w:color="auto"/>
            </w:tcBorders>
            <w:shd w:val="clear" w:color="000000" w:fill="FFFFFF"/>
            <w:hideMark/>
          </w:tcPr>
          <w:p w14:paraId="7E94704D" w14:textId="77777777" w:rsidR="006D36B9" w:rsidRPr="006D36B9" w:rsidRDefault="006D36B9">
            <w:pPr>
              <w:jc w:val="center"/>
              <w:rPr>
                <w:color w:val="000000"/>
                <w:sz w:val="22"/>
                <w:szCs w:val="22"/>
                <w:lang w:val="uk-UA"/>
              </w:rPr>
            </w:pPr>
            <w:r w:rsidRPr="006D36B9">
              <w:rPr>
                <w:color w:val="000000"/>
                <w:sz w:val="22"/>
                <w:szCs w:val="22"/>
                <w:lang w:val="uk-UA"/>
              </w:rPr>
              <w:t>0,0</w:t>
            </w:r>
          </w:p>
        </w:tc>
        <w:tc>
          <w:tcPr>
            <w:tcW w:w="1300" w:type="dxa"/>
            <w:tcBorders>
              <w:top w:val="nil"/>
              <w:left w:val="nil"/>
              <w:bottom w:val="single" w:sz="4" w:space="0" w:color="auto"/>
              <w:right w:val="single" w:sz="4" w:space="0" w:color="auto"/>
            </w:tcBorders>
            <w:shd w:val="clear" w:color="000000" w:fill="FFFFFF"/>
            <w:hideMark/>
          </w:tcPr>
          <w:p w14:paraId="1FA533E2" w14:textId="77777777" w:rsidR="006D36B9" w:rsidRPr="006D36B9" w:rsidRDefault="006D36B9">
            <w:pPr>
              <w:jc w:val="center"/>
              <w:rPr>
                <w:color w:val="000000"/>
                <w:sz w:val="22"/>
                <w:szCs w:val="22"/>
                <w:lang w:val="uk-UA"/>
              </w:rPr>
            </w:pPr>
            <w:r w:rsidRPr="006D36B9">
              <w:rPr>
                <w:color w:val="000000"/>
                <w:sz w:val="22"/>
                <w:szCs w:val="22"/>
                <w:lang w:val="uk-UA"/>
              </w:rPr>
              <w:t>0,0</w:t>
            </w:r>
          </w:p>
        </w:tc>
        <w:tc>
          <w:tcPr>
            <w:tcW w:w="1706" w:type="dxa"/>
            <w:tcBorders>
              <w:top w:val="nil"/>
              <w:left w:val="nil"/>
              <w:bottom w:val="single" w:sz="4" w:space="0" w:color="auto"/>
              <w:right w:val="single" w:sz="4" w:space="0" w:color="auto"/>
            </w:tcBorders>
            <w:shd w:val="clear" w:color="000000" w:fill="FFFFFF"/>
            <w:hideMark/>
          </w:tcPr>
          <w:p w14:paraId="1FC42CF6" w14:textId="77777777" w:rsidR="006D36B9" w:rsidRPr="006D36B9" w:rsidRDefault="006D36B9">
            <w:pPr>
              <w:jc w:val="center"/>
              <w:rPr>
                <w:color w:val="000000"/>
                <w:sz w:val="20"/>
                <w:szCs w:val="20"/>
                <w:lang w:val="uk-UA"/>
              </w:rPr>
            </w:pPr>
            <w:r w:rsidRPr="006D36B9">
              <w:rPr>
                <w:color w:val="000000"/>
                <w:sz w:val="20"/>
                <w:szCs w:val="20"/>
                <w:lang w:val="uk-UA"/>
              </w:rPr>
              <w:t>Управління економіки Южненської міської ради</w:t>
            </w:r>
          </w:p>
        </w:tc>
      </w:tr>
      <w:tr w:rsidR="006D36B9" w14:paraId="37462262" w14:textId="77777777" w:rsidTr="006D36B9">
        <w:trPr>
          <w:trHeight w:val="315"/>
        </w:trPr>
        <w:tc>
          <w:tcPr>
            <w:tcW w:w="413" w:type="dxa"/>
            <w:tcBorders>
              <w:top w:val="nil"/>
              <w:left w:val="single" w:sz="4" w:space="0" w:color="auto"/>
              <w:bottom w:val="single" w:sz="4" w:space="0" w:color="auto"/>
              <w:right w:val="single" w:sz="4" w:space="0" w:color="auto"/>
            </w:tcBorders>
            <w:shd w:val="clear" w:color="auto" w:fill="auto"/>
            <w:hideMark/>
          </w:tcPr>
          <w:p w14:paraId="722D9F56" w14:textId="77777777" w:rsidR="006D36B9" w:rsidRPr="006D36B9" w:rsidRDefault="006D36B9">
            <w:pPr>
              <w:jc w:val="center"/>
              <w:rPr>
                <w:lang w:val="uk-UA"/>
              </w:rPr>
            </w:pPr>
            <w:r w:rsidRPr="006D36B9">
              <w:rPr>
                <w:lang w:val="uk-UA"/>
              </w:rPr>
              <w:t> </w:t>
            </w:r>
          </w:p>
        </w:tc>
        <w:tc>
          <w:tcPr>
            <w:tcW w:w="3000" w:type="dxa"/>
            <w:tcBorders>
              <w:top w:val="nil"/>
              <w:left w:val="nil"/>
              <w:bottom w:val="single" w:sz="4" w:space="0" w:color="auto"/>
              <w:right w:val="single" w:sz="4" w:space="0" w:color="auto"/>
            </w:tcBorders>
            <w:shd w:val="clear" w:color="auto" w:fill="auto"/>
            <w:hideMark/>
          </w:tcPr>
          <w:p w14:paraId="5B468DA4" w14:textId="77777777" w:rsidR="006D36B9" w:rsidRPr="006D36B9" w:rsidRDefault="006D36B9">
            <w:pPr>
              <w:rPr>
                <w:b/>
                <w:bCs/>
                <w:sz w:val="22"/>
                <w:szCs w:val="22"/>
                <w:lang w:val="uk-UA"/>
              </w:rPr>
            </w:pPr>
            <w:r w:rsidRPr="006D36B9">
              <w:rPr>
                <w:b/>
                <w:bCs/>
                <w:sz w:val="22"/>
                <w:szCs w:val="22"/>
                <w:lang w:val="uk-UA"/>
              </w:rPr>
              <w:t>Всього</w:t>
            </w:r>
          </w:p>
        </w:tc>
        <w:tc>
          <w:tcPr>
            <w:tcW w:w="1171" w:type="dxa"/>
            <w:tcBorders>
              <w:top w:val="nil"/>
              <w:left w:val="nil"/>
              <w:bottom w:val="single" w:sz="4" w:space="0" w:color="auto"/>
              <w:right w:val="single" w:sz="4" w:space="0" w:color="auto"/>
            </w:tcBorders>
            <w:shd w:val="clear" w:color="auto" w:fill="auto"/>
            <w:hideMark/>
          </w:tcPr>
          <w:p w14:paraId="3CB4BFE5" w14:textId="77777777" w:rsidR="006D36B9" w:rsidRPr="006D36B9" w:rsidRDefault="006D36B9">
            <w:pPr>
              <w:rPr>
                <w:b/>
                <w:bCs/>
                <w:lang w:val="uk-UA"/>
              </w:rPr>
            </w:pPr>
            <w:r w:rsidRPr="006D36B9">
              <w:rPr>
                <w:b/>
                <w:bCs/>
                <w:lang w:val="uk-UA"/>
              </w:rPr>
              <w:t> </w:t>
            </w:r>
          </w:p>
        </w:tc>
        <w:tc>
          <w:tcPr>
            <w:tcW w:w="1290" w:type="dxa"/>
            <w:tcBorders>
              <w:top w:val="nil"/>
              <w:left w:val="nil"/>
              <w:bottom w:val="single" w:sz="4" w:space="0" w:color="auto"/>
              <w:right w:val="single" w:sz="4" w:space="0" w:color="auto"/>
            </w:tcBorders>
            <w:shd w:val="clear" w:color="auto" w:fill="auto"/>
            <w:hideMark/>
          </w:tcPr>
          <w:p w14:paraId="7D327C92" w14:textId="77777777" w:rsidR="006D36B9" w:rsidRPr="006D36B9" w:rsidRDefault="006D36B9">
            <w:pPr>
              <w:jc w:val="center"/>
              <w:rPr>
                <w:b/>
                <w:bCs/>
                <w:sz w:val="22"/>
                <w:szCs w:val="22"/>
                <w:lang w:val="uk-UA"/>
              </w:rPr>
            </w:pPr>
            <w:r w:rsidRPr="006D36B9">
              <w:rPr>
                <w:b/>
                <w:bCs/>
                <w:sz w:val="22"/>
                <w:szCs w:val="22"/>
                <w:lang w:val="uk-UA"/>
              </w:rPr>
              <w:t>0,0</w:t>
            </w:r>
          </w:p>
        </w:tc>
        <w:tc>
          <w:tcPr>
            <w:tcW w:w="1300" w:type="dxa"/>
            <w:tcBorders>
              <w:top w:val="nil"/>
              <w:left w:val="nil"/>
              <w:bottom w:val="single" w:sz="4" w:space="0" w:color="auto"/>
              <w:right w:val="single" w:sz="4" w:space="0" w:color="auto"/>
            </w:tcBorders>
            <w:shd w:val="clear" w:color="auto" w:fill="auto"/>
            <w:hideMark/>
          </w:tcPr>
          <w:p w14:paraId="14E1D8B7" w14:textId="77777777" w:rsidR="006D36B9" w:rsidRPr="006D36B9" w:rsidRDefault="006D36B9">
            <w:pPr>
              <w:jc w:val="center"/>
              <w:rPr>
                <w:b/>
                <w:bCs/>
                <w:sz w:val="22"/>
                <w:szCs w:val="22"/>
                <w:lang w:val="uk-UA"/>
              </w:rPr>
            </w:pPr>
            <w:r w:rsidRPr="006D36B9">
              <w:rPr>
                <w:b/>
                <w:bCs/>
                <w:sz w:val="22"/>
                <w:szCs w:val="22"/>
                <w:lang w:val="uk-UA"/>
              </w:rPr>
              <w:t>0,0</w:t>
            </w:r>
          </w:p>
        </w:tc>
        <w:tc>
          <w:tcPr>
            <w:tcW w:w="1706" w:type="dxa"/>
            <w:tcBorders>
              <w:top w:val="nil"/>
              <w:left w:val="nil"/>
              <w:bottom w:val="single" w:sz="4" w:space="0" w:color="auto"/>
              <w:right w:val="single" w:sz="4" w:space="0" w:color="auto"/>
            </w:tcBorders>
            <w:shd w:val="clear" w:color="auto" w:fill="auto"/>
            <w:hideMark/>
          </w:tcPr>
          <w:p w14:paraId="374398B5" w14:textId="77777777" w:rsidR="006D36B9" w:rsidRPr="006D36B9" w:rsidRDefault="006D36B9">
            <w:pPr>
              <w:jc w:val="center"/>
              <w:rPr>
                <w:b/>
                <w:bCs/>
                <w:sz w:val="20"/>
                <w:szCs w:val="20"/>
                <w:lang w:val="uk-UA"/>
              </w:rPr>
            </w:pPr>
            <w:r w:rsidRPr="006D36B9">
              <w:rPr>
                <w:b/>
                <w:bCs/>
                <w:sz w:val="20"/>
                <w:szCs w:val="20"/>
                <w:lang w:val="uk-UA"/>
              </w:rPr>
              <w:t> </w:t>
            </w:r>
          </w:p>
        </w:tc>
      </w:tr>
      <w:tr w:rsidR="006D36B9" w14:paraId="1520BD6A" w14:textId="77777777" w:rsidTr="006D36B9">
        <w:trPr>
          <w:trHeight w:val="435"/>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18A1E025" w14:textId="77777777" w:rsidR="006D36B9" w:rsidRPr="006D36B9" w:rsidRDefault="006D36B9">
            <w:pPr>
              <w:jc w:val="center"/>
              <w:rPr>
                <w:b/>
                <w:bCs/>
                <w:lang w:val="uk-UA"/>
              </w:rPr>
            </w:pPr>
            <w:r w:rsidRPr="006D36B9">
              <w:rPr>
                <w:b/>
                <w:bCs/>
                <w:lang w:val="uk-UA"/>
              </w:rPr>
              <w:t>ПРОГРАМИ У ГАЛУЗІ ЕКОЛОГІЇ ТА ПРИРОДОКОРИСТУВАННЯ</w:t>
            </w:r>
          </w:p>
        </w:tc>
      </w:tr>
      <w:tr w:rsidR="006D36B9" w:rsidRPr="004F48BF" w14:paraId="06A6617C" w14:textId="77777777" w:rsidTr="006D36B9">
        <w:trPr>
          <w:trHeight w:val="2112"/>
        </w:trPr>
        <w:tc>
          <w:tcPr>
            <w:tcW w:w="413" w:type="dxa"/>
            <w:tcBorders>
              <w:top w:val="nil"/>
              <w:left w:val="single" w:sz="4" w:space="0" w:color="auto"/>
              <w:bottom w:val="single" w:sz="4" w:space="0" w:color="auto"/>
              <w:right w:val="single" w:sz="4" w:space="0" w:color="auto"/>
            </w:tcBorders>
            <w:shd w:val="clear" w:color="000000" w:fill="FFFFFF"/>
            <w:hideMark/>
          </w:tcPr>
          <w:p w14:paraId="240F5A69" w14:textId="77777777" w:rsidR="006D36B9" w:rsidRPr="006D36B9" w:rsidRDefault="006D36B9">
            <w:pPr>
              <w:jc w:val="center"/>
              <w:rPr>
                <w:color w:val="000000"/>
                <w:lang w:val="uk-UA"/>
              </w:rPr>
            </w:pPr>
            <w:r w:rsidRPr="006D36B9">
              <w:rPr>
                <w:color w:val="000000"/>
                <w:lang w:val="uk-UA"/>
              </w:rPr>
              <w:t>22</w:t>
            </w:r>
          </w:p>
        </w:tc>
        <w:tc>
          <w:tcPr>
            <w:tcW w:w="3000" w:type="dxa"/>
            <w:tcBorders>
              <w:top w:val="nil"/>
              <w:left w:val="nil"/>
              <w:bottom w:val="single" w:sz="4" w:space="0" w:color="auto"/>
              <w:right w:val="single" w:sz="4" w:space="0" w:color="auto"/>
            </w:tcBorders>
            <w:shd w:val="clear" w:color="000000" w:fill="FFFFFF"/>
            <w:hideMark/>
          </w:tcPr>
          <w:p w14:paraId="7C0C2BE2" w14:textId="77777777" w:rsidR="006D36B9" w:rsidRPr="006D36B9" w:rsidRDefault="006D36B9">
            <w:pPr>
              <w:rPr>
                <w:color w:val="000000"/>
                <w:sz w:val="22"/>
                <w:szCs w:val="22"/>
                <w:lang w:val="uk-UA"/>
              </w:rPr>
            </w:pPr>
            <w:r w:rsidRPr="006D36B9">
              <w:rPr>
                <w:color w:val="000000"/>
                <w:sz w:val="22"/>
                <w:szCs w:val="22"/>
                <w:lang w:val="uk-UA"/>
              </w:rPr>
              <w:t>Екологічна програма заходів з охорони навколишнього природного середовища Южненської територіальної громади Одеського району Одеської області на 2021-2023 роки</w:t>
            </w:r>
          </w:p>
        </w:tc>
        <w:tc>
          <w:tcPr>
            <w:tcW w:w="1171" w:type="dxa"/>
            <w:tcBorders>
              <w:top w:val="nil"/>
              <w:left w:val="nil"/>
              <w:bottom w:val="single" w:sz="4" w:space="0" w:color="auto"/>
              <w:right w:val="single" w:sz="4" w:space="0" w:color="auto"/>
            </w:tcBorders>
            <w:shd w:val="clear" w:color="000000" w:fill="FFFFFF"/>
            <w:hideMark/>
          </w:tcPr>
          <w:p w14:paraId="79FC70B6" w14:textId="77777777" w:rsidR="006D36B9" w:rsidRPr="006D36B9" w:rsidRDefault="006D36B9">
            <w:pPr>
              <w:jc w:val="center"/>
              <w:rPr>
                <w:color w:val="000000"/>
                <w:sz w:val="22"/>
                <w:szCs w:val="22"/>
                <w:lang w:val="uk-UA"/>
              </w:rPr>
            </w:pPr>
            <w:r w:rsidRPr="006D36B9">
              <w:rPr>
                <w:color w:val="000000"/>
                <w:sz w:val="22"/>
                <w:szCs w:val="22"/>
                <w:lang w:val="uk-UA"/>
              </w:rPr>
              <w:t xml:space="preserve">2021-2023 </w:t>
            </w:r>
          </w:p>
        </w:tc>
        <w:tc>
          <w:tcPr>
            <w:tcW w:w="1290" w:type="dxa"/>
            <w:tcBorders>
              <w:top w:val="nil"/>
              <w:left w:val="nil"/>
              <w:bottom w:val="single" w:sz="4" w:space="0" w:color="auto"/>
              <w:right w:val="single" w:sz="4" w:space="0" w:color="auto"/>
            </w:tcBorders>
            <w:shd w:val="clear" w:color="000000" w:fill="FFFFFF"/>
            <w:hideMark/>
          </w:tcPr>
          <w:p w14:paraId="647D00CF" w14:textId="77777777" w:rsidR="006D36B9" w:rsidRPr="006D36B9" w:rsidRDefault="006D36B9">
            <w:pPr>
              <w:jc w:val="center"/>
              <w:rPr>
                <w:color w:val="000000"/>
                <w:sz w:val="22"/>
                <w:szCs w:val="22"/>
                <w:lang w:val="uk-UA"/>
              </w:rPr>
            </w:pPr>
            <w:r w:rsidRPr="006D36B9">
              <w:rPr>
                <w:color w:val="000000"/>
                <w:sz w:val="22"/>
                <w:szCs w:val="22"/>
                <w:lang w:val="uk-UA"/>
              </w:rPr>
              <w:t>228,6</w:t>
            </w:r>
          </w:p>
        </w:tc>
        <w:tc>
          <w:tcPr>
            <w:tcW w:w="1300" w:type="dxa"/>
            <w:tcBorders>
              <w:top w:val="nil"/>
              <w:left w:val="nil"/>
              <w:bottom w:val="single" w:sz="4" w:space="0" w:color="auto"/>
              <w:right w:val="single" w:sz="4" w:space="0" w:color="auto"/>
            </w:tcBorders>
            <w:shd w:val="clear" w:color="000000" w:fill="FFFFFF"/>
            <w:hideMark/>
          </w:tcPr>
          <w:p w14:paraId="2A94E76F" w14:textId="77777777" w:rsidR="006D36B9" w:rsidRPr="006D36B9" w:rsidRDefault="006D36B9">
            <w:pPr>
              <w:jc w:val="center"/>
              <w:rPr>
                <w:color w:val="000000"/>
                <w:sz w:val="22"/>
                <w:szCs w:val="22"/>
                <w:lang w:val="uk-UA"/>
              </w:rPr>
            </w:pPr>
            <w:r w:rsidRPr="006D36B9">
              <w:rPr>
                <w:color w:val="000000"/>
                <w:sz w:val="22"/>
                <w:szCs w:val="22"/>
                <w:lang w:val="uk-UA"/>
              </w:rPr>
              <w:t>0,0</w:t>
            </w:r>
          </w:p>
        </w:tc>
        <w:tc>
          <w:tcPr>
            <w:tcW w:w="1706" w:type="dxa"/>
            <w:tcBorders>
              <w:top w:val="nil"/>
              <w:left w:val="nil"/>
              <w:bottom w:val="single" w:sz="4" w:space="0" w:color="auto"/>
              <w:right w:val="single" w:sz="4" w:space="0" w:color="auto"/>
            </w:tcBorders>
            <w:shd w:val="clear" w:color="000000" w:fill="FFFFFF"/>
            <w:hideMark/>
          </w:tcPr>
          <w:p w14:paraId="2D7F45D2" w14:textId="77777777" w:rsidR="006D36B9" w:rsidRPr="006D36B9" w:rsidRDefault="006D36B9">
            <w:pPr>
              <w:jc w:val="center"/>
              <w:rPr>
                <w:color w:val="000000"/>
                <w:sz w:val="20"/>
                <w:szCs w:val="20"/>
                <w:lang w:val="uk-UA"/>
              </w:rPr>
            </w:pPr>
            <w:r w:rsidRPr="006D36B9">
              <w:rPr>
                <w:color w:val="000000"/>
                <w:sz w:val="20"/>
                <w:szCs w:val="20"/>
                <w:lang w:val="uk-UA"/>
              </w:rPr>
              <w:t>Управління архітектури та містобудування Южненської міської ради</w:t>
            </w:r>
          </w:p>
        </w:tc>
      </w:tr>
      <w:tr w:rsidR="006D36B9" w:rsidRPr="004F48BF" w14:paraId="129DEB92" w14:textId="77777777" w:rsidTr="006D36B9">
        <w:trPr>
          <w:trHeight w:val="1558"/>
        </w:trPr>
        <w:tc>
          <w:tcPr>
            <w:tcW w:w="413" w:type="dxa"/>
            <w:tcBorders>
              <w:top w:val="nil"/>
              <w:left w:val="single" w:sz="4" w:space="0" w:color="auto"/>
              <w:bottom w:val="single" w:sz="4" w:space="0" w:color="auto"/>
              <w:right w:val="single" w:sz="4" w:space="0" w:color="auto"/>
            </w:tcBorders>
            <w:shd w:val="clear" w:color="000000" w:fill="FFFFFF"/>
            <w:hideMark/>
          </w:tcPr>
          <w:p w14:paraId="37F67D82" w14:textId="77777777" w:rsidR="006D36B9" w:rsidRPr="006D36B9" w:rsidRDefault="006D36B9">
            <w:pPr>
              <w:jc w:val="center"/>
              <w:rPr>
                <w:color w:val="000000"/>
                <w:lang w:val="uk-UA"/>
              </w:rPr>
            </w:pPr>
            <w:r w:rsidRPr="006D36B9">
              <w:rPr>
                <w:color w:val="000000"/>
                <w:lang w:val="uk-UA"/>
              </w:rPr>
              <w:t>23</w:t>
            </w:r>
          </w:p>
        </w:tc>
        <w:tc>
          <w:tcPr>
            <w:tcW w:w="3000" w:type="dxa"/>
            <w:tcBorders>
              <w:top w:val="nil"/>
              <w:left w:val="nil"/>
              <w:bottom w:val="single" w:sz="4" w:space="0" w:color="auto"/>
              <w:right w:val="single" w:sz="4" w:space="0" w:color="auto"/>
            </w:tcBorders>
            <w:shd w:val="clear" w:color="000000" w:fill="FFFFFF"/>
            <w:hideMark/>
          </w:tcPr>
          <w:p w14:paraId="0639A531" w14:textId="77777777" w:rsidR="006D36B9" w:rsidRPr="006D36B9" w:rsidRDefault="006D36B9">
            <w:pPr>
              <w:rPr>
                <w:color w:val="000000"/>
                <w:sz w:val="22"/>
                <w:szCs w:val="22"/>
                <w:lang w:val="uk-UA"/>
              </w:rPr>
            </w:pPr>
            <w:r w:rsidRPr="006D36B9">
              <w:rPr>
                <w:color w:val="000000"/>
                <w:sz w:val="22"/>
                <w:szCs w:val="22"/>
                <w:lang w:val="uk-UA"/>
              </w:rPr>
              <w:t>Програму з локалізації та ліквідації амброзії полинолистої на території міста Южного Одеської області на 2020-2024 роки</w:t>
            </w:r>
          </w:p>
        </w:tc>
        <w:tc>
          <w:tcPr>
            <w:tcW w:w="1171" w:type="dxa"/>
            <w:tcBorders>
              <w:top w:val="nil"/>
              <w:left w:val="nil"/>
              <w:bottom w:val="single" w:sz="4" w:space="0" w:color="auto"/>
              <w:right w:val="single" w:sz="4" w:space="0" w:color="auto"/>
            </w:tcBorders>
            <w:shd w:val="clear" w:color="000000" w:fill="FFFFFF"/>
            <w:hideMark/>
          </w:tcPr>
          <w:p w14:paraId="6C830EC8" w14:textId="77777777" w:rsidR="006D36B9" w:rsidRPr="006D36B9" w:rsidRDefault="006D36B9">
            <w:pPr>
              <w:jc w:val="center"/>
              <w:rPr>
                <w:color w:val="000000"/>
                <w:sz w:val="22"/>
                <w:szCs w:val="22"/>
                <w:lang w:val="uk-UA"/>
              </w:rPr>
            </w:pPr>
            <w:r w:rsidRPr="006D36B9">
              <w:rPr>
                <w:color w:val="000000"/>
                <w:sz w:val="22"/>
                <w:szCs w:val="22"/>
                <w:lang w:val="uk-UA"/>
              </w:rPr>
              <w:t xml:space="preserve">2020-2024 </w:t>
            </w:r>
          </w:p>
        </w:tc>
        <w:tc>
          <w:tcPr>
            <w:tcW w:w="1290" w:type="dxa"/>
            <w:tcBorders>
              <w:top w:val="nil"/>
              <w:left w:val="nil"/>
              <w:bottom w:val="single" w:sz="4" w:space="0" w:color="auto"/>
              <w:right w:val="single" w:sz="4" w:space="0" w:color="auto"/>
            </w:tcBorders>
            <w:shd w:val="clear" w:color="000000" w:fill="FFFFFF"/>
            <w:hideMark/>
          </w:tcPr>
          <w:p w14:paraId="7ADB0185" w14:textId="77777777" w:rsidR="006D36B9" w:rsidRPr="006D36B9" w:rsidRDefault="006D36B9">
            <w:pPr>
              <w:jc w:val="center"/>
              <w:rPr>
                <w:color w:val="000000"/>
                <w:sz w:val="22"/>
                <w:szCs w:val="22"/>
                <w:lang w:val="uk-UA"/>
              </w:rPr>
            </w:pPr>
            <w:r w:rsidRPr="006D36B9">
              <w:rPr>
                <w:color w:val="000000"/>
                <w:sz w:val="22"/>
                <w:szCs w:val="22"/>
                <w:lang w:val="uk-UA"/>
              </w:rPr>
              <w:t>129,6</w:t>
            </w:r>
          </w:p>
        </w:tc>
        <w:tc>
          <w:tcPr>
            <w:tcW w:w="1300" w:type="dxa"/>
            <w:tcBorders>
              <w:top w:val="nil"/>
              <w:left w:val="nil"/>
              <w:bottom w:val="single" w:sz="4" w:space="0" w:color="auto"/>
              <w:right w:val="single" w:sz="4" w:space="0" w:color="auto"/>
            </w:tcBorders>
            <w:shd w:val="clear" w:color="000000" w:fill="FFFFFF"/>
            <w:hideMark/>
          </w:tcPr>
          <w:p w14:paraId="3ED636B0" w14:textId="77777777" w:rsidR="006D36B9" w:rsidRPr="006D36B9" w:rsidRDefault="006D36B9">
            <w:pPr>
              <w:jc w:val="center"/>
              <w:rPr>
                <w:color w:val="000000"/>
                <w:sz w:val="22"/>
                <w:szCs w:val="22"/>
                <w:lang w:val="uk-UA"/>
              </w:rPr>
            </w:pPr>
            <w:r w:rsidRPr="006D36B9">
              <w:rPr>
                <w:color w:val="000000"/>
                <w:sz w:val="22"/>
                <w:szCs w:val="22"/>
                <w:lang w:val="uk-UA"/>
              </w:rPr>
              <w:t>0,0</w:t>
            </w:r>
          </w:p>
        </w:tc>
        <w:tc>
          <w:tcPr>
            <w:tcW w:w="1706" w:type="dxa"/>
            <w:tcBorders>
              <w:top w:val="nil"/>
              <w:left w:val="nil"/>
              <w:bottom w:val="single" w:sz="4" w:space="0" w:color="auto"/>
              <w:right w:val="single" w:sz="4" w:space="0" w:color="auto"/>
            </w:tcBorders>
            <w:shd w:val="clear" w:color="000000" w:fill="FFFFFF"/>
            <w:hideMark/>
          </w:tcPr>
          <w:p w14:paraId="3AFCE304" w14:textId="77777777" w:rsidR="006D36B9" w:rsidRPr="006D36B9" w:rsidRDefault="006D36B9">
            <w:pPr>
              <w:jc w:val="center"/>
              <w:rPr>
                <w:color w:val="000000"/>
                <w:sz w:val="20"/>
                <w:szCs w:val="20"/>
                <w:lang w:val="uk-UA"/>
              </w:rPr>
            </w:pPr>
            <w:r w:rsidRPr="006D36B9">
              <w:rPr>
                <w:color w:val="000000"/>
                <w:sz w:val="20"/>
                <w:szCs w:val="20"/>
                <w:lang w:val="uk-UA"/>
              </w:rPr>
              <w:t>Управління архітектури та містобудування Южненської міської ради</w:t>
            </w:r>
          </w:p>
        </w:tc>
      </w:tr>
      <w:tr w:rsidR="006D36B9" w14:paraId="40BC0640" w14:textId="77777777" w:rsidTr="006D36B9">
        <w:trPr>
          <w:trHeight w:val="315"/>
        </w:trPr>
        <w:tc>
          <w:tcPr>
            <w:tcW w:w="413" w:type="dxa"/>
            <w:tcBorders>
              <w:top w:val="nil"/>
              <w:left w:val="single" w:sz="4" w:space="0" w:color="auto"/>
              <w:bottom w:val="single" w:sz="4" w:space="0" w:color="auto"/>
              <w:right w:val="single" w:sz="4" w:space="0" w:color="auto"/>
            </w:tcBorders>
            <w:shd w:val="clear" w:color="auto" w:fill="auto"/>
            <w:hideMark/>
          </w:tcPr>
          <w:p w14:paraId="4F62EEB8" w14:textId="77777777" w:rsidR="006D36B9" w:rsidRPr="006D36B9" w:rsidRDefault="006D36B9">
            <w:pPr>
              <w:rPr>
                <w:lang w:val="uk-UA"/>
              </w:rPr>
            </w:pPr>
            <w:r w:rsidRPr="006D36B9">
              <w:rPr>
                <w:lang w:val="uk-UA"/>
              </w:rPr>
              <w:t> </w:t>
            </w:r>
          </w:p>
        </w:tc>
        <w:tc>
          <w:tcPr>
            <w:tcW w:w="3000" w:type="dxa"/>
            <w:tcBorders>
              <w:top w:val="nil"/>
              <w:left w:val="nil"/>
              <w:bottom w:val="single" w:sz="4" w:space="0" w:color="auto"/>
              <w:right w:val="single" w:sz="4" w:space="0" w:color="auto"/>
            </w:tcBorders>
            <w:shd w:val="clear" w:color="auto" w:fill="auto"/>
            <w:hideMark/>
          </w:tcPr>
          <w:p w14:paraId="216CE8E7" w14:textId="77777777" w:rsidR="006D36B9" w:rsidRPr="006D36B9" w:rsidRDefault="006D36B9">
            <w:pPr>
              <w:rPr>
                <w:b/>
                <w:bCs/>
                <w:sz w:val="22"/>
                <w:szCs w:val="22"/>
                <w:lang w:val="uk-UA"/>
              </w:rPr>
            </w:pPr>
            <w:r w:rsidRPr="006D36B9">
              <w:rPr>
                <w:b/>
                <w:bCs/>
                <w:sz w:val="22"/>
                <w:szCs w:val="22"/>
                <w:lang w:val="uk-UA"/>
              </w:rPr>
              <w:t>Всього</w:t>
            </w:r>
          </w:p>
        </w:tc>
        <w:tc>
          <w:tcPr>
            <w:tcW w:w="1171" w:type="dxa"/>
            <w:tcBorders>
              <w:top w:val="nil"/>
              <w:left w:val="nil"/>
              <w:bottom w:val="single" w:sz="4" w:space="0" w:color="auto"/>
              <w:right w:val="single" w:sz="4" w:space="0" w:color="auto"/>
            </w:tcBorders>
            <w:shd w:val="clear" w:color="auto" w:fill="auto"/>
            <w:hideMark/>
          </w:tcPr>
          <w:p w14:paraId="6A2FBA82" w14:textId="77777777" w:rsidR="006D36B9" w:rsidRPr="006D36B9" w:rsidRDefault="006D36B9">
            <w:pPr>
              <w:rPr>
                <w:b/>
                <w:bCs/>
                <w:lang w:val="uk-UA"/>
              </w:rPr>
            </w:pPr>
            <w:r w:rsidRPr="006D36B9">
              <w:rPr>
                <w:b/>
                <w:bCs/>
                <w:lang w:val="uk-UA"/>
              </w:rPr>
              <w:t> </w:t>
            </w:r>
          </w:p>
        </w:tc>
        <w:tc>
          <w:tcPr>
            <w:tcW w:w="1290" w:type="dxa"/>
            <w:tcBorders>
              <w:top w:val="nil"/>
              <w:left w:val="nil"/>
              <w:bottom w:val="single" w:sz="4" w:space="0" w:color="auto"/>
              <w:right w:val="single" w:sz="4" w:space="0" w:color="auto"/>
            </w:tcBorders>
            <w:shd w:val="clear" w:color="auto" w:fill="auto"/>
            <w:hideMark/>
          </w:tcPr>
          <w:p w14:paraId="44131034" w14:textId="77777777" w:rsidR="006D36B9" w:rsidRPr="006D36B9" w:rsidRDefault="006D36B9">
            <w:pPr>
              <w:jc w:val="center"/>
              <w:rPr>
                <w:b/>
                <w:bCs/>
                <w:sz w:val="22"/>
                <w:szCs w:val="22"/>
                <w:lang w:val="uk-UA"/>
              </w:rPr>
            </w:pPr>
            <w:r w:rsidRPr="006D36B9">
              <w:rPr>
                <w:b/>
                <w:bCs/>
                <w:sz w:val="22"/>
                <w:szCs w:val="22"/>
                <w:lang w:val="uk-UA"/>
              </w:rPr>
              <w:t>358,2</w:t>
            </w:r>
          </w:p>
        </w:tc>
        <w:tc>
          <w:tcPr>
            <w:tcW w:w="1300" w:type="dxa"/>
            <w:tcBorders>
              <w:top w:val="nil"/>
              <w:left w:val="nil"/>
              <w:bottom w:val="single" w:sz="4" w:space="0" w:color="auto"/>
              <w:right w:val="single" w:sz="4" w:space="0" w:color="auto"/>
            </w:tcBorders>
            <w:shd w:val="clear" w:color="auto" w:fill="auto"/>
            <w:hideMark/>
          </w:tcPr>
          <w:p w14:paraId="2A6161D9" w14:textId="77777777" w:rsidR="006D36B9" w:rsidRPr="006D36B9" w:rsidRDefault="006D36B9">
            <w:pPr>
              <w:jc w:val="center"/>
              <w:rPr>
                <w:b/>
                <w:bCs/>
                <w:sz w:val="22"/>
                <w:szCs w:val="22"/>
                <w:lang w:val="uk-UA"/>
              </w:rPr>
            </w:pPr>
            <w:r w:rsidRPr="006D36B9">
              <w:rPr>
                <w:b/>
                <w:bCs/>
                <w:sz w:val="22"/>
                <w:szCs w:val="22"/>
                <w:lang w:val="uk-UA"/>
              </w:rPr>
              <w:t>0,0</w:t>
            </w:r>
          </w:p>
        </w:tc>
        <w:tc>
          <w:tcPr>
            <w:tcW w:w="1706" w:type="dxa"/>
            <w:tcBorders>
              <w:top w:val="nil"/>
              <w:left w:val="nil"/>
              <w:bottom w:val="single" w:sz="4" w:space="0" w:color="auto"/>
              <w:right w:val="single" w:sz="4" w:space="0" w:color="auto"/>
            </w:tcBorders>
            <w:shd w:val="clear" w:color="auto" w:fill="auto"/>
            <w:hideMark/>
          </w:tcPr>
          <w:p w14:paraId="74F39C31" w14:textId="77777777" w:rsidR="006D36B9" w:rsidRPr="006D36B9" w:rsidRDefault="006D36B9">
            <w:pPr>
              <w:jc w:val="center"/>
              <w:rPr>
                <w:b/>
                <w:bCs/>
                <w:sz w:val="20"/>
                <w:szCs w:val="20"/>
                <w:lang w:val="uk-UA"/>
              </w:rPr>
            </w:pPr>
            <w:r w:rsidRPr="006D36B9">
              <w:rPr>
                <w:b/>
                <w:bCs/>
                <w:sz w:val="20"/>
                <w:szCs w:val="20"/>
                <w:lang w:val="uk-UA"/>
              </w:rPr>
              <w:t> </w:t>
            </w:r>
          </w:p>
        </w:tc>
      </w:tr>
      <w:tr w:rsidR="006D36B9" w14:paraId="666AB73F" w14:textId="77777777" w:rsidTr="006D36B9">
        <w:trPr>
          <w:trHeight w:val="390"/>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0848A83C" w14:textId="77777777" w:rsidR="006D36B9" w:rsidRPr="006D36B9" w:rsidRDefault="006D36B9">
            <w:pPr>
              <w:jc w:val="center"/>
              <w:rPr>
                <w:b/>
                <w:bCs/>
                <w:sz w:val="22"/>
                <w:szCs w:val="22"/>
                <w:lang w:val="uk-UA"/>
              </w:rPr>
            </w:pPr>
            <w:r w:rsidRPr="006D36B9">
              <w:rPr>
                <w:b/>
                <w:bCs/>
                <w:sz w:val="22"/>
                <w:szCs w:val="22"/>
                <w:lang w:val="uk-UA"/>
              </w:rPr>
              <w:t>ПРОГРАМИ У ГАЛУЗІ ОБОРОННОЇ ТА МОБІЛІЗАЦІЙНОЇ РОБОТИ</w:t>
            </w:r>
          </w:p>
        </w:tc>
      </w:tr>
      <w:tr w:rsidR="006D36B9" w:rsidRPr="004F48BF" w14:paraId="5CA7B9A8" w14:textId="77777777" w:rsidTr="006D36B9">
        <w:trPr>
          <w:trHeight w:val="2241"/>
        </w:trPr>
        <w:tc>
          <w:tcPr>
            <w:tcW w:w="413" w:type="dxa"/>
            <w:tcBorders>
              <w:top w:val="nil"/>
              <w:left w:val="single" w:sz="4" w:space="0" w:color="auto"/>
              <w:bottom w:val="single" w:sz="4" w:space="0" w:color="auto"/>
              <w:right w:val="single" w:sz="4" w:space="0" w:color="auto"/>
            </w:tcBorders>
            <w:shd w:val="clear" w:color="auto" w:fill="auto"/>
            <w:hideMark/>
          </w:tcPr>
          <w:p w14:paraId="2704E798" w14:textId="77777777" w:rsidR="006D36B9" w:rsidRPr="006D36B9" w:rsidRDefault="006D36B9">
            <w:pPr>
              <w:jc w:val="center"/>
              <w:rPr>
                <w:lang w:val="uk-UA"/>
              </w:rPr>
            </w:pPr>
            <w:r w:rsidRPr="006D36B9">
              <w:rPr>
                <w:lang w:val="uk-UA"/>
              </w:rPr>
              <w:t>24</w:t>
            </w:r>
          </w:p>
        </w:tc>
        <w:tc>
          <w:tcPr>
            <w:tcW w:w="3000" w:type="dxa"/>
            <w:tcBorders>
              <w:top w:val="nil"/>
              <w:left w:val="nil"/>
              <w:bottom w:val="single" w:sz="4" w:space="0" w:color="auto"/>
              <w:right w:val="single" w:sz="4" w:space="0" w:color="auto"/>
            </w:tcBorders>
            <w:shd w:val="clear" w:color="auto" w:fill="auto"/>
            <w:hideMark/>
          </w:tcPr>
          <w:p w14:paraId="023587CA" w14:textId="77777777" w:rsidR="006D36B9" w:rsidRPr="006D36B9" w:rsidRDefault="006D36B9">
            <w:pPr>
              <w:rPr>
                <w:sz w:val="22"/>
                <w:szCs w:val="22"/>
                <w:lang w:val="uk-UA"/>
              </w:rPr>
            </w:pPr>
            <w:r w:rsidRPr="006D36B9">
              <w:rPr>
                <w:sz w:val="22"/>
                <w:szCs w:val="22"/>
                <w:lang w:val="uk-UA"/>
              </w:rPr>
              <w:t xml:space="preserve">Програма сприяння оборонної та мобілізаційної готовності Южненської міської територіальної громади на 2022-2024 роки </w:t>
            </w:r>
          </w:p>
        </w:tc>
        <w:tc>
          <w:tcPr>
            <w:tcW w:w="1171" w:type="dxa"/>
            <w:tcBorders>
              <w:top w:val="nil"/>
              <w:left w:val="nil"/>
              <w:bottom w:val="single" w:sz="4" w:space="0" w:color="auto"/>
              <w:right w:val="single" w:sz="4" w:space="0" w:color="auto"/>
            </w:tcBorders>
            <w:shd w:val="clear" w:color="auto" w:fill="auto"/>
            <w:hideMark/>
          </w:tcPr>
          <w:p w14:paraId="5AA7147E" w14:textId="77777777" w:rsidR="006D36B9" w:rsidRPr="006D36B9" w:rsidRDefault="006D36B9">
            <w:pPr>
              <w:jc w:val="center"/>
              <w:rPr>
                <w:sz w:val="22"/>
                <w:szCs w:val="22"/>
                <w:lang w:val="uk-UA"/>
              </w:rPr>
            </w:pPr>
            <w:r w:rsidRPr="006D36B9">
              <w:rPr>
                <w:sz w:val="22"/>
                <w:szCs w:val="22"/>
                <w:lang w:val="uk-UA"/>
              </w:rPr>
              <w:t xml:space="preserve">2022-2024 </w:t>
            </w:r>
          </w:p>
        </w:tc>
        <w:tc>
          <w:tcPr>
            <w:tcW w:w="1290" w:type="dxa"/>
            <w:tcBorders>
              <w:top w:val="nil"/>
              <w:left w:val="nil"/>
              <w:bottom w:val="single" w:sz="4" w:space="0" w:color="auto"/>
              <w:right w:val="single" w:sz="4" w:space="0" w:color="auto"/>
            </w:tcBorders>
            <w:shd w:val="clear" w:color="auto" w:fill="auto"/>
            <w:noWrap/>
            <w:hideMark/>
          </w:tcPr>
          <w:p w14:paraId="56CA03E2" w14:textId="77777777" w:rsidR="006D36B9" w:rsidRPr="006D36B9" w:rsidRDefault="006D36B9">
            <w:pPr>
              <w:jc w:val="center"/>
              <w:rPr>
                <w:sz w:val="22"/>
                <w:szCs w:val="22"/>
                <w:lang w:val="uk-UA"/>
              </w:rPr>
            </w:pPr>
            <w:r w:rsidRPr="006D36B9">
              <w:rPr>
                <w:sz w:val="22"/>
                <w:szCs w:val="22"/>
                <w:lang w:val="uk-UA"/>
              </w:rPr>
              <w:t>0,0</w:t>
            </w:r>
          </w:p>
        </w:tc>
        <w:tc>
          <w:tcPr>
            <w:tcW w:w="1300" w:type="dxa"/>
            <w:tcBorders>
              <w:top w:val="nil"/>
              <w:left w:val="nil"/>
              <w:bottom w:val="single" w:sz="4" w:space="0" w:color="auto"/>
              <w:right w:val="single" w:sz="4" w:space="0" w:color="auto"/>
            </w:tcBorders>
            <w:shd w:val="clear" w:color="auto" w:fill="auto"/>
            <w:noWrap/>
            <w:hideMark/>
          </w:tcPr>
          <w:p w14:paraId="1F03EB57" w14:textId="77777777" w:rsidR="006D36B9" w:rsidRPr="006D36B9" w:rsidRDefault="006D36B9">
            <w:pPr>
              <w:jc w:val="center"/>
              <w:rPr>
                <w:sz w:val="22"/>
                <w:szCs w:val="22"/>
                <w:lang w:val="uk-UA"/>
              </w:rPr>
            </w:pPr>
            <w:r w:rsidRPr="006D36B9">
              <w:rPr>
                <w:sz w:val="22"/>
                <w:szCs w:val="22"/>
                <w:lang w:val="uk-UA"/>
              </w:rPr>
              <w:t>0,0</w:t>
            </w:r>
          </w:p>
        </w:tc>
        <w:tc>
          <w:tcPr>
            <w:tcW w:w="1706" w:type="dxa"/>
            <w:tcBorders>
              <w:top w:val="nil"/>
              <w:left w:val="nil"/>
              <w:bottom w:val="single" w:sz="4" w:space="0" w:color="auto"/>
              <w:right w:val="single" w:sz="4" w:space="0" w:color="auto"/>
            </w:tcBorders>
            <w:shd w:val="clear" w:color="000000" w:fill="FFFFFF"/>
            <w:hideMark/>
          </w:tcPr>
          <w:p w14:paraId="74683435" w14:textId="77777777" w:rsidR="006D36B9" w:rsidRPr="006D36B9" w:rsidRDefault="006D36B9">
            <w:pPr>
              <w:jc w:val="center"/>
              <w:rPr>
                <w:color w:val="000000"/>
                <w:sz w:val="20"/>
                <w:szCs w:val="20"/>
                <w:lang w:val="uk-UA"/>
              </w:rPr>
            </w:pPr>
            <w:r w:rsidRPr="006D36B9">
              <w:rPr>
                <w:color w:val="000000"/>
                <w:sz w:val="20"/>
                <w:szCs w:val="20"/>
                <w:lang w:val="uk-UA"/>
              </w:rPr>
              <w:t>Відділ оборонної та мобілізаційної роботи управління правового забезпечення та взаємодії з ДО Южненської міської ради</w:t>
            </w:r>
          </w:p>
        </w:tc>
      </w:tr>
      <w:tr w:rsidR="006D36B9" w14:paraId="6E5C3088" w14:textId="77777777" w:rsidTr="006D36B9">
        <w:trPr>
          <w:trHeight w:val="2820"/>
        </w:trPr>
        <w:tc>
          <w:tcPr>
            <w:tcW w:w="413" w:type="dxa"/>
            <w:tcBorders>
              <w:top w:val="nil"/>
              <w:left w:val="single" w:sz="4" w:space="0" w:color="auto"/>
              <w:bottom w:val="single" w:sz="4" w:space="0" w:color="auto"/>
              <w:right w:val="nil"/>
            </w:tcBorders>
            <w:shd w:val="clear" w:color="auto" w:fill="auto"/>
            <w:hideMark/>
          </w:tcPr>
          <w:p w14:paraId="298A4B28" w14:textId="77777777" w:rsidR="006D36B9" w:rsidRPr="006D36B9" w:rsidRDefault="006D36B9">
            <w:pPr>
              <w:jc w:val="center"/>
              <w:rPr>
                <w:lang w:val="uk-UA"/>
              </w:rPr>
            </w:pPr>
            <w:r w:rsidRPr="006D36B9">
              <w:rPr>
                <w:lang w:val="uk-UA"/>
              </w:rPr>
              <w:t>25</w:t>
            </w:r>
          </w:p>
        </w:tc>
        <w:tc>
          <w:tcPr>
            <w:tcW w:w="3000" w:type="dxa"/>
            <w:tcBorders>
              <w:top w:val="nil"/>
              <w:left w:val="single" w:sz="4" w:space="0" w:color="auto"/>
              <w:bottom w:val="single" w:sz="4" w:space="0" w:color="auto"/>
              <w:right w:val="single" w:sz="4" w:space="0" w:color="auto"/>
            </w:tcBorders>
            <w:shd w:val="clear" w:color="auto" w:fill="auto"/>
            <w:hideMark/>
          </w:tcPr>
          <w:p w14:paraId="3972114D" w14:textId="77777777" w:rsidR="006D36B9" w:rsidRPr="006D36B9" w:rsidRDefault="006D36B9">
            <w:pPr>
              <w:rPr>
                <w:sz w:val="22"/>
                <w:szCs w:val="22"/>
                <w:lang w:val="uk-UA"/>
              </w:rPr>
            </w:pPr>
            <w:r w:rsidRPr="006D36B9">
              <w:rPr>
                <w:sz w:val="22"/>
                <w:szCs w:val="22"/>
                <w:lang w:val="uk-UA"/>
              </w:rPr>
              <w:t>Програма підготовки територіальної оборони та місцевого населення до участі в русі національного спроттиву, посилення заходів громадської безпеки в Южненській міській територіальній громаді Одеського району Одеської області на 2022-2024 роки</w:t>
            </w:r>
          </w:p>
        </w:tc>
        <w:tc>
          <w:tcPr>
            <w:tcW w:w="1171" w:type="dxa"/>
            <w:tcBorders>
              <w:top w:val="nil"/>
              <w:left w:val="nil"/>
              <w:bottom w:val="single" w:sz="4" w:space="0" w:color="auto"/>
              <w:right w:val="single" w:sz="4" w:space="0" w:color="auto"/>
            </w:tcBorders>
            <w:shd w:val="clear" w:color="auto" w:fill="auto"/>
            <w:hideMark/>
          </w:tcPr>
          <w:p w14:paraId="680E93A8" w14:textId="77777777" w:rsidR="006D36B9" w:rsidRPr="006D36B9" w:rsidRDefault="006D36B9">
            <w:pPr>
              <w:jc w:val="center"/>
              <w:rPr>
                <w:sz w:val="22"/>
                <w:szCs w:val="22"/>
                <w:lang w:val="uk-UA"/>
              </w:rPr>
            </w:pPr>
            <w:r w:rsidRPr="006D36B9">
              <w:rPr>
                <w:sz w:val="22"/>
                <w:szCs w:val="22"/>
                <w:lang w:val="uk-UA"/>
              </w:rPr>
              <w:t xml:space="preserve">2022-2024 </w:t>
            </w:r>
          </w:p>
        </w:tc>
        <w:tc>
          <w:tcPr>
            <w:tcW w:w="1290" w:type="dxa"/>
            <w:tcBorders>
              <w:top w:val="nil"/>
              <w:left w:val="nil"/>
              <w:bottom w:val="single" w:sz="4" w:space="0" w:color="auto"/>
              <w:right w:val="single" w:sz="4" w:space="0" w:color="auto"/>
            </w:tcBorders>
            <w:shd w:val="clear" w:color="auto" w:fill="auto"/>
            <w:noWrap/>
            <w:hideMark/>
          </w:tcPr>
          <w:p w14:paraId="12438853" w14:textId="5CFF9294" w:rsidR="006D36B9" w:rsidRPr="006D36B9" w:rsidRDefault="006D36B9">
            <w:pPr>
              <w:jc w:val="center"/>
              <w:rPr>
                <w:sz w:val="22"/>
                <w:szCs w:val="22"/>
                <w:lang w:val="uk-UA"/>
              </w:rPr>
            </w:pPr>
            <w:r w:rsidRPr="006D36B9">
              <w:rPr>
                <w:sz w:val="22"/>
                <w:szCs w:val="22"/>
                <w:lang w:val="uk-UA"/>
              </w:rPr>
              <w:t>42</w:t>
            </w:r>
            <w:r w:rsidR="004D6E8D">
              <w:rPr>
                <w:sz w:val="22"/>
                <w:szCs w:val="22"/>
                <w:lang w:val="uk-UA"/>
              </w:rPr>
              <w:t>313,5</w:t>
            </w:r>
          </w:p>
        </w:tc>
        <w:tc>
          <w:tcPr>
            <w:tcW w:w="1300" w:type="dxa"/>
            <w:tcBorders>
              <w:top w:val="nil"/>
              <w:left w:val="nil"/>
              <w:bottom w:val="single" w:sz="4" w:space="0" w:color="auto"/>
              <w:right w:val="single" w:sz="4" w:space="0" w:color="auto"/>
            </w:tcBorders>
            <w:shd w:val="clear" w:color="auto" w:fill="auto"/>
            <w:noWrap/>
            <w:hideMark/>
          </w:tcPr>
          <w:p w14:paraId="43D18808" w14:textId="77777777" w:rsidR="006D36B9" w:rsidRPr="006D36B9" w:rsidRDefault="006D36B9">
            <w:pPr>
              <w:jc w:val="center"/>
              <w:rPr>
                <w:sz w:val="22"/>
                <w:szCs w:val="22"/>
                <w:lang w:val="uk-UA"/>
              </w:rPr>
            </w:pPr>
            <w:r w:rsidRPr="006D36B9">
              <w:rPr>
                <w:sz w:val="22"/>
                <w:szCs w:val="22"/>
                <w:lang w:val="uk-UA"/>
              </w:rPr>
              <w:t>0,0</w:t>
            </w:r>
          </w:p>
        </w:tc>
        <w:tc>
          <w:tcPr>
            <w:tcW w:w="1706" w:type="dxa"/>
            <w:tcBorders>
              <w:top w:val="nil"/>
              <w:left w:val="nil"/>
              <w:bottom w:val="single" w:sz="4" w:space="0" w:color="auto"/>
              <w:right w:val="single" w:sz="4" w:space="0" w:color="auto"/>
            </w:tcBorders>
            <w:shd w:val="clear" w:color="000000" w:fill="FFFFFF"/>
            <w:hideMark/>
          </w:tcPr>
          <w:p w14:paraId="585C775E" w14:textId="77777777" w:rsidR="006D36B9" w:rsidRPr="006D36B9" w:rsidRDefault="006D36B9">
            <w:pPr>
              <w:jc w:val="center"/>
              <w:rPr>
                <w:color w:val="000000"/>
                <w:sz w:val="20"/>
                <w:szCs w:val="20"/>
                <w:lang w:val="uk-UA"/>
              </w:rPr>
            </w:pPr>
            <w:r w:rsidRPr="006D36B9">
              <w:rPr>
                <w:color w:val="000000"/>
                <w:sz w:val="20"/>
                <w:szCs w:val="20"/>
                <w:lang w:val="uk-UA"/>
              </w:rPr>
              <w:t>Управління правового забезпечення та взаємодії з ДО Южненської міської ради</w:t>
            </w:r>
          </w:p>
        </w:tc>
      </w:tr>
      <w:tr w:rsidR="006D36B9" w14:paraId="156463E1" w14:textId="77777777" w:rsidTr="006D36B9">
        <w:trPr>
          <w:trHeight w:val="315"/>
        </w:trPr>
        <w:tc>
          <w:tcPr>
            <w:tcW w:w="413" w:type="dxa"/>
            <w:tcBorders>
              <w:top w:val="nil"/>
              <w:left w:val="single" w:sz="4" w:space="0" w:color="auto"/>
              <w:bottom w:val="single" w:sz="4" w:space="0" w:color="auto"/>
              <w:right w:val="nil"/>
            </w:tcBorders>
            <w:shd w:val="clear" w:color="auto" w:fill="auto"/>
            <w:hideMark/>
          </w:tcPr>
          <w:p w14:paraId="61BEB403" w14:textId="77777777" w:rsidR="006D36B9" w:rsidRPr="006D36B9" w:rsidRDefault="006D36B9">
            <w:pPr>
              <w:rPr>
                <w:lang w:val="uk-UA"/>
              </w:rPr>
            </w:pPr>
            <w:r w:rsidRPr="006D36B9">
              <w:rPr>
                <w:lang w:val="uk-UA"/>
              </w:rPr>
              <w:t> </w:t>
            </w:r>
          </w:p>
        </w:tc>
        <w:tc>
          <w:tcPr>
            <w:tcW w:w="3000" w:type="dxa"/>
            <w:tcBorders>
              <w:top w:val="nil"/>
              <w:left w:val="single" w:sz="4" w:space="0" w:color="auto"/>
              <w:bottom w:val="single" w:sz="4" w:space="0" w:color="auto"/>
              <w:right w:val="single" w:sz="4" w:space="0" w:color="auto"/>
            </w:tcBorders>
            <w:shd w:val="clear" w:color="auto" w:fill="auto"/>
            <w:hideMark/>
          </w:tcPr>
          <w:p w14:paraId="3B8E0034" w14:textId="77777777" w:rsidR="006D36B9" w:rsidRDefault="006D36B9">
            <w:pPr>
              <w:rPr>
                <w:b/>
                <w:bCs/>
                <w:sz w:val="22"/>
                <w:szCs w:val="22"/>
                <w:lang w:val="uk-UA"/>
              </w:rPr>
            </w:pPr>
            <w:r w:rsidRPr="006D36B9">
              <w:rPr>
                <w:b/>
                <w:bCs/>
                <w:sz w:val="22"/>
                <w:szCs w:val="22"/>
                <w:lang w:val="uk-UA"/>
              </w:rPr>
              <w:t>Всього</w:t>
            </w:r>
          </w:p>
          <w:p w14:paraId="0D653A66" w14:textId="77777777" w:rsidR="00DC1621" w:rsidRDefault="00DC1621">
            <w:pPr>
              <w:rPr>
                <w:b/>
                <w:bCs/>
                <w:sz w:val="22"/>
                <w:szCs w:val="22"/>
                <w:lang w:val="uk-UA"/>
              </w:rPr>
            </w:pPr>
          </w:p>
          <w:p w14:paraId="6C0CB26D" w14:textId="77777777" w:rsidR="006D36B9" w:rsidRPr="006D36B9" w:rsidRDefault="006D36B9">
            <w:pPr>
              <w:rPr>
                <w:b/>
                <w:bCs/>
                <w:sz w:val="22"/>
                <w:szCs w:val="22"/>
                <w:lang w:val="uk-UA"/>
              </w:rPr>
            </w:pPr>
          </w:p>
        </w:tc>
        <w:tc>
          <w:tcPr>
            <w:tcW w:w="1171" w:type="dxa"/>
            <w:tcBorders>
              <w:top w:val="nil"/>
              <w:left w:val="nil"/>
              <w:bottom w:val="single" w:sz="4" w:space="0" w:color="auto"/>
              <w:right w:val="single" w:sz="4" w:space="0" w:color="auto"/>
            </w:tcBorders>
            <w:shd w:val="clear" w:color="auto" w:fill="auto"/>
            <w:hideMark/>
          </w:tcPr>
          <w:p w14:paraId="3E25E98C" w14:textId="77777777" w:rsidR="006D36B9" w:rsidRPr="006D36B9" w:rsidRDefault="006D36B9">
            <w:pPr>
              <w:rPr>
                <w:b/>
                <w:bCs/>
                <w:lang w:val="uk-UA"/>
              </w:rPr>
            </w:pPr>
            <w:r w:rsidRPr="006D36B9">
              <w:rPr>
                <w:b/>
                <w:bCs/>
                <w:lang w:val="uk-UA"/>
              </w:rPr>
              <w:t> </w:t>
            </w:r>
          </w:p>
        </w:tc>
        <w:tc>
          <w:tcPr>
            <w:tcW w:w="1290" w:type="dxa"/>
            <w:tcBorders>
              <w:top w:val="nil"/>
              <w:left w:val="nil"/>
              <w:bottom w:val="single" w:sz="4" w:space="0" w:color="auto"/>
              <w:right w:val="single" w:sz="4" w:space="0" w:color="auto"/>
            </w:tcBorders>
            <w:shd w:val="clear" w:color="auto" w:fill="auto"/>
            <w:hideMark/>
          </w:tcPr>
          <w:p w14:paraId="4F7D73B4" w14:textId="7139298A" w:rsidR="006D36B9" w:rsidRPr="006D36B9" w:rsidRDefault="004D6E8D">
            <w:pPr>
              <w:jc w:val="center"/>
              <w:rPr>
                <w:b/>
                <w:bCs/>
                <w:sz w:val="22"/>
                <w:szCs w:val="22"/>
                <w:lang w:val="uk-UA"/>
              </w:rPr>
            </w:pPr>
            <w:r>
              <w:rPr>
                <w:b/>
                <w:bCs/>
                <w:sz w:val="22"/>
                <w:szCs w:val="22"/>
                <w:lang w:val="uk-UA"/>
              </w:rPr>
              <w:t>42313,5</w:t>
            </w:r>
          </w:p>
        </w:tc>
        <w:tc>
          <w:tcPr>
            <w:tcW w:w="1300" w:type="dxa"/>
            <w:tcBorders>
              <w:top w:val="nil"/>
              <w:left w:val="nil"/>
              <w:bottom w:val="single" w:sz="4" w:space="0" w:color="auto"/>
              <w:right w:val="single" w:sz="4" w:space="0" w:color="auto"/>
            </w:tcBorders>
            <w:shd w:val="clear" w:color="auto" w:fill="auto"/>
            <w:hideMark/>
          </w:tcPr>
          <w:p w14:paraId="1ACCA40C" w14:textId="77777777" w:rsidR="006D36B9" w:rsidRPr="006D36B9" w:rsidRDefault="006D36B9">
            <w:pPr>
              <w:jc w:val="center"/>
              <w:rPr>
                <w:b/>
                <w:bCs/>
                <w:sz w:val="22"/>
                <w:szCs w:val="22"/>
                <w:lang w:val="uk-UA"/>
              </w:rPr>
            </w:pPr>
            <w:r w:rsidRPr="006D36B9">
              <w:rPr>
                <w:b/>
                <w:bCs/>
                <w:sz w:val="22"/>
                <w:szCs w:val="22"/>
                <w:lang w:val="uk-UA"/>
              </w:rPr>
              <w:t>0,0</w:t>
            </w:r>
          </w:p>
        </w:tc>
        <w:tc>
          <w:tcPr>
            <w:tcW w:w="1706" w:type="dxa"/>
            <w:tcBorders>
              <w:top w:val="nil"/>
              <w:left w:val="nil"/>
              <w:bottom w:val="single" w:sz="4" w:space="0" w:color="auto"/>
              <w:right w:val="single" w:sz="4" w:space="0" w:color="auto"/>
            </w:tcBorders>
            <w:shd w:val="clear" w:color="auto" w:fill="auto"/>
            <w:hideMark/>
          </w:tcPr>
          <w:p w14:paraId="37BE2A2A" w14:textId="77777777" w:rsidR="006D36B9" w:rsidRPr="006D36B9" w:rsidRDefault="006D36B9">
            <w:pPr>
              <w:jc w:val="center"/>
              <w:rPr>
                <w:sz w:val="20"/>
                <w:szCs w:val="20"/>
                <w:lang w:val="uk-UA"/>
              </w:rPr>
            </w:pPr>
            <w:r w:rsidRPr="006D36B9">
              <w:rPr>
                <w:sz w:val="20"/>
                <w:szCs w:val="20"/>
                <w:lang w:val="uk-UA"/>
              </w:rPr>
              <w:t> </w:t>
            </w:r>
          </w:p>
        </w:tc>
      </w:tr>
      <w:tr w:rsidR="006D36B9" w14:paraId="249A2B35" w14:textId="77777777" w:rsidTr="006D36B9">
        <w:trPr>
          <w:trHeight w:val="405"/>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47586151" w14:textId="77777777" w:rsidR="006D36B9" w:rsidRPr="006D36B9" w:rsidRDefault="006D36B9">
            <w:pPr>
              <w:jc w:val="center"/>
              <w:rPr>
                <w:b/>
                <w:bCs/>
                <w:sz w:val="22"/>
                <w:szCs w:val="22"/>
                <w:lang w:val="uk-UA"/>
              </w:rPr>
            </w:pPr>
            <w:r w:rsidRPr="006D36B9">
              <w:rPr>
                <w:b/>
                <w:bCs/>
                <w:sz w:val="22"/>
                <w:szCs w:val="22"/>
                <w:lang w:val="uk-UA"/>
              </w:rPr>
              <w:lastRenderedPageBreak/>
              <w:t>ПРОГРАМИ ЗАБЕЗПЕЧЕННЯ БЕЗПЕЧНОСТІ ГРОМАДИ</w:t>
            </w:r>
          </w:p>
        </w:tc>
      </w:tr>
      <w:tr w:rsidR="006D36B9" w:rsidRPr="004F48BF" w14:paraId="09432B72" w14:textId="77777777" w:rsidTr="006D36B9">
        <w:trPr>
          <w:trHeight w:val="1050"/>
        </w:trPr>
        <w:tc>
          <w:tcPr>
            <w:tcW w:w="413" w:type="dxa"/>
            <w:tcBorders>
              <w:top w:val="nil"/>
              <w:left w:val="single" w:sz="4" w:space="0" w:color="auto"/>
              <w:bottom w:val="single" w:sz="4" w:space="0" w:color="auto"/>
              <w:right w:val="nil"/>
            </w:tcBorders>
            <w:shd w:val="clear" w:color="auto" w:fill="auto"/>
            <w:hideMark/>
          </w:tcPr>
          <w:p w14:paraId="49784E5F" w14:textId="77777777" w:rsidR="006D36B9" w:rsidRPr="006D36B9" w:rsidRDefault="006D36B9">
            <w:pPr>
              <w:jc w:val="right"/>
              <w:rPr>
                <w:lang w:val="uk-UA"/>
              </w:rPr>
            </w:pPr>
            <w:r w:rsidRPr="006D36B9">
              <w:rPr>
                <w:lang w:val="uk-UA"/>
              </w:rPr>
              <w:t>26</w:t>
            </w:r>
          </w:p>
        </w:tc>
        <w:tc>
          <w:tcPr>
            <w:tcW w:w="3000" w:type="dxa"/>
            <w:tcBorders>
              <w:top w:val="nil"/>
              <w:left w:val="single" w:sz="4" w:space="0" w:color="auto"/>
              <w:bottom w:val="single" w:sz="4" w:space="0" w:color="auto"/>
              <w:right w:val="single" w:sz="4" w:space="0" w:color="auto"/>
            </w:tcBorders>
            <w:shd w:val="clear" w:color="auto" w:fill="auto"/>
            <w:hideMark/>
          </w:tcPr>
          <w:p w14:paraId="27635C3E" w14:textId="77777777" w:rsidR="006D36B9" w:rsidRPr="006D36B9" w:rsidRDefault="006D36B9">
            <w:pPr>
              <w:rPr>
                <w:sz w:val="22"/>
                <w:szCs w:val="22"/>
                <w:lang w:val="uk-UA"/>
              </w:rPr>
            </w:pPr>
            <w:r w:rsidRPr="006D36B9">
              <w:rPr>
                <w:sz w:val="22"/>
                <w:szCs w:val="22"/>
                <w:lang w:val="uk-UA"/>
              </w:rPr>
              <w:t>Комплексна цільова програма</w:t>
            </w:r>
            <w:r w:rsidRPr="006D36B9">
              <w:rPr>
                <w:sz w:val="22"/>
                <w:szCs w:val="22"/>
                <w:lang w:val="uk-UA"/>
              </w:rPr>
              <w:br/>
              <w:t>«Безпечна громада»</w:t>
            </w:r>
            <w:r w:rsidRPr="006D36B9">
              <w:rPr>
                <w:sz w:val="22"/>
                <w:szCs w:val="22"/>
                <w:lang w:val="uk-UA"/>
              </w:rPr>
              <w:br/>
              <w:t>на 2022- 2024 роки</w:t>
            </w:r>
          </w:p>
        </w:tc>
        <w:tc>
          <w:tcPr>
            <w:tcW w:w="1171" w:type="dxa"/>
            <w:tcBorders>
              <w:top w:val="nil"/>
              <w:left w:val="nil"/>
              <w:bottom w:val="single" w:sz="4" w:space="0" w:color="auto"/>
              <w:right w:val="single" w:sz="4" w:space="0" w:color="auto"/>
            </w:tcBorders>
            <w:shd w:val="clear" w:color="auto" w:fill="auto"/>
            <w:hideMark/>
          </w:tcPr>
          <w:p w14:paraId="29D6862D" w14:textId="77777777" w:rsidR="006D36B9" w:rsidRPr="006D36B9" w:rsidRDefault="006D36B9">
            <w:pPr>
              <w:jc w:val="center"/>
              <w:rPr>
                <w:sz w:val="22"/>
                <w:szCs w:val="22"/>
                <w:lang w:val="uk-UA"/>
              </w:rPr>
            </w:pPr>
            <w:r w:rsidRPr="006D36B9">
              <w:rPr>
                <w:sz w:val="22"/>
                <w:szCs w:val="22"/>
                <w:lang w:val="uk-UA"/>
              </w:rPr>
              <w:t xml:space="preserve">2022-2024 </w:t>
            </w:r>
          </w:p>
        </w:tc>
        <w:tc>
          <w:tcPr>
            <w:tcW w:w="1290" w:type="dxa"/>
            <w:tcBorders>
              <w:top w:val="nil"/>
              <w:left w:val="nil"/>
              <w:bottom w:val="single" w:sz="4" w:space="0" w:color="auto"/>
              <w:right w:val="single" w:sz="4" w:space="0" w:color="auto"/>
            </w:tcBorders>
            <w:shd w:val="clear" w:color="auto" w:fill="auto"/>
            <w:noWrap/>
            <w:hideMark/>
          </w:tcPr>
          <w:p w14:paraId="25E6230C" w14:textId="77777777" w:rsidR="006D36B9" w:rsidRPr="006D36B9" w:rsidRDefault="006D36B9">
            <w:pPr>
              <w:jc w:val="center"/>
              <w:rPr>
                <w:sz w:val="22"/>
                <w:szCs w:val="22"/>
                <w:lang w:val="uk-UA"/>
              </w:rPr>
            </w:pPr>
            <w:r w:rsidRPr="006D36B9">
              <w:rPr>
                <w:sz w:val="22"/>
                <w:szCs w:val="22"/>
                <w:lang w:val="uk-UA"/>
              </w:rPr>
              <w:t>0,0</w:t>
            </w:r>
          </w:p>
        </w:tc>
        <w:tc>
          <w:tcPr>
            <w:tcW w:w="1300" w:type="dxa"/>
            <w:tcBorders>
              <w:top w:val="nil"/>
              <w:left w:val="nil"/>
              <w:bottom w:val="single" w:sz="4" w:space="0" w:color="auto"/>
              <w:right w:val="single" w:sz="4" w:space="0" w:color="auto"/>
            </w:tcBorders>
            <w:shd w:val="clear" w:color="auto" w:fill="auto"/>
            <w:noWrap/>
            <w:hideMark/>
          </w:tcPr>
          <w:p w14:paraId="08DB4DC4" w14:textId="77777777" w:rsidR="006D36B9" w:rsidRPr="006D36B9" w:rsidRDefault="006D36B9">
            <w:pPr>
              <w:jc w:val="center"/>
              <w:rPr>
                <w:sz w:val="22"/>
                <w:szCs w:val="22"/>
                <w:lang w:val="uk-UA"/>
              </w:rPr>
            </w:pPr>
            <w:r w:rsidRPr="006D36B9">
              <w:rPr>
                <w:sz w:val="22"/>
                <w:szCs w:val="22"/>
                <w:lang w:val="uk-UA"/>
              </w:rPr>
              <w:t>0,0</w:t>
            </w:r>
          </w:p>
        </w:tc>
        <w:tc>
          <w:tcPr>
            <w:tcW w:w="1706" w:type="dxa"/>
            <w:tcBorders>
              <w:top w:val="nil"/>
              <w:left w:val="nil"/>
              <w:bottom w:val="single" w:sz="4" w:space="0" w:color="auto"/>
              <w:right w:val="single" w:sz="4" w:space="0" w:color="auto"/>
            </w:tcBorders>
            <w:shd w:val="clear" w:color="auto" w:fill="auto"/>
            <w:hideMark/>
          </w:tcPr>
          <w:p w14:paraId="604319D7" w14:textId="77777777" w:rsidR="006D36B9" w:rsidRPr="006D36B9" w:rsidRDefault="006D36B9">
            <w:pPr>
              <w:jc w:val="center"/>
              <w:rPr>
                <w:sz w:val="20"/>
                <w:szCs w:val="20"/>
                <w:lang w:val="uk-UA"/>
              </w:rPr>
            </w:pPr>
            <w:r w:rsidRPr="006D36B9">
              <w:rPr>
                <w:sz w:val="20"/>
                <w:szCs w:val="20"/>
                <w:lang w:val="uk-UA"/>
              </w:rPr>
              <w:t>Виконавчий комітет</w:t>
            </w:r>
            <w:r w:rsidRPr="006D36B9">
              <w:rPr>
                <w:sz w:val="20"/>
                <w:szCs w:val="20"/>
                <w:lang w:val="uk-UA"/>
              </w:rPr>
              <w:br/>
              <w:t>Южненської міської ради</w:t>
            </w:r>
          </w:p>
        </w:tc>
      </w:tr>
      <w:tr w:rsidR="006D36B9" w:rsidRPr="004F48BF" w14:paraId="2EC46C04" w14:textId="77777777" w:rsidTr="006D36B9">
        <w:trPr>
          <w:trHeight w:val="2074"/>
        </w:trPr>
        <w:tc>
          <w:tcPr>
            <w:tcW w:w="413" w:type="dxa"/>
            <w:tcBorders>
              <w:top w:val="nil"/>
              <w:left w:val="single" w:sz="4" w:space="0" w:color="auto"/>
              <w:bottom w:val="single" w:sz="4" w:space="0" w:color="auto"/>
              <w:right w:val="nil"/>
            </w:tcBorders>
            <w:shd w:val="clear" w:color="auto" w:fill="auto"/>
            <w:hideMark/>
          </w:tcPr>
          <w:p w14:paraId="70E65BD3" w14:textId="77777777" w:rsidR="006D36B9" w:rsidRPr="006D36B9" w:rsidRDefault="006D36B9">
            <w:pPr>
              <w:jc w:val="right"/>
              <w:rPr>
                <w:color w:val="000000"/>
                <w:lang w:val="uk-UA"/>
              </w:rPr>
            </w:pPr>
            <w:r w:rsidRPr="006D36B9">
              <w:rPr>
                <w:color w:val="000000"/>
                <w:lang w:val="uk-UA"/>
              </w:rPr>
              <w:t>27</w:t>
            </w:r>
          </w:p>
        </w:tc>
        <w:tc>
          <w:tcPr>
            <w:tcW w:w="3000" w:type="dxa"/>
            <w:tcBorders>
              <w:top w:val="nil"/>
              <w:left w:val="single" w:sz="4" w:space="0" w:color="auto"/>
              <w:bottom w:val="single" w:sz="4" w:space="0" w:color="auto"/>
              <w:right w:val="single" w:sz="4" w:space="0" w:color="auto"/>
            </w:tcBorders>
            <w:shd w:val="clear" w:color="auto" w:fill="auto"/>
            <w:hideMark/>
          </w:tcPr>
          <w:p w14:paraId="505D9C52" w14:textId="77777777" w:rsidR="006D36B9" w:rsidRPr="006D36B9" w:rsidRDefault="006D36B9">
            <w:pPr>
              <w:rPr>
                <w:color w:val="000000"/>
                <w:sz w:val="22"/>
                <w:szCs w:val="22"/>
                <w:lang w:val="uk-UA"/>
              </w:rPr>
            </w:pPr>
            <w:r w:rsidRPr="006D36B9">
              <w:rPr>
                <w:color w:val="000000"/>
                <w:sz w:val="22"/>
                <w:szCs w:val="22"/>
                <w:lang w:val="uk-UA"/>
              </w:rPr>
              <w:t xml:space="preserve">Програма створення та використання матеріальних резервів для запобігання і ліквідації наслідків надзвичайних ситуацій на території Южненської міської територіальної громади на 2023-2025 роки </w:t>
            </w:r>
          </w:p>
        </w:tc>
        <w:tc>
          <w:tcPr>
            <w:tcW w:w="1171" w:type="dxa"/>
            <w:tcBorders>
              <w:top w:val="nil"/>
              <w:left w:val="nil"/>
              <w:bottom w:val="single" w:sz="4" w:space="0" w:color="auto"/>
              <w:right w:val="single" w:sz="4" w:space="0" w:color="auto"/>
            </w:tcBorders>
            <w:shd w:val="clear" w:color="auto" w:fill="auto"/>
            <w:hideMark/>
          </w:tcPr>
          <w:p w14:paraId="3242DA92" w14:textId="77777777" w:rsidR="006D36B9" w:rsidRPr="006D36B9" w:rsidRDefault="006D36B9">
            <w:pPr>
              <w:jc w:val="center"/>
              <w:rPr>
                <w:color w:val="000000"/>
                <w:sz w:val="22"/>
                <w:szCs w:val="22"/>
                <w:lang w:val="uk-UA"/>
              </w:rPr>
            </w:pPr>
            <w:r w:rsidRPr="006D36B9">
              <w:rPr>
                <w:color w:val="000000"/>
                <w:sz w:val="22"/>
                <w:szCs w:val="22"/>
                <w:lang w:val="uk-UA"/>
              </w:rPr>
              <w:t xml:space="preserve">2023-2025 </w:t>
            </w:r>
          </w:p>
        </w:tc>
        <w:tc>
          <w:tcPr>
            <w:tcW w:w="1290" w:type="dxa"/>
            <w:tcBorders>
              <w:top w:val="nil"/>
              <w:left w:val="nil"/>
              <w:bottom w:val="single" w:sz="4" w:space="0" w:color="auto"/>
              <w:right w:val="single" w:sz="4" w:space="0" w:color="auto"/>
            </w:tcBorders>
            <w:shd w:val="clear" w:color="auto" w:fill="auto"/>
            <w:hideMark/>
          </w:tcPr>
          <w:p w14:paraId="49C7D247" w14:textId="77777777" w:rsidR="006D36B9" w:rsidRPr="006D36B9" w:rsidRDefault="006D36B9">
            <w:pPr>
              <w:jc w:val="center"/>
              <w:rPr>
                <w:color w:val="000000"/>
                <w:sz w:val="22"/>
                <w:szCs w:val="22"/>
                <w:lang w:val="uk-UA"/>
              </w:rPr>
            </w:pPr>
            <w:r w:rsidRPr="006D36B9">
              <w:rPr>
                <w:color w:val="000000"/>
                <w:sz w:val="22"/>
                <w:szCs w:val="22"/>
                <w:lang w:val="uk-UA"/>
              </w:rPr>
              <w:t>1651,1</w:t>
            </w:r>
          </w:p>
        </w:tc>
        <w:tc>
          <w:tcPr>
            <w:tcW w:w="1300" w:type="dxa"/>
            <w:tcBorders>
              <w:top w:val="nil"/>
              <w:left w:val="nil"/>
              <w:bottom w:val="single" w:sz="4" w:space="0" w:color="auto"/>
              <w:right w:val="single" w:sz="4" w:space="0" w:color="auto"/>
            </w:tcBorders>
            <w:shd w:val="clear" w:color="auto" w:fill="auto"/>
            <w:hideMark/>
          </w:tcPr>
          <w:p w14:paraId="11DAD353" w14:textId="77777777" w:rsidR="006D36B9" w:rsidRPr="006D36B9" w:rsidRDefault="006D36B9">
            <w:pPr>
              <w:jc w:val="center"/>
              <w:rPr>
                <w:color w:val="000000"/>
                <w:sz w:val="22"/>
                <w:szCs w:val="22"/>
                <w:lang w:val="uk-UA"/>
              </w:rPr>
            </w:pPr>
            <w:r w:rsidRPr="006D36B9">
              <w:rPr>
                <w:color w:val="000000"/>
                <w:sz w:val="22"/>
                <w:szCs w:val="22"/>
                <w:lang w:val="uk-UA"/>
              </w:rPr>
              <w:t>0,0</w:t>
            </w:r>
          </w:p>
        </w:tc>
        <w:tc>
          <w:tcPr>
            <w:tcW w:w="1706" w:type="dxa"/>
            <w:tcBorders>
              <w:top w:val="nil"/>
              <w:left w:val="nil"/>
              <w:bottom w:val="single" w:sz="4" w:space="0" w:color="auto"/>
              <w:right w:val="single" w:sz="4" w:space="0" w:color="auto"/>
            </w:tcBorders>
            <w:shd w:val="clear" w:color="auto" w:fill="auto"/>
            <w:hideMark/>
          </w:tcPr>
          <w:p w14:paraId="12E9CF5A" w14:textId="77777777" w:rsidR="006D36B9" w:rsidRPr="006D36B9" w:rsidRDefault="006D36B9">
            <w:pPr>
              <w:jc w:val="center"/>
              <w:rPr>
                <w:color w:val="000000"/>
                <w:sz w:val="20"/>
                <w:szCs w:val="20"/>
                <w:lang w:val="uk-UA"/>
              </w:rPr>
            </w:pPr>
            <w:r w:rsidRPr="006D36B9">
              <w:rPr>
                <w:color w:val="000000"/>
                <w:sz w:val="20"/>
                <w:szCs w:val="20"/>
                <w:lang w:val="uk-UA"/>
              </w:rPr>
              <w:t>Виконавчий комітет Южненської міської ради</w:t>
            </w:r>
          </w:p>
        </w:tc>
      </w:tr>
      <w:tr w:rsidR="006D36B9" w:rsidRPr="004F48BF" w14:paraId="7429E2B3" w14:textId="77777777" w:rsidTr="006D36B9">
        <w:trPr>
          <w:trHeight w:val="1260"/>
        </w:trPr>
        <w:tc>
          <w:tcPr>
            <w:tcW w:w="413" w:type="dxa"/>
            <w:tcBorders>
              <w:top w:val="nil"/>
              <w:left w:val="single" w:sz="4" w:space="0" w:color="auto"/>
              <w:bottom w:val="single" w:sz="4" w:space="0" w:color="auto"/>
              <w:right w:val="nil"/>
            </w:tcBorders>
            <w:shd w:val="clear" w:color="auto" w:fill="auto"/>
            <w:hideMark/>
          </w:tcPr>
          <w:p w14:paraId="40709165" w14:textId="77777777" w:rsidR="006D36B9" w:rsidRPr="006D36B9" w:rsidRDefault="006D36B9">
            <w:pPr>
              <w:jc w:val="right"/>
              <w:rPr>
                <w:color w:val="000000"/>
                <w:lang w:val="uk-UA"/>
              </w:rPr>
            </w:pPr>
            <w:r w:rsidRPr="006D36B9">
              <w:rPr>
                <w:color w:val="000000"/>
                <w:lang w:val="uk-UA"/>
              </w:rPr>
              <w:t>28</w:t>
            </w:r>
          </w:p>
        </w:tc>
        <w:tc>
          <w:tcPr>
            <w:tcW w:w="3000" w:type="dxa"/>
            <w:tcBorders>
              <w:top w:val="nil"/>
              <w:left w:val="single" w:sz="4" w:space="0" w:color="auto"/>
              <w:bottom w:val="single" w:sz="4" w:space="0" w:color="auto"/>
              <w:right w:val="single" w:sz="4" w:space="0" w:color="auto"/>
            </w:tcBorders>
            <w:shd w:val="clear" w:color="auto" w:fill="auto"/>
            <w:hideMark/>
          </w:tcPr>
          <w:p w14:paraId="3986B585" w14:textId="77777777" w:rsidR="006D36B9" w:rsidRPr="006D36B9" w:rsidRDefault="006D36B9">
            <w:pPr>
              <w:rPr>
                <w:color w:val="000000"/>
                <w:sz w:val="22"/>
                <w:szCs w:val="22"/>
                <w:lang w:val="uk-UA"/>
              </w:rPr>
            </w:pPr>
            <w:r w:rsidRPr="006D36B9">
              <w:rPr>
                <w:color w:val="000000"/>
                <w:sz w:val="22"/>
                <w:szCs w:val="22"/>
                <w:lang w:val="uk-UA"/>
              </w:rPr>
              <w:t>Програма розвитку цивільного захисту, техногенної та пожежної безпеки ЮМТГ на 2022-2026 роки</w:t>
            </w:r>
          </w:p>
        </w:tc>
        <w:tc>
          <w:tcPr>
            <w:tcW w:w="1171" w:type="dxa"/>
            <w:tcBorders>
              <w:top w:val="nil"/>
              <w:left w:val="nil"/>
              <w:bottom w:val="single" w:sz="4" w:space="0" w:color="auto"/>
              <w:right w:val="single" w:sz="4" w:space="0" w:color="auto"/>
            </w:tcBorders>
            <w:shd w:val="clear" w:color="auto" w:fill="auto"/>
            <w:hideMark/>
          </w:tcPr>
          <w:p w14:paraId="7FEE8362" w14:textId="77777777" w:rsidR="006D36B9" w:rsidRPr="006D36B9" w:rsidRDefault="006D36B9">
            <w:pPr>
              <w:jc w:val="center"/>
              <w:rPr>
                <w:color w:val="000000"/>
                <w:sz w:val="22"/>
                <w:szCs w:val="22"/>
                <w:lang w:val="uk-UA"/>
              </w:rPr>
            </w:pPr>
            <w:r w:rsidRPr="006D36B9">
              <w:rPr>
                <w:color w:val="000000"/>
                <w:sz w:val="22"/>
                <w:szCs w:val="22"/>
                <w:lang w:val="uk-UA"/>
              </w:rPr>
              <w:t xml:space="preserve">2022-2026 </w:t>
            </w:r>
          </w:p>
        </w:tc>
        <w:tc>
          <w:tcPr>
            <w:tcW w:w="1290" w:type="dxa"/>
            <w:tcBorders>
              <w:top w:val="nil"/>
              <w:left w:val="nil"/>
              <w:bottom w:val="single" w:sz="4" w:space="0" w:color="auto"/>
              <w:right w:val="single" w:sz="4" w:space="0" w:color="auto"/>
            </w:tcBorders>
            <w:shd w:val="clear" w:color="auto" w:fill="auto"/>
            <w:hideMark/>
          </w:tcPr>
          <w:p w14:paraId="7C333F28" w14:textId="77777777" w:rsidR="006D36B9" w:rsidRPr="006D36B9" w:rsidRDefault="006D36B9">
            <w:pPr>
              <w:jc w:val="center"/>
              <w:rPr>
                <w:color w:val="000000"/>
                <w:sz w:val="22"/>
                <w:szCs w:val="22"/>
                <w:lang w:val="uk-UA"/>
              </w:rPr>
            </w:pPr>
            <w:r w:rsidRPr="006D36B9">
              <w:rPr>
                <w:color w:val="000000"/>
                <w:sz w:val="22"/>
                <w:szCs w:val="22"/>
                <w:lang w:val="uk-UA"/>
              </w:rPr>
              <w:t>186,7</w:t>
            </w:r>
          </w:p>
        </w:tc>
        <w:tc>
          <w:tcPr>
            <w:tcW w:w="1300" w:type="dxa"/>
            <w:tcBorders>
              <w:top w:val="nil"/>
              <w:left w:val="nil"/>
              <w:bottom w:val="single" w:sz="4" w:space="0" w:color="auto"/>
              <w:right w:val="single" w:sz="4" w:space="0" w:color="auto"/>
            </w:tcBorders>
            <w:shd w:val="clear" w:color="auto" w:fill="auto"/>
            <w:hideMark/>
          </w:tcPr>
          <w:p w14:paraId="550AEBC6" w14:textId="77777777" w:rsidR="006D36B9" w:rsidRPr="006D36B9" w:rsidRDefault="006D36B9">
            <w:pPr>
              <w:jc w:val="center"/>
              <w:rPr>
                <w:color w:val="000000"/>
                <w:sz w:val="22"/>
                <w:szCs w:val="22"/>
                <w:lang w:val="uk-UA"/>
              </w:rPr>
            </w:pPr>
            <w:r w:rsidRPr="006D36B9">
              <w:rPr>
                <w:color w:val="000000"/>
                <w:sz w:val="22"/>
                <w:szCs w:val="22"/>
                <w:lang w:val="uk-UA"/>
              </w:rPr>
              <w:t>0,0</w:t>
            </w:r>
          </w:p>
        </w:tc>
        <w:tc>
          <w:tcPr>
            <w:tcW w:w="1706" w:type="dxa"/>
            <w:tcBorders>
              <w:top w:val="nil"/>
              <w:left w:val="nil"/>
              <w:bottom w:val="single" w:sz="4" w:space="0" w:color="auto"/>
              <w:right w:val="single" w:sz="4" w:space="0" w:color="auto"/>
            </w:tcBorders>
            <w:shd w:val="clear" w:color="auto" w:fill="auto"/>
            <w:hideMark/>
          </w:tcPr>
          <w:p w14:paraId="1F03E9B7" w14:textId="77777777" w:rsidR="006D36B9" w:rsidRPr="006D36B9" w:rsidRDefault="006D36B9">
            <w:pPr>
              <w:jc w:val="center"/>
              <w:rPr>
                <w:sz w:val="20"/>
                <w:szCs w:val="20"/>
                <w:lang w:val="uk-UA"/>
              </w:rPr>
            </w:pPr>
            <w:r w:rsidRPr="006D36B9">
              <w:rPr>
                <w:sz w:val="20"/>
                <w:szCs w:val="20"/>
                <w:lang w:val="uk-UA"/>
              </w:rPr>
              <w:t>Виконавчий комітет</w:t>
            </w:r>
            <w:r w:rsidRPr="006D36B9">
              <w:rPr>
                <w:sz w:val="20"/>
                <w:szCs w:val="20"/>
                <w:lang w:val="uk-UA"/>
              </w:rPr>
              <w:br/>
              <w:t>Южненської міської ради</w:t>
            </w:r>
          </w:p>
        </w:tc>
      </w:tr>
      <w:tr w:rsidR="006D36B9" w14:paraId="2C5A5DF5" w14:textId="77777777" w:rsidTr="006D36B9">
        <w:trPr>
          <w:trHeight w:val="2100"/>
        </w:trPr>
        <w:tc>
          <w:tcPr>
            <w:tcW w:w="413" w:type="dxa"/>
            <w:tcBorders>
              <w:top w:val="nil"/>
              <w:left w:val="single" w:sz="4" w:space="0" w:color="auto"/>
              <w:bottom w:val="single" w:sz="4" w:space="0" w:color="auto"/>
              <w:right w:val="nil"/>
            </w:tcBorders>
            <w:shd w:val="clear" w:color="auto" w:fill="auto"/>
            <w:hideMark/>
          </w:tcPr>
          <w:p w14:paraId="05EAE956" w14:textId="77777777" w:rsidR="006D36B9" w:rsidRPr="006D36B9" w:rsidRDefault="006D36B9">
            <w:pPr>
              <w:jc w:val="right"/>
              <w:rPr>
                <w:color w:val="000000"/>
                <w:lang w:val="uk-UA"/>
              </w:rPr>
            </w:pPr>
            <w:r w:rsidRPr="006D36B9">
              <w:rPr>
                <w:color w:val="000000"/>
                <w:lang w:val="uk-UA"/>
              </w:rPr>
              <w:t>29</w:t>
            </w:r>
          </w:p>
        </w:tc>
        <w:tc>
          <w:tcPr>
            <w:tcW w:w="3000" w:type="dxa"/>
            <w:tcBorders>
              <w:top w:val="nil"/>
              <w:left w:val="single" w:sz="4" w:space="0" w:color="auto"/>
              <w:bottom w:val="single" w:sz="4" w:space="0" w:color="auto"/>
              <w:right w:val="single" w:sz="4" w:space="0" w:color="auto"/>
            </w:tcBorders>
            <w:shd w:val="clear" w:color="auto" w:fill="auto"/>
            <w:hideMark/>
          </w:tcPr>
          <w:p w14:paraId="200648E8" w14:textId="77777777" w:rsidR="006D36B9" w:rsidRPr="006D36B9" w:rsidRDefault="006D36B9">
            <w:pPr>
              <w:rPr>
                <w:color w:val="000000"/>
                <w:sz w:val="22"/>
                <w:szCs w:val="22"/>
                <w:lang w:val="uk-UA"/>
              </w:rPr>
            </w:pPr>
            <w:r w:rsidRPr="006D36B9">
              <w:rPr>
                <w:color w:val="000000"/>
                <w:sz w:val="22"/>
                <w:szCs w:val="22"/>
                <w:lang w:val="uk-UA"/>
              </w:rPr>
              <w:t>Програма зміцнення законності, безпеки та порядку на території Южненської міської територіальної громади Одеського району Одеської області на 2022-2024 роки</w:t>
            </w:r>
          </w:p>
        </w:tc>
        <w:tc>
          <w:tcPr>
            <w:tcW w:w="1171" w:type="dxa"/>
            <w:tcBorders>
              <w:top w:val="nil"/>
              <w:left w:val="nil"/>
              <w:bottom w:val="single" w:sz="4" w:space="0" w:color="auto"/>
              <w:right w:val="single" w:sz="4" w:space="0" w:color="auto"/>
            </w:tcBorders>
            <w:shd w:val="clear" w:color="auto" w:fill="auto"/>
            <w:hideMark/>
          </w:tcPr>
          <w:p w14:paraId="2C27BCC1" w14:textId="77777777" w:rsidR="006D36B9" w:rsidRPr="006D36B9" w:rsidRDefault="006D36B9">
            <w:pPr>
              <w:jc w:val="center"/>
              <w:rPr>
                <w:color w:val="000000"/>
                <w:sz w:val="22"/>
                <w:szCs w:val="22"/>
                <w:lang w:val="uk-UA"/>
              </w:rPr>
            </w:pPr>
            <w:r w:rsidRPr="006D36B9">
              <w:rPr>
                <w:color w:val="000000"/>
                <w:sz w:val="22"/>
                <w:szCs w:val="22"/>
                <w:lang w:val="uk-UA"/>
              </w:rPr>
              <w:t xml:space="preserve">2022-2024 </w:t>
            </w:r>
          </w:p>
        </w:tc>
        <w:tc>
          <w:tcPr>
            <w:tcW w:w="1290" w:type="dxa"/>
            <w:tcBorders>
              <w:top w:val="nil"/>
              <w:left w:val="nil"/>
              <w:bottom w:val="single" w:sz="4" w:space="0" w:color="auto"/>
              <w:right w:val="single" w:sz="4" w:space="0" w:color="auto"/>
            </w:tcBorders>
            <w:shd w:val="clear" w:color="auto" w:fill="auto"/>
            <w:hideMark/>
          </w:tcPr>
          <w:p w14:paraId="0B81151A" w14:textId="77777777" w:rsidR="006D36B9" w:rsidRPr="006D36B9" w:rsidRDefault="006D36B9">
            <w:pPr>
              <w:jc w:val="center"/>
              <w:rPr>
                <w:color w:val="000000"/>
                <w:sz w:val="22"/>
                <w:szCs w:val="22"/>
                <w:lang w:val="uk-UA"/>
              </w:rPr>
            </w:pPr>
            <w:r w:rsidRPr="006D36B9">
              <w:rPr>
                <w:color w:val="000000"/>
                <w:sz w:val="22"/>
                <w:szCs w:val="22"/>
                <w:lang w:val="uk-UA"/>
              </w:rPr>
              <w:t>900,0</w:t>
            </w:r>
          </w:p>
        </w:tc>
        <w:tc>
          <w:tcPr>
            <w:tcW w:w="1300" w:type="dxa"/>
            <w:tcBorders>
              <w:top w:val="nil"/>
              <w:left w:val="nil"/>
              <w:bottom w:val="single" w:sz="4" w:space="0" w:color="auto"/>
              <w:right w:val="single" w:sz="4" w:space="0" w:color="auto"/>
            </w:tcBorders>
            <w:shd w:val="clear" w:color="auto" w:fill="auto"/>
            <w:hideMark/>
          </w:tcPr>
          <w:p w14:paraId="721349E1" w14:textId="77777777" w:rsidR="006D36B9" w:rsidRPr="006D36B9" w:rsidRDefault="006D36B9">
            <w:pPr>
              <w:jc w:val="center"/>
              <w:rPr>
                <w:color w:val="000000"/>
                <w:sz w:val="22"/>
                <w:szCs w:val="22"/>
                <w:lang w:val="uk-UA"/>
              </w:rPr>
            </w:pPr>
            <w:r w:rsidRPr="006D36B9">
              <w:rPr>
                <w:color w:val="000000"/>
                <w:sz w:val="22"/>
                <w:szCs w:val="22"/>
                <w:lang w:val="uk-UA"/>
              </w:rPr>
              <w:t>0,0</w:t>
            </w:r>
          </w:p>
        </w:tc>
        <w:tc>
          <w:tcPr>
            <w:tcW w:w="1706" w:type="dxa"/>
            <w:tcBorders>
              <w:top w:val="nil"/>
              <w:left w:val="nil"/>
              <w:bottom w:val="single" w:sz="4" w:space="0" w:color="auto"/>
              <w:right w:val="single" w:sz="4" w:space="0" w:color="auto"/>
            </w:tcBorders>
            <w:shd w:val="clear" w:color="auto" w:fill="auto"/>
            <w:hideMark/>
          </w:tcPr>
          <w:p w14:paraId="690628DC" w14:textId="77777777" w:rsidR="006D36B9" w:rsidRPr="006D36B9" w:rsidRDefault="006D36B9">
            <w:pPr>
              <w:jc w:val="center"/>
              <w:rPr>
                <w:sz w:val="20"/>
                <w:szCs w:val="20"/>
                <w:lang w:val="uk-UA"/>
              </w:rPr>
            </w:pPr>
            <w:r w:rsidRPr="006D36B9">
              <w:rPr>
                <w:sz w:val="20"/>
                <w:szCs w:val="20"/>
                <w:lang w:val="uk-UA"/>
              </w:rPr>
              <w:t>Управління правового забезпечення та взаємодії з державними органами Южненської міської ради</w:t>
            </w:r>
          </w:p>
        </w:tc>
      </w:tr>
      <w:tr w:rsidR="006D36B9" w14:paraId="66FA8B18" w14:textId="77777777" w:rsidTr="006D36B9">
        <w:trPr>
          <w:trHeight w:val="1854"/>
        </w:trPr>
        <w:tc>
          <w:tcPr>
            <w:tcW w:w="413" w:type="dxa"/>
            <w:tcBorders>
              <w:top w:val="nil"/>
              <w:left w:val="single" w:sz="4" w:space="0" w:color="auto"/>
              <w:bottom w:val="single" w:sz="4" w:space="0" w:color="auto"/>
              <w:right w:val="nil"/>
            </w:tcBorders>
            <w:shd w:val="clear" w:color="auto" w:fill="auto"/>
            <w:hideMark/>
          </w:tcPr>
          <w:p w14:paraId="21D35846" w14:textId="77777777" w:rsidR="006D36B9" w:rsidRPr="006D36B9" w:rsidRDefault="006D36B9">
            <w:pPr>
              <w:jc w:val="right"/>
              <w:rPr>
                <w:color w:val="000000"/>
                <w:lang w:val="uk-UA"/>
              </w:rPr>
            </w:pPr>
            <w:r w:rsidRPr="006D36B9">
              <w:rPr>
                <w:color w:val="000000"/>
                <w:lang w:val="uk-UA"/>
              </w:rPr>
              <w:t>30</w:t>
            </w:r>
          </w:p>
        </w:tc>
        <w:tc>
          <w:tcPr>
            <w:tcW w:w="3000" w:type="dxa"/>
            <w:tcBorders>
              <w:top w:val="nil"/>
              <w:left w:val="single" w:sz="4" w:space="0" w:color="auto"/>
              <w:bottom w:val="single" w:sz="4" w:space="0" w:color="auto"/>
              <w:right w:val="single" w:sz="4" w:space="0" w:color="auto"/>
            </w:tcBorders>
            <w:shd w:val="clear" w:color="auto" w:fill="auto"/>
            <w:hideMark/>
          </w:tcPr>
          <w:p w14:paraId="43EE27DB" w14:textId="77777777" w:rsidR="006D36B9" w:rsidRPr="006D36B9" w:rsidRDefault="006D36B9">
            <w:pPr>
              <w:rPr>
                <w:color w:val="000000"/>
                <w:sz w:val="22"/>
                <w:szCs w:val="22"/>
                <w:lang w:val="uk-UA"/>
              </w:rPr>
            </w:pPr>
            <w:r w:rsidRPr="006D36B9">
              <w:rPr>
                <w:color w:val="000000"/>
                <w:sz w:val="22"/>
                <w:szCs w:val="22"/>
                <w:lang w:val="uk-UA"/>
              </w:rPr>
              <w:t>Програма підвищення ефективності діяльності підрозділів Одеського прикордонного загону на 2022-2024 роки</w:t>
            </w:r>
          </w:p>
        </w:tc>
        <w:tc>
          <w:tcPr>
            <w:tcW w:w="1171" w:type="dxa"/>
            <w:tcBorders>
              <w:top w:val="nil"/>
              <w:left w:val="nil"/>
              <w:bottom w:val="single" w:sz="4" w:space="0" w:color="auto"/>
              <w:right w:val="single" w:sz="4" w:space="0" w:color="auto"/>
            </w:tcBorders>
            <w:shd w:val="clear" w:color="auto" w:fill="auto"/>
            <w:hideMark/>
          </w:tcPr>
          <w:p w14:paraId="227BDFC4" w14:textId="77777777" w:rsidR="006D36B9" w:rsidRPr="006D36B9" w:rsidRDefault="006D36B9">
            <w:pPr>
              <w:jc w:val="center"/>
              <w:rPr>
                <w:color w:val="000000"/>
                <w:sz w:val="22"/>
                <w:szCs w:val="22"/>
                <w:lang w:val="uk-UA"/>
              </w:rPr>
            </w:pPr>
            <w:r w:rsidRPr="006D36B9">
              <w:rPr>
                <w:color w:val="000000"/>
                <w:sz w:val="22"/>
                <w:szCs w:val="22"/>
                <w:lang w:val="uk-UA"/>
              </w:rPr>
              <w:t xml:space="preserve">2022-2024 </w:t>
            </w:r>
          </w:p>
        </w:tc>
        <w:tc>
          <w:tcPr>
            <w:tcW w:w="1290" w:type="dxa"/>
            <w:tcBorders>
              <w:top w:val="nil"/>
              <w:left w:val="nil"/>
              <w:bottom w:val="single" w:sz="4" w:space="0" w:color="auto"/>
              <w:right w:val="single" w:sz="4" w:space="0" w:color="auto"/>
            </w:tcBorders>
            <w:shd w:val="clear" w:color="auto" w:fill="auto"/>
            <w:hideMark/>
          </w:tcPr>
          <w:p w14:paraId="05442891" w14:textId="0DC63B2A" w:rsidR="006D36B9" w:rsidRPr="006D36B9" w:rsidRDefault="001A14DA">
            <w:pPr>
              <w:jc w:val="center"/>
              <w:rPr>
                <w:color w:val="000000"/>
                <w:sz w:val="22"/>
                <w:szCs w:val="22"/>
                <w:lang w:val="uk-UA"/>
              </w:rPr>
            </w:pPr>
            <w:r>
              <w:rPr>
                <w:color w:val="000000"/>
                <w:sz w:val="22"/>
                <w:szCs w:val="22"/>
                <w:lang w:val="uk-UA"/>
              </w:rPr>
              <w:t>800,0</w:t>
            </w:r>
          </w:p>
        </w:tc>
        <w:tc>
          <w:tcPr>
            <w:tcW w:w="1300" w:type="dxa"/>
            <w:tcBorders>
              <w:top w:val="nil"/>
              <w:left w:val="nil"/>
              <w:bottom w:val="single" w:sz="4" w:space="0" w:color="auto"/>
              <w:right w:val="single" w:sz="4" w:space="0" w:color="auto"/>
            </w:tcBorders>
            <w:shd w:val="clear" w:color="auto" w:fill="auto"/>
            <w:hideMark/>
          </w:tcPr>
          <w:p w14:paraId="22D4E54B" w14:textId="77777777" w:rsidR="006D36B9" w:rsidRPr="006D36B9" w:rsidRDefault="006D36B9">
            <w:pPr>
              <w:jc w:val="center"/>
              <w:rPr>
                <w:color w:val="000000"/>
                <w:sz w:val="22"/>
                <w:szCs w:val="22"/>
                <w:lang w:val="uk-UA"/>
              </w:rPr>
            </w:pPr>
            <w:r w:rsidRPr="006D36B9">
              <w:rPr>
                <w:color w:val="000000"/>
                <w:sz w:val="22"/>
                <w:szCs w:val="22"/>
                <w:lang w:val="uk-UA"/>
              </w:rPr>
              <w:t>0,0</w:t>
            </w:r>
          </w:p>
        </w:tc>
        <w:tc>
          <w:tcPr>
            <w:tcW w:w="1706" w:type="dxa"/>
            <w:tcBorders>
              <w:top w:val="nil"/>
              <w:left w:val="nil"/>
              <w:bottom w:val="single" w:sz="4" w:space="0" w:color="auto"/>
              <w:right w:val="single" w:sz="4" w:space="0" w:color="auto"/>
            </w:tcBorders>
            <w:shd w:val="clear" w:color="auto" w:fill="auto"/>
            <w:hideMark/>
          </w:tcPr>
          <w:p w14:paraId="5C6D44F0" w14:textId="77777777" w:rsidR="006D36B9" w:rsidRPr="006D36B9" w:rsidRDefault="006D36B9">
            <w:pPr>
              <w:jc w:val="center"/>
              <w:rPr>
                <w:sz w:val="20"/>
                <w:szCs w:val="20"/>
                <w:lang w:val="uk-UA"/>
              </w:rPr>
            </w:pPr>
            <w:r w:rsidRPr="006D36B9">
              <w:rPr>
                <w:sz w:val="20"/>
                <w:szCs w:val="20"/>
                <w:lang w:val="uk-UA"/>
              </w:rPr>
              <w:t>Управління правового забезпечення та взаємодії з державними органами Южненської міської ради</w:t>
            </w:r>
          </w:p>
        </w:tc>
      </w:tr>
      <w:tr w:rsidR="006D36B9" w:rsidRPr="004F48BF" w14:paraId="014C46F5" w14:textId="77777777" w:rsidTr="006D36B9">
        <w:trPr>
          <w:trHeight w:val="1605"/>
        </w:trPr>
        <w:tc>
          <w:tcPr>
            <w:tcW w:w="413" w:type="dxa"/>
            <w:tcBorders>
              <w:top w:val="nil"/>
              <w:left w:val="single" w:sz="4" w:space="0" w:color="auto"/>
              <w:bottom w:val="single" w:sz="4" w:space="0" w:color="auto"/>
              <w:right w:val="nil"/>
            </w:tcBorders>
            <w:shd w:val="clear" w:color="auto" w:fill="auto"/>
            <w:hideMark/>
          </w:tcPr>
          <w:p w14:paraId="34B704BE" w14:textId="77777777" w:rsidR="006D36B9" w:rsidRPr="006D36B9" w:rsidRDefault="006D36B9">
            <w:pPr>
              <w:jc w:val="right"/>
              <w:rPr>
                <w:color w:val="000000"/>
                <w:lang w:val="uk-UA"/>
              </w:rPr>
            </w:pPr>
            <w:r w:rsidRPr="006D36B9">
              <w:rPr>
                <w:color w:val="000000"/>
                <w:lang w:val="uk-UA"/>
              </w:rPr>
              <w:t>31</w:t>
            </w:r>
          </w:p>
        </w:tc>
        <w:tc>
          <w:tcPr>
            <w:tcW w:w="3000" w:type="dxa"/>
            <w:tcBorders>
              <w:top w:val="nil"/>
              <w:left w:val="single" w:sz="4" w:space="0" w:color="auto"/>
              <w:bottom w:val="single" w:sz="4" w:space="0" w:color="auto"/>
              <w:right w:val="single" w:sz="4" w:space="0" w:color="auto"/>
            </w:tcBorders>
            <w:shd w:val="clear" w:color="auto" w:fill="auto"/>
            <w:hideMark/>
          </w:tcPr>
          <w:p w14:paraId="6C3DAB83" w14:textId="77777777" w:rsidR="006D36B9" w:rsidRPr="006D36B9" w:rsidRDefault="006D36B9">
            <w:pPr>
              <w:rPr>
                <w:color w:val="000000"/>
                <w:sz w:val="22"/>
                <w:szCs w:val="22"/>
                <w:lang w:val="uk-UA"/>
              </w:rPr>
            </w:pPr>
            <w:r w:rsidRPr="006D36B9">
              <w:rPr>
                <w:color w:val="000000"/>
                <w:sz w:val="22"/>
                <w:szCs w:val="22"/>
                <w:lang w:val="uk-UA"/>
              </w:rPr>
              <w:t>Програма "Поліцейський офіцер громади" Южненської міської територіальної громади на 2022-2024 роки</w:t>
            </w:r>
          </w:p>
        </w:tc>
        <w:tc>
          <w:tcPr>
            <w:tcW w:w="1171" w:type="dxa"/>
            <w:tcBorders>
              <w:top w:val="nil"/>
              <w:left w:val="nil"/>
              <w:bottom w:val="single" w:sz="4" w:space="0" w:color="auto"/>
              <w:right w:val="single" w:sz="4" w:space="0" w:color="auto"/>
            </w:tcBorders>
            <w:shd w:val="clear" w:color="auto" w:fill="auto"/>
            <w:hideMark/>
          </w:tcPr>
          <w:p w14:paraId="14E9AD2A" w14:textId="77777777" w:rsidR="006D36B9" w:rsidRPr="006D36B9" w:rsidRDefault="006D36B9">
            <w:pPr>
              <w:jc w:val="center"/>
              <w:rPr>
                <w:color w:val="000000"/>
                <w:sz w:val="22"/>
                <w:szCs w:val="22"/>
                <w:lang w:val="uk-UA"/>
              </w:rPr>
            </w:pPr>
            <w:r w:rsidRPr="006D36B9">
              <w:rPr>
                <w:color w:val="000000"/>
                <w:sz w:val="22"/>
                <w:szCs w:val="22"/>
                <w:lang w:val="uk-UA"/>
              </w:rPr>
              <w:t>2022-2024</w:t>
            </w:r>
          </w:p>
        </w:tc>
        <w:tc>
          <w:tcPr>
            <w:tcW w:w="1290" w:type="dxa"/>
            <w:tcBorders>
              <w:top w:val="nil"/>
              <w:left w:val="nil"/>
              <w:bottom w:val="single" w:sz="4" w:space="0" w:color="auto"/>
              <w:right w:val="single" w:sz="4" w:space="0" w:color="auto"/>
            </w:tcBorders>
            <w:shd w:val="clear" w:color="auto" w:fill="auto"/>
            <w:hideMark/>
          </w:tcPr>
          <w:p w14:paraId="63A4DF60" w14:textId="77777777" w:rsidR="006D36B9" w:rsidRPr="006D36B9" w:rsidRDefault="006D36B9">
            <w:pPr>
              <w:jc w:val="center"/>
              <w:rPr>
                <w:color w:val="000000"/>
                <w:sz w:val="22"/>
                <w:szCs w:val="22"/>
                <w:lang w:val="uk-UA"/>
              </w:rPr>
            </w:pPr>
            <w:r w:rsidRPr="006D36B9">
              <w:rPr>
                <w:color w:val="000000"/>
                <w:sz w:val="22"/>
                <w:szCs w:val="22"/>
                <w:lang w:val="uk-UA"/>
              </w:rPr>
              <w:t>0,0</w:t>
            </w:r>
          </w:p>
        </w:tc>
        <w:tc>
          <w:tcPr>
            <w:tcW w:w="1300" w:type="dxa"/>
            <w:tcBorders>
              <w:top w:val="nil"/>
              <w:left w:val="nil"/>
              <w:bottom w:val="single" w:sz="4" w:space="0" w:color="auto"/>
              <w:right w:val="single" w:sz="4" w:space="0" w:color="auto"/>
            </w:tcBorders>
            <w:shd w:val="clear" w:color="auto" w:fill="auto"/>
            <w:hideMark/>
          </w:tcPr>
          <w:p w14:paraId="471A4BC7" w14:textId="77777777" w:rsidR="006D36B9" w:rsidRPr="006D36B9" w:rsidRDefault="006D36B9">
            <w:pPr>
              <w:jc w:val="center"/>
              <w:rPr>
                <w:color w:val="000000"/>
                <w:sz w:val="22"/>
                <w:szCs w:val="22"/>
                <w:lang w:val="uk-UA"/>
              </w:rPr>
            </w:pPr>
            <w:r w:rsidRPr="006D36B9">
              <w:rPr>
                <w:color w:val="000000"/>
                <w:sz w:val="22"/>
                <w:szCs w:val="22"/>
                <w:lang w:val="uk-UA"/>
              </w:rPr>
              <w:t>0,0</w:t>
            </w:r>
          </w:p>
        </w:tc>
        <w:tc>
          <w:tcPr>
            <w:tcW w:w="1706" w:type="dxa"/>
            <w:tcBorders>
              <w:top w:val="nil"/>
              <w:left w:val="nil"/>
              <w:bottom w:val="single" w:sz="4" w:space="0" w:color="auto"/>
              <w:right w:val="single" w:sz="4" w:space="0" w:color="auto"/>
            </w:tcBorders>
            <w:shd w:val="clear" w:color="auto" w:fill="auto"/>
            <w:hideMark/>
          </w:tcPr>
          <w:p w14:paraId="56D9EC54" w14:textId="77777777" w:rsidR="006D36B9" w:rsidRPr="006D36B9" w:rsidRDefault="006D36B9">
            <w:pPr>
              <w:jc w:val="center"/>
              <w:rPr>
                <w:sz w:val="20"/>
                <w:szCs w:val="20"/>
                <w:lang w:val="uk-UA"/>
              </w:rPr>
            </w:pPr>
            <w:r w:rsidRPr="006D36B9">
              <w:rPr>
                <w:sz w:val="20"/>
                <w:szCs w:val="20"/>
                <w:lang w:val="uk-UA"/>
              </w:rPr>
              <w:t>Виконавчий комітет Южненської міської ради, ГУНП України в Одеській області</w:t>
            </w:r>
          </w:p>
        </w:tc>
      </w:tr>
      <w:tr w:rsidR="006D36B9" w:rsidRPr="004F48BF" w14:paraId="443D6907" w14:textId="77777777" w:rsidTr="006D36B9">
        <w:trPr>
          <w:trHeight w:val="1905"/>
        </w:trPr>
        <w:tc>
          <w:tcPr>
            <w:tcW w:w="413" w:type="dxa"/>
            <w:tcBorders>
              <w:top w:val="nil"/>
              <w:left w:val="single" w:sz="4" w:space="0" w:color="auto"/>
              <w:bottom w:val="single" w:sz="4" w:space="0" w:color="auto"/>
              <w:right w:val="nil"/>
            </w:tcBorders>
            <w:shd w:val="clear" w:color="auto" w:fill="auto"/>
            <w:hideMark/>
          </w:tcPr>
          <w:p w14:paraId="664AE2D1" w14:textId="77777777" w:rsidR="006D36B9" w:rsidRPr="006D36B9" w:rsidRDefault="006D36B9">
            <w:pPr>
              <w:jc w:val="right"/>
              <w:rPr>
                <w:color w:val="000000"/>
                <w:lang w:val="uk-UA"/>
              </w:rPr>
            </w:pPr>
            <w:r w:rsidRPr="006D36B9">
              <w:rPr>
                <w:color w:val="000000"/>
                <w:lang w:val="uk-UA"/>
              </w:rPr>
              <w:t>32</w:t>
            </w:r>
          </w:p>
        </w:tc>
        <w:tc>
          <w:tcPr>
            <w:tcW w:w="3000" w:type="dxa"/>
            <w:tcBorders>
              <w:top w:val="nil"/>
              <w:left w:val="single" w:sz="4" w:space="0" w:color="auto"/>
              <w:bottom w:val="single" w:sz="4" w:space="0" w:color="auto"/>
              <w:right w:val="single" w:sz="4" w:space="0" w:color="auto"/>
            </w:tcBorders>
            <w:shd w:val="clear" w:color="auto" w:fill="auto"/>
            <w:hideMark/>
          </w:tcPr>
          <w:p w14:paraId="61EC6682" w14:textId="77777777" w:rsidR="006D36B9" w:rsidRPr="006D36B9" w:rsidRDefault="006D36B9">
            <w:pPr>
              <w:rPr>
                <w:color w:val="000000"/>
                <w:sz w:val="22"/>
                <w:szCs w:val="22"/>
                <w:lang w:val="uk-UA"/>
              </w:rPr>
            </w:pPr>
            <w:r w:rsidRPr="006D36B9">
              <w:rPr>
                <w:color w:val="000000"/>
                <w:sz w:val="22"/>
                <w:szCs w:val="22"/>
                <w:lang w:val="uk-UA"/>
              </w:rPr>
              <w:t xml:space="preserve">Програми протидії злочинності та посилення публічної безпеки на території Южненської  міської територіальної громади Одеського району Одеської області на 2021-2023 роки </w:t>
            </w:r>
          </w:p>
        </w:tc>
        <w:tc>
          <w:tcPr>
            <w:tcW w:w="1171" w:type="dxa"/>
            <w:tcBorders>
              <w:top w:val="nil"/>
              <w:left w:val="nil"/>
              <w:bottom w:val="single" w:sz="4" w:space="0" w:color="auto"/>
              <w:right w:val="single" w:sz="4" w:space="0" w:color="auto"/>
            </w:tcBorders>
            <w:shd w:val="clear" w:color="auto" w:fill="auto"/>
            <w:hideMark/>
          </w:tcPr>
          <w:p w14:paraId="452574D3" w14:textId="77777777" w:rsidR="006D36B9" w:rsidRPr="006D36B9" w:rsidRDefault="006D36B9">
            <w:pPr>
              <w:jc w:val="center"/>
              <w:rPr>
                <w:color w:val="000000"/>
                <w:sz w:val="22"/>
                <w:szCs w:val="22"/>
                <w:lang w:val="uk-UA"/>
              </w:rPr>
            </w:pPr>
            <w:r w:rsidRPr="006D36B9">
              <w:rPr>
                <w:color w:val="000000"/>
                <w:sz w:val="22"/>
                <w:szCs w:val="22"/>
                <w:lang w:val="uk-UA"/>
              </w:rPr>
              <w:t>2021-2023</w:t>
            </w:r>
          </w:p>
        </w:tc>
        <w:tc>
          <w:tcPr>
            <w:tcW w:w="1290" w:type="dxa"/>
            <w:tcBorders>
              <w:top w:val="nil"/>
              <w:left w:val="nil"/>
              <w:bottom w:val="single" w:sz="4" w:space="0" w:color="auto"/>
              <w:right w:val="single" w:sz="4" w:space="0" w:color="auto"/>
            </w:tcBorders>
            <w:shd w:val="clear" w:color="auto" w:fill="auto"/>
            <w:hideMark/>
          </w:tcPr>
          <w:p w14:paraId="48FF9632" w14:textId="55AD5F72" w:rsidR="006D36B9" w:rsidRPr="006D36B9" w:rsidRDefault="006D36B9">
            <w:pPr>
              <w:jc w:val="center"/>
              <w:rPr>
                <w:color w:val="000000"/>
                <w:sz w:val="22"/>
                <w:szCs w:val="22"/>
                <w:lang w:val="uk-UA"/>
              </w:rPr>
            </w:pPr>
            <w:r w:rsidRPr="006D36B9">
              <w:rPr>
                <w:color w:val="000000"/>
                <w:sz w:val="22"/>
                <w:szCs w:val="22"/>
                <w:lang w:val="uk-UA"/>
              </w:rPr>
              <w:t>3</w:t>
            </w:r>
            <w:r w:rsidR="004D6E8D">
              <w:rPr>
                <w:color w:val="000000"/>
                <w:sz w:val="22"/>
                <w:szCs w:val="22"/>
                <w:lang w:val="uk-UA"/>
              </w:rPr>
              <w:t>09,6</w:t>
            </w:r>
          </w:p>
        </w:tc>
        <w:tc>
          <w:tcPr>
            <w:tcW w:w="1300" w:type="dxa"/>
            <w:tcBorders>
              <w:top w:val="nil"/>
              <w:left w:val="nil"/>
              <w:bottom w:val="single" w:sz="4" w:space="0" w:color="auto"/>
              <w:right w:val="single" w:sz="4" w:space="0" w:color="auto"/>
            </w:tcBorders>
            <w:shd w:val="clear" w:color="auto" w:fill="auto"/>
            <w:hideMark/>
          </w:tcPr>
          <w:p w14:paraId="1031EA50" w14:textId="77777777" w:rsidR="006D36B9" w:rsidRPr="006D36B9" w:rsidRDefault="006D36B9">
            <w:pPr>
              <w:jc w:val="center"/>
              <w:rPr>
                <w:color w:val="000000"/>
                <w:sz w:val="22"/>
                <w:szCs w:val="22"/>
                <w:lang w:val="uk-UA"/>
              </w:rPr>
            </w:pPr>
            <w:r w:rsidRPr="006D36B9">
              <w:rPr>
                <w:color w:val="000000"/>
                <w:sz w:val="22"/>
                <w:szCs w:val="22"/>
                <w:lang w:val="uk-UA"/>
              </w:rPr>
              <w:t>0,0</w:t>
            </w:r>
          </w:p>
        </w:tc>
        <w:tc>
          <w:tcPr>
            <w:tcW w:w="1706" w:type="dxa"/>
            <w:tcBorders>
              <w:top w:val="nil"/>
              <w:left w:val="nil"/>
              <w:bottom w:val="single" w:sz="4" w:space="0" w:color="auto"/>
              <w:right w:val="single" w:sz="4" w:space="0" w:color="auto"/>
            </w:tcBorders>
            <w:shd w:val="clear" w:color="auto" w:fill="auto"/>
            <w:hideMark/>
          </w:tcPr>
          <w:p w14:paraId="65F6B2FC" w14:textId="77777777" w:rsidR="006D36B9" w:rsidRPr="006D36B9" w:rsidRDefault="006D36B9">
            <w:pPr>
              <w:jc w:val="center"/>
              <w:rPr>
                <w:sz w:val="20"/>
                <w:szCs w:val="20"/>
                <w:lang w:val="uk-UA"/>
              </w:rPr>
            </w:pPr>
            <w:r w:rsidRPr="006D36B9">
              <w:rPr>
                <w:sz w:val="20"/>
                <w:szCs w:val="20"/>
                <w:lang w:val="uk-UA"/>
              </w:rPr>
              <w:t>Виконавчий комітет</w:t>
            </w:r>
            <w:r w:rsidRPr="006D36B9">
              <w:rPr>
                <w:sz w:val="20"/>
                <w:szCs w:val="20"/>
                <w:lang w:val="uk-UA"/>
              </w:rPr>
              <w:br/>
              <w:t>Южненської міської ради</w:t>
            </w:r>
          </w:p>
        </w:tc>
      </w:tr>
      <w:tr w:rsidR="006D36B9" w14:paraId="03810E41" w14:textId="77777777" w:rsidTr="006D36B9">
        <w:trPr>
          <w:trHeight w:val="1620"/>
        </w:trPr>
        <w:tc>
          <w:tcPr>
            <w:tcW w:w="413" w:type="dxa"/>
            <w:tcBorders>
              <w:top w:val="nil"/>
              <w:left w:val="single" w:sz="4" w:space="0" w:color="auto"/>
              <w:bottom w:val="single" w:sz="4" w:space="0" w:color="auto"/>
              <w:right w:val="nil"/>
            </w:tcBorders>
            <w:shd w:val="clear" w:color="auto" w:fill="auto"/>
            <w:hideMark/>
          </w:tcPr>
          <w:p w14:paraId="02F31893" w14:textId="77777777" w:rsidR="006D36B9" w:rsidRPr="006D36B9" w:rsidRDefault="006D36B9">
            <w:pPr>
              <w:jc w:val="right"/>
              <w:rPr>
                <w:color w:val="000000"/>
                <w:lang w:val="uk-UA"/>
              </w:rPr>
            </w:pPr>
            <w:r w:rsidRPr="006D36B9">
              <w:rPr>
                <w:color w:val="000000"/>
                <w:lang w:val="uk-UA"/>
              </w:rPr>
              <w:t>33</w:t>
            </w:r>
          </w:p>
        </w:tc>
        <w:tc>
          <w:tcPr>
            <w:tcW w:w="3000" w:type="dxa"/>
            <w:tcBorders>
              <w:top w:val="nil"/>
              <w:left w:val="single" w:sz="4" w:space="0" w:color="auto"/>
              <w:bottom w:val="single" w:sz="4" w:space="0" w:color="auto"/>
              <w:right w:val="single" w:sz="4" w:space="0" w:color="auto"/>
            </w:tcBorders>
            <w:shd w:val="clear" w:color="auto" w:fill="auto"/>
            <w:hideMark/>
          </w:tcPr>
          <w:p w14:paraId="43026983" w14:textId="77777777" w:rsidR="006D36B9" w:rsidRPr="006D36B9" w:rsidRDefault="006D36B9">
            <w:pPr>
              <w:rPr>
                <w:color w:val="000000"/>
                <w:sz w:val="22"/>
                <w:szCs w:val="22"/>
                <w:lang w:val="uk-UA"/>
              </w:rPr>
            </w:pPr>
            <w:r w:rsidRPr="006D36B9">
              <w:rPr>
                <w:color w:val="000000"/>
                <w:sz w:val="22"/>
                <w:szCs w:val="22"/>
                <w:lang w:val="uk-UA"/>
              </w:rPr>
              <w:t xml:space="preserve">Програма забезпечення діяльності Южненського комунального підприємства «Муніципальна варта»  на 2022-2024 роки» </w:t>
            </w:r>
          </w:p>
        </w:tc>
        <w:tc>
          <w:tcPr>
            <w:tcW w:w="1171" w:type="dxa"/>
            <w:tcBorders>
              <w:top w:val="nil"/>
              <w:left w:val="nil"/>
              <w:bottom w:val="single" w:sz="4" w:space="0" w:color="auto"/>
              <w:right w:val="single" w:sz="4" w:space="0" w:color="auto"/>
            </w:tcBorders>
            <w:shd w:val="clear" w:color="auto" w:fill="auto"/>
            <w:hideMark/>
          </w:tcPr>
          <w:p w14:paraId="4E96A394" w14:textId="77777777" w:rsidR="006D36B9" w:rsidRPr="006D36B9" w:rsidRDefault="006D36B9">
            <w:pPr>
              <w:jc w:val="center"/>
              <w:rPr>
                <w:color w:val="000000"/>
                <w:sz w:val="22"/>
                <w:szCs w:val="22"/>
                <w:lang w:val="uk-UA"/>
              </w:rPr>
            </w:pPr>
            <w:r w:rsidRPr="006D36B9">
              <w:rPr>
                <w:color w:val="000000"/>
                <w:sz w:val="22"/>
                <w:szCs w:val="22"/>
                <w:lang w:val="uk-UA"/>
              </w:rPr>
              <w:t xml:space="preserve">2022-2024 </w:t>
            </w:r>
          </w:p>
        </w:tc>
        <w:tc>
          <w:tcPr>
            <w:tcW w:w="1290" w:type="dxa"/>
            <w:tcBorders>
              <w:top w:val="nil"/>
              <w:left w:val="nil"/>
              <w:bottom w:val="single" w:sz="4" w:space="0" w:color="auto"/>
              <w:right w:val="single" w:sz="4" w:space="0" w:color="auto"/>
            </w:tcBorders>
            <w:shd w:val="clear" w:color="auto" w:fill="auto"/>
            <w:hideMark/>
          </w:tcPr>
          <w:p w14:paraId="040E3F35" w14:textId="77777777" w:rsidR="006D36B9" w:rsidRPr="006D36B9" w:rsidRDefault="006D36B9">
            <w:pPr>
              <w:jc w:val="center"/>
              <w:rPr>
                <w:color w:val="000000"/>
                <w:sz w:val="22"/>
                <w:szCs w:val="22"/>
                <w:lang w:val="uk-UA"/>
              </w:rPr>
            </w:pPr>
            <w:r w:rsidRPr="006D36B9">
              <w:rPr>
                <w:color w:val="000000"/>
                <w:sz w:val="22"/>
                <w:szCs w:val="22"/>
                <w:lang w:val="uk-UA"/>
              </w:rPr>
              <w:t>16390,5</w:t>
            </w:r>
          </w:p>
        </w:tc>
        <w:tc>
          <w:tcPr>
            <w:tcW w:w="1300" w:type="dxa"/>
            <w:tcBorders>
              <w:top w:val="nil"/>
              <w:left w:val="nil"/>
              <w:bottom w:val="single" w:sz="4" w:space="0" w:color="auto"/>
              <w:right w:val="single" w:sz="4" w:space="0" w:color="auto"/>
            </w:tcBorders>
            <w:shd w:val="clear" w:color="auto" w:fill="auto"/>
            <w:hideMark/>
          </w:tcPr>
          <w:p w14:paraId="319B90F2" w14:textId="77777777" w:rsidR="006D36B9" w:rsidRPr="006D36B9" w:rsidRDefault="006D36B9">
            <w:pPr>
              <w:jc w:val="center"/>
              <w:rPr>
                <w:color w:val="000000"/>
                <w:sz w:val="22"/>
                <w:szCs w:val="22"/>
                <w:lang w:val="uk-UA"/>
              </w:rPr>
            </w:pPr>
            <w:r w:rsidRPr="006D36B9">
              <w:rPr>
                <w:color w:val="000000"/>
                <w:sz w:val="22"/>
                <w:szCs w:val="22"/>
                <w:lang w:val="uk-UA"/>
              </w:rPr>
              <w:t>0,0</w:t>
            </w:r>
          </w:p>
        </w:tc>
        <w:tc>
          <w:tcPr>
            <w:tcW w:w="1706" w:type="dxa"/>
            <w:tcBorders>
              <w:top w:val="nil"/>
              <w:left w:val="nil"/>
              <w:bottom w:val="single" w:sz="4" w:space="0" w:color="auto"/>
              <w:right w:val="single" w:sz="4" w:space="0" w:color="auto"/>
            </w:tcBorders>
            <w:shd w:val="clear" w:color="auto" w:fill="auto"/>
            <w:hideMark/>
          </w:tcPr>
          <w:p w14:paraId="381472B3" w14:textId="77777777" w:rsidR="006D36B9" w:rsidRPr="006D36B9" w:rsidRDefault="006D36B9">
            <w:pPr>
              <w:jc w:val="center"/>
              <w:rPr>
                <w:sz w:val="20"/>
                <w:szCs w:val="20"/>
                <w:lang w:val="uk-UA"/>
              </w:rPr>
            </w:pPr>
            <w:r w:rsidRPr="006D36B9">
              <w:rPr>
                <w:sz w:val="20"/>
                <w:szCs w:val="20"/>
                <w:lang w:val="uk-UA"/>
              </w:rPr>
              <w:t>Виконавчий комітет Южненської міської ради, КП "Муніципальна варта"</w:t>
            </w:r>
          </w:p>
        </w:tc>
      </w:tr>
      <w:tr w:rsidR="006D36B9" w14:paraId="3E8AE176" w14:textId="77777777" w:rsidTr="006D36B9">
        <w:trPr>
          <w:trHeight w:val="315"/>
        </w:trPr>
        <w:tc>
          <w:tcPr>
            <w:tcW w:w="413" w:type="dxa"/>
            <w:tcBorders>
              <w:top w:val="nil"/>
              <w:left w:val="single" w:sz="4" w:space="0" w:color="auto"/>
              <w:bottom w:val="single" w:sz="4" w:space="0" w:color="auto"/>
              <w:right w:val="nil"/>
            </w:tcBorders>
            <w:shd w:val="clear" w:color="auto" w:fill="auto"/>
            <w:hideMark/>
          </w:tcPr>
          <w:p w14:paraId="090C8332" w14:textId="77777777" w:rsidR="006D36B9" w:rsidRPr="006D36B9" w:rsidRDefault="006D36B9">
            <w:pPr>
              <w:rPr>
                <w:b/>
                <w:bCs/>
                <w:lang w:val="uk-UA"/>
              </w:rPr>
            </w:pPr>
            <w:r w:rsidRPr="006D36B9">
              <w:rPr>
                <w:b/>
                <w:bCs/>
                <w:lang w:val="uk-UA"/>
              </w:rPr>
              <w:t> </w:t>
            </w:r>
          </w:p>
        </w:tc>
        <w:tc>
          <w:tcPr>
            <w:tcW w:w="3000" w:type="dxa"/>
            <w:tcBorders>
              <w:top w:val="nil"/>
              <w:left w:val="single" w:sz="4" w:space="0" w:color="auto"/>
              <w:bottom w:val="single" w:sz="4" w:space="0" w:color="auto"/>
              <w:right w:val="single" w:sz="4" w:space="0" w:color="auto"/>
            </w:tcBorders>
            <w:shd w:val="clear" w:color="auto" w:fill="auto"/>
            <w:vAlign w:val="bottom"/>
            <w:hideMark/>
          </w:tcPr>
          <w:p w14:paraId="4011D5C1" w14:textId="77777777" w:rsidR="006D36B9" w:rsidRPr="006D36B9" w:rsidRDefault="006D36B9">
            <w:pPr>
              <w:rPr>
                <w:b/>
                <w:bCs/>
                <w:sz w:val="22"/>
                <w:szCs w:val="22"/>
                <w:lang w:val="uk-UA"/>
              </w:rPr>
            </w:pPr>
            <w:r w:rsidRPr="006D36B9">
              <w:rPr>
                <w:b/>
                <w:bCs/>
                <w:sz w:val="22"/>
                <w:szCs w:val="22"/>
                <w:lang w:val="uk-UA"/>
              </w:rPr>
              <w:t>Всього</w:t>
            </w:r>
          </w:p>
        </w:tc>
        <w:tc>
          <w:tcPr>
            <w:tcW w:w="1171" w:type="dxa"/>
            <w:tcBorders>
              <w:top w:val="nil"/>
              <w:left w:val="nil"/>
              <w:bottom w:val="single" w:sz="4" w:space="0" w:color="auto"/>
              <w:right w:val="single" w:sz="4" w:space="0" w:color="auto"/>
            </w:tcBorders>
            <w:shd w:val="clear" w:color="auto" w:fill="auto"/>
            <w:hideMark/>
          </w:tcPr>
          <w:p w14:paraId="0742169F" w14:textId="77777777" w:rsidR="006D36B9" w:rsidRPr="006D36B9" w:rsidRDefault="006D36B9">
            <w:pPr>
              <w:jc w:val="center"/>
              <w:rPr>
                <w:b/>
                <w:bCs/>
                <w:lang w:val="uk-UA"/>
              </w:rPr>
            </w:pPr>
            <w:r w:rsidRPr="006D36B9">
              <w:rPr>
                <w:b/>
                <w:bCs/>
                <w:lang w:val="uk-UA"/>
              </w:rPr>
              <w:t> </w:t>
            </w:r>
          </w:p>
        </w:tc>
        <w:tc>
          <w:tcPr>
            <w:tcW w:w="1290" w:type="dxa"/>
            <w:tcBorders>
              <w:top w:val="nil"/>
              <w:left w:val="nil"/>
              <w:bottom w:val="single" w:sz="4" w:space="0" w:color="auto"/>
              <w:right w:val="single" w:sz="4" w:space="0" w:color="auto"/>
            </w:tcBorders>
            <w:shd w:val="clear" w:color="auto" w:fill="auto"/>
            <w:hideMark/>
          </w:tcPr>
          <w:p w14:paraId="0D6A8C82" w14:textId="68A9A1B8" w:rsidR="006D36B9" w:rsidRPr="006D36B9" w:rsidRDefault="006D36B9">
            <w:pPr>
              <w:jc w:val="center"/>
              <w:rPr>
                <w:b/>
                <w:bCs/>
                <w:sz w:val="22"/>
                <w:szCs w:val="22"/>
                <w:lang w:val="uk-UA"/>
              </w:rPr>
            </w:pPr>
            <w:r w:rsidRPr="006D36B9">
              <w:rPr>
                <w:b/>
                <w:bCs/>
                <w:sz w:val="22"/>
                <w:szCs w:val="22"/>
                <w:lang w:val="uk-UA"/>
              </w:rPr>
              <w:t>20</w:t>
            </w:r>
            <w:r w:rsidR="001A14DA">
              <w:rPr>
                <w:b/>
                <w:bCs/>
                <w:sz w:val="22"/>
                <w:szCs w:val="22"/>
                <w:lang w:val="uk-UA"/>
              </w:rPr>
              <w:t>2</w:t>
            </w:r>
            <w:r w:rsidR="004D6E8D">
              <w:rPr>
                <w:b/>
                <w:bCs/>
                <w:sz w:val="22"/>
                <w:szCs w:val="22"/>
                <w:lang w:val="uk-UA"/>
              </w:rPr>
              <w:t>38,0</w:t>
            </w:r>
          </w:p>
        </w:tc>
        <w:tc>
          <w:tcPr>
            <w:tcW w:w="1300" w:type="dxa"/>
            <w:tcBorders>
              <w:top w:val="nil"/>
              <w:left w:val="nil"/>
              <w:bottom w:val="single" w:sz="4" w:space="0" w:color="auto"/>
              <w:right w:val="single" w:sz="4" w:space="0" w:color="auto"/>
            </w:tcBorders>
            <w:shd w:val="clear" w:color="auto" w:fill="auto"/>
            <w:hideMark/>
          </w:tcPr>
          <w:p w14:paraId="4B9D1A49" w14:textId="77777777" w:rsidR="006D36B9" w:rsidRPr="006D36B9" w:rsidRDefault="006D36B9">
            <w:pPr>
              <w:jc w:val="center"/>
              <w:rPr>
                <w:b/>
                <w:bCs/>
                <w:sz w:val="22"/>
                <w:szCs w:val="22"/>
                <w:lang w:val="uk-UA"/>
              </w:rPr>
            </w:pPr>
            <w:r w:rsidRPr="006D36B9">
              <w:rPr>
                <w:b/>
                <w:bCs/>
                <w:sz w:val="22"/>
                <w:szCs w:val="22"/>
                <w:lang w:val="uk-UA"/>
              </w:rPr>
              <w:t>0,0</w:t>
            </w:r>
          </w:p>
        </w:tc>
        <w:tc>
          <w:tcPr>
            <w:tcW w:w="1706" w:type="dxa"/>
            <w:tcBorders>
              <w:top w:val="nil"/>
              <w:left w:val="nil"/>
              <w:bottom w:val="single" w:sz="4" w:space="0" w:color="auto"/>
              <w:right w:val="single" w:sz="4" w:space="0" w:color="auto"/>
            </w:tcBorders>
            <w:shd w:val="clear" w:color="auto" w:fill="auto"/>
            <w:hideMark/>
          </w:tcPr>
          <w:p w14:paraId="65065229" w14:textId="77777777" w:rsidR="006D36B9" w:rsidRPr="006D36B9" w:rsidRDefault="006D36B9">
            <w:pPr>
              <w:jc w:val="center"/>
              <w:rPr>
                <w:sz w:val="20"/>
                <w:szCs w:val="20"/>
                <w:lang w:val="uk-UA"/>
              </w:rPr>
            </w:pPr>
            <w:r w:rsidRPr="006D36B9">
              <w:rPr>
                <w:sz w:val="20"/>
                <w:szCs w:val="20"/>
                <w:lang w:val="uk-UA"/>
              </w:rPr>
              <w:t> </w:t>
            </w:r>
          </w:p>
        </w:tc>
      </w:tr>
      <w:tr w:rsidR="006D36B9" w14:paraId="7E077466" w14:textId="77777777" w:rsidTr="00DC1621">
        <w:trPr>
          <w:trHeight w:val="345"/>
        </w:trPr>
        <w:tc>
          <w:tcPr>
            <w:tcW w:w="8880" w:type="dxa"/>
            <w:gridSpan w:val="6"/>
            <w:tcBorders>
              <w:top w:val="single" w:sz="4" w:space="0" w:color="auto"/>
              <w:left w:val="single" w:sz="4" w:space="0" w:color="auto"/>
              <w:bottom w:val="single" w:sz="4" w:space="0" w:color="auto"/>
              <w:right w:val="single" w:sz="4" w:space="0" w:color="auto"/>
            </w:tcBorders>
            <w:shd w:val="clear" w:color="auto" w:fill="auto"/>
            <w:hideMark/>
          </w:tcPr>
          <w:p w14:paraId="70F83B4A" w14:textId="77777777" w:rsidR="006D36B9" w:rsidRPr="006D36B9" w:rsidRDefault="006D36B9">
            <w:pPr>
              <w:jc w:val="center"/>
              <w:rPr>
                <w:b/>
                <w:bCs/>
                <w:sz w:val="22"/>
                <w:szCs w:val="22"/>
                <w:lang w:val="uk-UA"/>
              </w:rPr>
            </w:pPr>
            <w:r w:rsidRPr="006D36B9">
              <w:rPr>
                <w:b/>
                <w:bCs/>
                <w:sz w:val="22"/>
                <w:szCs w:val="22"/>
                <w:lang w:val="uk-UA"/>
              </w:rPr>
              <w:lastRenderedPageBreak/>
              <w:t>ПРОГРАМИ У ГАЛУЗІ ІНФОРМАТИЗАЦІЇ</w:t>
            </w:r>
          </w:p>
        </w:tc>
      </w:tr>
      <w:tr w:rsidR="006D36B9" w:rsidRPr="004F48BF" w14:paraId="2B9767CA" w14:textId="77777777" w:rsidTr="00DC1621">
        <w:trPr>
          <w:trHeight w:val="2626"/>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7F096A42" w14:textId="77777777" w:rsidR="006D36B9" w:rsidRPr="006D36B9" w:rsidRDefault="006D36B9">
            <w:pPr>
              <w:jc w:val="right"/>
              <w:rPr>
                <w:color w:val="000000"/>
                <w:lang w:val="uk-UA"/>
              </w:rPr>
            </w:pPr>
            <w:r w:rsidRPr="006D36B9">
              <w:rPr>
                <w:color w:val="000000"/>
                <w:lang w:val="uk-UA"/>
              </w:rPr>
              <w:t>34</w:t>
            </w:r>
          </w:p>
        </w:tc>
        <w:tc>
          <w:tcPr>
            <w:tcW w:w="3000" w:type="dxa"/>
            <w:tcBorders>
              <w:top w:val="single" w:sz="4" w:space="0" w:color="auto"/>
              <w:left w:val="single" w:sz="4" w:space="0" w:color="auto"/>
              <w:bottom w:val="single" w:sz="4" w:space="0" w:color="auto"/>
              <w:right w:val="single" w:sz="4" w:space="0" w:color="auto"/>
            </w:tcBorders>
            <w:shd w:val="clear" w:color="auto" w:fill="auto"/>
            <w:hideMark/>
          </w:tcPr>
          <w:p w14:paraId="273E53E6" w14:textId="77777777" w:rsidR="006D36B9" w:rsidRPr="006D36B9" w:rsidRDefault="006D36B9">
            <w:pPr>
              <w:rPr>
                <w:color w:val="000000"/>
                <w:sz w:val="22"/>
                <w:szCs w:val="22"/>
                <w:lang w:val="uk-UA"/>
              </w:rPr>
            </w:pPr>
            <w:r w:rsidRPr="006D36B9">
              <w:rPr>
                <w:color w:val="000000"/>
                <w:sz w:val="22"/>
                <w:szCs w:val="22"/>
                <w:lang w:val="uk-UA"/>
              </w:rPr>
              <w:t>Програма підтримки аудіовізуальних засобів масової інформації (КОМУНАЛЬНЕ ПІДПРИЄМСТВО ЮЖНЕНСЬКА МІСЬКА СТУДІЯ ТЕЛЕБАЧЕННЯ «МИГ»), засновником яких є Южненська міська рада на 2021-2023 роки</w:t>
            </w: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1D256404" w14:textId="77777777" w:rsidR="006D36B9" w:rsidRPr="006D36B9" w:rsidRDefault="006D36B9">
            <w:pPr>
              <w:jc w:val="center"/>
              <w:rPr>
                <w:color w:val="000000"/>
                <w:sz w:val="22"/>
                <w:szCs w:val="22"/>
                <w:lang w:val="uk-UA"/>
              </w:rPr>
            </w:pPr>
            <w:r w:rsidRPr="006D36B9">
              <w:rPr>
                <w:color w:val="000000"/>
                <w:sz w:val="22"/>
                <w:szCs w:val="22"/>
                <w:lang w:val="uk-UA"/>
              </w:rPr>
              <w:t xml:space="preserve">2021-2023 </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3E7AAF8A" w14:textId="66D7E67E" w:rsidR="006D36B9" w:rsidRPr="006D36B9" w:rsidRDefault="00ED7672">
            <w:pPr>
              <w:jc w:val="center"/>
              <w:rPr>
                <w:color w:val="000000"/>
                <w:sz w:val="22"/>
                <w:szCs w:val="22"/>
                <w:lang w:val="uk-UA"/>
              </w:rPr>
            </w:pPr>
            <w:r>
              <w:rPr>
                <w:color w:val="000000"/>
                <w:sz w:val="22"/>
                <w:szCs w:val="22"/>
                <w:lang w:val="uk-UA"/>
              </w:rPr>
              <w:t>3058,5</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03AD22EB" w14:textId="77777777" w:rsidR="006D36B9" w:rsidRPr="006D36B9" w:rsidRDefault="006D36B9">
            <w:pPr>
              <w:jc w:val="center"/>
              <w:rPr>
                <w:color w:val="000000"/>
                <w:sz w:val="22"/>
                <w:szCs w:val="22"/>
                <w:lang w:val="uk-UA"/>
              </w:rPr>
            </w:pPr>
            <w:r w:rsidRPr="006D36B9">
              <w:rPr>
                <w:color w:val="000000"/>
                <w:sz w:val="22"/>
                <w:szCs w:val="22"/>
                <w:lang w:val="uk-UA"/>
              </w:rPr>
              <w:t>0,0</w:t>
            </w:r>
          </w:p>
        </w:tc>
        <w:tc>
          <w:tcPr>
            <w:tcW w:w="1706" w:type="dxa"/>
            <w:tcBorders>
              <w:top w:val="single" w:sz="4" w:space="0" w:color="auto"/>
              <w:left w:val="single" w:sz="4" w:space="0" w:color="auto"/>
              <w:bottom w:val="single" w:sz="4" w:space="0" w:color="auto"/>
              <w:right w:val="single" w:sz="4" w:space="0" w:color="auto"/>
            </w:tcBorders>
            <w:shd w:val="clear" w:color="auto" w:fill="auto"/>
            <w:hideMark/>
          </w:tcPr>
          <w:p w14:paraId="2421466C" w14:textId="77777777" w:rsidR="006D36B9" w:rsidRPr="006D36B9" w:rsidRDefault="006D36B9">
            <w:pPr>
              <w:jc w:val="center"/>
              <w:rPr>
                <w:color w:val="000000"/>
                <w:sz w:val="20"/>
                <w:szCs w:val="20"/>
                <w:lang w:val="uk-UA"/>
              </w:rPr>
            </w:pPr>
            <w:r w:rsidRPr="006D36B9">
              <w:rPr>
                <w:color w:val="000000"/>
                <w:sz w:val="20"/>
                <w:szCs w:val="20"/>
                <w:lang w:val="uk-UA"/>
              </w:rPr>
              <w:t>Виконавчий комітет Южненської міської ради</w:t>
            </w:r>
          </w:p>
        </w:tc>
      </w:tr>
      <w:tr w:rsidR="006D36B9" w14:paraId="5D646C8A" w14:textId="77777777" w:rsidTr="00DC1621">
        <w:trPr>
          <w:trHeight w:val="2070"/>
        </w:trPr>
        <w:tc>
          <w:tcPr>
            <w:tcW w:w="413" w:type="dxa"/>
            <w:tcBorders>
              <w:top w:val="single" w:sz="4" w:space="0" w:color="auto"/>
              <w:left w:val="single" w:sz="4" w:space="0" w:color="auto"/>
              <w:bottom w:val="single" w:sz="4" w:space="0" w:color="auto"/>
              <w:right w:val="nil"/>
            </w:tcBorders>
            <w:shd w:val="clear" w:color="auto" w:fill="auto"/>
            <w:hideMark/>
          </w:tcPr>
          <w:p w14:paraId="6A757FF4" w14:textId="77777777" w:rsidR="006D36B9" w:rsidRPr="006D36B9" w:rsidRDefault="006D36B9">
            <w:pPr>
              <w:jc w:val="right"/>
              <w:rPr>
                <w:color w:val="000000"/>
                <w:lang w:val="uk-UA"/>
              </w:rPr>
            </w:pPr>
            <w:r w:rsidRPr="006D36B9">
              <w:rPr>
                <w:color w:val="000000"/>
                <w:lang w:val="uk-UA"/>
              </w:rPr>
              <w:t>35</w:t>
            </w:r>
          </w:p>
        </w:tc>
        <w:tc>
          <w:tcPr>
            <w:tcW w:w="3000" w:type="dxa"/>
            <w:tcBorders>
              <w:top w:val="single" w:sz="4" w:space="0" w:color="auto"/>
              <w:left w:val="single" w:sz="4" w:space="0" w:color="auto"/>
              <w:bottom w:val="single" w:sz="4" w:space="0" w:color="auto"/>
              <w:right w:val="single" w:sz="4" w:space="0" w:color="auto"/>
            </w:tcBorders>
            <w:shd w:val="clear" w:color="auto" w:fill="auto"/>
            <w:hideMark/>
          </w:tcPr>
          <w:p w14:paraId="38BAB019" w14:textId="77777777" w:rsidR="006D36B9" w:rsidRPr="006D36B9" w:rsidRDefault="006D36B9">
            <w:pPr>
              <w:rPr>
                <w:color w:val="000000"/>
                <w:sz w:val="22"/>
                <w:szCs w:val="22"/>
                <w:lang w:val="uk-UA"/>
              </w:rPr>
            </w:pPr>
            <w:r w:rsidRPr="006D36B9">
              <w:rPr>
                <w:color w:val="000000"/>
                <w:sz w:val="22"/>
                <w:szCs w:val="22"/>
                <w:lang w:val="uk-UA"/>
              </w:rPr>
              <w:t>Комплексна цільова програма «Електронна громада»</w:t>
            </w:r>
            <w:r w:rsidRPr="006D36B9">
              <w:rPr>
                <w:color w:val="000000"/>
                <w:sz w:val="22"/>
                <w:szCs w:val="22"/>
                <w:lang w:val="uk-UA"/>
              </w:rPr>
              <w:br/>
              <w:t>на 2021-2023 роки</w:t>
            </w:r>
          </w:p>
        </w:tc>
        <w:tc>
          <w:tcPr>
            <w:tcW w:w="1171" w:type="dxa"/>
            <w:tcBorders>
              <w:top w:val="single" w:sz="4" w:space="0" w:color="auto"/>
              <w:left w:val="nil"/>
              <w:bottom w:val="single" w:sz="4" w:space="0" w:color="auto"/>
              <w:right w:val="single" w:sz="4" w:space="0" w:color="auto"/>
            </w:tcBorders>
            <w:shd w:val="clear" w:color="auto" w:fill="auto"/>
            <w:hideMark/>
          </w:tcPr>
          <w:p w14:paraId="6D027D9B" w14:textId="77777777" w:rsidR="006D36B9" w:rsidRPr="006D36B9" w:rsidRDefault="006D36B9">
            <w:pPr>
              <w:jc w:val="center"/>
              <w:rPr>
                <w:color w:val="000000"/>
                <w:sz w:val="22"/>
                <w:szCs w:val="22"/>
                <w:lang w:val="uk-UA"/>
              </w:rPr>
            </w:pPr>
            <w:r w:rsidRPr="006D36B9">
              <w:rPr>
                <w:color w:val="000000"/>
                <w:sz w:val="22"/>
                <w:szCs w:val="22"/>
                <w:lang w:val="uk-UA"/>
              </w:rPr>
              <w:t>2021-2023</w:t>
            </w:r>
          </w:p>
        </w:tc>
        <w:tc>
          <w:tcPr>
            <w:tcW w:w="1290" w:type="dxa"/>
            <w:tcBorders>
              <w:top w:val="single" w:sz="4" w:space="0" w:color="auto"/>
              <w:left w:val="nil"/>
              <w:bottom w:val="single" w:sz="4" w:space="0" w:color="auto"/>
              <w:right w:val="single" w:sz="4" w:space="0" w:color="auto"/>
            </w:tcBorders>
            <w:shd w:val="clear" w:color="auto" w:fill="auto"/>
            <w:hideMark/>
          </w:tcPr>
          <w:p w14:paraId="13998AF0" w14:textId="77777777" w:rsidR="006D36B9" w:rsidRPr="006D36B9" w:rsidRDefault="006D36B9">
            <w:pPr>
              <w:jc w:val="center"/>
              <w:rPr>
                <w:color w:val="000000"/>
                <w:sz w:val="22"/>
                <w:szCs w:val="22"/>
                <w:lang w:val="uk-UA"/>
              </w:rPr>
            </w:pPr>
            <w:r w:rsidRPr="006D36B9">
              <w:rPr>
                <w:color w:val="000000"/>
                <w:sz w:val="22"/>
                <w:szCs w:val="22"/>
                <w:lang w:val="uk-UA"/>
              </w:rPr>
              <w:t>773,3</w:t>
            </w:r>
          </w:p>
        </w:tc>
        <w:tc>
          <w:tcPr>
            <w:tcW w:w="1300" w:type="dxa"/>
            <w:tcBorders>
              <w:top w:val="single" w:sz="4" w:space="0" w:color="auto"/>
              <w:left w:val="nil"/>
              <w:bottom w:val="single" w:sz="4" w:space="0" w:color="auto"/>
              <w:right w:val="single" w:sz="4" w:space="0" w:color="auto"/>
            </w:tcBorders>
            <w:shd w:val="clear" w:color="auto" w:fill="auto"/>
            <w:hideMark/>
          </w:tcPr>
          <w:p w14:paraId="0473D4C2" w14:textId="77777777" w:rsidR="006D36B9" w:rsidRPr="006D36B9" w:rsidRDefault="006D36B9">
            <w:pPr>
              <w:jc w:val="center"/>
              <w:rPr>
                <w:color w:val="000000"/>
                <w:sz w:val="22"/>
                <w:szCs w:val="22"/>
                <w:lang w:val="uk-UA"/>
              </w:rPr>
            </w:pPr>
            <w:r w:rsidRPr="006D36B9">
              <w:rPr>
                <w:color w:val="000000"/>
                <w:sz w:val="22"/>
                <w:szCs w:val="22"/>
                <w:lang w:val="uk-UA"/>
              </w:rPr>
              <w:t>0,0</w:t>
            </w:r>
          </w:p>
        </w:tc>
        <w:tc>
          <w:tcPr>
            <w:tcW w:w="1706" w:type="dxa"/>
            <w:tcBorders>
              <w:top w:val="single" w:sz="4" w:space="0" w:color="auto"/>
              <w:left w:val="nil"/>
              <w:bottom w:val="single" w:sz="4" w:space="0" w:color="auto"/>
              <w:right w:val="single" w:sz="4" w:space="0" w:color="auto"/>
            </w:tcBorders>
            <w:shd w:val="clear" w:color="auto" w:fill="auto"/>
            <w:hideMark/>
          </w:tcPr>
          <w:p w14:paraId="6AB5D976" w14:textId="77777777" w:rsidR="006D36B9" w:rsidRPr="006D36B9" w:rsidRDefault="006D36B9">
            <w:pPr>
              <w:jc w:val="center"/>
              <w:rPr>
                <w:color w:val="000000"/>
                <w:sz w:val="20"/>
                <w:szCs w:val="20"/>
                <w:lang w:val="uk-UA"/>
              </w:rPr>
            </w:pPr>
            <w:r w:rsidRPr="006D36B9">
              <w:rPr>
                <w:color w:val="000000"/>
                <w:sz w:val="20"/>
                <w:szCs w:val="20"/>
                <w:lang w:val="uk-UA"/>
              </w:rPr>
              <w:t>Управління правового забезпечення та взаємодії з державними органами Южненської міської ради Одеського району Одеської області</w:t>
            </w:r>
          </w:p>
        </w:tc>
      </w:tr>
      <w:tr w:rsidR="006D36B9" w14:paraId="1D26B968" w14:textId="77777777" w:rsidTr="006D36B9">
        <w:trPr>
          <w:trHeight w:val="390"/>
        </w:trPr>
        <w:tc>
          <w:tcPr>
            <w:tcW w:w="413" w:type="dxa"/>
            <w:tcBorders>
              <w:top w:val="nil"/>
              <w:left w:val="single" w:sz="4" w:space="0" w:color="auto"/>
              <w:bottom w:val="single" w:sz="4" w:space="0" w:color="auto"/>
              <w:right w:val="single" w:sz="4" w:space="0" w:color="auto"/>
            </w:tcBorders>
            <w:shd w:val="clear" w:color="auto" w:fill="auto"/>
            <w:hideMark/>
          </w:tcPr>
          <w:p w14:paraId="70A4E0D1" w14:textId="77777777" w:rsidR="006D36B9" w:rsidRPr="006D36B9" w:rsidRDefault="006D36B9">
            <w:pPr>
              <w:rPr>
                <w:color w:val="000000"/>
                <w:lang w:val="uk-UA"/>
              </w:rPr>
            </w:pPr>
            <w:r w:rsidRPr="006D36B9">
              <w:rPr>
                <w:color w:val="000000"/>
                <w:lang w:val="uk-UA"/>
              </w:rPr>
              <w:t> </w:t>
            </w:r>
          </w:p>
        </w:tc>
        <w:tc>
          <w:tcPr>
            <w:tcW w:w="3000" w:type="dxa"/>
            <w:tcBorders>
              <w:top w:val="nil"/>
              <w:left w:val="nil"/>
              <w:bottom w:val="single" w:sz="4" w:space="0" w:color="auto"/>
              <w:right w:val="single" w:sz="4" w:space="0" w:color="auto"/>
            </w:tcBorders>
            <w:shd w:val="clear" w:color="auto" w:fill="auto"/>
            <w:vAlign w:val="bottom"/>
            <w:hideMark/>
          </w:tcPr>
          <w:p w14:paraId="0051A758" w14:textId="77777777" w:rsidR="006D36B9" w:rsidRPr="006D36B9" w:rsidRDefault="006D36B9">
            <w:pPr>
              <w:rPr>
                <w:b/>
                <w:bCs/>
                <w:sz w:val="22"/>
                <w:szCs w:val="22"/>
                <w:lang w:val="uk-UA"/>
              </w:rPr>
            </w:pPr>
            <w:r w:rsidRPr="006D36B9">
              <w:rPr>
                <w:b/>
                <w:bCs/>
                <w:sz w:val="22"/>
                <w:szCs w:val="22"/>
                <w:lang w:val="uk-UA"/>
              </w:rPr>
              <w:t>Всього</w:t>
            </w:r>
          </w:p>
        </w:tc>
        <w:tc>
          <w:tcPr>
            <w:tcW w:w="1171" w:type="dxa"/>
            <w:tcBorders>
              <w:top w:val="nil"/>
              <w:left w:val="nil"/>
              <w:bottom w:val="single" w:sz="4" w:space="0" w:color="auto"/>
              <w:right w:val="single" w:sz="4" w:space="0" w:color="auto"/>
            </w:tcBorders>
            <w:shd w:val="clear" w:color="auto" w:fill="auto"/>
            <w:hideMark/>
          </w:tcPr>
          <w:p w14:paraId="578D805B" w14:textId="77777777" w:rsidR="006D36B9" w:rsidRPr="006D36B9" w:rsidRDefault="006D36B9">
            <w:pPr>
              <w:jc w:val="center"/>
              <w:rPr>
                <w:color w:val="000000"/>
                <w:sz w:val="22"/>
                <w:szCs w:val="22"/>
                <w:lang w:val="uk-UA"/>
              </w:rPr>
            </w:pPr>
            <w:r w:rsidRPr="006D36B9">
              <w:rPr>
                <w:color w:val="000000"/>
                <w:sz w:val="22"/>
                <w:szCs w:val="22"/>
                <w:lang w:val="uk-UA"/>
              </w:rPr>
              <w:t> </w:t>
            </w:r>
          </w:p>
        </w:tc>
        <w:tc>
          <w:tcPr>
            <w:tcW w:w="1290" w:type="dxa"/>
            <w:tcBorders>
              <w:top w:val="nil"/>
              <w:left w:val="nil"/>
              <w:bottom w:val="single" w:sz="4" w:space="0" w:color="auto"/>
              <w:right w:val="single" w:sz="4" w:space="0" w:color="auto"/>
            </w:tcBorders>
            <w:shd w:val="clear" w:color="auto" w:fill="auto"/>
            <w:hideMark/>
          </w:tcPr>
          <w:p w14:paraId="6A821566" w14:textId="41D1211A" w:rsidR="006D36B9" w:rsidRPr="006D36B9" w:rsidRDefault="00ED7672">
            <w:pPr>
              <w:jc w:val="center"/>
              <w:rPr>
                <w:b/>
                <w:bCs/>
                <w:color w:val="000000"/>
                <w:sz w:val="22"/>
                <w:szCs w:val="22"/>
                <w:lang w:val="uk-UA"/>
              </w:rPr>
            </w:pPr>
            <w:r>
              <w:rPr>
                <w:b/>
                <w:bCs/>
                <w:color w:val="000000"/>
                <w:sz w:val="22"/>
                <w:szCs w:val="22"/>
                <w:lang w:val="uk-UA"/>
              </w:rPr>
              <w:t>3831,8</w:t>
            </w:r>
          </w:p>
        </w:tc>
        <w:tc>
          <w:tcPr>
            <w:tcW w:w="1300" w:type="dxa"/>
            <w:tcBorders>
              <w:top w:val="nil"/>
              <w:left w:val="nil"/>
              <w:bottom w:val="single" w:sz="4" w:space="0" w:color="auto"/>
              <w:right w:val="single" w:sz="4" w:space="0" w:color="auto"/>
            </w:tcBorders>
            <w:shd w:val="clear" w:color="auto" w:fill="auto"/>
            <w:hideMark/>
          </w:tcPr>
          <w:p w14:paraId="1B7BD953" w14:textId="77777777" w:rsidR="006D36B9" w:rsidRPr="006D36B9" w:rsidRDefault="006D36B9">
            <w:pPr>
              <w:jc w:val="center"/>
              <w:rPr>
                <w:color w:val="000000"/>
                <w:sz w:val="22"/>
                <w:szCs w:val="22"/>
                <w:lang w:val="uk-UA"/>
              </w:rPr>
            </w:pPr>
            <w:r w:rsidRPr="006D36B9">
              <w:rPr>
                <w:color w:val="000000"/>
                <w:sz w:val="22"/>
                <w:szCs w:val="22"/>
                <w:lang w:val="uk-UA"/>
              </w:rPr>
              <w:t>0,0</w:t>
            </w:r>
          </w:p>
        </w:tc>
        <w:tc>
          <w:tcPr>
            <w:tcW w:w="1706" w:type="dxa"/>
            <w:tcBorders>
              <w:top w:val="nil"/>
              <w:left w:val="nil"/>
              <w:bottom w:val="single" w:sz="4" w:space="0" w:color="auto"/>
              <w:right w:val="single" w:sz="4" w:space="0" w:color="auto"/>
            </w:tcBorders>
            <w:shd w:val="clear" w:color="auto" w:fill="auto"/>
            <w:hideMark/>
          </w:tcPr>
          <w:p w14:paraId="794D14DF" w14:textId="77777777" w:rsidR="006D36B9" w:rsidRPr="006D36B9" w:rsidRDefault="006D36B9">
            <w:pPr>
              <w:jc w:val="center"/>
              <w:rPr>
                <w:color w:val="000000"/>
                <w:sz w:val="20"/>
                <w:szCs w:val="20"/>
                <w:lang w:val="uk-UA"/>
              </w:rPr>
            </w:pPr>
            <w:r w:rsidRPr="006D36B9">
              <w:rPr>
                <w:color w:val="000000"/>
                <w:sz w:val="20"/>
                <w:szCs w:val="20"/>
                <w:lang w:val="uk-UA"/>
              </w:rPr>
              <w:t> </w:t>
            </w:r>
          </w:p>
        </w:tc>
      </w:tr>
      <w:tr w:rsidR="006D36B9" w14:paraId="2B03DB0F" w14:textId="77777777" w:rsidTr="006D36B9">
        <w:trPr>
          <w:trHeight w:val="330"/>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71A39123" w14:textId="77777777" w:rsidR="006D36B9" w:rsidRPr="006D36B9" w:rsidRDefault="006D36B9">
            <w:pPr>
              <w:jc w:val="center"/>
              <w:rPr>
                <w:b/>
                <w:bCs/>
                <w:color w:val="000000"/>
                <w:sz w:val="22"/>
                <w:szCs w:val="22"/>
                <w:lang w:val="uk-UA"/>
              </w:rPr>
            </w:pPr>
            <w:r w:rsidRPr="006D36B9">
              <w:rPr>
                <w:b/>
                <w:bCs/>
                <w:color w:val="000000"/>
                <w:sz w:val="22"/>
                <w:szCs w:val="22"/>
                <w:lang w:val="uk-UA"/>
              </w:rPr>
              <w:t>ІНШІ ПРОГРАМИ</w:t>
            </w:r>
          </w:p>
        </w:tc>
      </w:tr>
      <w:tr w:rsidR="006D36B9" w:rsidRPr="004F48BF" w14:paraId="2CF29CCB" w14:textId="77777777" w:rsidTr="006D36B9">
        <w:trPr>
          <w:trHeight w:val="966"/>
        </w:trPr>
        <w:tc>
          <w:tcPr>
            <w:tcW w:w="413" w:type="dxa"/>
            <w:tcBorders>
              <w:top w:val="nil"/>
              <w:left w:val="single" w:sz="4" w:space="0" w:color="auto"/>
              <w:bottom w:val="single" w:sz="4" w:space="0" w:color="auto"/>
              <w:right w:val="nil"/>
            </w:tcBorders>
            <w:shd w:val="clear" w:color="auto" w:fill="auto"/>
            <w:hideMark/>
          </w:tcPr>
          <w:p w14:paraId="4DF7A54A" w14:textId="77777777" w:rsidR="006D36B9" w:rsidRPr="006D36B9" w:rsidRDefault="006D36B9">
            <w:pPr>
              <w:jc w:val="right"/>
              <w:rPr>
                <w:color w:val="000000"/>
                <w:lang w:val="uk-UA"/>
              </w:rPr>
            </w:pPr>
            <w:r w:rsidRPr="006D36B9">
              <w:rPr>
                <w:color w:val="000000"/>
                <w:lang w:val="uk-UA"/>
              </w:rPr>
              <w:t>36</w:t>
            </w:r>
          </w:p>
        </w:tc>
        <w:tc>
          <w:tcPr>
            <w:tcW w:w="3000" w:type="dxa"/>
            <w:tcBorders>
              <w:top w:val="nil"/>
              <w:left w:val="single" w:sz="4" w:space="0" w:color="auto"/>
              <w:bottom w:val="single" w:sz="4" w:space="0" w:color="auto"/>
              <w:right w:val="single" w:sz="4" w:space="0" w:color="auto"/>
            </w:tcBorders>
            <w:shd w:val="clear" w:color="auto" w:fill="auto"/>
            <w:hideMark/>
          </w:tcPr>
          <w:p w14:paraId="308CF5BB" w14:textId="77777777" w:rsidR="006D36B9" w:rsidRPr="006D36B9" w:rsidRDefault="006D36B9">
            <w:pPr>
              <w:rPr>
                <w:color w:val="000000"/>
                <w:sz w:val="22"/>
                <w:szCs w:val="22"/>
                <w:lang w:val="uk-UA"/>
              </w:rPr>
            </w:pPr>
            <w:r w:rsidRPr="006D36B9">
              <w:rPr>
                <w:color w:val="000000"/>
                <w:sz w:val="22"/>
                <w:szCs w:val="22"/>
                <w:lang w:val="uk-UA"/>
              </w:rPr>
              <w:t>Програма підтримки органу самоорганізації населення на 2023-2025 роки</w:t>
            </w:r>
          </w:p>
        </w:tc>
        <w:tc>
          <w:tcPr>
            <w:tcW w:w="1171" w:type="dxa"/>
            <w:tcBorders>
              <w:top w:val="nil"/>
              <w:left w:val="nil"/>
              <w:bottom w:val="single" w:sz="4" w:space="0" w:color="auto"/>
              <w:right w:val="single" w:sz="4" w:space="0" w:color="auto"/>
            </w:tcBorders>
            <w:shd w:val="clear" w:color="auto" w:fill="auto"/>
            <w:hideMark/>
          </w:tcPr>
          <w:p w14:paraId="2ABBC55A" w14:textId="77777777" w:rsidR="006D36B9" w:rsidRPr="006D36B9" w:rsidRDefault="006D36B9">
            <w:pPr>
              <w:jc w:val="center"/>
              <w:rPr>
                <w:color w:val="000000"/>
                <w:sz w:val="22"/>
                <w:szCs w:val="22"/>
                <w:lang w:val="uk-UA"/>
              </w:rPr>
            </w:pPr>
            <w:r w:rsidRPr="006D36B9">
              <w:rPr>
                <w:color w:val="000000"/>
                <w:sz w:val="22"/>
                <w:szCs w:val="22"/>
                <w:lang w:val="uk-UA"/>
              </w:rPr>
              <w:t xml:space="preserve">2023-2025 </w:t>
            </w:r>
          </w:p>
        </w:tc>
        <w:tc>
          <w:tcPr>
            <w:tcW w:w="1290" w:type="dxa"/>
            <w:tcBorders>
              <w:top w:val="nil"/>
              <w:left w:val="nil"/>
              <w:bottom w:val="single" w:sz="4" w:space="0" w:color="auto"/>
              <w:right w:val="single" w:sz="4" w:space="0" w:color="auto"/>
            </w:tcBorders>
            <w:shd w:val="clear" w:color="auto" w:fill="auto"/>
            <w:hideMark/>
          </w:tcPr>
          <w:p w14:paraId="008ECCF0" w14:textId="77777777" w:rsidR="006D36B9" w:rsidRPr="006D36B9" w:rsidRDefault="006D36B9">
            <w:pPr>
              <w:jc w:val="center"/>
              <w:rPr>
                <w:color w:val="000000"/>
                <w:sz w:val="22"/>
                <w:szCs w:val="22"/>
                <w:lang w:val="uk-UA"/>
              </w:rPr>
            </w:pPr>
            <w:r w:rsidRPr="006D36B9">
              <w:rPr>
                <w:color w:val="000000"/>
                <w:sz w:val="22"/>
                <w:szCs w:val="22"/>
                <w:lang w:val="uk-UA"/>
              </w:rPr>
              <w:t>196,2</w:t>
            </w:r>
          </w:p>
        </w:tc>
        <w:tc>
          <w:tcPr>
            <w:tcW w:w="1300" w:type="dxa"/>
            <w:tcBorders>
              <w:top w:val="nil"/>
              <w:left w:val="nil"/>
              <w:bottom w:val="single" w:sz="4" w:space="0" w:color="auto"/>
              <w:right w:val="single" w:sz="4" w:space="0" w:color="auto"/>
            </w:tcBorders>
            <w:shd w:val="clear" w:color="auto" w:fill="auto"/>
            <w:hideMark/>
          </w:tcPr>
          <w:p w14:paraId="0158D25B" w14:textId="77777777" w:rsidR="006D36B9" w:rsidRPr="006D36B9" w:rsidRDefault="006D36B9">
            <w:pPr>
              <w:jc w:val="center"/>
              <w:rPr>
                <w:color w:val="000000"/>
                <w:sz w:val="22"/>
                <w:szCs w:val="22"/>
                <w:lang w:val="uk-UA"/>
              </w:rPr>
            </w:pPr>
            <w:r w:rsidRPr="006D36B9">
              <w:rPr>
                <w:color w:val="000000"/>
                <w:sz w:val="22"/>
                <w:szCs w:val="22"/>
                <w:lang w:val="uk-UA"/>
              </w:rPr>
              <w:t>0,0</w:t>
            </w:r>
          </w:p>
        </w:tc>
        <w:tc>
          <w:tcPr>
            <w:tcW w:w="1706" w:type="dxa"/>
            <w:tcBorders>
              <w:top w:val="nil"/>
              <w:left w:val="nil"/>
              <w:bottom w:val="single" w:sz="4" w:space="0" w:color="auto"/>
              <w:right w:val="single" w:sz="4" w:space="0" w:color="auto"/>
            </w:tcBorders>
            <w:shd w:val="clear" w:color="auto" w:fill="auto"/>
            <w:hideMark/>
          </w:tcPr>
          <w:p w14:paraId="478AA541" w14:textId="77777777" w:rsidR="006D36B9" w:rsidRPr="006D36B9" w:rsidRDefault="006D36B9">
            <w:pPr>
              <w:jc w:val="center"/>
              <w:rPr>
                <w:sz w:val="20"/>
                <w:szCs w:val="20"/>
                <w:lang w:val="uk-UA"/>
              </w:rPr>
            </w:pPr>
            <w:r w:rsidRPr="006D36B9">
              <w:rPr>
                <w:sz w:val="20"/>
                <w:szCs w:val="20"/>
                <w:lang w:val="uk-UA"/>
              </w:rPr>
              <w:t>Виконавчий комітет Южненської міської ради</w:t>
            </w:r>
          </w:p>
        </w:tc>
      </w:tr>
      <w:tr w:rsidR="006D36B9" w14:paraId="2EB90034" w14:textId="77777777" w:rsidTr="006D36B9">
        <w:trPr>
          <w:trHeight w:val="31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7275F1BB" w14:textId="77777777" w:rsidR="006D36B9" w:rsidRPr="006D36B9" w:rsidRDefault="006D36B9">
            <w:pPr>
              <w:rPr>
                <w:rFonts w:ascii="Arial" w:hAnsi="Arial" w:cs="Arial"/>
                <w:lang w:val="uk-UA"/>
              </w:rPr>
            </w:pPr>
            <w:r w:rsidRPr="006D36B9">
              <w:rPr>
                <w:rFonts w:ascii="Arial" w:hAnsi="Arial" w:cs="Arial"/>
                <w:lang w:val="uk-UA"/>
              </w:rPr>
              <w:t> </w:t>
            </w:r>
          </w:p>
        </w:tc>
        <w:tc>
          <w:tcPr>
            <w:tcW w:w="3000" w:type="dxa"/>
            <w:tcBorders>
              <w:top w:val="nil"/>
              <w:left w:val="nil"/>
              <w:bottom w:val="single" w:sz="4" w:space="0" w:color="auto"/>
              <w:right w:val="single" w:sz="4" w:space="0" w:color="auto"/>
            </w:tcBorders>
            <w:shd w:val="clear" w:color="auto" w:fill="auto"/>
            <w:vAlign w:val="bottom"/>
            <w:hideMark/>
          </w:tcPr>
          <w:p w14:paraId="31C798E8" w14:textId="77777777" w:rsidR="006D36B9" w:rsidRPr="006D36B9" w:rsidRDefault="006D36B9">
            <w:pPr>
              <w:rPr>
                <w:b/>
                <w:bCs/>
                <w:sz w:val="22"/>
                <w:szCs w:val="22"/>
                <w:lang w:val="uk-UA"/>
              </w:rPr>
            </w:pPr>
            <w:r w:rsidRPr="006D36B9">
              <w:rPr>
                <w:b/>
                <w:bCs/>
                <w:sz w:val="22"/>
                <w:szCs w:val="22"/>
                <w:lang w:val="uk-UA"/>
              </w:rPr>
              <w:t>Всього</w:t>
            </w:r>
          </w:p>
        </w:tc>
        <w:tc>
          <w:tcPr>
            <w:tcW w:w="1171" w:type="dxa"/>
            <w:tcBorders>
              <w:top w:val="nil"/>
              <w:left w:val="nil"/>
              <w:bottom w:val="single" w:sz="4" w:space="0" w:color="auto"/>
              <w:right w:val="single" w:sz="4" w:space="0" w:color="auto"/>
            </w:tcBorders>
            <w:shd w:val="clear" w:color="auto" w:fill="auto"/>
            <w:noWrap/>
            <w:vAlign w:val="bottom"/>
            <w:hideMark/>
          </w:tcPr>
          <w:p w14:paraId="5141CD6E" w14:textId="77777777" w:rsidR="006D36B9" w:rsidRPr="006D36B9" w:rsidRDefault="006D36B9">
            <w:pPr>
              <w:rPr>
                <w:rFonts w:ascii="Arial" w:hAnsi="Arial" w:cs="Arial"/>
                <w:lang w:val="uk-UA"/>
              </w:rPr>
            </w:pPr>
            <w:r w:rsidRPr="006D36B9">
              <w:rPr>
                <w:rFonts w:ascii="Arial" w:hAnsi="Arial" w:cs="Arial"/>
                <w:lang w:val="uk-UA"/>
              </w:rPr>
              <w:t> </w:t>
            </w:r>
          </w:p>
        </w:tc>
        <w:tc>
          <w:tcPr>
            <w:tcW w:w="1290" w:type="dxa"/>
            <w:tcBorders>
              <w:top w:val="nil"/>
              <w:left w:val="nil"/>
              <w:bottom w:val="single" w:sz="4" w:space="0" w:color="auto"/>
              <w:right w:val="single" w:sz="4" w:space="0" w:color="auto"/>
            </w:tcBorders>
            <w:shd w:val="clear" w:color="auto" w:fill="auto"/>
            <w:noWrap/>
            <w:vAlign w:val="bottom"/>
            <w:hideMark/>
          </w:tcPr>
          <w:p w14:paraId="6472C3EF" w14:textId="77777777" w:rsidR="006D36B9" w:rsidRPr="006D36B9" w:rsidRDefault="006D36B9">
            <w:pPr>
              <w:jc w:val="center"/>
              <w:rPr>
                <w:b/>
                <w:bCs/>
                <w:sz w:val="22"/>
                <w:szCs w:val="22"/>
                <w:lang w:val="uk-UA"/>
              </w:rPr>
            </w:pPr>
            <w:r w:rsidRPr="006D36B9">
              <w:rPr>
                <w:b/>
                <w:bCs/>
                <w:sz w:val="22"/>
                <w:szCs w:val="22"/>
                <w:lang w:val="uk-UA"/>
              </w:rPr>
              <w:t>196,2</w:t>
            </w:r>
          </w:p>
        </w:tc>
        <w:tc>
          <w:tcPr>
            <w:tcW w:w="1300" w:type="dxa"/>
            <w:tcBorders>
              <w:top w:val="nil"/>
              <w:left w:val="nil"/>
              <w:bottom w:val="single" w:sz="4" w:space="0" w:color="auto"/>
              <w:right w:val="single" w:sz="4" w:space="0" w:color="auto"/>
            </w:tcBorders>
            <w:shd w:val="clear" w:color="auto" w:fill="auto"/>
            <w:noWrap/>
            <w:vAlign w:val="bottom"/>
            <w:hideMark/>
          </w:tcPr>
          <w:p w14:paraId="21D392E6" w14:textId="77777777" w:rsidR="006D36B9" w:rsidRPr="006D36B9" w:rsidRDefault="006D36B9">
            <w:pPr>
              <w:jc w:val="center"/>
              <w:rPr>
                <w:b/>
                <w:bCs/>
                <w:sz w:val="22"/>
                <w:szCs w:val="22"/>
                <w:lang w:val="uk-UA"/>
              </w:rPr>
            </w:pPr>
            <w:r w:rsidRPr="006D36B9">
              <w:rPr>
                <w:b/>
                <w:bCs/>
                <w:sz w:val="22"/>
                <w:szCs w:val="22"/>
                <w:lang w:val="uk-UA"/>
              </w:rPr>
              <w:t>0,0</w:t>
            </w:r>
          </w:p>
        </w:tc>
        <w:tc>
          <w:tcPr>
            <w:tcW w:w="1706" w:type="dxa"/>
            <w:tcBorders>
              <w:top w:val="nil"/>
              <w:left w:val="nil"/>
              <w:bottom w:val="single" w:sz="4" w:space="0" w:color="auto"/>
              <w:right w:val="single" w:sz="4" w:space="0" w:color="auto"/>
            </w:tcBorders>
            <w:shd w:val="clear" w:color="auto" w:fill="auto"/>
            <w:noWrap/>
            <w:vAlign w:val="bottom"/>
            <w:hideMark/>
          </w:tcPr>
          <w:p w14:paraId="4CB74AAF" w14:textId="77777777" w:rsidR="006D36B9" w:rsidRPr="006D36B9" w:rsidRDefault="006D36B9">
            <w:pPr>
              <w:rPr>
                <w:rFonts w:ascii="Arial" w:hAnsi="Arial" w:cs="Arial"/>
                <w:sz w:val="20"/>
                <w:szCs w:val="20"/>
                <w:lang w:val="uk-UA"/>
              </w:rPr>
            </w:pPr>
            <w:r w:rsidRPr="006D36B9">
              <w:rPr>
                <w:rFonts w:ascii="Arial" w:hAnsi="Arial" w:cs="Arial"/>
                <w:sz w:val="20"/>
                <w:szCs w:val="20"/>
                <w:lang w:val="uk-UA"/>
              </w:rPr>
              <w:t> </w:t>
            </w:r>
          </w:p>
        </w:tc>
      </w:tr>
      <w:tr w:rsidR="006D36B9" w14:paraId="2AA94A08" w14:textId="77777777" w:rsidTr="006D36B9">
        <w:trPr>
          <w:trHeight w:val="315"/>
        </w:trPr>
        <w:tc>
          <w:tcPr>
            <w:tcW w:w="413" w:type="dxa"/>
            <w:tcBorders>
              <w:top w:val="nil"/>
              <w:left w:val="single" w:sz="4" w:space="0" w:color="auto"/>
              <w:bottom w:val="single" w:sz="4" w:space="0" w:color="auto"/>
              <w:right w:val="single" w:sz="4" w:space="0" w:color="auto"/>
            </w:tcBorders>
            <w:shd w:val="clear" w:color="auto" w:fill="auto"/>
            <w:vAlign w:val="bottom"/>
            <w:hideMark/>
          </w:tcPr>
          <w:p w14:paraId="0A49A28F" w14:textId="77777777" w:rsidR="006D36B9" w:rsidRPr="006D36B9" w:rsidRDefault="006D36B9">
            <w:pPr>
              <w:rPr>
                <w:lang w:val="uk-UA"/>
              </w:rPr>
            </w:pPr>
            <w:r w:rsidRPr="006D36B9">
              <w:rPr>
                <w:lang w:val="uk-UA"/>
              </w:rPr>
              <w:t> </w:t>
            </w:r>
          </w:p>
        </w:tc>
        <w:tc>
          <w:tcPr>
            <w:tcW w:w="3000" w:type="dxa"/>
            <w:tcBorders>
              <w:top w:val="nil"/>
              <w:left w:val="nil"/>
              <w:bottom w:val="single" w:sz="4" w:space="0" w:color="auto"/>
              <w:right w:val="single" w:sz="4" w:space="0" w:color="auto"/>
            </w:tcBorders>
            <w:shd w:val="clear" w:color="auto" w:fill="auto"/>
            <w:vAlign w:val="bottom"/>
            <w:hideMark/>
          </w:tcPr>
          <w:p w14:paraId="45EE0F5B" w14:textId="77777777" w:rsidR="006D36B9" w:rsidRPr="006D36B9" w:rsidRDefault="006D36B9">
            <w:pPr>
              <w:rPr>
                <w:b/>
                <w:bCs/>
                <w:sz w:val="22"/>
                <w:szCs w:val="22"/>
                <w:lang w:val="uk-UA"/>
              </w:rPr>
            </w:pPr>
            <w:r w:rsidRPr="006D36B9">
              <w:rPr>
                <w:b/>
                <w:bCs/>
                <w:sz w:val="22"/>
                <w:szCs w:val="22"/>
                <w:lang w:val="uk-UA"/>
              </w:rPr>
              <w:t>РАЗОМ</w:t>
            </w:r>
          </w:p>
        </w:tc>
        <w:tc>
          <w:tcPr>
            <w:tcW w:w="1171" w:type="dxa"/>
            <w:tcBorders>
              <w:top w:val="nil"/>
              <w:left w:val="nil"/>
              <w:bottom w:val="single" w:sz="4" w:space="0" w:color="auto"/>
              <w:right w:val="single" w:sz="4" w:space="0" w:color="auto"/>
            </w:tcBorders>
            <w:shd w:val="clear" w:color="auto" w:fill="auto"/>
            <w:vAlign w:val="bottom"/>
            <w:hideMark/>
          </w:tcPr>
          <w:p w14:paraId="58CFF3DE" w14:textId="77777777" w:rsidR="006D36B9" w:rsidRPr="006D36B9" w:rsidRDefault="006D36B9">
            <w:pPr>
              <w:rPr>
                <w:b/>
                <w:bCs/>
                <w:lang w:val="uk-UA"/>
              </w:rPr>
            </w:pPr>
            <w:r w:rsidRPr="006D36B9">
              <w:rPr>
                <w:b/>
                <w:bCs/>
                <w:lang w:val="uk-UA"/>
              </w:rPr>
              <w:t> </w:t>
            </w:r>
          </w:p>
        </w:tc>
        <w:tc>
          <w:tcPr>
            <w:tcW w:w="1290" w:type="dxa"/>
            <w:tcBorders>
              <w:top w:val="nil"/>
              <w:left w:val="nil"/>
              <w:bottom w:val="single" w:sz="4" w:space="0" w:color="auto"/>
              <w:right w:val="single" w:sz="4" w:space="0" w:color="auto"/>
            </w:tcBorders>
            <w:shd w:val="clear" w:color="auto" w:fill="auto"/>
            <w:vAlign w:val="bottom"/>
            <w:hideMark/>
          </w:tcPr>
          <w:p w14:paraId="3CCB755F" w14:textId="75FD0DFE" w:rsidR="006D36B9" w:rsidRPr="006D36B9" w:rsidRDefault="00ED7672">
            <w:pPr>
              <w:jc w:val="center"/>
              <w:rPr>
                <w:b/>
                <w:bCs/>
                <w:sz w:val="22"/>
                <w:szCs w:val="22"/>
                <w:lang w:val="uk-UA"/>
              </w:rPr>
            </w:pPr>
            <w:r>
              <w:rPr>
                <w:b/>
                <w:bCs/>
                <w:sz w:val="22"/>
                <w:szCs w:val="22"/>
                <w:lang w:val="uk-UA"/>
              </w:rPr>
              <w:t>28</w:t>
            </w:r>
            <w:r w:rsidR="004D6E8D">
              <w:rPr>
                <w:b/>
                <w:bCs/>
                <w:sz w:val="22"/>
                <w:szCs w:val="22"/>
                <w:lang w:val="uk-UA"/>
              </w:rPr>
              <w:t>07</w:t>
            </w:r>
            <w:r w:rsidR="00054F32">
              <w:rPr>
                <w:b/>
                <w:bCs/>
                <w:sz w:val="22"/>
                <w:szCs w:val="22"/>
                <w:lang w:val="uk-UA"/>
              </w:rPr>
              <w:t>69,9</w:t>
            </w:r>
          </w:p>
        </w:tc>
        <w:tc>
          <w:tcPr>
            <w:tcW w:w="1300" w:type="dxa"/>
            <w:tcBorders>
              <w:top w:val="nil"/>
              <w:left w:val="nil"/>
              <w:bottom w:val="single" w:sz="4" w:space="0" w:color="auto"/>
              <w:right w:val="single" w:sz="4" w:space="0" w:color="auto"/>
            </w:tcBorders>
            <w:shd w:val="clear" w:color="auto" w:fill="auto"/>
            <w:vAlign w:val="bottom"/>
            <w:hideMark/>
          </w:tcPr>
          <w:p w14:paraId="6462A2AA" w14:textId="77777777" w:rsidR="006D36B9" w:rsidRPr="006D36B9" w:rsidRDefault="006D36B9">
            <w:pPr>
              <w:jc w:val="center"/>
              <w:rPr>
                <w:b/>
                <w:bCs/>
                <w:sz w:val="22"/>
                <w:szCs w:val="22"/>
                <w:lang w:val="uk-UA"/>
              </w:rPr>
            </w:pPr>
            <w:r w:rsidRPr="006D36B9">
              <w:rPr>
                <w:b/>
                <w:bCs/>
                <w:sz w:val="22"/>
                <w:szCs w:val="22"/>
                <w:lang w:val="uk-UA"/>
              </w:rPr>
              <w:t>14481,1</w:t>
            </w:r>
          </w:p>
        </w:tc>
        <w:tc>
          <w:tcPr>
            <w:tcW w:w="1706" w:type="dxa"/>
            <w:tcBorders>
              <w:top w:val="nil"/>
              <w:left w:val="nil"/>
              <w:bottom w:val="single" w:sz="4" w:space="0" w:color="auto"/>
              <w:right w:val="single" w:sz="4" w:space="0" w:color="auto"/>
            </w:tcBorders>
            <w:shd w:val="clear" w:color="auto" w:fill="auto"/>
            <w:vAlign w:val="bottom"/>
            <w:hideMark/>
          </w:tcPr>
          <w:p w14:paraId="370735D7" w14:textId="77777777" w:rsidR="006D36B9" w:rsidRPr="006D36B9" w:rsidRDefault="006D36B9">
            <w:pPr>
              <w:jc w:val="center"/>
              <w:rPr>
                <w:b/>
                <w:bCs/>
                <w:sz w:val="20"/>
                <w:szCs w:val="20"/>
                <w:lang w:val="uk-UA"/>
              </w:rPr>
            </w:pPr>
            <w:r w:rsidRPr="006D36B9">
              <w:rPr>
                <w:b/>
                <w:bCs/>
                <w:sz w:val="20"/>
                <w:szCs w:val="20"/>
                <w:lang w:val="uk-UA"/>
              </w:rPr>
              <w:t> </w:t>
            </w:r>
          </w:p>
        </w:tc>
      </w:tr>
    </w:tbl>
    <w:p w14:paraId="4C5FDF09" w14:textId="77777777" w:rsidR="00B137D2" w:rsidRDefault="00B137D2" w:rsidP="006D36B9">
      <w:pPr>
        <w:jc w:val="both"/>
        <w:rPr>
          <w:color w:val="050505"/>
          <w:lang w:val="uk-UA"/>
        </w:rPr>
      </w:pPr>
    </w:p>
    <w:p w14:paraId="70E5D0E2" w14:textId="77777777" w:rsidR="006D36B9" w:rsidRDefault="006D36B9" w:rsidP="006D36B9">
      <w:pPr>
        <w:jc w:val="both"/>
        <w:rPr>
          <w:color w:val="050505"/>
          <w:lang w:val="uk-UA"/>
        </w:rPr>
      </w:pPr>
    </w:p>
    <w:p w14:paraId="6ADAA8B5" w14:textId="77777777" w:rsidR="006D36B9" w:rsidRDefault="006D36B9" w:rsidP="006D36B9">
      <w:pPr>
        <w:jc w:val="both"/>
        <w:rPr>
          <w:color w:val="050505"/>
          <w:lang w:val="uk-UA"/>
        </w:rPr>
      </w:pPr>
    </w:p>
    <w:p w14:paraId="168DF0ED" w14:textId="77777777" w:rsidR="006D36B9" w:rsidRDefault="006D36B9" w:rsidP="006D36B9">
      <w:pPr>
        <w:jc w:val="both"/>
        <w:rPr>
          <w:color w:val="050505"/>
          <w:lang w:val="uk-UA"/>
        </w:rPr>
      </w:pPr>
    </w:p>
    <w:p w14:paraId="5BD82173" w14:textId="77777777" w:rsidR="00B51401" w:rsidRDefault="00B51401" w:rsidP="00B51401">
      <w:pPr>
        <w:rPr>
          <w:lang w:val="uk-UA"/>
        </w:rPr>
      </w:pPr>
      <w:r>
        <w:rPr>
          <w:lang w:val="uk-UA"/>
        </w:rPr>
        <w:t>Секретар Южненської міської ради</w:t>
      </w:r>
      <w:r>
        <w:rPr>
          <w:lang w:val="uk-UA"/>
        </w:rPr>
        <w:tab/>
      </w:r>
      <w:r>
        <w:rPr>
          <w:lang w:val="uk-UA"/>
        </w:rPr>
        <w:tab/>
      </w:r>
      <w:r>
        <w:rPr>
          <w:lang w:val="uk-UA"/>
        </w:rPr>
        <w:tab/>
      </w:r>
      <w:r>
        <w:rPr>
          <w:lang w:val="uk-UA"/>
        </w:rPr>
        <w:tab/>
        <w:t xml:space="preserve">   Ігор ЧУГУННИКОВ</w:t>
      </w:r>
    </w:p>
    <w:p w14:paraId="2E294210" w14:textId="77777777" w:rsidR="00B137D2" w:rsidRDefault="00B137D2" w:rsidP="00DA49EF">
      <w:pPr>
        <w:ind w:firstLine="708"/>
        <w:jc w:val="both"/>
        <w:rPr>
          <w:color w:val="050505"/>
          <w:lang w:val="uk-UA"/>
        </w:rPr>
      </w:pPr>
    </w:p>
    <w:p w14:paraId="3C8301ED" w14:textId="77777777" w:rsidR="00B137D2" w:rsidRDefault="00B137D2" w:rsidP="00DA49EF">
      <w:pPr>
        <w:ind w:firstLine="708"/>
        <w:jc w:val="both"/>
        <w:rPr>
          <w:color w:val="050505"/>
          <w:lang w:val="uk-UA"/>
        </w:rPr>
      </w:pPr>
    </w:p>
    <w:p w14:paraId="20DC1560" w14:textId="77777777" w:rsidR="00B137D2" w:rsidRDefault="00B137D2" w:rsidP="00DA49EF">
      <w:pPr>
        <w:ind w:firstLine="708"/>
        <w:jc w:val="both"/>
        <w:rPr>
          <w:color w:val="050505"/>
          <w:lang w:val="uk-UA"/>
        </w:rPr>
      </w:pPr>
    </w:p>
    <w:p w14:paraId="6C9128B8" w14:textId="77777777" w:rsidR="00B137D2" w:rsidRDefault="00B137D2" w:rsidP="00DA49EF">
      <w:pPr>
        <w:ind w:firstLine="708"/>
        <w:jc w:val="both"/>
        <w:rPr>
          <w:color w:val="050505"/>
          <w:lang w:val="uk-UA"/>
        </w:rPr>
      </w:pPr>
    </w:p>
    <w:p w14:paraId="3BF6B186" w14:textId="77777777" w:rsidR="00B137D2" w:rsidRDefault="00B137D2" w:rsidP="00DA49EF">
      <w:pPr>
        <w:ind w:firstLine="708"/>
        <w:jc w:val="both"/>
        <w:rPr>
          <w:color w:val="050505"/>
          <w:lang w:val="uk-UA"/>
        </w:rPr>
      </w:pPr>
    </w:p>
    <w:p w14:paraId="1B1FEDA4" w14:textId="77777777" w:rsidR="00B137D2" w:rsidRDefault="00B137D2" w:rsidP="00DA49EF">
      <w:pPr>
        <w:ind w:firstLine="708"/>
        <w:jc w:val="both"/>
        <w:rPr>
          <w:color w:val="050505"/>
          <w:lang w:val="uk-UA"/>
        </w:rPr>
      </w:pPr>
    </w:p>
    <w:p w14:paraId="33C02425" w14:textId="77777777" w:rsidR="00B137D2" w:rsidRDefault="00B137D2" w:rsidP="00DA49EF">
      <w:pPr>
        <w:ind w:firstLine="708"/>
        <w:jc w:val="both"/>
        <w:rPr>
          <w:color w:val="050505"/>
          <w:lang w:val="uk-UA"/>
        </w:rPr>
      </w:pPr>
    </w:p>
    <w:p w14:paraId="0514C6BF" w14:textId="77777777" w:rsidR="00B137D2" w:rsidRDefault="00B137D2" w:rsidP="00DA49EF">
      <w:pPr>
        <w:ind w:firstLine="708"/>
        <w:jc w:val="both"/>
        <w:rPr>
          <w:color w:val="050505"/>
          <w:lang w:val="uk-UA"/>
        </w:rPr>
      </w:pPr>
    </w:p>
    <w:p w14:paraId="269B49D3" w14:textId="77777777" w:rsidR="00B137D2" w:rsidRDefault="00B137D2" w:rsidP="00DA49EF">
      <w:pPr>
        <w:ind w:firstLine="708"/>
        <w:jc w:val="both"/>
        <w:rPr>
          <w:color w:val="050505"/>
          <w:lang w:val="uk-UA"/>
        </w:rPr>
      </w:pPr>
    </w:p>
    <w:p w14:paraId="658AF3E0" w14:textId="77777777" w:rsidR="00144B85" w:rsidRDefault="00144B85" w:rsidP="00DA49EF">
      <w:pPr>
        <w:ind w:firstLine="708"/>
        <w:jc w:val="both"/>
        <w:rPr>
          <w:color w:val="050505"/>
          <w:lang w:val="uk-UA"/>
        </w:rPr>
      </w:pPr>
    </w:p>
    <w:p w14:paraId="00A91C3A" w14:textId="77777777" w:rsidR="00144B85" w:rsidRDefault="00144B85" w:rsidP="00DA49EF">
      <w:pPr>
        <w:ind w:firstLine="708"/>
        <w:jc w:val="both"/>
        <w:rPr>
          <w:color w:val="050505"/>
          <w:lang w:val="uk-UA"/>
        </w:rPr>
      </w:pPr>
    </w:p>
    <w:p w14:paraId="11D8A7AC" w14:textId="77777777" w:rsidR="00DC1621" w:rsidRDefault="00DC1621" w:rsidP="00DA49EF">
      <w:pPr>
        <w:ind w:firstLine="708"/>
        <w:jc w:val="both"/>
        <w:rPr>
          <w:color w:val="050505"/>
          <w:lang w:val="uk-UA"/>
        </w:rPr>
      </w:pPr>
    </w:p>
    <w:p w14:paraId="63AFA880" w14:textId="77777777" w:rsidR="006D36B9" w:rsidRDefault="006D36B9" w:rsidP="00DA49EF">
      <w:pPr>
        <w:ind w:firstLine="708"/>
        <w:jc w:val="both"/>
        <w:rPr>
          <w:color w:val="050505"/>
          <w:lang w:val="uk-UA"/>
        </w:rPr>
      </w:pPr>
    </w:p>
    <w:p w14:paraId="06F8DC14" w14:textId="77777777" w:rsidR="006D36B9" w:rsidRDefault="006D36B9" w:rsidP="00DA49EF">
      <w:pPr>
        <w:ind w:firstLine="708"/>
        <w:jc w:val="both"/>
        <w:rPr>
          <w:color w:val="050505"/>
          <w:lang w:val="uk-UA"/>
        </w:rPr>
      </w:pPr>
    </w:p>
    <w:p w14:paraId="1AD4DF50" w14:textId="77777777" w:rsidR="006D36B9" w:rsidRDefault="006D36B9" w:rsidP="00DA49EF">
      <w:pPr>
        <w:ind w:firstLine="708"/>
        <w:jc w:val="both"/>
        <w:rPr>
          <w:color w:val="050505"/>
          <w:lang w:val="uk-UA"/>
        </w:rPr>
      </w:pPr>
    </w:p>
    <w:p w14:paraId="60FB7EFD" w14:textId="77777777" w:rsidR="00144B85" w:rsidRPr="00DA49EF" w:rsidRDefault="00144B85" w:rsidP="00D01857">
      <w:pPr>
        <w:jc w:val="both"/>
        <w:rPr>
          <w:color w:val="050505"/>
          <w:lang w:val="uk-UA"/>
        </w:rPr>
      </w:pPr>
    </w:p>
    <w:sectPr w:rsidR="00144B85" w:rsidRPr="00DA49EF" w:rsidSect="00847201">
      <w:headerReference w:type="default" r:id="rId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D35B5" w14:textId="77777777" w:rsidR="00847201" w:rsidRDefault="00847201" w:rsidP="00947F00">
      <w:r>
        <w:separator/>
      </w:r>
    </w:p>
  </w:endnote>
  <w:endnote w:type="continuationSeparator" w:id="0">
    <w:p w14:paraId="1EB8DA99" w14:textId="77777777" w:rsidR="00847201" w:rsidRDefault="00847201" w:rsidP="0094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Roboto Mono">
    <w:charset w:val="00"/>
    <w:family w:val="modern"/>
    <w:pitch w:val="fixed"/>
    <w:sig w:usb0="E00002FF" w:usb1="1000205B" w:usb2="00000020" w:usb3="00000000" w:csb0="0000019F" w:csb1="00000000"/>
  </w:font>
  <w:font w:name="Arial Unicode MS">
    <w:panose1 w:val="020B0604020202020204"/>
    <w:charset w:val="00"/>
    <w:family w:val="roman"/>
    <w:pitch w:val="variable"/>
    <w:sig w:usb0="00000003" w:usb1="00000000" w:usb2="00000000" w:usb3="00000000" w:csb0="00000001" w:csb1="00000000"/>
  </w:font>
  <w:font w:name="+mj-e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84246" w14:textId="77777777" w:rsidR="00847201" w:rsidRDefault="00847201" w:rsidP="00947F00">
      <w:r>
        <w:separator/>
      </w:r>
    </w:p>
  </w:footnote>
  <w:footnote w:type="continuationSeparator" w:id="0">
    <w:p w14:paraId="47846F75" w14:textId="77777777" w:rsidR="00847201" w:rsidRDefault="00847201" w:rsidP="00947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30273"/>
      <w:docPartObj>
        <w:docPartGallery w:val="Page Numbers (Top of Page)"/>
        <w:docPartUnique/>
      </w:docPartObj>
    </w:sdtPr>
    <w:sdtContent>
      <w:p w14:paraId="5CB8E226" w14:textId="03E069F2" w:rsidR="00947F00" w:rsidRDefault="00947F00">
        <w:pPr>
          <w:pStyle w:val="a8"/>
          <w:jc w:val="center"/>
        </w:pPr>
        <w:r>
          <w:fldChar w:fldCharType="begin"/>
        </w:r>
        <w:r>
          <w:instrText>PAGE   \* MERGEFORMAT</w:instrText>
        </w:r>
        <w:r>
          <w:fldChar w:fldCharType="separate"/>
        </w:r>
        <w:r>
          <w:t>2</w:t>
        </w:r>
        <w:r>
          <w:fldChar w:fldCharType="end"/>
        </w:r>
      </w:p>
    </w:sdtContent>
  </w:sdt>
  <w:p w14:paraId="67C247EF" w14:textId="77777777" w:rsidR="00947F00" w:rsidRDefault="00947F0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3B3"/>
    <w:multiLevelType w:val="hybridMultilevel"/>
    <w:tmpl w:val="AEC67A92"/>
    <w:lvl w:ilvl="0" w:tplc="6BB2F82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15:restartNumberingAfterBreak="0">
    <w:nsid w:val="0D3555B9"/>
    <w:multiLevelType w:val="hybridMultilevel"/>
    <w:tmpl w:val="75AE2380"/>
    <w:lvl w:ilvl="0" w:tplc="5A98054C">
      <w:start w:val="1"/>
      <w:numFmt w:val="bullet"/>
      <w:lvlText w:val="-"/>
      <w:lvlJc w:val="left"/>
      <w:pPr>
        <w:ind w:left="720" w:hanging="360"/>
      </w:pPr>
      <w:rPr>
        <w:rFonts w:ascii="Times New Roman" w:eastAsia="Calibri"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4512405"/>
    <w:multiLevelType w:val="hybridMultilevel"/>
    <w:tmpl w:val="073E3DDE"/>
    <w:lvl w:ilvl="0" w:tplc="0630DC8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34DE6BDD"/>
    <w:multiLevelType w:val="hybridMultilevel"/>
    <w:tmpl w:val="0A4672D0"/>
    <w:lvl w:ilvl="0" w:tplc="FFFFFFFF">
      <w:numFmt w:val="bullet"/>
      <w:lvlText w:val="-"/>
      <w:lvlJc w:val="left"/>
      <w:pPr>
        <w:tabs>
          <w:tab w:val="num" w:pos="540"/>
        </w:tabs>
        <w:ind w:left="54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3CF8242E"/>
    <w:multiLevelType w:val="hybridMultilevel"/>
    <w:tmpl w:val="6D16573A"/>
    <w:lvl w:ilvl="0" w:tplc="07046E56">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Times New Roman"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Times New Roman"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Times New Roman" w:hint="default"/>
      </w:rPr>
    </w:lvl>
    <w:lvl w:ilvl="8" w:tplc="04220005">
      <w:start w:val="1"/>
      <w:numFmt w:val="bullet"/>
      <w:lvlText w:val=""/>
      <w:lvlJc w:val="left"/>
      <w:pPr>
        <w:ind w:left="6828" w:hanging="360"/>
      </w:pPr>
      <w:rPr>
        <w:rFonts w:ascii="Wingdings" w:hAnsi="Wingdings" w:hint="default"/>
      </w:rPr>
    </w:lvl>
  </w:abstractNum>
  <w:abstractNum w:abstractNumId="5" w15:restartNumberingAfterBreak="0">
    <w:nsid w:val="46DD488E"/>
    <w:multiLevelType w:val="hybridMultilevel"/>
    <w:tmpl w:val="E7C06958"/>
    <w:lvl w:ilvl="0" w:tplc="982097E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C8A151D"/>
    <w:multiLevelType w:val="hybridMultilevel"/>
    <w:tmpl w:val="71BCC9B8"/>
    <w:lvl w:ilvl="0" w:tplc="D2B2AFE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70936530">
    <w:abstractNumId w:val="6"/>
  </w:num>
  <w:num w:numId="2" w16cid:durableId="1154685261">
    <w:abstractNumId w:val="1"/>
  </w:num>
  <w:num w:numId="3" w16cid:durableId="193246408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0908445">
    <w:abstractNumId w:val="2"/>
  </w:num>
  <w:num w:numId="5" w16cid:durableId="12541430">
    <w:abstractNumId w:val="4"/>
  </w:num>
  <w:num w:numId="6" w16cid:durableId="1775513601">
    <w:abstractNumId w:val="5"/>
  </w:num>
  <w:num w:numId="7" w16cid:durableId="1686403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E4"/>
    <w:rsid w:val="000008D0"/>
    <w:rsid w:val="00004AE3"/>
    <w:rsid w:val="00020A15"/>
    <w:rsid w:val="00022156"/>
    <w:rsid w:val="00026D85"/>
    <w:rsid w:val="0003381F"/>
    <w:rsid w:val="00035EF7"/>
    <w:rsid w:val="00040B26"/>
    <w:rsid w:val="00054F32"/>
    <w:rsid w:val="00061B61"/>
    <w:rsid w:val="00064A10"/>
    <w:rsid w:val="00077A1F"/>
    <w:rsid w:val="00082C90"/>
    <w:rsid w:val="000B6BD7"/>
    <w:rsid w:val="000C092A"/>
    <w:rsid w:val="000D4C97"/>
    <w:rsid w:val="000E7317"/>
    <w:rsid w:val="00104F1F"/>
    <w:rsid w:val="001068C6"/>
    <w:rsid w:val="001112F7"/>
    <w:rsid w:val="00121CD5"/>
    <w:rsid w:val="00122329"/>
    <w:rsid w:val="00142BEB"/>
    <w:rsid w:val="00144B85"/>
    <w:rsid w:val="00166A2D"/>
    <w:rsid w:val="00167AE8"/>
    <w:rsid w:val="00176A22"/>
    <w:rsid w:val="0017726A"/>
    <w:rsid w:val="001A14DA"/>
    <w:rsid w:val="001A57F7"/>
    <w:rsid w:val="001B308D"/>
    <w:rsid w:val="001C26A9"/>
    <w:rsid w:val="001C6EE4"/>
    <w:rsid w:val="001E5FB0"/>
    <w:rsid w:val="00201D6D"/>
    <w:rsid w:val="00202451"/>
    <w:rsid w:val="0022102C"/>
    <w:rsid w:val="00225845"/>
    <w:rsid w:val="00243C32"/>
    <w:rsid w:val="00247941"/>
    <w:rsid w:val="002669F6"/>
    <w:rsid w:val="00267C4B"/>
    <w:rsid w:val="0027769F"/>
    <w:rsid w:val="00281028"/>
    <w:rsid w:val="002B5FE8"/>
    <w:rsid w:val="002C06A1"/>
    <w:rsid w:val="002D16D3"/>
    <w:rsid w:val="003144E7"/>
    <w:rsid w:val="00315C3E"/>
    <w:rsid w:val="00321FC1"/>
    <w:rsid w:val="003256B6"/>
    <w:rsid w:val="0035015C"/>
    <w:rsid w:val="0035474C"/>
    <w:rsid w:val="00354DD8"/>
    <w:rsid w:val="003744EA"/>
    <w:rsid w:val="0039011A"/>
    <w:rsid w:val="00395BCC"/>
    <w:rsid w:val="003E060E"/>
    <w:rsid w:val="003E3D55"/>
    <w:rsid w:val="003E782B"/>
    <w:rsid w:val="003F2249"/>
    <w:rsid w:val="00421178"/>
    <w:rsid w:val="00425962"/>
    <w:rsid w:val="00436497"/>
    <w:rsid w:val="004576E9"/>
    <w:rsid w:val="0046418E"/>
    <w:rsid w:val="004812FF"/>
    <w:rsid w:val="0049073F"/>
    <w:rsid w:val="00492932"/>
    <w:rsid w:val="00492944"/>
    <w:rsid w:val="004D6E8D"/>
    <w:rsid w:val="004E022E"/>
    <w:rsid w:val="004F48BF"/>
    <w:rsid w:val="00507412"/>
    <w:rsid w:val="00525092"/>
    <w:rsid w:val="005268ED"/>
    <w:rsid w:val="005370D4"/>
    <w:rsid w:val="00552689"/>
    <w:rsid w:val="00557D1F"/>
    <w:rsid w:val="00564342"/>
    <w:rsid w:val="00565BC7"/>
    <w:rsid w:val="00570499"/>
    <w:rsid w:val="00586B19"/>
    <w:rsid w:val="005A5828"/>
    <w:rsid w:val="005B02E4"/>
    <w:rsid w:val="005C105D"/>
    <w:rsid w:val="005D253B"/>
    <w:rsid w:val="005E54F9"/>
    <w:rsid w:val="005E6EE1"/>
    <w:rsid w:val="005F39F7"/>
    <w:rsid w:val="005F5E89"/>
    <w:rsid w:val="005F609D"/>
    <w:rsid w:val="005F66D6"/>
    <w:rsid w:val="005F7DD5"/>
    <w:rsid w:val="00606824"/>
    <w:rsid w:val="006258BF"/>
    <w:rsid w:val="00641B36"/>
    <w:rsid w:val="00641FE7"/>
    <w:rsid w:val="00650AB4"/>
    <w:rsid w:val="00653018"/>
    <w:rsid w:val="00656F52"/>
    <w:rsid w:val="0066249F"/>
    <w:rsid w:val="00677303"/>
    <w:rsid w:val="0068335A"/>
    <w:rsid w:val="0068780F"/>
    <w:rsid w:val="00695FCF"/>
    <w:rsid w:val="006A00CF"/>
    <w:rsid w:val="006C6760"/>
    <w:rsid w:val="006D36B9"/>
    <w:rsid w:val="006D6C2D"/>
    <w:rsid w:val="006F1CCF"/>
    <w:rsid w:val="00711A93"/>
    <w:rsid w:val="0072325C"/>
    <w:rsid w:val="00725F21"/>
    <w:rsid w:val="007335D5"/>
    <w:rsid w:val="007358D8"/>
    <w:rsid w:val="007361BD"/>
    <w:rsid w:val="00736621"/>
    <w:rsid w:val="00770CE6"/>
    <w:rsid w:val="007712D8"/>
    <w:rsid w:val="007736B8"/>
    <w:rsid w:val="0077645E"/>
    <w:rsid w:val="00783EEC"/>
    <w:rsid w:val="00786A47"/>
    <w:rsid w:val="007E42D4"/>
    <w:rsid w:val="00804087"/>
    <w:rsid w:val="00826E4D"/>
    <w:rsid w:val="00832D22"/>
    <w:rsid w:val="00847201"/>
    <w:rsid w:val="00850933"/>
    <w:rsid w:val="00866D53"/>
    <w:rsid w:val="00875600"/>
    <w:rsid w:val="00895AEF"/>
    <w:rsid w:val="008A4C71"/>
    <w:rsid w:val="008C5A21"/>
    <w:rsid w:val="008D4D96"/>
    <w:rsid w:val="008E36B8"/>
    <w:rsid w:val="008E5A5B"/>
    <w:rsid w:val="00903A64"/>
    <w:rsid w:val="0090545E"/>
    <w:rsid w:val="00905BE5"/>
    <w:rsid w:val="00927C0B"/>
    <w:rsid w:val="00935ECC"/>
    <w:rsid w:val="00947F00"/>
    <w:rsid w:val="009614D5"/>
    <w:rsid w:val="00976EFE"/>
    <w:rsid w:val="00982D73"/>
    <w:rsid w:val="009856E7"/>
    <w:rsid w:val="00991388"/>
    <w:rsid w:val="00992A1C"/>
    <w:rsid w:val="009939BC"/>
    <w:rsid w:val="00995520"/>
    <w:rsid w:val="009A4EBE"/>
    <w:rsid w:val="009E42CC"/>
    <w:rsid w:val="009E7D42"/>
    <w:rsid w:val="009F497B"/>
    <w:rsid w:val="00A36DFA"/>
    <w:rsid w:val="00A41D8E"/>
    <w:rsid w:val="00A64156"/>
    <w:rsid w:val="00A75361"/>
    <w:rsid w:val="00AB1E69"/>
    <w:rsid w:val="00AC2B21"/>
    <w:rsid w:val="00AC50E6"/>
    <w:rsid w:val="00AD1E80"/>
    <w:rsid w:val="00B0327A"/>
    <w:rsid w:val="00B137D2"/>
    <w:rsid w:val="00B14717"/>
    <w:rsid w:val="00B24E50"/>
    <w:rsid w:val="00B40B4F"/>
    <w:rsid w:val="00B456EA"/>
    <w:rsid w:val="00B46564"/>
    <w:rsid w:val="00B51401"/>
    <w:rsid w:val="00B55397"/>
    <w:rsid w:val="00B6381D"/>
    <w:rsid w:val="00B74145"/>
    <w:rsid w:val="00B769B4"/>
    <w:rsid w:val="00B83BFF"/>
    <w:rsid w:val="00B84AD5"/>
    <w:rsid w:val="00BC3350"/>
    <w:rsid w:val="00BC7CDE"/>
    <w:rsid w:val="00BD4B06"/>
    <w:rsid w:val="00BE3297"/>
    <w:rsid w:val="00BE797E"/>
    <w:rsid w:val="00C07316"/>
    <w:rsid w:val="00C2346E"/>
    <w:rsid w:val="00C250D3"/>
    <w:rsid w:val="00C31B59"/>
    <w:rsid w:val="00C43E5A"/>
    <w:rsid w:val="00C51720"/>
    <w:rsid w:val="00C536F6"/>
    <w:rsid w:val="00C65E31"/>
    <w:rsid w:val="00C86BBF"/>
    <w:rsid w:val="00CC023C"/>
    <w:rsid w:val="00CC6E2F"/>
    <w:rsid w:val="00CE2E2A"/>
    <w:rsid w:val="00CE49E6"/>
    <w:rsid w:val="00D01857"/>
    <w:rsid w:val="00D057E5"/>
    <w:rsid w:val="00D077C2"/>
    <w:rsid w:val="00D16450"/>
    <w:rsid w:val="00D246EC"/>
    <w:rsid w:val="00D24C55"/>
    <w:rsid w:val="00D271D4"/>
    <w:rsid w:val="00D30BF7"/>
    <w:rsid w:val="00D478EB"/>
    <w:rsid w:val="00D802C7"/>
    <w:rsid w:val="00D927DF"/>
    <w:rsid w:val="00D97713"/>
    <w:rsid w:val="00DA49EF"/>
    <w:rsid w:val="00DB26A6"/>
    <w:rsid w:val="00DC1621"/>
    <w:rsid w:val="00DC3A8D"/>
    <w:rsid w:val="00DD3FB3"/>
    <w:rsid w:val="00DD56CF"/>
    <w:rsid w:val="00E01B51"/>
    <w:rsid w:val="00E0250F"/>
    <w:rsid w:val="00E041F6"/>
    <w:rsid w:val="00E17A9C"/>
    <w:rsid w:val="00E33D6B"/>
    <w:rsid w:val="00E371E6"/>
    <w:rsid w:val="00E50842"/>
    <w:rsid w:val="00E50CB3"/>
    <w:rsid w:val="00E7672D"/>
    <w:rsid w:val="00E776B9"/>
    <w:rsid w:val="00E879EB"/>
    <w:rsid w:val="00EA7058"/>
    <w:rsid w:val="00ED7672"/>
    <w:rsid w:val="00EE566D"/>
    <w:rsid w:val="00EE6F20"/>
    <w:rsid w:val="00F00058"/>
    <w:rsid w:val="00F010B7"/>
    <w:rsid w:val="00F108B4"/>
    <w:rsid w:val="00F2114C"/>
    <w:rsid w:val="00F506E9"/>
    <w:rsid w:val="00F65993"/>
    <w:rsid w:val="00F73FBC"/>
    <w:rsid w:val="00F938BE"/>
    <w:rsid w:val="00FA6E28"/>
    <w:rsid w:val="00FC0B14"/>
    <w:rsid w:val="00FD55DB"/>
    <w:rsid w:val="00FE502E"/>
    <w:rsid w:val="00FE76A1"/>
    <w:rsid w:val="00FF2F5C"/>
    <w:rsid w:val="00FF7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18D64"/>
  <w15:chartTrackingRefBased/>
  <w15:docId w15:val="{3FA3ABFD-58F3-4AFA-8086-CB6706A0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7058"/>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DA49EF"/>
    <w:pPr>
      <w:keepNext/>
      <w:ind w:left="-180" w:firstLine="180"/>
      <w:outlineLvl w:val="0"/>
    </w:pPr>
    <w:rPr>
      <w:b/>
      <w:bCs/>
      <w:lang w:val="uk-UA"/>
    </w:rPr>
  </w:style>
  <w:style w:type="paragraph" w:styleId="4">
    <w:name w:val="heading 4"/>
    <w:basedOn w:val="a"/>
    <w:next w:val="a"/>
    <w:link w:val="40"/>
    <w:qFormat/>
    <w:rsid w:val="00492944"/>
    <w:pPr>
      <w:keepNext/>
      <w:spacing w:before="240" w:after="60"/>
      <w:outlineLvl w:val="3"/>
    </w:pPr>
    <w:rPr>
      <w:b/>
      <w:bCs/>
      <w:sz w:val="28"/>
      <w:szCs w:val="28"/>
    </w:rPr>
  </w:style>
  <w:style w:type="paragraph" w:styleId="5">
    <w:name w:val="heading 5"/>
    <w:basedOn w:val="a"/>
    <w:next w:val="a"/>
    <w:link w:val="50"/>
    <w:uiPriority w:val="9"/>
    <w:semiHidden/>
    <w:unhideWhenUsed/>
    <w:qFormat/>
    <w:rsid w:val="00783EEC"/>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A7058"/>
    <w:pPr>
      <w:spacing w:after="120"/>
    </w:pPr>
  </w:style>
  <w:style w:type="character" w:customStyle="1" w:styleId="a4">
    <w:name w:val="Основной текст Знак"/>
    <w:basedOn w:val="a0"/>
    <w:link w:val="a3"/>
    <w:rsid w:val="00EA7058"/>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565BC7"/>
    <w:rPr>
      <w:rFonts w:ascii="Times New Roman" w:hAnsi="Times New Roman" w:cs="Times New Roman" w:hint="default"/>
      <w:b/>
      <w:bCs/>
    </w:rPr>
  </w:style>
  <w:style w:type="paragraph" w:styleId="2">
    <w:name w:val="Body Text 2"/>
    <w:basedOn w:val="a"/>
    <w:link w:val="20"/>
    <w:rsid w:val="00A36DFA"/>
    <w:pPr>
      <w:spacing w:after="120" w:line="480" w:lineRule="auto"/>
    </w:pPr>
  </w:style>
  <w:style w:type="character" w:customStyle="1" w:styleId="20">
    <w:name w:val="Основной текст 2 Знак"/>
    <w:basedOn w:val="a0"/>
    <w:link w:val="2"/>
    <w:rsid w:val="00A36DFA"/>
    <w:rPr>
      <w:rFonts w:ascii="Times New Roman" w:eastAsia="Times New Roman" w:hAnsi="Times New Roman" w:cs="Times New Roman"/>
      <w:kern w:val="0"/>
      <w:sz w:val="24"/>
      <w:szCs w:val="24"/>
      <w:lang w:eastAsia="ru-RU"/>
      <w14:ligatures w14:val="none"/>
    </w:rPr>
  </w:style>
  <w:style w:type="character" w:styleId="a6">
    <w:name w:val="Emphasis"/>
    <w:basedOn w:val="a0"/>
    <w:uiPriority w:val="20"/>
    <w:qFormat/>
    <w:rsid w:val="00AC2B21"/>
    <w:rPr>
      <w:i/>
      <w:iCs/>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w:basedOn w:val="a"/>
    <w:uiPriority w:val="99"/>
    <w:unhideWhenUsed/>
    <w:qFormat/>
    <w:rsid w:val="00995520"/>
    <w:pPr>
      <w:spacing w:before="100" w:beforeAutospacing="1" w:after="100" w:afterAutospacing="1"/>
    </w:pPr>
  </w:style>
  <w:style w:type="paragraph" w:styleId="21">
    <w:name w:val="Body Text Indent 2"/>
    <w:basedOn w:val="a"/>
    <w:link w:val="22"/>
    <w:unhideWhenUsed/>
    <w:rsid w:val="00281028"/>
    <w:pPr>
      <w:spacing w:after="120" w:line="480" w:lineRule="auto"/>
      <w:ind w:left="283"/>
    </w:pPr>
  </w:style>
  <w:style w:type="character" w:customStyle="1" w:styleId="22">
    <w:name w:val="Основной текст с отступом 2 Знак"/>
    <w:basedOn w:val="a0"/>
    <w:link w:val="21"/>
    <w:rsid w:val="00281028"/>
    <w:rPr>
      <w:rFonts w:ascii="Times New Roman" w:eastAsia="Times New Roman" w:hAnsi="Times New Roman" w:cs="Times New Roman"/>
      <w:kern w:val="0"/>
      <w:sz w:val="24"/>
      <w:szCs w:val="24"/>
      <w:lang w:eastAsia="ru-RU"/>
      <w14:ligatures w14:val="none"/>
    </w:rPr>
  </w:style>
  <w:style w:type="paragraph" w:styleId="a8">
    <w:name w:val="header"/>
    <w:aliases w:val="Справка"/>
    <w:basedOn w:val="a"/>
    <w:link w:val="a9"/>
    <w:uiPriority w:val="99"/>
    <w:rsid w:val="00650AB4"/>
    <w:pPr>
      <w:tabs>
        <w:tab w:val="center" w:pos="4677"/>
        <w:tab w:val="right" w:pos="9355"/>
      </w:tabs>
    </w:pPr>
    <w:rPr>
      <w:lang w:val="uk-UA"/>
    </w:rPr>
  </w:style>
  <w:style w:type="character" w:customStyle="1" w:styleId="a9">
    <w:name w:val="Верхний колонтитул Знак"/>
    <w:aliases w:val="Справка Знак"/>
    <w:basedOn w:val="a0"/>
    <w:link w:val="a8"/>
    <w:uiPriority w:val="99"/>
    <w:rsid w:val="00650AB4"/>
    <w:rPr>
      <w:rFonts w:ascii="Times New Roman" w:eastAsia="Times New Roman" w:hAnsi="Times New Roman" w:cs="Times New Roman"/>
      <w:kern w:val="0"/>
      <w:sz w:val="24"/>
      <w:szCs w:val="24"/>
      <w:lang w:val="uk-UA" w:eastAsia="ru-RU"/>
      <w14:ligatures w14:val="none"/>
    </w:rPr>
  </w:style>
  <w:style w:type="paragraph" w:styleId="aa">
    <w:name w:val="caption"/>
    <w:basedOn w:val="a"/>
    <w:next w:val="a"/>
    <w:qFormat/>
    <w:rsid w:val="00650AB4"/>
    <w:pPr>
      <w:jc w:val="center"/>
      <w:outlineLvl w:val="0"/>
    </w:pPr>
    <w:rPr>
      <w:b/>
      <w:sz w:val="40"/>
      <w:szCs w:val="20"/>
    </w:rPr>
  </w:style>
  <w:style w:type="paragraph" w:customStyle="1" w:styleId="head">
    <w:name w:val="head"/>
    <w:basedOn w:val="a"/>
    <w:uiPriority w:val="99"/>
    <w:rsid w:val="00650AB4"/>
    <w:pPr>
      <w:spacing w:before="100" w:beforeAutospacing="1" w:after="100" w:afterAutospacing="1"/>
    </w:pPr>
  </w:style>
  <w:style w:type="paragraph" w:styleId="HTML">
    <w:name w:val="HTML Preformatted"/>
    <w:basedOn w:val="a"/>
    <w:link w:val="HTML0"/>
    <w:rsid w:val="00650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50AB4"/>
    <w:rPr>
      <w:rFonts w:ascii="Courier New" w:eastAsia="Times New Roman" w:hAnsi="Courier New" w:cs="Courier New"/>
      <w:kern w:val="0"/>
      <w:sz w:val="20"/>
      <w:szCs w:val="20"/>
      <w:lang w:eastAsia="ru-RU"/>
      <w14:ligatures w14:val="none"/>
    </w:rPr>
  </w:style>
  <w:style w:type="paragraph" w:styleId="3">
    <w:name w:val="Body Text Indent 3"/>
    <w:basedOn w:val="a"/>
    <w:link w:val="30"/>
    <w:rsid w:val="00650AB4"/>
    <w:pPr>
      <w:spacing w:after="120"/>
      <w:ind w:left="283"/>
    </w:pPr>
    <w:rPr>
      <w:sz w:val="16"/>
      <w:szCs w:val="16"/>
    </w:rPr>
  </w:style>
  <w:style w:type="character" w:customStyle="1" w:styleId="30">
    <w:name w:val="Основной текст с отступом 3 Знак"/>
    <w:basedOn w:val="a0"/>
    <w:link w:val="3"/>
    <w:rsid w:val="00650AB4"/>
    <w:rPr>
      <w:rFonts w:ascii="Times New Roman" w:eastAsia="Times New Roman" w:hAnsi="Times New Roman" w:cs="Times New Roman"/>
      <w:kern w:val="0"/>
      <w:sz w:val="16"/>
      <w:szCs w:val="16"/>
      <w:lang w:eastAsia="ru-RU"/>
      <w14:ligatures w14:val="none"/>
    </w:rPr>
  </w:style>
  <w:style w:type="paragraph" w:customStyle="1" w:styleId="11">
    <w:name w:val="Звичайний1"/>
    <w:rsid w:val="00650AB4"/>
    <w:pPr>
      <w:spacing w:before="100" w:after="100" w:line="240" w:lineRule="auto"/>
    </w:pPr>
    <w:rPr>
      <w:rFonts w:ascii="Times New Roman" w:eastAsia="Times New Roman" w:hAnsi="Times New Roman" w:cs="Times New Roman"/>
      <w:snapToGrid w:val="0"/>
      <w:kern w:val="0"/>
      <w:sz w:val="24"/>
      <w:szCs w:val="20"/>
      <w:lang w:eastAsia="ru-RU"/>
      <w14:ligatures w14:val="none"/>
    </w:rPr>
  </w:style>
  <w:style w:type="character" w:customStyle="1" w:styleId="10">
    <w:name w:val="Заголовок 1 Знак"/>
    <w:basedOn w:val="a0"/>
    <w:link w:val="1"/>
    <w:rsid w:val="00DA49EF"/>
    <w:rPr>
      <w:rFonts w:ascii="Times New Roman" w:eastAsia="Times New Roman" w:hAnsi="Times New Roman" w:cs="Times New Roman"/>
      <w:b/>
      <w:bCs/>
      <w:kern w:val="0"/>
      <w:sz w:val="24"/>
      <w:szCs w:val="24"/>
      <w:lang w:val="uk-UA" w:eastAsia="ru-RU"/>
      <w14:ligatures w14:val="none"/>
    </w:rPr>
  </w:style>
  <w:style w:type="paragraph" w:styleId="ab">
    <w:name w:val="footer"/>
    <w:basedOn w:val="a"/>
    <w:link w:val="ac"/>
    <w:uiPriority w:val="99"/>
    <w:unhideWhenUsed/>
    <w:rsid w:val="00947F00"/>
    <w:pPr>
      <w:tabs>
        <w:tab w:val="center" w:pos="4677"/>
        <w:tab w:val="right" w:pos="9355"/>
      </w:tabs>
    </w:pPr>
  </w:style>
  <w:style w:type="character" w:customStyle="1" w:styleId="ac">
    <w:name w:val="Нижний колонтитул Знак"/>
    <w:basedOn w:val="a0"/>
    <w:link w:val="ab"/>
    <w:uiPriority w:val="99"/>
    <w:rsid w:val="00947F00"/>
    <w:rPr>
      <w:rFonts w:ascii="Times New Roman" w:eastAsia="Times New Roman" w:hAnsi="Times New Roman" w:cs="Times New Roman"/>
      <w:kern w:val="0"/>
      <w:sz w:val="24"/>
      <w:szCs w:val="24"/>
      <w:lang w:eastAsia="ru-RU"/>
      <w14:ligatures w14:val="none"/>
    </w:rPr>
  </w:style>
  <w:style w:type="paragraph" w:styleId="ad">
    <w:name w:val="List Paragraph"/>
    <w:basedOn w:val="a"/>
    <w:link w:val="ae"/>
    <w:uiPriority w:val="34"/>
    <w:qFormat/>
    <w:rsid w:val="007361BD"/>
    <w:pPr>
      <w:ind w:left="720"/>
      <w:contextualSpacing/>
    </w:pPr>
  </w:style>
  <w:style w:type="character" w:customStyle="1" w:styleId="muxgbd">
    <w:name w:val="muxgbd"/>
    <w:basedOn w:val="a0"/>
    <w:rsid w:val="00166A2D"/>
  </w:style>
  <w:style w:type="character" w:customStyle="1" w:styleId="ae">
    <w:name w:val="Абзац списка Знак"/>
    <w:link w:val="ad"/>
    <w:uiPriority w:val="34"/>
    <w:rsid w:val="001B308D"/>
    <w:rPr>
      <w:rFonts w:ascii="Times New Roman" w:eastAsia="Times New Roman" w:hAnsi="Times New Roman" w:cs="Times New Roman"/>
      <w:kern w:val="0"/>
      <w:sz w:val="24"/>
      <w:szCs w:val="24"/>
      <w:lang w:eastAsia="ru-RU"/>
      <w14:ligatures w14:val="none"/>
    </w:rPr>
  </w:style>
  <w:style w:type="paragraph" w:styleId="af">
    <w:name w:val="Body Text Indent"/>
    <w:basedOn w:val="a"/>
    <w:link w:val="af0"/>
    <w:rsid w:val="00176A22"/>
    <w:pPr>
      <w:spacing w:after="120"/>
      <w:ind w:left="283"/>
    </w:pPr>
  </w:style>
  <w:style w:type="character" w:customStyle="1" w:styleId="af0">
    <w:name w:val="Основной текст с отступом Знак"/>
    <w:basedOn w:val="a0"/>
    <w:link w:val="af"/>
    <w:rsid w:val="00176A22"/>
    <w:rPr>
      <w:rFonts w:ascii="Times New Roman" w:eastAsia="Times New Roman" w:hAnsi="Times New Roman" w:cs="Times New Roman"/>
      <w:kern w:val="0"/>
      <w:sz w:val="24"/>
      <w:szCs w:val="24"/>
      <w:lang w:eastAsia="ru-RU"/>
      <w14:ligatures w14:val="none"/>
    </w:rPr>
  </w:style>
  <w:style w:type="paragraph" w:customStyle="1" w:styleId="Standard">
    <w:name w:val="Standard"/>
    <w:rsid w:val="00EE6F20"/>
    <w:pPr>
      <w:suppressAutoHyphens/>
      <w:autoSpaceDN w:val="0"/>
      <w:spacing w:after="200" w:line="276" w:lineRule="auto"/>
      <w:textAlignment w:val="baseline"/>
    </w:pPr>
    <w:rPr>
      <w:rFonts w:ascii="Calibri" w:eastAsia="SimSun" w:hAnsi="Calibri" w:cs="F"/>
      <w:kern w:val="3"/>
      <w:lang w:eastAsia="ru-RU"/>
      <w14:ligatures w14:val="none"/>
    </w:rPr>
  </w:style>
  <w:style w:type="character" w:customStyle="1" w:styleId="50">
    <w:name w:val="Заголовок 5 Знак"/>
    <w:basedOn w:val="a0"/>
    <w:link w:val="5"/>
    <w:uiPriority w:val="9"/>
    <w:semiHidden/>
    <w:rsid w:val="00783EEC"/>
    <w:rPr>
      <w:rFonts w:asciiTheme="majorHAnsi" w:eastAsiaTheme="majorEastAsia" w:hAnsiTheme="majorHAnsi" w:cstheme="majorBidi"/>
      <w:color w:val="2F5496" w:themeColor="accent1" w:themeShade="BF"/>
      <w:kern w:val="0"/>
      <w:sz w:val="24"/>
      <w:szCs w:val="24"/>
      <w:lang w:eastAsia="ru-RU"/>
      <w14:ligatures w14:val="none"/>
    </w:rPr>
  </w:style>
  <w:style w:type="paragraph" w:customStyle="1" w:styleId="12">
    <w:name w:val="Без интервала1"/>
    <w:uiPriority w:val="99"/>
    <w:qFormat/>
    <w:rsid w:val="00783EEC"/>
    <w:pPr>
      <w:suppressAutoHyphens/>
      <w:spacing w:after="0" w:line="240" w:lineRule="auto"/>
    </w:pPr>
    <w:rPr>
      <w:rFonts w:ascii="Calibri" w:eastAsia="Times New Roman" w:hAnsi="Calibri" w:cs="Calibri"/>
      <w:kern w:val="0"/>
      <w:lang w:eastAsia="zh-CN"/>
      <w14:ligatures w14:val="none"/>
    </w:rPr>
  </w:style>
  <w:style w:type="paragraph" w:customStyle="1" w:styleId="style6">
    <w:name w:val="style6"/>
    <w:basedOn w:val="a"/>
    <w:rsid w:val="00A41D8E"/>
    <w:pPr>
      <w:spacing w:before="100" w:beforeAutospacing="1" w:after="100" w:afterAutospacing="1"/>
    </w:pPr>
  </w:style>
  <w:style w:type="paragraph" w:customStyle="1" w:styleId="FR2">
    <w:name w:val="FR2"/>
    <w:rsid w:val="00492944"/>
    <w:pPr>
      <w:widowControl w:val="0"/>
      <w:autoSpaceDE w:val="0"/>
      <w:autoSpaceDN w:val="0"/>
      <w:adjustRightInd w:val="0"/>
      <w:spacing w:before="40" w:after="0" w:line="240" w:lineRule="auto"/>
      <w:ind w:left="640"/>
    </w:pPr>
    <w:rPr>
      <w:rFonts w:ascii="Courier New" w:eastAsia="Times New Roman" w:hAnsi="Courier New" w:cs="Courier New"/>
      <w:kern w:val="0"/>
      <w:sz w:val="18"/>
      <w:szCs w:val="18"/>
      <w:lang w:val="uk-UA" w:eastAsia="ru-RU"/>
      <w14:ligatures w14:val="none"/>
    </w:rPr>
  </w:style>
  <w:style w:type="paragraph" w:styleId="af1">
    <w:name w:val="Title"/>
    <w:basedOn w:val="a"/>
    <w:link w:val="af2"/>
    <w:qFormat/>
    <w:rsid w:val="00492944"/>
    <w:pPr>
      <w:jc w:val="center"/>
    </w:pPr>
    <w:rPr>
      <w:b/>
      <w:bCs/>
      <w:lang w:val="uk-UA"/>
    </w:rPr>
  </w:style>
  <w:style w:type="character" w:customStyle="1" w:styleId="af2">
    <w:name w:val="Заголовок Знак"/>
    <w:basedOn w:val="a0"/>
    <w:link w:val="af1"/>
    <w:rsid w:val="00492944"/>
    <w:rPr>
      <w:rFonts w:ascii="Times New Roman" w:eastAsia="Times New Roman" w:hAnsi="Times New Roman" w:cs="Times New Roman"/>
      <w:b/>
      <w:bCs/>
      <w:kern w:val="0"/>
      <w:sz w:val="24"/>
      <w:szCs w:val="24"/>
      <w:lang w:val="uk-UA" w:eastAsia="ru-RU"/>
      <w14:ligatures w14:val="none"/>
    </w:rPr>
  </w:style>
  <w:style w:type="character" w:customStyle="1" w:styleId="40">
    <w:name w:val="Заголовок 4 Знак"/>
    <w:basedOn w:val="a0"/>
    <w:link w:val="4"/>
    <w:rsid w:val="00492944"/>
    <w:rPr>
      <w:rFonts w:ascii="Times New Roman" w:eastAsia="Times New Roman" w:hAnsi="Times New Roman" w:cs="Times New Roman"/>
      <w:b/>
      <w:bCs/>
      <w:kern w:val="0"/>
      <w:sz w:val="28"/>
      <w:szCs w:val="2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3095">
      <w:bodyDiv w:val="1"/>
      <w:marLeft w:val="0"/>
      <w:marRight w:val="0"/>
      <w:marTop w:val="0"/>
      <w:marBottom w:val="0"/>
      <w:divBdr>
        <w:top w:val="none" w:sz="0" w:space="0" w:color="auto"/>
        <w:left w:val="none" w:sz="0" w:space="0" w:color="auto"/>
        <w:bottom w:val="none" w:sz="0" w:space="0" w:color="auto"/>
        <w:right w:val="none" w:sz="0" w:space="0" w:color="auto"/>
      </w:divBdr>
    </w:div>
    <w:div w:id="291254485">
      <w:bodyDiv w:val="1"/>
      <w:marLeft w:val="0"/>
      <w:marRight w:val="0"/>
      <w:marTop w:val="0"/>
      <w:marBottom w:val="0"/>
      <w:divBdr>
        <w:top w:val="none" w:sz="0" w:space="0" w:color="auto"/>
        <w:left w:val="none" w:sz="0" w:space="0" w:color="auto"/>
        <w:bottom w:val="none" w:sz="0" w:space="0" w:color="auto"/>
        <w:right w:val="none" w:sz="0" w:space="0" w:color="auto"/>
      </w:divBdr>
    </w:div>
    <w:div w:id="463812817">
      <w:bodyDiv w:val="1"/>
      <w:marLeft w:val="0"/>
      <w:marRight w:val="0"/>
      <w:marTop w:val="0"/>
      <w:marBottom w:val="0"/>
      <w:divBdr>
        <w:top w:val="none" w:sz="0" w:space="0" w:color="auto"/>
        <w:left w:val="none" w:sz="0" w:space="0" w:color="auto"/>
        <w:bottom w:val="none" w:sz="0" w:space="0" w:color="auto"/>
        <w:right w:val="none" w:sz="0" w:space="0" w:color="auto"/>
      </w:divBdr>
    </w:div>
    <w:div w:id="497767339">
      <w:bodyDiv w:val="1"/>
      <w:marLeft w:val="0"/>
      <w:marRight w:val="0"/>
      <w:marTop w:val="0"/>
      <w:marBottom w:val="0"/>
      <w:divBdr>
        <w:top w:val="none" w:sz="0" w:space="0" w:color="auto"/>
        <w:left w:val="none" w:sz="0" w:space="0" w:color="auto"/>
        <w:bottom w:val="none" w:sz="0" w:space="0" w:color="auto"/>
        <w:right w:val="none" w:sz="0" w:space="0" w:color="auto"/>
      </w:divBdr>
    </w:div>
    <w:div w:id="502669764">
      <w:bodyDiv w:val="1"/>
      <w:marLeft w:val="0"/>
      <w:marRight w:val="0"/>
      <w:marTop w:val="0"/>
      <w:marBottom w:val="0"/>
      <w:divBdr>
        <w:top w:val="none" w:sz="0" w:space="0" w:color="auto"/>
        <w:left w:val="none" w:sz="0" w:space="0" w:color="auto"/>
        <w:bottom w:val="none" w:sz="0" w:space="0" w:color="auto"/>
        <w:right w:val="none" w:sz="0" w:space="0" w:color="auto"/>
      </w:divBdr>
    </w:div>
    <w:div w:id="679967532">
      <w:bodyDiv w:val="1"/>
      <w:marLeft w:val="0"/>
      <w:marRight w:val="0"/>
      <w:marTop w:val="0"/>
      <w:marBottom w:val="0"/>
      <w:divBdr>
        <w:top w:val="none" w:sz="0" w:space="0" w:color="auto"/>
        <w:left w:val="none" w:sz="0" w:space="0" w:color="auto"/>
        <w:bottom w:val="none" w:sz="0" w:space="0" w:color="auto"/>
        <w:right w:val="none" w:sz="0" w:space="0" w:color="auto"/>
      </w:divBdr>
    </w:div>
    <w:div w:id="721177317">
      <w:bodyDiv w:val="1"/>
      <w:marLeft w:val="0"/>
      <w:marRight w:val="0"/>
      <w:marTop w:val="0"/>
      <w:marBottom w:val="0"/>
      <w:divBdr>
        <w:top w:val="none" w:sz="0" w:space="0" w:color="auto"/>
        <w:left w:val="none" w:sz="0" w:space="0" w:color="auto"/>
        <w:bottom w:val="none" w:sz="0" w:space="0" w:color="auto"/>
        <w:right w:val="none" w:sz="0" w:space="0" w:color="auto"/>
      </w:divBdr>
    </w:div>
    <w:div w:id="798455526">
      <w:bodyDiv w:val="1"/>
      <w:marLeft w:val="0"/>
      <w:marRight w:val="0"/>
      <w:marTop w:val="0"/>
      <w:marBottom w:val="0"/>
      <w:divBdr>
        <w:top w:val="none" w:sz="0" w:space="0" w:color="auto"/>
        <w:left w:val="none" w:sz="0" w:space="0" w:color="auto"/>
        <w:bottom w:val="none" w:sz="0" w:space="0" w:color="auto"/>
        <w:right w:val="none" w:sz="0" w:space="0" w:color="auto"/>
      </w:divBdr>
    </w:div>
    <w:div w:id="798692348">
      <w:bodyDiv w:val="1"/>
      <w:marLeft w:val="0"/>
      <w:marRight w:val="0"/>
      <w:marTop w:val="0"/>
      <w:marBottom w:val="0"/>
      <w:divBdr>
        <w:top w:val="none" w:sz="0" w:space="0" w:color="auto"/>
        <w:left w:val="none" w:sz="0" w:space="0" w:color="auto"/>
        <w:bottom w:val="none" w:sz="0" w:space="0" w:color="auto"/>
        <w:right w:val="none" w:sz="0" w:space="0" w:color="auto"/>
      </w:divBdr>
    </w:div>
    <w:div w:id="911544833">
      <w:bodyDiv w:val="1"/>
      <w:marLeft w:val="0"/>
      <w:marRight w:val="0"/>
      <w:marTop w:val="0"/>
      <w:marBottom w:val="0"/>
      <w:divBdr>
        <w:top w:val="none" w:sz="0" w:space="0" w:color="auto"/>
        <w:left w:val="none" w:sz="0" w:space="0" w:color="auto"/>
        <w:bottom w:val="none" w:sz="0" w:space="0" w:color="auto"/>
        <w:right w:val="none" w:sz="0" w:space="0" w:color="auto"/>
      </w:divBdr>
    </w:div>
    <w:div w:id="1155611243">
      <w:bodyDiv w:val="1"/>
      <w:marLeft w:val="0"/>
      <w:marRight w:val="0"/>
      <w:marTop w:val="0"/>
      <w:marBottom w:val="0"/>
      <w:divBdr>
        <w:top w:val="none" w:sz="0" w:space="0" w:color="auto"/>
        <w:left w:val="none" w:sz="0" w:space="0" w:color="auto"/>
        <w:bottom w:val="none" w:sz="0" w:space="0" w:color="auto"/>
        <w:right w:val="none" w:sz="0" w:space="0" w:color="auto"/>
      </w:divBdr>
    </w:div>
    <w:div w:id="1311248234">
      <w:bodyDiv w:val="1"/>
      <w:marLeft w:val="0"/>
      <w:marRight w:val="0"/>
      <w:marTop w:val="0"/>
      <w:marBottom w:val="0"/>
      <w:divBdr>
        <w:top w:val="none" w:sz="0" w:space="0" w:color="auto"/>
        <w:left w:val="none" w:sz="0" w:space="0" w:color="auto"/>
        <w:bottom w:val="none" w:sz="0" w:space="0" w:color="auto"/>
        <w:right w:val="none" w:sz="0" w:space="0" w:color="auto"/>
      </w:divBdr>
    </w:div>
    <w:div w:id="1328704182">
      <w:bodyDiv w:val="1"/>
      <w:marLeft w:val="0"/>
      <w:marRight w:val="0"/>
      <w:marTop w:val="0"/>
      <w:marBottom w:val="0"/>
      <w:divBdr>
        <w:top w:val="none" w:sz="0" w:space="0" w:color="auto"/>
        <w:left w:val="none" w:sz="0" w:space="0" w:color="auto"/>
        <w:bottom w:val="none" w:sz="0" w:space="0" w:color="auto"/>
        <w:right w:val="none" w:sz="0" w:space="0" w:color="auto"/>
      </w:divBdr>
    </w:div>
    <w:div w:id="1356888069">
      <w:bodyDiv w:val="1"/>
      <w:marLeft w:val="0"/>
      <w:marRight w:val="0"/>
      <w:marTop w:val="0"/>
      <w:marBottom w:val="0"/>
      <w:divBdr>
        <w:top w:val="none" w:sz="0" w:space="0" w:color="auto"/>
        <w:left w:val="none" w:sz="0" w:space="0" w:color="auto"/>
        <w:bottom w:val="none" w:sz="0" w:space="0" w:color="auto"/>
        <w:right w:val="none" w:sz="0" w:space="0" w:color="auto"/>
      </w:divBdr>
    </w:div>
    <w:div w:id="1531340368">
      <w:bodyDiv w:val="1"/>
      <w:marLeft w:val="0"/>
      <w:marRight w:val="0"/>
      <w:marTop w:val="0"/>
      <w:marBottom w:val="0"/>
      <w:divBdr>
        <w:top w:val="none" w:sz="0" w:space="0" w:color="auto"/>
        <w:left w:val="none" w:sz="0" w:space="0" w:color="auto"/>
        <w:bottom w:val="none" w:sz="0" w:space="0" w:color="auto"/>
        <w:right w:val="none" w:sz="0" w:space="0" w:color="auto"/>
      </w:divBdr>
    </w:div>
    <w:div w:id="1561016024">
      <w:bodyDiv w:val="1"/>
      <w:marLeft w:val="0"/>
      <w:marRight w:val="0"/>
      <w:marTop w:val="0"/>
      <w:marBottom w:val="0"/>
      <w:divBdr>
        <w:top w:val="none" w:sz="0" w:space="0" w:color="auto"/>
        <w:left w:val="none" w:sz="0" w:space="0" w:color="auto"/>
        <w:bottom w:val="none" w:sz="0" w:space="0" w:color="auto"/>
        <w:right w:val="none" w:sz="0" w:space="0" w:color="auto"/>
      </w:divBdr>
    </w:div>
    <w:div w:id="1591691580">
      <w:bodyDiv w:val="1"/>
      <w:marLeft w:val="0"/>
      <w:marRight w:val="0"/>
      <w:marTop w:val="0"/>
      <w:marBottom w:val="0"/>
      <w:divBdr>
        <w:top w:val="none" w:sz="0" w:space="0" w:color="auto"/>
        <w:left w:val="none" w:sz="0" w:space="0" w:color="auto"/>
        <w:bottom w:val="none" w:sz="0" w:space="0" w:color="auto"/>
        <w:right w:val="none" w:sz="0" w:space="0" w:color="auto"/>
      </w:divBdr>
    </w:div>
    <w:div w:id="1780830317">
      <w:bodyDiv w:val="1"/>
      <w:marLeft w:val="0"/>
      <w:marRight w:val="0"/>
      <w:marTop w:val="0"/>
      <w:marBottom w:val="0"/>
      <w:divBdr>
        <w:top w:val="none" w:sz="0" w:space="0" w:color="auto"/>
        <w:left w:val="none" w:sz="0" w:space="0" w:color="auto"/>
        <w:bottom w:val="none" w:sz="0" w:space="0" w:color="auto"/>
        <w:right w:val="none" w:sz="0" w:space="0" w:color="auto"/>
      </w:divBdr>
    </w:div>
    <w:div w:id="1839730166">
      <w:bodyDiv w:val="1"/>
      <w:marLeft w:val="0"/>
      <w:marRight w:val="0"/>
      <w:marTop w:val="0"/>
      <w:marBottom w:val="0"/>
      <w:divBdr>
        <w:top w:val="none" w:sz="0" w:space="0" w:color="auto"/>
        <w:left w:val="none" w:sz="0" w:space="0" w:color="auto"/>
        <w:bottom w:val="none" w:sz="0" w:space="0" w:color="auto"/>
        <w:right w:val="none" w:sz="0" w:space="0" w:color="auto"/>
      </w:divBdr>
    </w:div>
    <w:div w:id="1941182129">
      <w:bodyDiv w:val="1"/>
      <w:marLeft w:val="0"/>
      <w:marRight w:val="0"/>
      <w:marTop w:val="0"/>
      <w:marBottom w:val="0"/>
      <w:divBdr>
        <w:top w:val="none" w:sz="0" w:space="0" w:color="auto"/>
        <w:left w:val="none" w:sz="0" w:space="0" w:color="auto"/>
        <w:bottom w:val="none" w:sz="0" w:space="0" w:color="auto"/>
        <w:right w:val="none" w:sz="0" w:space="0" w:color="auto"/>
      </w:divBdr>
    </w:div>
    <w:div w:id="196812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FECE1-070E-41BB-AD07-FE82858E6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47122</Words>
  <Characters>26861</Characters>
  <Application>Microsoft Office Word</Application>
  <DocSecurity>0</DocSecurity>
  <Lines>223</Lines>
  <Paragraphs>147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Work</cp:lastModifiedBy>
  <cp:revision>3</cp:revision>
  <cp:lastPrinted>2024-02-28T13:15:00Z</cp:lastPrinted>
  <dcterms:created xsi:type="dcterms:W3CDTF">2024-04-01T07:30:00Z</dcterms:created>
  <dcterms:modified xsi:type="dcterms:W3CDTF">2024-04-03T08:38:00Z</dcterms:modified>
</cp:coreProperties>
</file>