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DA93D" w14:textId="77777777" w:rsidR="00457252" w:rsidRPr="00840859" w:rsidRDefault="00457252" w:rsidP="00457252">
      <w:pPr>
        <w:spacing w:after="0" w:line="240" w:lineRule="auto"/>
        <w:jc w:val="center"/>
        <w:rPr>
          <w:rFonts w:ascii="Times New Roman" w:hAnsi="Times New Roman" w:cs="Times New Roman"/>
          <w:b/>
          <w:bCs/>
          <w:sz w:val="24"/>
          <w:szCs w:val="24"/>
          <w:lang w:val="uk-UA"/>
        </w:rPr>
      </w:pPr>
      <w:r w:rsidRPr="00840859">
        <w:rPr>
          <w:rFonts w:ascii="Times New Roman" w:hAnsi="Times New Roman" w:cs="Times New Roman"/>
          <w:b/>
          <w:bCs/>
          <w:sz w:val="24"/>
          <w:szCs w:val="24"/>
          <w:lang w:val="uk-UA"/>
        </w:rPr>
        <w:t>ОБГРУНТУВАННЯ</w:t>
      </w:r>
    </w:p>
    <w:p w14:paraId="1DD23D63" w14:textId="77777777" w:rsidR="00457252" w:rsidRPr="00840859" w:rsidRDefault="00457252" w:rsidP="00457252">
      <w:pPr>
        <w:spacing w:after="0" w:line="240" w:lineRule="auto"/>
        <w:jc w:val="center"/>
        <w:rPr>
          <w:rFonts w:ascii="Times New Roman" w:hAnsi="Times New Roman" w:cs="Times New Roman"/>
          <w:b/>
          <w:bCs/>
          <w:sz w:val="24"/>
          <w:szCs w:val="24"/>
          <w:lang w:val="uk-UA"/>
        </w:rPr>
      </w:pPr>
      <w:r w:rsidRPr="00840859">
        <w:rPr>
          <w:rFonts w:ascii="Times New Roman" w:hAnsi="Times New Roman" w:cs="Times New Roman"/>
          <w:b/>
          <w:bCs/>
          <w:sz w:val="24"/>
          <w:szCs w:val="24"/>
          <w:lang w:val="uk-UA"/>
        </w:rPr>
        <w:t xml:space="preserve">до проєкту рішення «Про погодження внесення змін до Програми  щодо відзначення, заохочення та вшанування пам’яті громадян, яким присвоєно звання «Почесний громадянин Южненської міської територіальної громади» та нагороджених Почесною відзнакою  «За заслуги перед </w:t>
      </w:r>
      <w:proofErr w:type="spellStart"/>
      <w:r w:rsidRPr="00840859">
        <w:rPr>
          <w:rFonts w:ascii="Times New Roman" w:hAnsi="Times New Roman" w:cs="Times New Roman"/>
          <w:b/>
          <w:bCs/>
          <w:sz w:val="24"/>
          <w:szCs w:val="24"/>
          <w:lang w:val="uk-UA"/>
        </w:rPr>
        <w:t>Южненською</w:t>
      </w:r>
      <w:proofErr w:type="spellEnd"/>
      <w:r w:rsidRPr="00840859">
        <w:rPr>
          <w:rFonts w:ascii="Times New Roman" w:hAnsi="Times New Roman" w:cs="Times New Roman"/>
          <w:b/>
          <w:bCs/>
          <w:sz w:val="24"/>
          <w:szCs w:val="24"/>
          <w:lang w:val="uk-UA"/>
        </w:rPr>
        <w:t xml:space="preserve"> міською територіальною громадою» на 2023-2025 роки, шляхом викладення її у новій редакції»</w:t>
      </w:r>
    </w:p>
    <w:p w14:paraId="2589C998" w14:textId="64230DBA" w:rsidR="00457252" w:rsidRPr="00840859" w:rsidRDefault="00457252" w:rsidP="00457252">
      <w:pPr>
        <w:jc w:val="both"/>
        <w:rPr>
          <w:sz w:val="24"/>
          <w:szCs w:val="24"/>
          <w:lang w:val="uk-UA"/>
        </w:rPr>
      </w:pPr>
    </w:p>
    <w:p w14:paraId="444DFE93" w14:textId="6BB7EB64" w:rsidR="00840859" w:rsidRPr="00840859" w:rsidRDefault="00457252" w:rsidP="00840859">
      <w:pPr>
        <w:pStyle w:val="2"/>
        <w:tabs>
          <w:tab w:val="left" w:pos="7939"/>
        </w:tabs>
        <w:rPr>
          <w:b/>
          <w:sz w:val="26"/>
          <w:szCs w:val="26"/>
        </w:rPr>
      </w:pPr>
      <w:r w:rsidRPr="00840859">
        <w:rPr>
          <w:sz w:val="26"/>
          <w:szCs w:val="26"/>
        </w:rPr>
        <w:t xml:space="preserve">Проєкт рішення підготовлений на підставі </w:t>
      </w:r>
      <w:r w:rsidR="00840859" w:rsidRPr="00840859">
        <w:rPr>
          <w:sz w:val="26"/>
          <w:szCs w:val="26"/>
        </w:rPr>
        <w:t>листа начальника управління соціальної політики  Монастирської Н.В.</w:t>
      </w:r>
      <w:r w:rsidR="00840859" w:rsidRPr="00840859">
        <w:rPr>
          <w:bCs/>
          <w:sz w:val="26"/>
          <w:szCs w:val="26"/>
        </w:rPr>
        <w:t xml:space="preserve"> </w:t>
      </w:r>
      <w:r w:rsidR="00840859" w:rsidRPr="00840859">
        <w:rPr>
          <w:bCs/>
          <w:sz w:val="26"/>
          <w:szCs w:val="26"/>
        </w:rPr>
        <w:t>№ 18-08/ 838  від</w:t>
      </w:r>
      <w:r w:rsidR="00840859" w:rsidRPr="00840859">
        <w:rPr>
          <w:bCs/>
          <w:sz w:val="26"/>
          <w:szCs w:val="26"/>
          <w:lang w:val="ru-RU"/>
        </w:rPr>
        <w:t xml:space="preserve"> 15</w:t>
      </w:r>
      <w:r w:rsidR="00840859" w:rsidRPr="00840859">
        <w:rPr>
          <w:bCs/>
          <w:sz w:val="26"/>
          <w:szCs w:val="26"/>
        </w:rPr>
        <w:t>.04.2024 р.</w:t>
      </w:r>
      <w:r w:rsidR="00840859" w:rsidRPr="00840859">
        <w:rPr>
          <w:bCs/>
          <w:sz w:val="26"/>
          <w:szCs w:val="26"/>
        </w:rPr>
        <w:t xml:space="preserve"> </w:t>
      </w:r>
      <w:r w:rsidR="00840859" w:rsidRPr="00840859">
        <w:rPr>
          <w:sz w:val="26"/>
          <w:szCs w:val="26"/>
        </w:rPr>
        <w:t>щодо</w:t>
      </w:r>
      <w:r w:rsidR="00840859" w:rsidRPr="00840859">
        <w:rPr>
          <w:sz w:val="26"/>
          <w:szCs w:val="26"/>
        </w:rPr>
        <w:t xml:space="preserve"> внесення змін до </w:t>
      </w:r>
      <w:r w:rsidR="00D9425C">
        <w:rPr>
          <w:sz w:val="26"/>
          <w:szCs w:val="26"/>
        </w:rPr>
        <w:t xml:space="preserve">пункту 4 </w:t>
      </w:r>
      <w:bookmarkStart w:id="0" w:name="_GoBack"/>
      <w:bookmarkEnd w:id="0"/>
      <w:r w:rsidR="00840859" w:rsidRPr="00840859">
        <w:rPr>
          <w:bCs/>
          <w:sz w:val="26"/>
          <w:szCs w:val="26"/>
        </w:rPr>
        <w:t xml:space="preserve">Програми щодо відзначення, заохочення та вшанування пам’яті громадян, нагороджених Почесною відзнакою «За заслуги перед </w:t>
      </w:r>
      <w:proofErr w:type="spellStart"/>
      <w:r w:rsidR="00840859" w:rsidRPr="00840859">
        <w:rPr>
          <w:bCs/>
          <w:sz w:val="26"/>
          <w:szCs w:val="26"/>
        </w:rPr>
        <w:t>Южненською</w:t>
      </w:r>
      <w:proofErr w:type="spellEnd"/>
      <w:r w:rsidR="00840859" w:rsidRPr="00840859">
        <w:rPr>
          <w:bCs/>
          <w:sz w:val="26"/>
          <w:szCs w:val="26"/>
        </w:rPr>
        <w:t xml:space="preserve"> міською територіальною громадою» на 2023-2025 роки, зокрема до результативних показників</w:t>
      </w:r>
      <w:r w:rsidR="00840859" w:rsidRPr="00840859">
        <w:rPr>
          <w:sz w:val="26"/>
          <w:szCs w:val="26"/>
        </w:rPr>
        <w:t xml:space="preserve"> </w:t>
      </w:r>
      <w:r w:rsidR="00840859" w:rsidRPr="00840859">
        <w:rPr>
          <w:sz w:val="26"/>
          <w:szCs w:val="26"/>
        </w:rPr>
        <w:t>на</w:t>
      </w:r>
      <w:r w:rsidR="00840859" w:rsidRPr="00840859">
        <w:rPr>
          <w:bCs/>
          <w:sz w:val="26"/>
          <w:szCs w:val="26"/>
        </w:rPr>
        <w:t xml:space="preserve"> 2024-2025 роки, що характеризують виконання цієї Програми в частині збільшення чисельності неповнолітніх дітей загиблих (померлих) військовослужбовців ЗСУ, </w:t>
      </w:r>
      <w:r w:rsidR="00840859" w:rsidRPr="00840859">
        <w:rPr>
          <w:sz w:val="26"/>
          <w:szCs w:val="26"/>
        </w:rPr>
        <w:t>які захищали незалежність, суверенітет та територіальну цілісність України</w:t>
      </w:r>
      <w:r w:rsidR="00840859" w:rsidRPr="00840859">
        <w:rPr>
          <w:sz w:val="26"/>
          <w:szCs w:val="26"/>
        </w:rPr>
        <w:t>.</w:t>
      </w:r>
      <w:r w:rsidR="00840859" w:rsidRPr="00840859">
        <w:rPr>
          <w:sz w:val="26"/>
          <w:szCs w:val="26"/>
        </w:rPr>
        <w:t xml:space="preserve"> </w:t>
      </w:r>
    </w:p>
    <w:p w14:paraId="35C37FBD" w14:textId="77777777" w:rsidR="00840859" w:rsidRPr="00840859" w:rsidRDefault="00840859" w:rsidP="00840859">
      <w:pPr>
        <w:spacing w:line="256" w:lineRule="auto"/>
        <w:ind w:firstLine="708"/>
        <w:jc w:val="both"/>
        <w:rPr>
          <w:rFonts w:ascii="Times New Roman" w:hAnsi="Times New Roman" w:cs="Times New Roman"/>
          <w:sz w:val="26"/>
          <w:szCs w:val="26"/>
          <w:lang w:val="uk-UA" w:eastAsia="zh-CN"/>
        </w:rPr>
      </w:pPr>
      <w:r w:rsidRPr="00840859">
        <w:rPr>
          <w:rFonts w:ascii="Times New Roman" w:hAnsi="Times New Roman" w:cs="Times New Roman"/>
          <w:sz w:val="26"/>
          <w:szCs w:val="26"/>
          <w:lang w:val="uk-UA" w:eastAsia="zh-CN"/>
        </w:rPr>
        <w:t xml:space="preserve">На жаль, спостерігається тенденція до збільшення чисельності загиблих (померлих) військовослужбовців ЗСУ, які захищали незалежність, суверенітет та територіальну цілісність України, які нагороджуються Почесною відзнакою «За заслуги перед </w:t>
      </w:r>
      <w:proofErr w:type="spellStart"/>
      <w:r w:rsidRPr="00840859">
        <w:rPr>
          <w:rFonts w:ascii="Times New Roman" w:hAnsi="Times New Roman" w:cs="Times New Roman"/>
          <w:bCs/>
          <w:sz w:val="26"/>
          <w:szCs w:val="26"/>
          <w:lang w:val="uk-UA" w:eastAsia="zh-CN"/>
        </w:rPr>
        <w:t>Южненською</w:t>
      </w:r>
      <w:proofErr w:type="spellEnd"/>
      <w:r w:rsidRPr="00840859">
        <w:rPr>
          <w:rFonts w:ascii="Times New Roman" w:hAnsi="Times New Roman" w:cs="Times New Roman"/>
          <w:bCs/>
          <w:sz w:val="26"/>
          <w:szCs w:val="26"/>
          <w:lang w:val="uk-UA" w:eastAsia="zh-CN"/>
        </w:rPr>
        <w:t xml:space="preserve"> міською територіальною громадою</w:t>
      </w:r>
      <w:r w:rsidRPr="00840859">
        <w:rPr>
          <w:rFonts w:ascii="Times New Roman" w:hAnsi="Times New Roman" w:cs="Times New Roman"/>
          <w:sz w:val="26"/>
          <w:szCs w:val="26"/>
          <w:lang w:val="uk-UA" w:eastAsia="zh-CN"/>
        </w:rPr>
        <w:t xml:space="preserve">» посмертно. </w:t>
      </w:r>
    </w:p>
    <w:p w14:paraId="280843AA" w14:textId="121A3F10" w:rsidR="00840859" w:rsidRPr="00840859" w:rsidRDefault="00840859" w:rsidP="00840859">
      <w:pPr>
        <w:jc w:val="both"/>
        <w:rPr>
          <w:rFonts w:ascii="Times New Roman" w:eastAsia="Calibri" w:hAnsi="Times New Roman" w:cs="Times New Roman"/>
          <w:sz w:val="26"/>
          <w:szCs w:val="26"/>
          <w:lang w:val="uk-UA"/>
        </w:rPr>
      </w:pPr>
      <w:r w:rsidRPr="00840859">
        <w:rPr>
          <w:rFonts w:ascii="Times New Roman" w:hAnsi="Times New Roman" w:cs="Times New Roman"/>
          <w:sz w:val="26"/>
          <w:szCs w:val="26"/>
          <w:lang w:val="uk-UA"/>
        </w:rPr>
        <w:tab/>
        <w:t xml:space="preserve">З огляду на вищезазначене, </w:t>
      </w:r>
      <w:r w:rsidRPr="00840859">
        <w:rPr>
          <w:rFonts w:ascii="Times New Roman" w:hAnsi="Times New Roman" w:cs="Times New Roman"/>
          <w:sz w:val="26"/>
          <w:szCs w:val="26"/>
          <w:lang w:val="uk-UA"/>
        </w:rPr>
        <w:t>підготов</w:t>
      </w:r>
      <w:r>
        <w:rPr>
          <w:rFonts w:ascii="Times New Roman" w:hAnsi="Times New Roman" w:cs="Times New Roman"/>
          <w:sz w:val="26"/>
          <w:szCs w:val="26"/>
          <w:lang w:val="uk-UA"/>
        </w:rPr>
        <w:t>лений</w:t>
      </w:r>
      <w:r w:rsidRPr="00840859">
        <w:rPr>
          <w:rFonts w:ascii="Times New Roman" w:hAnsi="Times New Roman" w:cs="Times New Roman"/>
          <w:sz w:val="26"/>
          <w:szCs w:val="26"/>
          <w:lang w:val="uk-UA"/>
        </w:rPr>
        <w:t xml:space="preserve"> проект рішення щодо внесення змін до </w:t>
      </w:r>
      <w:r>
        <w:rPr>
          <w:rFonts w:ascii="Times New Roman" w:eastAsia="Calibri" w:hAnsi="Times New Roman" w:cs="Times New Roman"/>
          <w:sz w:val="26"/>
          <w:szCs w:val="26"/>
          <w:lang w:val="uk-UA"/>
        </w:rPr>
        <w:t>вказаної Програми</w:t>
      </w:r>
      <w:r w:rsidRPr="00840859">
        <w:rPr>
          <w:rFonts w:ascii="Times New Roman" w:eastAsia="Calibri" w:hAnsi="Times New Roman" w:cs="Times New Roman"/>
          <w:sz w:val="26"/>
          <w:szCs w:val="26"/>
          <w:lang w:val="uk-UA"/>
        </w:rPr>
        <w:t xml:space="preserve">, в тому числі до результативних показників, що характеризують виконання Програми, шляхом </w:t>
      </w:r>
      <w:r w:rsidRPr="00840859">
        <w:rPr>
          <w:rFonts w:ascii="Times New Roman" w:eastAsia="Calibri" w:hAnsi="Times New Roman" w:cs="Times New Roman"/>
          <w:b/>
          <w:bCs/>
          <w:sz w:val="26"/>
          <w:szCs w:val="26"/>
          <w:lang w:val="uk-UA"/>
        </w:rPr>
        <w:t>збільшення</w:t>
      </w:r>
      <w:r w:rsidRPr="00840859">
        <w:rPr>
          <w:rFonts w:ascii="Times New Roman" w:eastAsia="Calibri" w:hAnsi="Times New Roman" w:cs="Times New Roman"/>
          <w:sz w:val="26"/>
          <w:szCs w:val="26"/>
          <w:lang w:val="uk-UA"/>
        </w:rPr>
        <w:t xml:space="preserve"> чисельності неповнолітніх дітей </w:t>
      </w:r>
      <w:r w:rsidRPr="00840859">
        <w:rPr>
          <w:rFonts w:ascii="Times New Roman" w:eastAsia="Calibri" w:hAnsi="Times New Roman" w:cs="Times New Roman"/>
          <w:b/>
          <w:bCs/>
          <w:sz w:val="26"/>
          <w:szCs w:val="26"/>
          <w:lang w:val="uk-UA"/>
        </w:rPr>
        <w:t xml:space="preserve">на 2024 </w:t>
      </w:r>
      <w:r w:rsidRPr="00840859">
        <w:rPr>
          <w:rFonts w:ascii="Times New Roman" w:eastAsia="Calibri" w:hAnsi="Times New Roman" w:cs="Times New Roman"/>
          <w:sz w:val="26"/>
          <w:szCs w:val="26"/>
          <w:lang w:val="uk-UA"/>
        </w:rPr>
        <w:t xml:space="preserve">рік - </w:t>
      </w:r>
      <w:r w:rsidRPr="00D9425C">
        <w:rPr>
          <w:rFonts w:ascii="Times New Roman" w:eastAsia="Calibri" w:hAnsi="Times New Roman" w:cs="Times New Roman"/>
          <w:sz w:val="26"/>
          <w:szCs w:val="26"/>
          <w:u w:val="single"/>
          <w:lang w:val="uk-UA"/>
        </w:rPr>
        <w:t>з 30 до 50 осіб</w:t>
      </w:r>
      <w:r w:rsidRPr="00840859">
        <w:rPr>
          <w:rFonts w:ascii="Times New Roman" w:eastAsia="Calibri" w:hAnsi="Times New Roman" w:cs="Times New Roman"/>
          <w:sz w:val="26"/>
          <w:szCs w:val="26"/>
          <w:lang w:val="uk-UA"/>
        </w:rPr>
        <w:t xml:space="preserve">,  </w:t>
      </w:r>
      <w:r w:rsidRPr="00D9425C">
        <w:rPr>
          <w:rFonts w:ascii="Times New Roman" w:eastAsia="Calibri" w:hAnsi="Times New Roman" w:cs="Times New Roman"/>
          <w:b/>
          <w:bCs/>
          <w:sz w:val="26"/>
          <w:szCs w:val="26"/>
          <w:lang w:val="uk-UA"/>
        </w:rPr>
        <w:t>2025 рік</w:t>
      </w:r>
      <w:r w:rsidRPr="00840859">
        <w:rPr>
          <w:rFonts w:ascii="Times New Roman" w:eastAsia="Calibri" w:hAnsi="Times New Roman" w:cs="Times New Roman"/>
          <w:sz w:val="26"/>
          <w:szCs w:val="26"/>
          <w:lang w:val="uk-UA"/>
        </w:rPr>
        <w:t xml:space="preserve"> – </w:t>
      </w:r>
      <w:r w:rsidRPr="00D9425C">
        <w:rPr>
          <w:rFonts w:ascii="Times New Roman" w:eastAsia="Calibri" w:hAnsi="Times New Roman" w:cs="Times New Roman"/>
          <w:sz w:val="26"/>
          <w:szCs w:val="26"/>
          <w:u w:val="single"/>
          <w:lang w:val="uk-UA"/>
        </w:rPr>
        <w:t>з 30 до 50 осіб</w:t>
      </w:r>
      <w:r w:rsidRPr="00840859">
        <w:rPr>
          <w:rFonts w:ascii="Times New Roman" w:eastAsia="Calibri" w:hAnsi="Times New Roman" w:cs="Times New Roman"/>
          <w:sz w:val="26"/>
          <w:szCs w:val="26"/>
          <w:lang w:val="uk-UA"/>
        </w:rPr>
        <w:t xml:space="preserve"> та передбач</w:t>
      </w:r>
      <w:r>
        <w:rPr>
          <w:rFonts w:ascii="Times New Roman" w:eastAsia="Calibri" w:hAnsi="Times New Roman" w:cs="Times New Roman"/>
          <w:sz w:val="26"/>
          <w:szCs w:val="26"/>
          <w:lang w:val="uk-UA"/>
        </w:rPr>
        <w:t>ені</w:t>
      </w:r>
      <w:r w:rsidRPr="00840859">
        <w:rPr>
          <w:rFonts w:ascii="Times New Roman" w:eastAsia="Calibri" w:hAnsi="Times New Roman" w:cs="Times New Roman"/>
          <w:sz w:val="26"/>
          <w:szCs w:val="26"/>
          <w:lang w:val="uk-UA"/>
        </w:rPr>
        <w:t xml:space="preserve"> додаткові кошти на збільшену чисельність дітей.</w:t>
      </w:r>
    </w:p>
    <w:p w14:paraId="4B4E68F9" w14:textId="7F0D63E0" w:rsidR="00457252" w:rsidRPr="009828B6" w:rsidRDefault="00457252" w:rsidP="00457252">
      <w:pPr>
        <w:ind w:firstLine="708"/>
        <w:jc w:val="both"/>
        <w:rPr>
          <w:rFonts w:ascii="Times New Roman" w:hAnsi="Times New Roman" w:cs="Times New Roman"/>
          <w:sz w:val="26"/>
          <w:szCs w:val="26"/>
          <w:lang w:val="uk-UA"/>
        </w:rPr>
      </w:pPr>
      <w:r w:rsidRPr="009828B6">
        <w:rPr>
          <w:rFonts w:ascii="Times New Roman" w:hAnsi="Times New Roman" w:cs="Times New Roman"/>
          <w:bCs/>
          <w:sz w:val="26"/>
          <w:szCs w:val="26"/>
          <w:lang w:val="uk-UA"/>
        </w:rPr>
        <w:t>Загальний обсяг ресурсів</w:t>
      </w:r>
      <w:r w:rsidR="009828B6" w:rsidRPr="009828B6">
        <w:rPr>
          <w:rFonts w:ascii="Times New Roman" w:hAnsi="Times New Roman" w:cs="Times New Roman"/>
          <w:bCs/>
          <w:sz w:val="26"/>
          <w:szCs w:val="26"/>
          <w:lang w:val="uk-UA"/>
        </w:rPr>
        <w:t xml:space="preserve"> Програми</w:t>
      </w:r>
      <w:r w:rsidRPr="009828B6">
        <w:rPr>
          <w:rFonts w:ascii="Times New Roman" w:hAnsi="Times New Roman" w:cs="Times New Roman"/>
          <w:bCs/>
          <w:sz w:val="26"/>
          <w:szCs w:val="26"/>
          <w:lang w:val="uk-UA"/>
        </w:rPr>
        <w:t xml:space="preserve"> </w:t>
      </w:r>
      <w:r w:rsidR="009828B6" w:rsidRPr="009828B6">
        <w:rPr>
          <w:rFonts w:ascii="Times New Roman" w:hAnsi="Times New Roman" w:cs="Times New Roman"/>
          <w:bCs/>
          <w:sz w:val="26"/>
          <w:szCs w:val="26"/>
          <w:lang w:val="uk-UA"/>
        </w:rPr>
        <w:t xml:space="preserve"> </w:t>
      </w:r>
      <w:r w:rsidRPr="00840859">
        <w:rPr>
          <w:rFonts w:ascii="Times New Roman" w:hAnsi="Times New Roman" w:cs="Times New Roman"/>
          <w:bCs/>
          <w:sz w:val="26"/>
          <w:szCs w:val="26"/>
          <w:u w:val="single"/>
          <w:lang w:val="uk-UA"/>
        </w:rPr>
        <w:t>збільш</w:t>
      </w:r>
      <w:r w:rsidR="009828B6" w:rsidRPr="00840859">
        <w:rPr>
          <w:rFonts w:ascii="Times New Roman" w:hAnsi="Times New Roman" w:cs="Times New Roman"/>
          <w:bCs/>
          <w:sz w:val="26"/>
          <w:szCs w:val="26"/>
          <w:u w:val="single"/>
          <w:lang w:val="uk-UA"/>
        </w:rPr>
        <w:t>ує</w:t>
      </w:r>
      <w:r w:rsidRPr="00840859">
        <w:rPr>
          <w:rFonts w:ascii="Times New Roman" w:hAnsi="Times New Roman" w:cs="Times New Roman"/>
          <w:bCs/>
          <w:sz w:val="26"/>
          <w:szCs w:val="26"/>
          <w:u w:val="single"/>
          <w:lang w:val="uk-UA"/>
        </w:rPr>
        <w:t>ться</w:t>
      </w:r>
      <w:r w:rsidR="00840859" w:rsidRPr="00840859">
        <w:rPr>
          <w:rFonts w:ascii="Times New Roman" w:hAnsi="Times New Roman" w:cs="Times New Roman"/>
          <w:bCs/>
          <w:sz w:val="26"/>
          <w:szCs w:val="26"/>
          <w:u w:val="single"/>
          <w:lang w:val="uk-UA"/>
        </w:rPr>
        <w:t xml:space="preserve"> на 1200 </w:t>
      </w:r>
      <w:proofErr w:type="spellStart"/>
      <w:r w:rsidR="00840859" w:rsidRPr="00840859">
        <w:rPr>
          <w:rFonts w:ascii="Times New Roman" w:hAnsi="Times New Roman" w:cs="Times New Roman"/>
          <w:bCs/>
          <w:sz w:val="26"/>
          <w:szCs w:val="26"/>
          <w:u w:val="single"/>
          <w:lang w:val="uk-UA"/>
        </w:rPr>
        <w:t>тис.грн</w:t>
      </w:r>
      <w:proofErr w:type="spellEnd"/>
      <w:r w:rsidR="00840859" w:rsidRPr="00840859">
        <w:rPr>
          <w:rFonts w:ascii="Times New Roman" w:hAnsi="Times New Roman" w:cs="Times New Roman"/>
          <w:bCs/>
          <w:sz w:val="26"/>
          <w:szCs w:val="26"/>
          <w:u w:val="single"/>
          <w:lang w:val="uk-UA"/>
        </w:rPr>
        <w:t>.</w:t>
      </w:r>
      <w:r w:rsidRPr="009828B6">
        <w:rPr>
          <w:rFonts w:ascii="Times New Roman" w:hAnsi="Times New Roman" w:cs="Times New Roman"/>
          <w:bCs/>
          <w:sz w:val="26"/>
          <w:szCs w:val="26"/>
          <w:lang w:val="uk-UA"/>
        </w:rPr>
        <w:t xml:space="preserve">  </w:t>
      </w:r>
    </w:p>
    <w:p w14:paraId="1A1DE5B6" w14:textId="77777777" w:rsidR="00457252" w:rsidRPr="006B771F" w:rsidRDefault="00457252" w:rsidP="00457252">
      <w:pPr>
        <w:spacing w:after="0" w:line="240" w:lineRule="auto"/>
        <w:jc w:val="center"/>
        <w:rPr>
          <w:rFonts w:ascii="Times New Roman" w:hAnsi="Times New Roman" w:cs="Times New Roman"/>
          <w:b/>
          <w:bCs/>
          <w:sz w:val="24"/>
          <w:szCs w:val="24"/>
          <w:lang w:val="uk-UA"/>
        </w:rPr>
      </w:pPr>
    </w:p>
    <w:p w14:paraId="08023503" w14:textId="77777777" w:rsidR="00457252" w:rsidRDefault="00457252" w:rsidP="00457252">
      <w:pPr>
        <w:spacing w:after="0" w:line="240" w:lineRule="auto"/>
        <w:jc w:val="center"/>
        <w:rPr>
          <w:rFonts w:ascii="Times New Roman" w:hAnsi="Times New Roman" w:cs="Times New Roman"/>
          <w:b/>
          <w:bCs/>
          <w:sz w:val="24"/>
          <w:szCs w:val="24"/>
          <w:lang w:val="uk-UA"/>
        </w:rPr>
      </w:pPr>
    </w:p>
    <w:p w14:paraId="77882D5E" w14:textId="64C0C855" w:rsidR="001C45FD" w:rsidRDefault="001C45FD"/>
    <w:p w14:paraId="5C7C0115" w14:textId="77777777" w:rsidR="00963D88" w:rsidRDefault="00963D88" w:rsidP="00963D88">
      <w:pPr>
        <w:spacing w:after="0"/>
        <w:rPr>
          <w:rFonts w:ascii="Times New Roman" w:hAnsi="Times New Roman" w:cs="Times New Roman"/>
          <w:b/>
          <w:bCs/>
          <w:sz w:val="24"/>
          <w:szCs w:val="24"/>
          <w:lang w:val="uk-UA"/>
        </w:rPr>
      </w:pPr>
      <w:r w:rsidRPr="00963D88">
        <w:rPr>
          <w:rFonts w:ascii="Times New Roman" w:hAnsi="Times New Roman" w:cs="Times New Roman"/>
          <w:b/>
          <w:bCs/>
          <w:sz w:val="24"/>
          <w:szCs w:val="24"/>
          <w:lang w:val="uk-UA"/>
        </w:rPr>
        <w:t xml:space="preserve">Начальник відділу з питань внутрішньої </w:t>
      </w:r>
    </w:p>
    <w:p w14:paraId="52D241A4" w14:textId="0DE71382" w:rsidR="00963D88" w:rsidRDefault="00963D88" w:rsidP="00963D88">
      <w:pPr>
        <w:spacing w:after="0"/>
        <w:rPr>
          <w:rFonts w:ascii="Times New Roman" w:hAnsi="Times New Roman" w:cs="Times New Roman"/>
          <w:b/>
          <w:bCs/>
          <w:sz w:val="24"/>
          <w:szCs w:val="24"/>
          <w:lang w:val="uk-UA"/>
        </w:rPr>
      </w:pPr>
      <w:r w:rsidRPr="00963D88">
        <w:rPr>
          <w:rFonts w:ascii="Times New Roman" w:hAnsi="Times New Roman" w:cs="Times New Roman"/>
          <w:b/>
          <w:bCs/>
          <w:sz w:val="24"/>
          <w:szCs w:val="24"/>
          <w:lang w:val="uk-UA"/>
        </w:rPr>
        <w:t>політики та зв’язків з громадськістю</w:t>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Pr>
          <w:rFonts w:ascii="Times New Roman" w:hAnsi="Times New Roman" w:cs="Times New Roman"/>
          <w:b/>
          <w:bCs/>
          <w:sz w:val="24"/>
          <w:szCs w:val="24"/>
          <w:lang w:val="uk-UA"/>
        </w:rPr>
        <w:tab/>
      </w:r>
      <w:r w:rsidRPr="00963D88">
        <w:rPr>
          <w:rFonts w:ascii="Times New Roman" w:hAnsi="Times New Roman" w:cs="Times New Roman"/>
          <w:b/>
          <w:bCs/>
          <w:sz w:val="24"/>
          <w:szCs w:val="24"/>
          <w:lang w:val="uk-UA"/>
        </w:rPr>
        <w:t xml:space="preserve"> </w:t>
      </w:r>
      <w:r>
        <w:rPr>
          <w:rFonts w:ascii="Times New Roman" w:hAnsi="Times New Roman" w:cs="Times New Roman"/>
          <w:b/>
          <w:bCs/>
          <w:sz w:val="24"/>
          <w:szCs w:val="24"/>
          <w:lang w:val="uk-UA"/>
        </w:rPr>
        <w:t xml:space="preserve">        </w:t>
      </w:r>
      <w:r w:rsidRPr="00963D88">
        <w:rPr>
          <w:rFonts w:ascii="Times New Roman" w:hAnsi="Times New Roman" w:cs="Times New Roman"/>
          <w:b/>
          <w:bCs/>
          <w:sz w:val="24"/>
          <w:szCs w:val="24"/>
          <w:lang w:val="uk-UA"/>
        </w:rPr>
        <w:t>Вероніка КЛІ</w:t>
      </w:r>
      <w:r>
        <w:rPr>
          <w:rFonts w:ascii="Times New Roman" w:hAnsi="Times New Roman" w:cs="Times New Roman"/>
          <w:b/>
          <w:bCs/>
          <w:sz w:val="24"/>
          <w:szCs w:val="24"/>
          <w:lang w:val="uk-UA"/>
        </w:rPr>
        <w:t>М</w:t>
      </w:r>
      <w:r w:rsidRPr="00963D88">
        <w:rPr>
          <w:rFonts w:ascii="Times New Roman" w:hAnsi="Times New Roman" w:cs="Times New Roman"/>
          <w:b/>
          <w:bCs/>
          <w:sz w:val="24"/>
          <w:szCs w:val="24"/>
          <w:lang w:val="uk-UA"/>
        </w:rPr>
        <w:t>ОВА</w:t>
      </w:r>
    </w:p>
    <w:p w14:paraId="74E41417" w14:textId="6CE39ED7" w:rsidR="00840859" w:rsidRDefault="00840859" w:rsidP="00963D88">
      <w:pPr>
        <w:spacing w:after="0"/>
        <w:rPr>
          <w:rFonts w:ascii="Times New Roman" w:hAnsi="Times New Roman" w:cs="Times New Roman"/>
          <w:b/>
          <w:bCs/>
          <w:sz w:val="24"/>
          <w:szCs w:val="24"/>
          <w:lang w:val="uk-UA"/>
        </w:rPr>
      </w:pPr>
    </w:p>
    <w:p w14:paraId="735196AA" w14:textId="77777777" w:rsidR="00840859" w:rsidRPr="00963D88" w:rsidRDefault="00840859" w:rsidP="00963D88">
      <w:pPr>
        <w:spacing w:after="0"/>
        <w:rPr>
          <w:rFonts w:ascii="Times New Roman" w:hAnsi="Times New Roman" w:cs="Times New Roman"/>
          <w:b/>
          <w:bCs/>
          <w:sz w:val="24"/>
          <w:szCs w:val="24"/>
          <w:lang w:val="uk-UA"/>
        </w:rPr>
      </w:pPr>
    </w:p>
    <w:sectPr w:rsidR="00840859" w:rsidRPr="00963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36"/>
    <w:rsid w:val="001C45FD"/>
    <w:rsid w:val="00406F36"/>
    <w:rsid w:val="00457252"/>
    <w:rsid w:val="00543DE2"/>
    <w:rsid w:val="005A2FA5"/>
    <w:rsid w:val="00840859"/>
    <w:rsid w:val="00932D26"/>
    <w:rsid w:val="00963D88"/>
    <w:rsid w:val="009828B6"/>
    <w:rsid w:val="00AF1FFE"/>
    <w:rsid w:val="00D9425C"/>
    <w:rsid w:val="00E44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2B41"/>
  <w15:chartTrackingRefBased/>
  <w15:docId w15:val="{53A9F8C6-7AD9-483F-A9ED-5B3BCF40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2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840859"/>
    <w:pPr>
      <w:spacing w:after="0" w:line="240" w:lineRule="auto"/>
      <w:ind w:right="74" w:firstLine="720"/>
      <w:jc w:val="both"/>
    </w:pPr>
    <w:rPr>
      <w:rFonts w:ascii="Times New Roman" w:eastAsia="Times New Roman" w:hAnsi="Times New Roman" w:cs="Times New Roman"/>
      <w:sz w:val="28"/>
      <w:szCs w:val="20"/>
      <w:lang w:val="uk-UA" w:eastAsia="ru-RU"/>
    </w:rPr>
  </w:style>
  <w:style w:type="character" w:customStyle="1" w:styleId="20">
    <w:name w:val="Основной текст 2 Знак"/>
    <w:basedOn w:val="a0"/>
    <w:link w:val="2"/>
    <w:rsid w:val="00840859"/>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273</Words>
  <Characters>1558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2024-04-16T08:16:00Z</cp:lastPrinted>
  <dcterms:created xsi:type="dcterms:W3CDTF">2024-03-04T08:59:00Z</dcterms:created>
  <dcterms:modified xsi:type="dcterms:W3CDTF">2024-04-16T08:21:00Z</dcterms:modified>
</cp:coreProperties>
</file>