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DE2D" w14:textId="2BBA9911" w:rsidR="00FC7E9A" w:rsidRPr="0070742F" w:rsidRDefault="00FC7E9A">
      <w:pPr>
        <w:rPr>
          <w:sz w:val="26"/>
          <w:szCs w:val="26"/>
        </w:rPr>
      </w:pPr>
    </w:p>
    <w:p w14:paraId="3129B543" w14:textId="75B5ACE6" w:rsidR="006142BA" w:rsidRDefault="00C65814" w:rsidP="006142B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</w:t>
      </w:r>
    </w:p>
    <w:p w14:paraId="2219A316" w14:textId="584B0D49" w:rsidR="00C65814" w:rsidRPr="006D715C" w:rsidRDefault="006D715C" w:rsidP="006D715C">
      <w:pPr>
        <w:jc w:val="center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>до проєкту рішення «</w:t>
      </w:r>
      <w:r w:rsidR="00C65814" w:rsidRPr="006D715C">
        <w:rPr>
          <w:b/>
          <w:bCs/>
          <w:noProof/>
          <w:lang w:val="uk-UA"/>
        </w:rPr>
        <w:t>Про внесення змін та доповнень до рішення Южненської міської ради від 30.06.2022 р. №992-</w:t>
      </w:r>
      <w:r w:rsidR="00C65814" w:rsidRPr="00F566B7">
        <w:rPr>
          <w:b/>
          <w:bCs/>
          <w:noProof/>
          <w:lang w:val="en-US"/>
        </w:rPr>
        <w:t>V</w:t>
      </w:r>
      <w:r w:rsidR="00C65814" w:rsidRPr="006D715C">
        <w:rPr>
          <w:b/>
          <w:bCs/>
          <w:noProof/>
          <w:lang w:val="uk-UA"/>
        </w:rPr>
        <w:t>ІІІ «Про встановлення ставок зі сплати земельного податку на території Южненської міської територіальної громади»</w:t>
      </w:r>
    </w:p>
    <w:p w14:paraId="0EDDB3BC" w14:textId="77777777" w:rsidR="00C65814" w:rsidRDefault="00C65814" w:rsidP="00D4240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1FDC6" w14:textId="2782E021" w:rsidR="00536896" w:rsidRDefault="00C65814" w:rsidP="00C65814">
      <w:pPr>
        <w:pStyle w:val="a3"/>
        <w:spacing w:before="0" w:after="0"/>
        <w:ind w:firstLine="708"/>
        <w:jc w:val="both"/>
        <w:rPr>
          <w:rFonts w:ascii="Times New Roman" w:hAnsi="Times New Roman"/>
          <w:b w:val="0"/>
          <w:bCs/>
          <w:noProof/>
          <w:sz w:val="24"/>
          <w:szCs w:val="24"/>
        </w:rPr>
      </w:pPr>
      <w:r w:rsidRPr="00C65814">
        <w:rPr>
          <w:rFonts w:ascii="Times New Roman" w:hAnsi="Times New Roman"/>
          <w:b w:val="0"/>
          <w:bCs/>
          <w:noProof/>
          <w:sz w:val="24"/>
          <w:szCs w:val="24"/>
        </w:rPr>
        <w:t>Рішенням Южненської міської ради від 30.06.2022 року №992-</w:t>
      </w:r>
      <w:r w:rsidRPr="00C65814">
        <w:rPr>
          <w:rFonts w:ascii="Times New Roman" w:hAnsi="Times New Roman"/>
          <w:b w:val="0"/>
          <w:bCs/>
          <w:noProof/>
          <w:sz w:val="24"/>
          <w:szCs w:val="24"/>
          <w:lang w:val="en-US"/>
        </w:rPr>
        <w:t>V</w:t>
      </w:r>
      <w:r w:rsidRPr="00C65814">
        <w:rPr>
          <w:rFonts w:ascii="Times New Roman" w:hAnsi="Times New Roman"/>
          <w:b w:val="0"/>
          <w:bCs/>
          <w:noProof/>
          <w:sz w:val="24"/>
          <w:szCs w:val="24"/>
        </w:rPr>
        <w:t>ІІІ встановлені с</w:t>
      </w:r>
      <w:r w:rsidR="00DF42C4">
        <w:rPr>
          <w:rFonts w:ascii="Times New Roman" w:hAnsi="Times New Roman"/>
          <w:b w:val="0"/>
          <w:bCs/>
          <w:noProof/>
          <w:sz w:val="24"/>
          <w:szCs w:val="24"/>
        </w:rPr>
        <w:t>тав</w:t>
      </w:r>
      <w:r w:rsidRPr="00C65814">
        <w:rPr>
          <w:rFonts w:ascii="Times New Roman" w:hAnsi="Times New Roman"/>
          <w:b w:val="0"/>
          <w:bCs/>
          <w:noProof/>
          <w:sz w:val="24"/>
          <w:szCs w:val="24"/>
        </w:rPr>
        <w:t>ки та пільги зі сплати земельного податку на території Южненської міської територіальної громади</w:t>
      </w:r>
      <w:r w:rsidR="003628F8">
        <w:rPr>
          <w:rFonts w:ascii="Times New Roman" w:hAnsi="Times New Roman"/>
          <w:b w:val="0"/>
          <w:bCs/>
          <w:noProof/>
          <w:sz w:val="24"/>
          <w:szCs w:val="24"/>
        </w:rPr>
        <w:t>, на необмежений термін.</w:t>
      </w:r>
      <w:r w:rsidR="00875C21">
        <w:rPr>
          <w:rFonts w:ascii="Times New Roman" w:hAnsi="Times New Roman"/>
          <w:b w:val="0"/>
          <w:bCs/>
          <w:noProof/>
          <w:sz w:val="24"/>
          <w:szCs w:val="24"/>
        </w:rPr>
        <w:t xml:space="preserve"> </w:t>
      </w:r>
    </w:p>
    <w:p w14:paraId="6B4FB7AC" w14:textId="77777777" w:rsidR="003228CC" w:rsidRDefault="00875C21" w:rsidP="00D42404">
      <w:pPr>
        <w:pStyle w:val="a3"/>
        <w:spacing w:before="0" w:after="0"/>
        <w:ind w:firstLine="708"/>
        <w:jc w:val="both"/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noProof/>
          <w:sz w:val="24"/>
          <w:szCs w:val="24"/>
        </w:rPr>
        <w:t>Ставка податку на земельні ділянки з цільовим призначенням 07.</w:t>
      </w:r>
      <w:r w:rsidRPr="00875C21">
        <w:rPr>
          <w:rFonts w:ascii="Times New Roman" w:hAnsi="Times New Roman"/>
          <w:b w:val="0"/>
          <w:bCs/>
          <w:noProof/>
          <w:sz w:val="24"/>
          <w:szCs w:val="24"/>
        </w:rPr>
        <w:t>01 «</w:t>
      </w:r>
      <w:r w:rsidRPr="00875C21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Для будівництва та обслуговування об’єктів рекреаційного призначення</w:t>
      </w:r>
      <w:r w:rsidRPr="003228CC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»</w:t>
      </w:r>
      <w:r w:rsidR="003228CC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:</w:t>
      </w:r>
      <w:r w:rsidRPr="003228CC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 xml:space="preserve"> </w:t>
      </w:r>
    </w:p>
    <w:p w14:paraId="66330383" w14:textId="3C190E20" w:rsidR="003228CC" w:rsidRDefault="003228CC" w:rsidP="00D42404">
      <w:pPr>
        <w:pStyle w:val="a3"/>
        <w:spacing w:before="0" w:after="0"/>
        <w:ind w:firstLine="708"/>
        <w:jc w:val="both"/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</w:pPr>
      <w:r w:rsidRPr="003228CC">
        <w:rPr>
          <w:rFonts w:ascii="Times New Roman" w:hAnsi="Times New Roman"/>
          <w:b w:val="0"/>
          <w:bCs/>
          <w:noProof/>
          <w:sz w:val="24"/>
          <w:szCs w:val="24"/>
        </w:rPr>
        <w:t>за земельні ділянки, нормативну грошову оцінку яких проведено (незалежно від місцезнаходження)</w:t>
      </w:r>
      <w:r w:rsidRPr="003228CC">
        <w:rPr>
          <w:rFonts w:ascii="Times New Roman" w:hAnsi="Times New Roman"/>
          <w:noProof/>
          <w:sz w:val="24"/>
          <w:szCs w:val="24"/>
        </w:rPr>
        <w:t xml:space="preserve"> </w:t>
      </w:r>
      <w:r w:rsidR="00875C21" w:rsidRPr="00875C21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встановлено</w:t>
      </w:r>
      <w:r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: на території м.Южного -</w:t>
      </w:r>
      <w:r w:rsidR="00875C21" w:rsidRPr="00875C21"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 xml:space="preserve"> 2%</w:t>
      </w:r>
      <w:r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, на території с.Сичавка, с.Кошари Южненської міської територіальної громади – 3%;</w:t>
      </w:r>
    </w:p>
    <w:p w14:paraId="37F6B3A0" w14:textId="0DACDFF9" w:rsidR="00C65814" w:rsidRPr="003228CC" w:rsidRDefault="003228CC" w:rsidP="00D42404">
      <w:pPr>
        <w:pStyle w:val="a3"/>
        <w:spacing w:before="0" w:after="0"/>
        <w:ind w:firstLine="708"/>
        <w:jc w:val="both"/>
        <w:rPr>
          <w:rFonts w:ascii="Times New Roman" w:hAnsi="Times New Roman"/>
          <w:b w:val="0"/>
          <w:bCs/>
          <w:noProof/>
          <w:sz w:val="24"/>
          <w:szCs w:val="24"/>
        </w:rPr>
      </w:pPr>
      <w:r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 xml:space="preserve"> </w:t>
      </w:r>
      <w:r w:rsidRPr="003228CC">
        <w:rPr>
          <w:rFonts w:ascii="Times New Roman" w:hAnsi="Times New Roman"/>
          <w:b w:val="0"/>
          <w:bCs/>
          <w:noProof/>
          <w:sz w:val="24"/>
          <w:szCs w:val="24"/>
          <w:lang w:val="ru-RU"/>
        </w:rPr>
        <w:t xml:space="preserve">за земельні ділянки за </w:t>
      </w:r>
      <w:r w:rsidRPr="003228CC">
        <w:rPr>
          <w:rFonts w:ascii="Times New Roman" w:hAnsi="Times New Roman"/>
          <w:b w:val="0"/>
          <w:bCs/>
          <w:noProof/>
          <w:color w:val="000000"/>
          <w:sz w:val="24"/>
          <w:szCs w:val="24"/>
          <w:lang w:val="ru-RU"/>
        </w:rPr>
        <w:t xml:space="preserve">межами населених пунктів </w:t>
      </w:r>
      <w:r w:rsidRPr="003228CC">
        <w:rPr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  <w:t>або в межах населених пунктів</w:t>
      </w:r>
      <w:r w:rsidRPr="003228CC">
        <w:rPr>
          <w:rFonts w:ascii="Times New Roman" w:hAnsi="Times New Roman"/>
          <w:b w:val="0"/>
          <w:bCs/>
          <w:noProof/>
          <w:color w:val="000000"/>
          <w:sz w:val="24"/>
          <w:szCs w:val="24"/>
          <w:lang w:val="ru-RU"/>
        </w:rPr>
        <w:t>, нормативну грошову оцінку яких</w:t>
      </w:r>
      <w:r w:rsidRPr="003228CC">
        <w:rPr>
          <w:rFonts w:ascii="Times New Roman" w:hAnsi="Times New Roman"/>
          <w:b w:val="0"/>
          <w:bCs/>
          <w:noProof/>
          <w:sz w:val="24"/>
          <w:szCs w:val="24"/>
          <w:lang w:val="ru-RU"/>
        </w:rPr>
        <w:t xml:space="preserve"> не проведено</w:t>
      </w:r>
      <w:r>
        <w:rPr>
          <w:rFonts w:ascii="Times New Roman" w:hAnsi="Times New Roman"/>
          <w:b w:val="0"/>
          <w:bCs/>
          <w:noProof/>
          <w:sz w:val="24"/>
          <w:szCs w:val="24"/>
          <w:lang w:val="ru-RU"/>
        </w:rPr>
        <w:t xml:space="preserve"> встановлено: </w:t>
      </w:r>
      <w:r>
        <w:rPr>
          <w:rFonts w:ascii="Times New Roman" w:hAnsi="Times New Roman"/>
          <w:b w:val="0"/>
          <w:bCs/>
          <w:noProof/>
          <w:color w:val="000000"/>
          <w:sz w:val="24"/>
          <w:szCs w:val="24"/>
        </w:rPr>
        <w:t>на території с.Сичавка, с.Кошари Южненської міської територіальної громади</w:t>
      </w:r>
      <w:r>
        <w:rPr>
          <w:rFonts w:ascii="Times New Roman" w:hAnsi="Times New Roman"/>
          <w:b w:val="0"/>
          <w:bCs/>
          <w:noProof/>
          <w:sz w:val="24"/>
          <w:szCs w:val="24"/>
          <w:lang w:val="ru-RU"/>
        </w:rPr>
        <w:t xml:space="preserve"> – 5,0%.</w:t>
      </w:r>
    </w:p>
    <w:p w14:paraId="5ADA4C9C" w14:textId="73DAA370" w:rsidR="00746476" w:rsidRPr="00D42404" w:rsidRDefault="00C65814" w:rsidP="00D42404">
      <w:pPr>
        <w:shd w:val="clear" w:color="auto" w:fill="FFFFFF"/>
        <w:spacing w:after="225"/>
        <w:ind w:firstLine="708"/>
        <w:jc w:val="both"/>
        <w:textAlignment w:val="baseline"/>
        <w:rPr>
          <w:color w:val="1D1D1B"/>
          <w:lang w:val="uk-UA"/>
        </w:rPr>
      </w:pPr>
      <w:r w:rsidRPr="00C65814">
        <w:rPr>
          <w:color w:val="000000" w:themeColor="text1"/>
          <w:lang w:val="uk-UA"/>
        </w:rPr>
        <w:t xml:space="preserve">До Южненської міської ради надходять звернення від суб’єктів господарювання, </w:t>
      </w:r>
      <w:r w:rsidR="00D42404" w:rsidRPr="00C87BFE">
        <w:rPr>
          <w:color w:val="000000" w:themeColor="text1"/>
          <w:lang w:val="uk-UA"/>
        </w:rPr>
        <w:t>об’єкт</w:t>
      </w:r>
      <w:r w:rsidR="00D42404">
        <w:rPr>
          <w:color w:val="000000" w:themeColor="text1"/>
          <w:lang w:val="uk-UA"/>
        </w:rPr>
        <w:t>и</w:t>
      </w:r>
      <w:r w:rsidR="00D42404" w:rsidRPr="00C87BFE">
        <w:rPr>
          <w:color w:val="000000" w:themeColor="text1"/>
          <w:lang w:val="uk-UA"/>
        </w:rPr>
        <w:t xml:space="preserve"> нерухомості та земельн</w:t>
      </w:r>
      <w:r w:rsidR="00D42404">
        <w:rPr>
          <w:color w:val="000000" w:themeColor="text1"/>
          <w:lang w:val="uk-UA"/>
        </w:rPr>
        <w:t>і</w:t>
      </w:r>
      <w:r w:rsidR="00D42404" w:rsidRPr="00C87BFE">
        <w:rPr>
          <w:color w:val="000000" w:themeColor="text1"/>
          <w:lang w:val="uk-UA"/>
        </w:rPr>
        <w:t xml:space="preserve"> ділян</w:t>
      </w:r>
      <w:r w:rsidR="00D42404">
        <w:rPr>
          <w:color w:val="000000" w:themeColor="text1"/>
          <w:lang w:val="uk-UA"/>
        </w:rPr>
        <w:t>ки,</w:t>
      </w:r>
      <w:r w:rsidR="00D42404" w:rsidRPr="00C87BFE">
        <w:rPr>
          <w:color w:val="000000" w:themeColor="text1"/>
          <w:lang w:val="uk-UA"/>
        </w:rPr>
        <w:t xml:space="preserve"> </w:t>
      </w:r>
      <w:r w:rsidR="00D42404" w:rsidRPr="00C87BFE">
        <w:rPr>
          <w:color w:val="000000"/>
          <w:shd w:val="clear" w:color="auto" w:fill="FFFFFF"/>
          <w:lang w:val="uk-UA"/>
        </w:rPr>
        <w:t>які розташовані на територіях пляжних зон</w:t>
      </w:r>
      <w:r w:rsidR="00D42404">
        <w:rPr>
          <w:color w:val="000000"/>
          <w:shd w:val="clear" w:color="auto" w:fill="FFFFFF"/>
          <w:lang w:val="uk-UA"/>
        </w:rPr>
        <w:t xml:space="preserve"> та для яких </w:t>
      </w:r>
      <w:bookmarkStart w:id="0" w:name="_Hlk162963090"/>
      <w:r w:rsidR="00D42404" w:rsidRPr="00CA663B">
        <w:rPr>
          <w:color w:val="1D1D1B"/>
          <w:lang w:val="uk-UA"/>
        </w:rPr>
        <w:t>встановлено особливий режим в’їзду/виїзду, обмеження свободи пересування громадян, іноземців та осіб без громадянства, а також руху транспортних засобів на узбережжі Чорного моря,</w:t>
      </w:r>
      <w:bookmarkEnd w:id="0"/>
      <w:r w:rsidR="00D42404">
        <w:rPr>
          <w:color w:val="1D1D1B"/>
          <w:lang w:val="uk-UA"/>
        </w:rPr>
        <w:t xml:space="preserve"> згідно з</w:t>
      </w:r>
      <w:r w:rsidR="00D42404" w:rsidRPr="000D3EEB">
        <w:rPr>
          <w:b/>
          <w:bCs/>
          <w:color w:val="000000"/>
          <w:shd w:val="clear" w:color="auto" w:fill="FFFFFF"/>
          <w:lang w:val="uk-UA"/>
        </w:rPr>
        <w:t xml:space="preserve"> </w:t>
      </w:r>
      <w:r w:rsidR="00D42404" w:rsidRPr="00D42404">
        <w:rPr>
          <w:color w:val="000000"/>
          <w:shd w:val="clear" w:color="auto" w:fill="FFFFFF"/>
          <w:lang w:val="uk-UA"/>
        </w:rPr>
        <w:t>розпорядженням Одеської районної державної (військової) адміністрації від 23.10.2023 №167/од-2023 «Про виконання Наказу від 16 жовтня 2023 року №30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</w:t>
      </w:r>
      <w:r w:rsidR="00D42404">
        <w:rPr>
          <w:color w:val="000000"/>
          <w:shd w:val="clear" w:color="auto" w:fill="FFFFFF"/>
          <w:lang w:val="uk-UA"/>
        </w:rPr>
        <w:t xml:space="preserve">», </w:t>
      </w:r>
      <w:r w:rsidR="00875C21" w:rsidRPr="00CD5AEF">
        <w:rPr>
          <w:color w:val="000000"/>
          <w:shd w:val="clear" w:color="auto" w:fill="FFFFFF"/>
          <w:lang w:val="uk-UA"/>
        </w:rPr>
        <w:t xml:space="preserve">та </w:t>
      </w:r>
      <w:r w:rsidR="00875C21">
        <w:rPr>
          <w:rStyle w:val="ab"/>
          <w:b w:val="0"/>
          <w:bCs w:val="0"/>
          <w:color w:val="000000"/>
          <w:shd w:val="clear" w:color="auto" w:fill="FFFFFF"/>
          <w:lang w:val="uk-UA"/>
        </w:rPr>
        <w:t>на час</w:t>
      </w:r>
      <w:r w:rsidR="00875C21" w:rsidRPr="00CD5AEF">
        <w:rPr>
          <w:rStyle w:val="ab"/>
          <w:b w:val="0"/>
          <w:bCs w:val="0"/>
          <w:color w:val="000000"/>
          <w:shd w:val="clear" w:color="auto" w:fill="FFFFFF"/>
          <w:lang w:val="uk-UA"/>
        </w:rPr>
        <w:t xml:space="preserve"> дії воєнного стану в </w:t>
      </w:r>
      <w:r w:rsidR="00875C21" w:rsidRPr="00EF0F41">
        <w:rPr>
          <w:rStyle w:val="ab"/>
          <w:b w:val="0"/>
          <w:bCs w:val="0"/>
          <w:color w:val="000000" w:themeColor="text1"/>
          <w:shd w:val="clear" w:color="auto" w:fill="FFFFFF"/>
          <w:lang w:val="uk-UA"/>
        </w:rPr>
        <w:t>Україні</w:t>
      </w:r>
      <w:r w:rsidR="00EF0F41">
        <w:rPr>
          <w:rStyle w:val="ab"/>
          <w:b w:val="0"/>
          <w:bCs w:val="0"/>
          <w:color w:val="000000" w:themeColor="text1"/>
          <w:shd w:val="clear" w:color="auto" w:fill="FFFFFF"/>
          <w:lang w:val="uk-UA"/>
        </w:rPr>
        <w:t xml:space="preserve"> </w:t>
      </w:r>
      <w:r w:rsidR="00BF1D66" w:rsidRPr="00EF0F41">
        <w:rPr>
          <w:color w:val="000000" w:themeColor="text1"/>
          <w:shd w:val="clear" w:color="auto" w:fill="FFFFFF"/>
          <w:lang w:val="uk-UA"/>
        </w:rPr>
        <w:t>неможливість проводити господарську діяльність</w:t>
      </w:r>
      <w:r w:rsidR="00875C21" w:rsidRPr="00EF0F41">
        <w:rPr>
          <w:color w:val="000000" w:themeColor="text1"/>
          <w:shd w:val="clear" w:color="auto" w:fill="FFFFFF"/>
          <w:lang w:val="uk-UA"/>
        </w:rPr>
        <w:t>,</w:t>
      </w:r>
      <w:r w:rsidR="00BF1D66">
        <w:rPr>
          <w:color w:val="000000"/>
          <w:shd w:val="clear" w:color="auto" w:fill="FFFFFF"/>
          <w:lang w:val="uk-UA"/>
        </w:rPr>
        <w:t xml:space="preserve"> </w:t>
      </w:r>
      <w:r w:rsidR="00875C21">
        <w:rPr>
          <w:color w:val="000000" w:themeColor="text1"/>
          <w:lang w:val="uk-UA"/>
        </w:rPr>
        <w:t xml:space="preserve">щодо </w:t>
      </w:r>
      <w:r w:rsidR="00875C21" w:rsidRPr="00C65814">
        <w:rPr>
          <w:color w:val="000000" w:themeColor="text1"/>
          <w:shd w:val="clear" w:color="auto" w:fill="FFFFFF"/>
          <w:lang w:val="uk-UA"/>
        </w:rPr>
        <w:t>звіль</w:t>
      </w:r>
      <w:r w:rsidR="00875C21">
        <w:rPr>
          <w:color w:val="000000" w:themeColor="text1"/>
          <w:shd w:val="clear" w:color="auto" w:fill="FFFFFF"/>
          <w:lang w:val="uk-UA"/>
        </w:rPr>
        <w:t>нення</w:t>
      </w:r>
      <w:r w:rsidR="00875C21" w:rsidRPr="00C65814">
        <w:rPr>
          <w:color w:val="000000" w:themeColor="text1"/>
          <w:shd w:val="clear" w:color="auto" w:fill="FFFFFF"/>
          <w:lang w:val="uk-UA"/>
        </w:rPr>
        <w:t xml:space="preserve"> від податку на нерухоме майно, відмінне від земельної ділянки</w:t>
      </w:r>
      <w:r w:rsidR="00875C21">
        <w:rPr>
          <w:color w:val="000000" w:themeColor="text1"/>
          <w:shd w:val="clear" w:color="auto" w:fill="FFFFFF"/>
          <w:lang w:val="uk-UA"/>
        </w:rPr>
        <w:t xml:space="preserve"> та земельного податку.</w:t>
      </w:r>
    </w:p>
    <w:p w14:paraId="390DA7A8" w14:textId="326257C8" w:rsidR="00643B27" w:rsidRPr="00B72ACF" w:rsidRDefault="00643B27" w:rsidP="00643B27">
      <w:pPr>
        <w:ind w:firstLine="708"/>
        <w:jc w:val="both"/>
        <w:rPr>
          <w:lang w:val="uk-UA"/>
        </w:rPr>
      </w:pPr>
      <w:r w:rsidRPr="00B72ACF">
        <w:rPr>
          <w:bCs/>
          <w:lang w:val="uk-UA"/>
        </w:rPr>
        <w:t xml:space="preserve">Згідно з </w:t>
      </w:r>
      <w:proofErr w:type="spellStart"/>
      <w:r w:rsidRPr="00B72ACF">
        <w:rPr>
          <w:bCs/>
          <w:lang w:val="uk-UA"/>
        </w:rPr>
        <w:t>проєктом</w:t>
      </w:r>
      <w:proofErr w:type="spellEnd"/>
      <w:r w:rsidRPr="00B72ACF">
        <w:rPr>
          <w:bCs/>
          <w:lang w:val="uk-UA"/>
        </w:rPr>
        <w:t xml:space="preserve"> рішення пропонується внести зміни до додатку </w:t>
      </w:r>
      <w:r>
        <w:rPr>
          <w:lang w:val="uk-UA"/>
        </w:rPr>
        <w:t>3</w:t>
      </w:r>
      <w:r w:rsidRPr="00B72ACF">
        <w:rPr>
          <w:bCs/>
          <w:lang w:val="uk-UA"/>
        </w:rPr>
        <w:t xml:space="preserve"> </w:t>
      </w:r>
      <w:r w:rsidRPr="00B72ACF">
        <w:rPr>
          <w:bCs/>
          <w:noProof/>
          <w:color w:val="000000" w:themeColor="text1"/>
          <w:lang w:val="uk-UA"/>
        </w:rPr>
        <w:t>рішення Южненської міської ради від 30.06.2022 р. №992-</w:t>
      </w:r>
      <w:r w:rsidRPr="00B72ACF">
        <w:rPr>
          <w:bCs/>
          <w:noProof/>
          <w:color w:val="000000" w:themeColor="text1"/>
        </w:rPr>
        <w:t>V</w:t>
      </w:r>
      <w:r w:rsidRPr="00B72ACF">
        <w:rPr>
          <w:bCs/>
          <w:noProof/>
          <w:color w:val="000000" w:themeColor="text1"/>
          <w:lang w:val="uk-UA"/>
        </w:rPr>
        <w:t>ІІІ «Про встановлення ставок зі сплати земельного податку на території Южненської міської територіальної громади», а саме:</w:t>
      </w:r>
      <w:r w:rsidRPr="00B72ACF">
        <w:rPr>
          <w:b/>
          <w:bCs/>
          <w:noProof/>
          <w:color w:val="000000" w:themeColor="text1"/>
          <w:lang w:val="uk-UA"/>
        </w:rPr>
        <w:t xml:space="preserve"> </w:t>
      </w:r>
      <w:r w:rsidRPr="00B72ACF">
        <w:rPr>
          <w:bCs/>
          <w:noProof/>
          <w:color w:val="000000" w:themeColor="text1"/>
          <w:lang w:val="uk-UA"/>
        </w:rPr>
        <w:t xml:space="preserve">встановити, </w:t>
      </w:r>
      <w:r w:rsidRPr="005964E5">
        <w:rPr>
          <w:rStyle w:val="ab"/>
          <w:b w:val="0"/>
          <w:color w:val="000000" w:themeColor="text1"/>
          <w:shd w:val="clear" w:color="auto" w:fill="FFFFFF"/>
          <w:lang w:val="uk-UA"/>
        </w:rPr>
        <w:t>на період дії воєнного стану в Україні до його скасування/припинення, або видачі окремого наказу</w:t>
      </w:r>
      <w:r w:rsidRPr="00B72ACF">
        <w:rPr>
          <w:lang w:val="uk-UA"/>
        </w:rPr>
        <w:t xml:space="preserve">, ставку податку </w:t>
      </w:r>
      <w:r>
        <w:rPr>
          <w:lang w:val="uk-UA"/>
        </w:rPr>
        <w:t>1,0</w:t>
      </w:r>
      <w:r w:rsidRPr="00B72ACF">
        <w:rPr>
          <w:lang w:val="uk-UA"/>
        </w:rPr>
        <w:t xml:space="preserve">% для виду </w:t>
      </w:r>
      <w:r>
        <w:rPr>
          <w:lang w:val="uk-UA"/>
        </w:rPr>
        <w:t xml:space="preserve">цільового призначення земель </w:t>
      </w:r>
      <w:r w:rsidRPr="00643B27">
        <w:rPr>
          <w:bCs/>
          <w:noProof/>
          <w:lang w:val="uk-UA"/>
        </w:rPr>
        <w:t xml:space="preserve"> 07.01 «</w:t>
      </w:r>
      <w:r w:rsidRPr="00643B27">
        <w:rPr>
          <w:bCs/>
          <w:noProof/>
          <w:color w:val="000000"/>
          <w:lang w:val="uk-UA"/>
        </w:rPr>
        <w:t>Для будівництва та обслуговування об’єктів рекреаційного призначення»</w:t>
      </w:r>
      <w:r>
        <w:rPr>
          <w:bCs/>
          <w:noProof/>
          <w:color w:val="000000"/>
          <w:lang w:val="uk-UA"/>
        </w:rPr>
        <w:t>:</w:t>
      </w:r>
    </w:p>
    <w:p w14:paraId="2A9F36FF" w14:textId="210CFBD1" w:rsidR="00643B27" w:rsidRPr="00643B27" w:rsidRDefault="00643B27" w:rsidP="00643B27">
      <w:pPr>
        <w:rPr>
          <w:lang w:val="uk-UA"/>
        </w:rPr>
      </w:pPr>
    </w:p>
    <w:p w14:paraId="570F6354" w14:textId="77777777" w:rsidR="001B1931" w:rsidRPr="001B1931" w:rsidRDefault="001B1931" w:rsidP="00643B27">
      <w:pPr>
        <w:pStyle w:val="a4"/>
        <w:jc w:val="both"/>
        <w:rPr>
          <w:b/>
          <w:bCs/>
          <w:color w:val="000000" w:themeColor="text1"/>
          <w:lang w:val="uk-UA"/>
        </w:rPr>
      </w:pPr>
      <w:r w:rsidRPr="001B1931">
        <w:rPr>
          <w:b/>
          <w:bCs/>
          <w:color w:val="000000" w:themeColor="text1"/>
          <w:lang w:val="uk-UA"/>
        </w:rPr>
        <w:t>Порівняльна таблиця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B1931" w:rsidRPr="00B72ACF" w14:paraId="35EFBACA" w14:textId="77777777" w:rsidTr="00DC024B">
        <w:trPr>
          <w:trHeight w:val="1205"/>
        </w:trPr>
        <w:tc>
          <w:tcPr>
            <w:tcW w:w="4673" w:type="dxa"/>
          </w:tcPr>
          <w:p w14:paraId="04625ED1" w14:textId="77777777" w:rsidR="001B1931" w:rsidRPr="00B72ACF" w:rsidRDefault="001B1931" w:rsidP="00DC024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72ACF">
              <w:rPr>
                <w:bCs/>
                <w:noProof/>
                <w:lang w:val="uk-UA"/>
              </w:rPr>
              <w:t xml:space="preserve">Ставки встановлені </w:t>
            </w:r>
            <w:r>
              <w:rPr>
                <w:bCs/>
                <w:noProof/>
                <w:lang w:val="uk-UA"/>
              </w:rPr>
              <w:t>р</w:t>
            </w:r>
            <w:r w:rsidRPr="00B72ACF">
              <w:rPr>
                <w:bCs/>
                <w:noProof/>
                <w:lang w:val="uk-UA"/>
              </w:rPr>
              <w:t>ішенням Южненської міської ради від 30.06.2022 року №992-</w:t>
            </w:r>
            <w:r w:rsidRPr="00B72ACF">
              <w:rPr>
                <w:bCs/>
                <w:noProof/>
                <w:lang w:val="en-US"/>
              </w:rPr>
              <w:t>V</w:t>
            </w:r>
            <w:r w:rsidRPr="00B72ACF">
              <w:rPr>
                <w:bCs/>
                <w:noProof/>
                <w:lang w:val="uk-UA"/>
              </w:rPr>
              <w:t>ІІІ</w:t>
            </w:r>
          </w:p>
        </w:tc>
        <w:tc>
          <w:tcPr>
            <w:tcW w:w="4678" w:type="dxa"/>
          </w:tcPr>
          <w:p w14:paraId="4CDC2E79" w14:textId="77777777" w:rsidR="001B1931" w:rsidRPr="00B72ACF" w:rsidRDefault="001B1931" w:rsidP="00DC024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72ACF">
              <w:rPr>
                <w:bCs/>
                <w:color w:val="000000" w:themeColor="text1"/>
                <w:lang w:val="uk-UA"/>
              </w:rPr>
              <w:t xml:space="preserve">Ставка встановлена запропонованим </w:t>
            </w:r>
            <w:proofErr w:type="spellStart"/>
            <w:r w:rsidRPr="00B72ACF">
              <w:rPr>
                <w:bCs/>
                <w:color w:val="000000" w:themeColor="text1"/>
                <w:lang w:val="uk-UA"/>
              </w:rPr>
              <w:t>проєктом</w:t>
            </w:r>
            <w:proofErr w:type="spellEnd"/>
            <w:r w:rsidRPr="00B72ACF">
              <w:rPr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B72ACF">
              <w:rPr>
                <w:bCs/>
                <w:lang w:val="uk-UA"/>
              </w:rPr>
              <w:t>рішення «</w:t>
            </w:r>
            <w:r w:rsidRPr="00B72ACF">
              <w:rPr>
                <w:bCs/>
                <w:color w:val="000000" w:themeColor="text1"/>
                <w:lang w:val="uk-UA"/>
              </w:rPr>
              <w:t xml:space="preserve">Про внесення змін та доповнень </w:t>
            </w:r>
            <w:r w:rsidRPr="00B72ACF">
              <w:rPr>
                <w:bCs/>
                <w:noProof/>
                <w:lang w:val="uk-UA"/>
              </w:rPr>
              <w:t>до рішення Южненської міської ради від 30.06.2022 р. №992-</w:t>
            </w:r>
            <w:r w:rsidRPr="00B72ACF">
              <w:rPr>
                <w:bCs/>
                <w:noProof/>
                <w:lang w:val="en-US"/>
              </w:rPr>
              <w:t>V</w:t>
            </w:r>
            <w:r w:rsidRPr="00B72ACF">
              <w:rPr>
                <w:bCs/>
                <w:noProof/>
                <w:lang w:val="uk-UA"/>
              </w:rPr>
              <w:t>ІІІ</w:t>
            </w:r>
          </w:p>
        </w:tc>
      </w:tr>
      <w:tr w:rsidR="001B1931" w:rsidRPr="001B1931" w14:paraId="7FD685A6" w14:textId="77777777" w:rsidTr="00DC024B">
        <w:tc>
          <w:tcPr>
            <w:tcW w:w="4673" w:type="dxa"/>
          </w:tcPr>
          <w:p w14:paraId="48DDA143" w14:textId="6BA7AFFF" w:rsidR="001B1931" w:rsidRDefault="00643B27" w:rsidP="00DC024B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Додаток 3</w:t>
            </w:r>
            <w:r w:rsidR="001B1931">
              <w:rPr>
                <w:noProof/>
                <w:lang w:val="uk-UA"/>
              </w:rPr>
              <w:t xml:space="preserve"> до рішення </w:t>
            </w:r>
            <w:r w:rsidR="001B1931" w:rsidRPr="00B72ACF">
              <w:rPr>
                <w:bCs/>
                <w:noProof/>
                <w:lang w:val="uk-UA"/>
              </w:rPr>
              <w:t>Южненської міської ради від 30.06.2022 року №992-</w:t>
            </w:r>
            <w:r w:rsidR="001B1931" w:rsidRPr="00B72ACF">
              <w:rPr>
                <w:bCs/>
                <w:noProof/>
                <w:lang w:val="en-US"/>
              </w:rPr>
              <w:t>V</w:t>
            </w:r>
            <w:r w:rsidR="001B1931" w:rsidRPr="00B72ACF">
              <w:rPr>
                <w:bCs/>
                <w:noProof/>
                <w:lang w:val="uk-UA"/>
              </w:rPr>
              <w:t>ІІІ</w:t>
            </w:r>
            <w:r w:rsidR="001B1931">
              <w:rPr>
                <w:bCs/>
                <w:noProof/>
                <w:lang w:val="uk-UA"/>
              </w:rPr>
              <w:t xml:space="preserve"> «</w:t>
            </w:r>
            <w:r>
              <w:rPr>
                <w:bCs/>
                <w:noProof/>
                <w:color w:val="000000" w:themeColor="text1"/>
              </w:rPr>
              <w:t xml:space="preserve">Ставки </w:t>
            </w:r>
            <w:r w:rsidRPr="0070741B">
              <w:rPr>
                <w:noProof/>
              </w:rPr>
              <w:t xml:space="preserve">земельного податку </w:t>
            </w:r>
            <w:r>
              <w:rPr>
                <w:noProof/>
              </w:rPr>
              <w:t>на території с.Сичавка, с.Кошари Южненської міської територіальної громади</w:t>
            </w:r>
            <w:r w:rsidRPr="00357B2C">
              <w:rPr>
                <w:bCs/>
                <w:noProof/>
                <w:color w:val="000000" w:themeColor="text1"/>
              </w:rPr>
              <w:t>»</w:t>
            </w:r>
          </w:p>
          <w:p w14:paraId="6A58C6F4" w14:textId="17E67EE2" w:rsidR="0037752E" w:rsidRDefault="001B1931" w:rsidP="00DC024B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Код в</w:t>
            </w:r>
            <w:r w:rsidRPr="005A5D04">
              <w:rPr>
                <w:noProof/>
                <w:lang w:val="uk-UA"/>
              </w:rPr>
              <w:t>ид</w:t>
            </w:r>
            <w:r>
              <w:rPr>
                <w:noProof/>
                <w:lang w:val="uk-UA"/>
              </w:rPr>
              <w:t>у</w:t>
            </w:r>
            <w:r w:rsidRPr="005A5D04">
              <w:rPr>
                <w:noProof/>
                <w:lang w:val="uk-UA"/>
              </w:rPr>
              <w:t xml:space="preserve"> цільового призначення земель</w:t>
            </w:r>
            <w:r>
              <w:rPr>
                <w:noProof/>
                <w:lang w:val="uk-UA"/>
              </w:rPr>
              <w:t>:</w:t>
            </w:r>
          </w:p>
          <w:p w14:paraId="5495A5D1" w14:textId="77777777" w:rsidR="0037752E" w:rsidRDefault="00643B27" w:rsidP="00DC024B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43B27">
              <w:rPr>
                <w:bCs/>
                <w:noProof/>
                <w:lang w:val="uk-UA"/>
              </w:rPr>
              <w:t>07.01 «</w:t>
            </w:r>
            <w:r w:rsidRPr="00643B27">
              <w:rPr>
                <w:bCs/>
                <w:noProof/>
                <w:color w:val="000000"/>
                <w:lang w:val="uk-UA"/>
              </w:rPr>
              <w:t>Для будівництва та обслуговування об’єктів рекреаційного призначення»</w:t>
            </w:r>
            <w:r w:rsidR="001B1931" w:rsidRPr="005A5D04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1B1931">
              <w:rPr>
                <w:color w:val="000000"/>
                <w:shd w:val="clear" w:color="auto" w:fill="FFFFFF"/>
                <w:lang w:val="uk-UA"/>
              </w:rPr>
              <w:t xml:space="preserve"> -</w:t>
            </w:r>
          </w:p>
          <w:p w14:paraId="6AB14EC4" w14:textId="77777777" w:rsidR="001B1931" w:rsidRDefault="0037752E" w:rsidP="00DC024B">
            <w:pPr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bookmarkStart w:id="1" w:name="_Hlk71105143"/>
            <w:r w:rsidRPr="00357B2C">
              <w:rPr>
                <w:noProof/>
              </w:rPr>
              <w:t>за земельні ділянки, нормативну грошову оцінку яких проведено (незалежно від місцезнаходження)</w:t>
            </w:r>
            <w:bookmarkEnd w:id="1"/>
            <w:r w:rsidR="001B1931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643B27">
              <w:rPr>
                <w:b/>
                <w:bCs/>
                <w:color w:val="000000"/>
                <w:shd w:val="clear" w:color="auto" w:fill="FFFFFF"/>
                <w:lang w:val="uk-UA"/>
              </w:rPr>
              <w:t>3</w:t>
            </w:r>
            <w:r w:rsidR="001B1931" w:rsidRPr="00B72ACF">
              <w:rPr>
                <w:b/>
                <w:bCs/>
                <w:color w:val="000000"/>
                <w:shd w:val="clear" w:color="auto" w:fill="FFFFFF"/>
                <w:lang w:val="uk-UA"/>
              </w:rPr>
              <w:t>%</w:t>
            </w:r>
            <w:r w:rsidR="001B1931"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НГО</w:t>
            </w: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t>,</w:t>
            </w:r>
          </w:p>
          <w:p w14:paraId="4DACACEA" w14:textId="2C4BC388" w:rsidR="0037752E" w:rsidRPr="005A5D04" w:rsidRDefault="0037752E" w:rsidP="00DC024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bookmarkStart w:id="2" w:name="_Hlk71109211"/>
            <w:r w:rsidRPr="00357B2C">
              <w:rPr>
                <w:noProof/>
              </w:rPr>
              <w:t xml:space="preserve">за земельні ділянки за </w:t>
            </w:r>
            <w:r w:rsidRPr="00357B2C">
              <w:rPr>
                <w:noProof/>
                <w:color w:val="000000"/>
              </w:rPr>
              <w:t xml:space="preserve">межами населених пунктів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357B2C">
              <w:rPr>
                <w:color w:val="000000"/>
                <w:shd w:val="clear" w:color="auto" w:fill="FFFFFF"/>
              </w:rPr>
              <w:t xml:space="preserve"> в межах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населених</w:t>
            </w:r>
            <w:proofErr w:type="spellEnd"/>
            <w:r w:rsidRPr="00357B2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пунктів</w:t>
            </w:r>
            <w:proofErr w:type="spellEnd"/>
            <w:r w:rsidRPr="00357B2C">
              <w:rPr>
                <w:noProof/>
                <w:color w:val="000000"/>
              </w:rPr>
              <w:t xml:space="preserve">, </w:t>
            </w:r>
            <w:r w:rsidRPr="00357B2C">
              <w:rPr>
                <w:noProof/>
                <w:color w:val="000000"/>
              </w:rPr>
              <w:lastRenderedPageBreak/>
              <w:t>нормативну грошову оцінку яких</w:t>
            </w:r>
            <w:r w:rsidRPr="00357B2C">
              <w:rPr>
                <w:noProof/>
              </w:rPr>
              <w:t xml:space="preserve"> не проведено</w:t>
            </w:r>
            <w:bookmarkEnd w:id="2"/>
            <w:r>
              <w:rPr>
                <w:noProof/>
              </w:rPr>
              <w:t xml:space="preserve"> – </w:t>
            </w:r>
            <w:r w:rsidRPr="0037752E">
              <w:rPr>
                <w:b/>
                <w:noProof/>
              </w:rPr>
              <w:t>5% НГО</w:t>
            </w:r>
          </w:p>
        </w:tc>
        <w:tc>
          <w:tcPr>
            <w:tcW w:w="4678" w:type="dxa"/>
          </w:tcPr>
          <w:p w14:paraId="3F9DF602" w14:textId="77777777" w:rsidR="00643B27" w:rsidRDefault="00643B27" w:rsidP="00DC024B">
            <w:pPr>
              <w:jc w:val="both"/>
              <w:rPr>
                <w:bCs/>
                <w:noProof/>
                <w:color w:val="000000" w:themeColor="text1"/>
                <w:lang w:val="uk-UA"/>
              </w:rPr>
            </w:pPr>
            <w:r>
              <w:rPr>
                <w:noProof/>
                <w:lang w:val="uk-UA"/>
              </w:rPr>
              <w:lastRenderedPageBreak/>
              <w:t>Додатку 3</w:t>
            </w:r>
            <w:r w:rsidR="001B1931">
              <w:rPr>
                <w:noProof/>
                <w:lang w:val="uk-UA"/>
              </w:rPr>
              <w:t xml:space="preserve"> до рішення </w:t>
            </w:r>
            <w:r w:rsidR="001B1931" w:rsidRPr="00B72ACF">
              <w:rPr>
                <w:bCs/>
                <w:noProof/>
                <w:lang w:val="uk-UA"/>
              </w:rPr>
              <w:t>Южненської міської ради від 30.06.2022 року №992-</w:t>
            </w:r>
            <w:r w:rsidR="001B1931" w:rsidRPr="00B72ACF">
              <w:rPr>
                <w:bCs/>
                <w:noProof/>
                <w:lang w:val="en-US"/>
              </w:rPr>
              <w:t>V</w:t>
            </w:r>
            <w:r w:rsidR="001B1931" w:rsidRPr="00B72ACF">
              <w:rPr>
                <w:bCs/>
                <w:noProof/>
                <w:lang w:val="uk-UA"/>
              </w:rPr>
              <w:t>ІІІ</w:t>
            </w:r>
            <w:r w:rsidR="001B1931">
              <w:rPr>
                <w:bCs/>
                <w:noProof/>
                <w:lang w:val="uk-UA"/>
              </w:rPr>
              <w:t xml:space="preserve"> «</w:t>
            </w:r>
            <w:r w:rsidRPr="00643B27">
              <w:rPr>
                <w:bCs/>
                <w:noProof/>
                <w:color w:val="000000" w:themeColor="text1"/>
                <w:lang w:val="uk-UA"/>
              </w:rPr>
              <w:t xml:space="preserve">«Ставки </w:t>
            </w:r>
            <w:r w:rsidRPr="00643B27">
              <w:rPr>
                <w:noProof/>
                <w:lang w:val="uk-UA"/>
              </w:rPr>
              <w:t>земельного податку на території с.Сичавка, с.Кошари Южненської міської територіальної громади</w:t>
            </w:r>
            <w:r w:rsidRPr="00643B27">
              <w:rPr>
                <w:bCs/>
                <w:noProof/>
                <w:color w:val="000000" w:themeColor="text1"/>
                <w:lang w:val="uk-UA"/>
              </w:rPr>
              <w:t>»</w:t>
            </w:r>
            <w:r>
              <w:rPr>
                <w:bCs/>
                <w:noProof/>
                <w:color w:val="000000" w:themeColor="text1"/>
                <w:lang w:val="uk-UA"/>
              </w:rPr>
              <w:t xml:space="preserve"> </w:t>
            </w:r>
          </w:p>
          <w:p w14:paraId="676CBBA3" w14:textId="760ACFCB" w:rsidR="001B1931" w:rsidRDefault="001B1931" w:rsidP="00DC024B">
            <w:pPr>
              <w:jc w:val="both"/>
              <w:rPr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К</w:t>
            </w:r>
            <w:r w:rsidR="00643B27">
              <w:rPr>
                <w:noProof/>
                <w:lang w:val="uk-UA"/>
              </w:rPr>
              <w:t>од</w:t>
            </w:r>
            <w:r>
              <w:rPr>
                <w:noProof/>
                <w:lang w:val="uk-UA"/>
              </w:rPr>
              <w:t xml:space="preserve"> в</w:t>
            </w:r>
            <w:r w:rsidRPr="005A5D04">
              <w:rPr>
                <w:noProof/>
                <w:lang w:val="uk-UA"/>
              </w:rPr>
              <w:t>ид</w:t>
            </w:r>
            <w:r>
              <w:rPr>
                <w:noProof/>
                <w:lang w:val="uk-UA"/>
              </w:rPr>
              <w:t>у</w:t>
            </w:r>
            <w:r w:rsidRPr="005A5D04">
              <w:rPr>
                <w:noProof/>
                <w:lang w:val="uk-UA"/>
              </w:rPr>
              <w:t xml:space="preserve"> цільового призначення земель</w:t>
            </w:r>
            <w:r>
              <w:rPr>
                <w:noProof/>
                <w:lang w:val="uk-UA"/>
              </w:rPr>
              <w:t>:</w:t>
            </w:r>
          </w:p>
          <w:p w14:paraId="48ACE93D" w14:textId="77777777" w:rsidR="0037752E" w:rsidRDefault="00643B27" w:rsidP="0037752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43B27">
              <w:rPr>
                <w:bCs/>
                <w:noProof/>
                <w:lang w:val="uk-UA"/>
              </w:rPr>
              <w:t>07.01 «</w:t>
            </w:r>
            <w:r w:rsidRPr="00643B27">
              <w:rPr>
                <w:bCs/>
                <w:noProof/>
                <w:color w:val="000000"/>
                <w:lang w:val="uk-UA"/>
              </w:rPr>
              <w:t>Для будівництва та обслуговування об’єктів рекреаційного призначення»</w:t>
            </w:r>
            <w:r w:rsidR="001B1931" w:rsidRPr="005A5D04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1B1931">
              <w:rPr>
                <w:color w:val="000000"/>
                <w:shd w:val="clear" w:color="auto" w:fill="FFFFFF"/>
                <w:lang w:val="uk-UA"/>
              </w:rPr>
              <w:t xml:space="preserve"> -</w:t>
            </w:r>
          </w:p>
          <w:p w14:paraId="2C7C9CC8" w14:textId="51848E12" w:rsidR="0037752E" w:rsidRDefault="0037752E" w:rsidP="0037752E">
            <w:pPr>
              <w:jc w:val="both"/>
              <w:rPr>
                <w:b/>
                <w:bCs/>
                <w:color w:val="000000"/>
                <w:shd w:val="clear" w:color="auto" w:fill="FFFFFF"/>
                <w:lang w:val="uk-UA"/>
              </w:rPr>
            </w:pPr>
            <w:r w:rsidRPr="00357B2C">
              <w:rPr>
                <w:noProof/>
              </w:rPr>
              <w:t>за земельні ділянки, нормативну грошову оцінку яких проведено (незалежно від місцезнаходження)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t>1</w:t>
            </w:r>
            <w:r w:rsidRPr="00B72ACF">
              <w:rPr>
                <w:b/>
                <w:bCs/>
                <w:color w:val="000000"/>
                <w:shd w:val="clear" w:color="auto" w:fill="FFFFFF"/>
                <w:lang w:val="uk-UA"/>
              </w:rPr>
              <w:t>%</w:t>
            </w: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t xml:space="preserve"> НГО,</w:t>
            </w:r>
          </w:p>
          <w:p w14:paraId="516737DA" w14:textId="25073C91" w:rsidR="001B1931" w:rsidRPr="00F5480F" w:rsidRDefault="0037752E" w:rsidP="0037752E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357B2C">
              <w:rPr>
                <w:noProof/>
              </w:rPr>
              <w:t xml:space="preserve">за земельні ділянки за </w:t>
            </w:r>
            <w:r w:rsidRPr="00357B2C">
              <w:rPr>
                <w:noProof/>
                <w:color w:val="000000"/>
              </w:rPr>
              <w:t xml:space="preserve">межами населених пунктів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357B2C">
              <w:rPr>
                <w:color w:val="000000"/>
                <w:shd w:val="clear" w:color="auto" w:fill="FFFFFF"/>
              </w:rPr>
              <w:t xml:space="preserve"> в межах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населених</w:t>
            </w:r>
            <w:proofErr w:type="spellEnd"/>
            <w:r w:rsidRPr="00357B2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7B2C">
              <w:rPr>
                <w:color w:val="000000"/>
                <w:shd w:val="clear" w:color="auto" w:fill="FFFFFF"/>
              </w:rPr>
              <w:t>пунктів</w:t>
            </w:r>
            <w:proofErr w:type="spellEnd"/>
            <w:r w:rsidRPr="00357B2C">
              <w:rPr>
                <w:noProof/>
                <w:color w:val="000000"/>
              </w:rPr>
              <w:t xml:space="preserve">, </w:t>
            </w:r>
            <w:r w:rsidRPr="00357B2C">
              <w:rPr>
                <w:noProof/>
                <w:color w:val="000000"/>
              </w:rPr>
              <w:lastRenderedPageBreak/>
              <w:t>нормативну грошову оцінку яких</w:t>
            </w:r>
            <w:r w:rsidRPr="00357B2C">
              <w:rPr>
                <w:noProof/>
              </w:rPr>
              <w:t xml:space="preserve"> не проведено</w:t>
            </w:r>
            <w:r>
              <w:rPr>
                <w:noProof/>
              </w:rPr>
              <w:t xml:space="preserve"> – </w:t>
            </w:r>
            <w:r>
              <w:rPr>
                <w:b/>
                <w:noProof/>
              </w:rPr>
              <w:t>1</w:t>
            </w:r>
            <w:r w:rsidRPr="0037752E">
              <w:rPr>
                <w:b/>
                <w:noProof/>
              </w:rPr>
              <w:t>% НГО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</w:tbl>
    <w:p w14:paraId="0C2D47F7" w14:textId="29F3865E" w:rsidR="00742BF4" w:rsidRDefault="00742BF4" w:rsidP="00D42404">
      <w:pPr>
        <w:ind w:left="567"/>
        <w:jc w:val="both"/>
        <w:rPr>
          <w:lang w:val="uk-UA"/>
        </w:rPr>
      </w:pPr>
    </w:p>
    <w:p w14:paraId="7E767D3E" w14:textId="22AF9D19" w:rsidR="00643B27" w:rsidRDefault="00643B27" w:rsidP="00D42404">
      <w:pPr>
        <w:ind w:left="567"/>
        <w:jc w:val="both"/>
        <w:rPr>
          <w:lang w:val="uk-UA"/>
        </w:rPr>
      </w:pPr>
    </w:p>
    <w:p w14:paraId="026EB9B3" w14:textId="25C2AE78" w:rsidR="00643B27" w:rsidRDefault="00643B27" w:rsidP="00DC243C">
      <w:pPr>
        <w:jc w:val="both"/>
        <w:rPr>
          <w:lang w:val="uk-UA"/>
        </w:rPr>
      </w:pPr>
    </w:p>
    <w:p w14:paraId="03B36340" w14:textId="77777777" w:rsidR="00643B27" w:rsidRDefault="00643B27" w:rsidP="00D42404">
      <w:pPr>
        <w:ind w:left="567"/>
        <w:jc w:val="both"/>
        <w:rPr>
          <w:lang w:val="uk-UA"/>
        </w:rPr>
      </w:pPr>
    </w:p>
    <w:p w14:paraId="7CCAA7CD" w14:textId="400810D1" w:rsidR="00875C21" w:rsidRPr="00B118CF" w:rsidRDefault="00875C21" w:rsidP="00875C21">
      <w:pPr>
        <w:jc w:val="both"/>
        <w:rPr>
          <w:lang w:val="uk-UA"/>
        </w:rPr>
      </w:pPr>
      <w:r w:rsidRPr="00B118CF">
        <w:rPr>
          <w:lang w:val="uk-UA"/>
        </w:rPr>
        <w:t xml:space="preserve">               </w:t>
      </w:r>
      <w:r w:rsidR="009567B1">
        <w:rPr>
          <w:lang w:val="uk-UA"/>
        </w:rPr>
        <w:t xml:space="preserve">За даними Фонду комунального майна Южненської міської ради річний розмір </w:t>
      </w:r>
      <w:r w:rsidRPr="00B118CF">
        <w:rPr>
          <w:lang w:val="uk-UA"/>
        </w:rPr>
        <w:t xml:space="preserve">  земельного податку</w:t>
      </w:r>
      <w:r w:rsidR="009567B1">
        <w:rPr>
          <w:lang w:val="uk-UA"/>
        </w:rPr>
        <w:t xml:space="preserve"> до місцевого бюджету складає </w:t>
      </w:r>
      <w:r w:rsidR="009B6B6D">
        <w:rPr>
          <w:lang w:val="uk-UA"/>
        </w:rPr>
        <w:t>2,6</w:t>
      </w:r>
      <w:r w:rsidR="008153E4">
        <w:rPr>
          <w:lang w:val="uk-UA"/>
        </w:rPr>
        <w:t xml:space="preserve"> млн</w:t>
      </w:r>
      <w:r w:rsidR="009567B1">
        <w:rPr>
          <w:lang w:val="uk-UA"/>
        </w:rPr>
        <w:t xml:space="preserve"> грн:</w:t>
      </w:r>
      <w:r>
        <w:rPr>
          <w:lang w:val="uk-UA"/>
        </w:rPr>
        <w:t xml:space="preserve"> 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221"/>
        <w:gridCol w:w="1266"/>
        <w:gridCol w:w="1545"/>
        <w:gridCol w:w="686"/>
        <w:gridCol w:w="1398"/>
        <w:gridCol w:w="1078"/>
        <w:gridCol w:w="1151"/>
      </w:tblGrid>
      <w:tr w:rsidR="002B7580" w:rsidRPr="00875C21" w14:paraId="65B526C5" w14:textId="2D511B13" w:rsidTr="009A00C1">
        <w:tc>
          <w:tcPr>
            <w:tcW w:w="2236" w:type="dxa"/>
            <w:vMerge w:val="restart"/>
          </w:tcPr>
          <w:p w14:paraId="059469E6" w14:textId="5EE44268" w:rsidR="002B7580" w:rsidRPr="00875C21" w:rsidRDefault="002B7580" w:rsidP="006A17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Об’єкти рекреаційного призначення</w:t>
            </w:r>
          </w:p>
        </w:tc>
        <w:tc>
          <w:tcPr>
            <w:tcW w:w="1270" w:type="dxa"/>
            <w:vMerge w:val="restart"/>
          </w:tcPr>
          <w:p w14:paraId="29AF4AF0" w14:textId="77777777" w:rsidR="002B7580" w:rsidRPr="00875C21" w:rsidRDefault="002B7580" w:rsidP="006A1722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S земельної ділянки, га</w:t>
            </w:r>
          </w:p>
        </w:tc>
        <w:tc>
          <w:tcPr>
            <w:tcW w:w="1550" w:type="dxa"/>
          </w:tcPr>
          <w:p w14:paraId="020E05E8" w14:textId="052E0592" w:rsidR="002B7580" w:rsidRPr="00875C21" w:rsidRDefault="002B7580" w:rsidP="006A17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НГО, грн</w:t>
            </w:r>
          </w:p>
        </w:tc>
        <w:tc>
          <w:tcPr>
            <w:tcW w:w="2099" w:type="dxa"/>
            <w:gridSpan w:val="2"/>
          </w:tcPr>
          <w:p w14:paraId="11D42A98" w14:textId="41F228A4" w:rsidR="002B7580" w:rsidRPr="00875C21" w:rsidRDefault="002B7580" w:rsidP="006A1722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Діюча ставка земельного податку</w:t>
            </w:r>
          </w:p>
        </w:tc>
        <w:tc>
          <w:tcPr>
            <w:tcW w:w="2190" w:type="dxa"/>
            <w:gridSpan w:val="2"/>
          </w:tcPr>
          <w:p w14:paraId="1B8866D8" w14:textId="385E2A9F" w:rsidR="002B7580" w:rsidRPr="00875C21" w:rsidRDefault="002B7580" w:rsidP="006A17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Запропонована ставка </w:t>
            </w:r>
            <w:proofErr w:type="spellStart"/>
            <w:r>
              <w:rPr>
                <w:sz w:val="22"/>
                <w:szCs w:val="22"/>
                <w:lang w:val="uk-UA"/>
              </w:rPr>
              <w:t>зем.податку</w:t>
            </w:r>
            <w:proofErr w:type="spellEnd"/>
          </w:p>
        </w:tc>
      </w:tr>
      <w:tr w:rsidR="002B7580" w:rsidRPr="00875C21" w14:paraId="71C0D59E" w14:textId="5ADE361F" w:rsidTr="002B7580">
        <w:tc>
          <w:tcPr>
            <w:tcW w:w="2236" w:type="dxa"/>
            <w:vMerge/>
          </w:tcPr>
          <w:p w14:paraId="719D4E85" w14:textId="77777777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vMerge/>
          </w:tcPr>
          <w:p w14:paraId="3ADA474B" w14:textId="77777777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0" w:type="dxa"/>
          </w:tcPr>
          <w:p w14:paraId="37523CD6" w14:textId="77777777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4" w:type="dxa"/>
          </w:tcPr>
          <w:p w14:paraId="5832D841" w14:textId="6F053F17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405" w:type="dxa"/>
          </w:tcPr>
          <w:p w14:paraId="319F11B4" w14:textId="77777777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Річний розмір грн</w:t>
            </w:r>
          </w:p>
        </w:tc>
        <w:tc>
          <w:tcPr>
            <w:tcW w:w="1095" w:type="dxa"/>
          </w:tcPr>
          <w:p w14:paraId="2D9A2E37" w14:textId="7F286845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095" w:type="dxa"/>
          </w:tcPr>
          <w:p w14:paraId="19CF324F" w14:textId="4C351F32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875C21">
              <w:rPr>
                <w:sz w:val="22"/>
                <w:szCs w:val="22"/>
                <w:lang w:val="uk-UA"/>
              </w:rPr>
              <w:t>Річний розмір грн</w:t>
            </w:r>
          </w:p>
        </w:tc>
      </w:tr>
      <w:tr w:rsidR="002B7580" w:rsidRPr="00875C21" w14:paraId="4604DC9D" w14:textId="3CC9BB85" w:rsidTr="002B7580">
        <w:tc>
          <w:tcPr>
            <w:tcW w:w="2236" w:type="dxa"/>
          </w:tcPr>
          <w:p w14:paraId="3A18E84D" w14:textId="79911891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База відпочинку «Маяк»</w:t>
            </w:r>
          </w:p>
        </w:tc>
        <w:tc>
          <w:tcPr>
            <w:tcW w:w="1270" w:type="dxa"/>
          </w:tcPr>
          <w:p w14:paraId="689496CB" w14:textId="31B4B754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6,039</w:t>
            </w:r>
          </w:p>
        </w:tc>
        <w:tc>
          <w:tcPr>
            <w:tcW w:w="1550" w:type="dxa"/>
          </w:tcPr>
          <w:p w14:paraId="0C034588" w14:textId="0FC805E1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52365539,36</w:t>
            </w:r>
          </w:p>
        </w:tc>
        <w:tc>
          <w:tcPr>
            <w:tcW w:w="694" w:type="dxa"/>
          </w:tcPr>
          <w:p w14:paraId="21726CCB" w14:textId="68F4A24D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5" w:type="dxa"/>
          </w:tcPr>
          <w:p w14:paraId="3DC46ABC" w14:textId="6BB78D5D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1570966,2</w:t>
            </w:r>
          </w:p>
        </w:tc>
        <w:tc>
          <w:tcPr>
            <w:tcW w:w="1095" w:type="dxa"/>
          </w:tcPr>
          <w:p w14:paraId="055B18F3" w14:textId="2CFA8C05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5" w:type="dxa"/>
          </w:tcPr>
          <w:p w14:paraId="222BA759" w14:textId="52A362A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523655,39</w:t>
            </w:r>
          </w:p>
        </w:tc>
      </w:tr>
      <w:tr w:rsidR="002B7580" w:rsidRPr="00875C21" w14:paraId="7E53DCC1" w14:textId="7FBFC67D" w:rsidTr="002B7580">
        <w:tc>
          <w:tcPr>
            <w:tcW w:w="2236" w:type="dxa"/>
          </w:tcPr>
          <w:p w14:paraId="43905E8F" w14:textId="338D034D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875C21">
              <w:rPr>
                <w:sz w:val="22"/>
                <w:szCs w:val="22"/>
                <w:lang w:val="uk-UA"/>
              </w:rPr>
              <w:t>аза відпочинку  "Лазурний берег"</w:t>
            </w:r>
          </w:p>
        </w:tc>
        <w:tc>
          <w:tcPr>
            <w:tcW w:w="1270" w:type="dxa"/>
          </w:tcPr>
          <w:p w14:paraId="14886087" w14:textId="471B5F41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1,4007</w:t>
            </w:r>
          </w:p>
        </w:tc>
        <w:tc>
          <w:tcPr>
            <w:tcW w:w="1550" w:type="dxa"/>
          </w:tcPr>
          <w:p w14:paraId="35873FED" w14:textId="47D7CE3A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12145787,55</w:t>
            </w:r>
          </w:p>
        </w:tc>
        <w:tc>
          <w:tcPr>
            <w:tcW w:w="694" w:type="dxa"/>
          </w:tcPr>
          <w:p w14:paraId="4B07ABD4" w14:textId="748F38E9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5" w:type="dxa"/>
          </w:tcPr>
          <w:p w14:paraId="0057BCA9" w14:textId="1773B505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364373,6</w:t>
            </w:r>
          </w:p>
        </w:tc>
        <w:tc>
          <w:tcPr>
            <w:tcW w:w="1095" w:type="dxa"/>
          </w:tcPr>
          <w:p w14:paraId="24FD0E3C" w14:textId="22DA60E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5" w:type="dxa"/>
          </w:tcPr>
          <w:p w14:paraId="7B2E9C59" w14:textId="22550441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121457,87</w:t>
            </w:r>
          </w:p>
        </w:tc>
      </w:tr>
      <w:tr w:rsidR="002B7580" w:rsidRPr="00875C21" w14:paraId="5417F030" w14:textId="4630F4BF" w:rsidTr="002B7580">
        <w:tc>
          <w:tcPr>
            <w:tcW w:w="2236" w:type="dxa"/>
          </w:tcPr>
          <w:p w14:paraId="7248C954" w14:textId="7C64A210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536896">
              <w:rPr>
                <w:sz w:val="22"/>
                <w:szCs w:val="22"/>
                <w:lang w:val="uk-UA"/>
              </w:rPr>
              <w:t xml:space="preserve">База відпочинку «Океан» </w:t>
            </w:r>
          </w:p>
        </w:tc>
        <w:tc>
          <w:tcPr>
            <w:tcW w:w="1270" w:type="dxa"/>
          </w:tcPr>
          <w:p w14:paraId="6D608709" w14:textId="79516DE6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0,8174</w:t>
            </w:r>
          </w:p>
        </w:tc>
        <w:tc>
          <w:tcPr>
            <w:tcW w:w="1550" w:type="dxa"/>
          </w:tcPr>
          <w:p w14:paraId="098F1C85" w14:textId="4CB265E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7087860,88</w:t>
            </w:r>
          </w:p>
        </w:tc>
        <w:tc>
          <w:tcPr>
            <w:tcW w:w="694" w:type="dxa"/>
          </w:tcPr>
          <w:p w14:paraId="6C065E76" w14:textId="20AC358D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5" w:type="dxa"/>
          </w:tcPr>
          <w:p w14:paraId="4B62D7FE" w14:textId="480C20BD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212635,8</w:t>
            </w:r>
          </w:p>
        </w:tc>
        <w:tc>
          <w:tcPr>
            <w:tcW w:w="1095" w:type="dxa"/>
          </w:tcPr>
          <w:p w14:paraId="7BA34A52" w14:textId="2EC4438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5" w:type="dxa"/>
          </w:tcPr>
          <w:p w14:paraId="5F2A2B50" w14:textId="51F3F63B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70878,61</w:t>
            </w:r>
          </w:p>
        </w:tc>
      </w:tr>
      <w:tr w:rsidR="002B7580" w:rsidRPr="00875C21" w14:paraId="256C2871" w14:textId="6FCC736D" w:rsidTr="002B7580">
        <w:tc>
          <w:tcPr>
            <w:tcW w:w="2236" w:type="dxa"/>
          </w:tcPr>
          <w:p w14:paraId="7FB4047D" w14:textId="30B9FB47" w:rsidR="002B7580" w:rsidRPr="00536896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536896">
              <w:rPr>
                <w:sz w:val="22"/>
                <w:szCs w:val="22"/>
                <w:lang w:val="uk-UA"/>
              </w:rPr>
              <w:t>База відпочинку «Океан»</w:t>
            </w:r>
          </w:p>
        </w:tc>
        <w:tc>
          <w:tcPr>
            <w:tcW w:w="1270" w:type="dxa"/>
          </w:tcPr>
          <w:p w14:paraId="381D2BB8" w14:textId="0D03A77B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1,316</w:t>
            </w:r>
          </w:p>
        </w:tc>
        <w:tc>
          <w:tcPr>
            <w:tcW w:w="1550" w:type="dxa"/>
          </w:tcPr>
          <w:p w14:paraId="5CC66177" w14:textId="4A45BB02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11411334,63</w:t>
            </w:r>
          </w:p>
        </w:tc>
        <w:tc>
          <w:tcPr>
            <w:tcW w:w="694" w:type="dxa"/>
          </w:tcPr>
          <w:p w14:paraId="21BE35B4" w14:textId="5245D9EE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5" w:type="dxa"/>
          </w:tcPr>
          <w:p w14:paraId="191EF104" w14:textId="352C5152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342340,0</w:t>
            </w:r>
          </w:p>
        </w:tc>
        <w:tc>
          <w:tcPr>
            <w:tcW w:w="1095" w:type="dxa"/>
          </w:tcPr>
          <w:p w14:paraId="0A6308C9" w14:textId="3A5F6211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5" w:type="dxa"/>
          </w:tcPr>
          <w:p w14:paraId="117514DC" w14:textId="1C659823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114113,34</w:t>
            </w:r>
          </w:p>
        </w:tc>
      </w:tr>
      <w:tr w:rsidR="002B7580" w:rsidRPr="00875C21" w14:paraId="062910D8" w14:textId="53AE03ED" w:rsidTr="002B7580">
        <w:tc>
          <w:tcPr>
            <w:tcW w:w="2236" w:type="dxa"/>
          </w:tcPr>
          <w:p w14:paraId="79AB7CF6" w14:textId="42D32AB2" w:rsidR="002B7580" w:rsidRPr="00536896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 w:rsidRPr="00536896">
              <w:rPr>
                <w:sz w:val="22"/>
                <w:szCs w:val="22"/>
                <w:lang w:val="uk-UA"/>
              </w:rPr>
              <w:t>База  відпочинку «Автомобіліст»</w:t>
            </w:r>
          </w:p>
        </w:tc>
        <w:tc>
          <w:tcPr>
            <w:tcW w:w="1270" w:type="dxa"/>
          </w:tcPr>
          <w:p w14:paraId="42E5DD95" w14:textId="246959AC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0,569</w:t>
            </w:r>
          </w:p>
        </w:tc>
        <w:tc>
          <w:tcPr>
            <w:tcW w:w="1550" w:type="dxa"/>
          </w:tcPr>
          <w:p w14:paraId="32EC996A" w14:textId="06AA32AB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4933928,12</w:t>
            </w:r>
          </w:p>
        </w:tc>
        <w:tc>
          <w:tcPr>
            <w:tcW w:w="694" w:type="dxa"/>
          </w:tcPr>
          <w:p w14:paraId="4BB86BDF" w14:textId="4196028C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5" w:type="dxa"/>
          </w:tcPr>
          <w:p w14:paraId="7D0F24E5" w14:textId="56317944" w:rsidR="002B7580" w:rsidRPr="00875C2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148017,8</w:t>
            </w:r>
          </w:p>
        </w:tc>
        <w:tc>
          <w:tcPr>
            <w:tcW w:w="1095" w:type="dxa"/>
          </w:tcPr>
          <w:p w14:paraId="0F4D254A" w14:textId="7841FFB6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5" w:type="dxa"/>
          </w:tcPr>
          <w:p w14:paraId="55D98A4A" w14:textId="4868E144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49339,28</w:t>
            </w:r>
          </w:p>
        </w:tc>
      </w:tr>
      <w:tr w:rsidR="002B7580" w:rsidRPr="00875C21" w14:paraId="50A41CC6" w14:textId="159B2801" w:rsidTr="002B7580">
        <w:tc>
          <w:tcPr>
            <w:tcW w:w="2236" w:type="dxa"/>
          </w:tcPr>
          <w:p w14:paraId="494696B0" w14:textId="77777777" w:rsidR="002B7580" w:rsidRPr="00536896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14:paraId="340FC09E" w14:textId="7777777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0" w:type="dxa"/>
          </w:tcPr>
          <w:p w14:paraId="06CCE4C9" w14:textId="7777777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4" w:type="dxa"/>
          </w:tcPr>
          <w:p w14:paraId="5B5D4FB4" w14:textId="39C64835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5" w:type="dxa"/>
          </w:tcPr>
          <w:p w14:paraId="25C79238" w14:textId="588E4C4D" w:rsidR="002B7580" w:rsidRPr="00EF0F41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2 638 333,4</w:t>
            </w:r>
          </w:p>
        </w:tc>
        <w:tc>
          <w:tcPr>
            <w:tcW w:w="1095" w:type="dxa"/>
          </w:tcPr>
          <w:p w14:paraId="0E7B6024" w14:textId="77777777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5" w:type="dxa"/>
          </w:tcPr>
          <w:p w14:paraId="7C5A7026" w14:textId="11185159" w:rsidR="002B7580" w:rsidRDefault="002B7580" w:rsidP="002B75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879444,49</w:t>
            </w:r>
          </w:p>
        </w:tc>
      </w:tr>
    </w:tbl>
    <w:p w14:paraId="558C5ED6" w14:textId="51B6E5C5" w:rsidR="00C65814" w:rsidRDefault="009567B1" w:rsidP="005D1762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536896">
        <w:rPr>
          <w:lang w:val="uk-UA"/>
        </w:rPr>
        <w:t xml:space="preserve">трати місцевого бюджету, виходячи із приведених даних, у загальному підсумку складатимуть </w:t>
      </w:r>
      <w:r w:rsidR="002B7580">
        <w:rPr>
          <w:sz w:val="22"/>
          <w:szCs w:val="22"/>
          <w:lang w:val="uk-UA"/>
        </w:rPr>
        <w:t>1 758 888,91</w:t>
      </w:r>
      <w:r w:rsidR="009B6B6D">
        <w:rPr>
          <w:sz w:val="22"/>
          <w:szCs w:val="22"/>
          <w:lang w:val="uk-UA"/>
        </w:rPr>
        <w:t xml:space="preserve"> </w:t>
      </w:r>
      <w:r w:rsidR="00536896">
        <w:rPr>
          <w:lang w:val="uk-UA"/>
        </w:rPr>
        <w:t>грн.</w:t>
      </w:r>
    </w:p>
    <w:p w14:paraId="1487CC14" w14:textId="233D13D5" w:rsidR="00C65814" w:rsidRDefault="00C65814" w:rsidP="005D1762">
      <w:pPr>
        <w:ind w:firstLine="567"/>
        <w:jc w:val="both"/>
        <w:rPr>
          <w:lang w:val="uk-UA"/>
        </w:rPr>
      </w:pPr>
    </w:p>
    <w:p w14:paraId="792E8E2B" w14:textId="0A1105E1" w:rsidR="002B7580" w:rsidRDefault="002B7580" w:rsidP="005D1762">
      <w:pPr>
        <w:ind w:firstLine="567"/>
        <w:jc w:val="both"/>
        <w:rPr>
          <w:lang w:val="uk-UA"/>
        </w:rPr>
      </w:pPr>
    </w:p>
    <w:p w14:paraId="4A1B3EC3" w14:textId="12439742" w:rsidR="002B7580" w:rsidRDefault="002B7580" w:rsidP="005D1762">
      <w:pPr>
        <w:ind w:firstLine="567"/>
        <w:jc w:val="both"/>
        <w:rPr>
          <w:lang w:val="uk-UA"/>
        </w:rPr>
      </w:pPr>
    </w:p>
    <w:p w14:paraId="460E7F57" w14:textId="35380792" w:rsidR="002B7580" w:rsidRDefault="002B7580" w:rsidP="005D1762">
      <w:pPr>
        <w:ind w:firstLine="567"/>
        <w:jc w:val="both"/>
        <w:rPr>
          <w:lang w:val="uk-UA"/>
        </w:rPr>
      </w:pPr>
    </w:p>
    <w:p w14:paraId="41873325" w14:textId="77777777" w:rsidR="002B7580" w:rsidRDefault="002B7580" w:rsidP="005D1762">
      <w:pPr>
        <w:ind w:firstLine="567"/>
        <w:jc w:val="both"/>
        <w:rPr>
          <w:lang w:val="uk-UA"/>
        </w:rPr>
      </w:pPr>
    </w:p>
    <w:p w14:paraId="24ED03EB" w14:textId="225E3DF9" w:rsidR="00746476" w:rsidRPr="006D715C" w:rsidRDefault="00746476" w:rsidP="00664197">
      <w:pPr>
        <w:jc w:val="both"/>
        <w:rPr>
          <w:sz w:val="20"/>
          <w:szCs w:val="20"/>
          <w:lang w:val="uk-UA"/>
        </w:rPr>
      </w:pPr>
      <w:proofErr w:type="spellStart"/>
      <w:r w:rsidRPr="006D715C">
        <w:rPr>
          <w:sz w:val="20"/>
          <w:szCs w:val="20"/>
          <w:lang w:val="uk-UA"/>
        </w:rPr>
        <w:t>Вик</w:t>
      </w:r>
      <w:proofErr w:type="spellEnd"/>
      <w:r w:rsidRPr="006D715C">
        <w:rPr>
          <w:sz w:val="20"/>
          <w:szCs w:val="20"/>
          <w:lang w:val="uk-UA"/>
        </w:rPr>
        <w:t>. Ольга СТРУБИЦЬКА</w:t>
      </w:r>
    </w:p>
    <w:sectPr w:rsidR="00746476" w:rsidRPr="006D715C" w:rsidSect="0041399C">
      <w:pgSz w:w="11906" w:h="16838"/>
      <w:pgMar w:top="284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5EB8"/>
    <w:multiLevelType w:val="hybridMultilevel"/>
    <w:tmpl w:val="345E616C"/>
    <w:lvl w:ilvl="0" w:tplc="970A06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E61F8A"/>
    <w:multiLevelType w:val="hybridMultilevel"/>
    <w:tmpl w:val="D42C231E"/>
    <w:lvl w:ilvl="0" w:tplc="01DCC0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37958"/>
    <w:multiLevelType w:val="hybridMultilevel"/>
    <w:tmpl w:val="497A49BA"/>
    <w:lvl w:ilvl="0" w:tplc="4C6AFA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A4A"/>
    <w:multiLevelType w:val="hybridMultilevel"/>
    <w:tmpl w:val="D826A426"/>
    <w:lvl w:ilvl="0" w:tplc="4366296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5F3B96"/>
    <w:multiLevelType w:val="hybridMultilevel"/>
    <w:tmpl w:val="3B94E56A"/>
    <w:lvl w:ilvl="0" w:tplc="DF7AD2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56F6BFB"/>
    <w:multiLevelType w:val="hybridMultilevel"/>
    <w:tmpl w:val="F0C0A4F0"/>
    <w:lvl w:ilvl="0" w:tplc="D9567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3231">
    <w:abstractNumId w:val="1"/>
  </w:num>
  <w:num w:numId="2" w16cid:durableId="1439791014">
    <w:abstractNumId w:val="2"/>
  </w:num>
  <w:num w:numId="3" w16cid:durableId="174392893">
    <w:abstractNumId w:val="3"/>
  </w:num>
  <w:num w:numId="4" w16cid:durableId="1586837278">
    <w:abstractNumId w:val="4"/>
  </w:num>
  <w:num w:numId="5" w16cid:durableId="421490566">
    <w:abstractNumId w:val="0"/>
  </w:num>
  <w:num w:numId="6" w16cid:durableId="2094548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58"/>
    <w:rsid w:val="000277A6"/>
    <w:rsid w:val="00070046"/>
    <w:rsid w:val="000756F1"/>
    <w:rsid w:val="001038D3"/>
    <w:rsid w:val="001A63D3"/>
    <w:rsid w:val="001B1931"/>
    <w:rsid w:val="001E0C72"/>
    <w:rsid w:val="00207949"/>
    <w:rsid w:val="002B7580"/>
    <w:rsid w:val="002D25B2"/>
    <w:rsid w:val="00312157"/>
    <w:rsid w:val="003228CC"/>
    <w:rsid w:val="00351EE0"/>
    <w:rsid w:val="003628F8"/>
    <w:rsid w:val="0037752E"/>
    <w:rsid w:val="00392F65"/>
    <w:rsid w:val="0041399C"/>
    <w:rsid w:val="004314EC"/>
    <w:rsid w:val="00440467"/>
    <w:rsid w:val="00505D2E"/>
    <w:rsid w:val="00536896"/>
    <w:rsid w:val="0055111F"/>
    <w:rsid w:val="00595914"/>
    <w:rsid w:val="005964E5"/>
    <w:rsid w:val="005D1762"/>
    <w:rsid w:val="005E6DAF"/>
    <w:rsid w:val="006142BA"/>
    <w:rsid w:val="00643B27"/>
    <w:rsid w:val="00664197"/>
    <w:rsid w:val="006809A9"/>
    <w:rsid w:val="006D715C"/>
    <w:rsid w:val="0070742F"/>
    <w:rsid w:val="00742BF4"/>
    <w:rsid w:val="00746476"/>
    <w:rsid w:val="007F7DAF"/>
    <w:rsid w:val="008153E4"/>
    <w:rsid w:val="00830D05"/>
    <w:rsid w:val="00860C82"/>
    <w:rsid w:val="00875C21"/>
    <w:rsid w:val="008A6C17"/>
    <w:rsid w:val="009567B1"/>
    <w:rsid w:val="009971AE"/>
    <w:rsid w:val="009A44FE"/>
    <w:rsid w:val="009B667B"/>
    <w:rsid w:val="009B6B6D"/>
    <w:rsid w:val="00B11D00"/>
    <w:rsid w:val="00B4140F"/>
    <w:rsid w:val="00B77259"/>
    <w:rsid w:val="00B96395"/>
    <w:rsid w:val="00BF1D66"/>
    <w:rsid w:val="00BF7925"/>
    <w:rsid w:val="00C24F58"/>
    <w:rsid w:val="00C479F5"/>
    <w:rsid w:val="00C65814"/>
    <w:rsid w:val="00D27327"/>
    <w:rsid w:val="00D42404"/>
    <w:rsid w:val="00D6280C"/>
    <w:rsid w:val="00D62EA2"/>
    <w:rsid w:val="00D71245"/>
    <w:rsid w:val="00D92171"/>
    <w:rsid w:val="00DC243C"/>
    <w:rsid w:val="00DF42C4"/>
    <w:rsid w:val="00DF5BE2"/>
    <w:rsid w:val="00E043A9"/>
    <w:rsid w:val="00E56230"/>
    <w:rsid w:val="00EB4708"/>
    <w:rsid w:val="00EF0F41"/>
    <w:rsid w:val="00F557D8"/>
    <w:rsid w:val="00F91FF2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F2B"/>
  <w15:chartTrackingRefBased/>
  <w15:docId w15:val="{F52B83FC-55E2-49A4-9A21-C72D958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419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2">
    <w:name w:val="Стиль2"/>
    <w:rsid w:val="00664197"/>
  </w:style>
  <w:style w:type="paragraph" w:styleId="a4">
    <w:name w:val="List Paragraph"/>
    <w:basedOn w:val="a"/>
    <w:uiPriority w:val="34"/>
    <w:qFormat/>
    <w:rsid w:val="006641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6395"/>
    <w:rPr>
      <w:color w:val="0000FF"/>
      <w:u w:val="single"/>
    </w:rPr>
  </w:style>
  <w:style w:type="paragraph" w:customStyle="1" w:styleId="a6">
    <w:name w:val="Нормальний текст"/>
    <w:basedOn w:val="a"/>
    <w:rsid w:val="008A6C1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Plain Text"/>
    <w:basedOn w:val="a"/>
    <w:link w:val="a8"/>
    <w:rsid w:val="00EB470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B47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C65814"/>
    <w:rPr>
      <w:rFonts w:ascii="Segoe UI" w:hAnsi="Segoe UI" w:cs="Segoe UI"/>
      <w:sz w:val="18"/>
      <w:szCs w:val="18"/>
      <w:lang w:val="uk-UA"/>
    </w:rPr>
  </w:style>
  <w:style w:type="character" w:customStyle="1" w:styleId="aa">
    <w:name w:val="Текст у виносці Знак"/>
    <w:basedOn w:val="a0"/>
    <w:link w:val="a9"/>
    <w:rsid w:val="00C65814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Strong"/>
    <w:basedOn w:val="a0"/>
    <w:uiPriority w:val="22"/>
    <w:qFormat/>
    <w:rsid w:val="003628F8"/>
    <w:rPr>
      <w:b/>
      <w:bCs/>
    </w:rPr>
  </w:style>
  <w:style w:type="table" w:styleId="ac">
    <w:name w:val="Table Grid"/>
    <w:basedOn w:val="a1"/>
    <w:uiPriority w:val="39"/>
    <w:rsid w:val="00875C21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2936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УЕ ЮМР</cp:lastModifiedBy>
  <cp:revision>39</cp:revision>
  <cp:lastPrinted>2024-06-03T11:44:00Z</cp:lastPrinted>
  <dcterms:created xsi:type="dcterms:W3CDTF">2020-03-26T11:18:00Z</dcterms:created>
  <dcterms:modified xsi:type="dcterms:W3CDTF">2024-06-03T11:45:00Z</dcterms:modified>
</cp:coreProperties>
</file>