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43" w:rsidRDefault="00097643">
      <w:pPr>
        <w:rPr>
          <w:bCs/>
          <w:lang w:val="uk-UA" w:eastAsia="zh-CN"/>
        </w:rPr>
      </w:pPr>
      <w:bookmarkStart w:id="0" w:name="_GoBack"/>
      <w:bookmarkEnd w:id="0"/>
    </w:p>
    <w:p w:rsidR="00097643" w:rsidRDefault="00C40C8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</w:t>
      </w:r>
    </w:p>
    <w:p w:rsidR="00097643" w:rsidRDefault="00097643">
      <w:pPr>
        <w:jc w:val="center"/>
        <w:rPr>
          <w:b/>
          <w:bCs/>
          <w:sz w:val="28"/>
          <w:szCs w:val="28"/>
          <w:lang w:val="uk-UA"/>
        </w:rPr>
      </w:pPr>
    </w:p>
    <w:p w:rsidR="00097643" w:rsidRDefault="00C40C8B">
      <w:pPr>
        <w:jc w:val="center"/>
        <w:rPr>
          <w:b/>
          <w:lang w:val="uk-UA" w:eastAsia="zh-CN"/>
        </w:rPr>
      </w:pPr>
      <w:r>
        <w:rPr>
          <w:b/>
          <w:bCs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097643" w:rsidRDefault="00C40C8B">
      <w:pPr>
        <w:jc w:val="center"/>
        <w:rPr>
          <w:b/>
          <w:lang w:val="uk-UA" w:eastAsia="zh-CN"/>
        </w:rPr>
      </w:pPr>
      <w:r>
        <w:rPr>
          <w:b/>
          <w:bCs/>
          <w:sz w:val="28"/>
          <w:szCs w:val="28"/>
          <w:lang w:val="uk-UA"/>
        </w:rPr>
        <w:t xml:space="preserve"> громадянці </w:t>
      </w:r>
      <w:r>
        <w:rPr>
          <w:b/>
          <w:bCs/>
          <w:sz w:val="28"/>
          <w:szCs w:val="28"/>
          <w:lang w:val="uk-UA" w:eastAsia="zh-CN"/>
        </w:rPr>
        <w:t>Єрьомовій Любові Василівні</w:t>
      </w:r>
    </w:p>
    <w:p w:rsidR="00097643" w:rsidRDefault="00097643">
      <w:pPr>
        <w:rPr>
          <w:lang w:val="uk-UA"/>
        </w:rPr>
      </w:pPr>
    </w:p>
    <w:p w:rsidR="00097643" w:rsidRDefault="00C40C8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розроблено відповідно до вимог </w:t>
      </w:r>
      <w:r>
        <w:rPr>
          <w:color w:val="000000"/>
          <w:sz w:val="28"/>
          <w:szCs w:val="28"/>
          <w:lang w:val="uk-UA"/>
        </w:rPr>
        <w:t>ст. ст. 12, 81, 116,118,121, 123 Зе</w:t>
      </w:r>
      <w:r>
        <w:rPr>
          <w:color w:val="000000"/>
          <w:sz w:val="28"/>
          <w:szCs w:val="28"/>
          <w:lang w:val="uk-UA"/>
        </w:rPr>
        <w:t xml:space="preserve">мельного кодексу  України, ст. 50 Закону України “Про землеустрій”, ст. </w:t>
      </w:r>
      <w:r>
        <w:rPr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 Закону України “Про Державний земельний кадастр” та ст. 26 Закону України  “Про місцеве самоврядування в Україні”</w:t>
      </w:r>
    </w:p>
    <w:p w:rsidR="00097643" w:rsidRDefault="0009764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097643" w:rsidRDefault="00C40C8B">
      <w:pPr>
        <w:pStyle w:val="af4"/>
        <w:ind w:firstLine="708"/>
        <w:jc w:val="both"/>
        <w:rPr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lang w:val="uk-UA" w:eastAsia="zh-CN"/>
        </w:rPr>
        <w:t>Розглянувши клопотання громадянки Єрьомової Любови Василівни від 1</w:t>
      </w:r>
      <w:r>
        <w:rPr>
          <w:bCs/>
          <w:color w:val="000000"/>
          <w:kern w:val="2"/>
          <w:sz w:val="28"/>
          <w:szCs w:val="28"/>
          <w:lang w:val="uk-UA" w:eastAsia="zh-CN"/>
        </w:rPr>
        <w:t xml:space="preserve">7.06.2024 року № 1067/08-01, технічну документацію із землеустрою щодо встановлення (відновлення) меж земельної ділянки в натурі (на місцевості), беручи до уваги витяг про реєстрацію права власності на нерухоме майно про реєстрацію права власності від від </w:t>
      </w:r>
      <w:r>
        <w:rPr>
          <w:bCs/>
          <w:color w:val="000000"/>
          <w:kern w:val="2"/>
          <w:sz w:val="28"/>
          <w:szCs w:val="28"/>
          <w:lang w:val="uk-UA" w:eastAsia="zh-CN"/>
        </w:rPr>
        <w:t>30.11.2021 року № 45356635</w:t>
      </w:r>
      <w:r>
        <w:rPr>
          <w:color w:val="000000"/>
          <w:kern w:val="2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Фонд комунального майна Южненської міської ради вважає за можливе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color w:val="000000"/>
          <w:kern w:val="2"/>
          <w:sz w:val="28"/>
          <w:szCs w:val="28"/>
          <w:lang w:val="uk-UA" w:eastAsia="zh-CN"/>
        </w:rPr>
        <w:t>затвердити технічну документацію із землеустрою щодо встановлення (відновлення) меж земельної ділянки (кадастровий номер 5122785800:03:001:0257) громадянці Єрьомо</w:t>
      </w:r>
      <w:r>
        <w:rPr>
          <w:color w:val="000000"/>
          <w:kern w:val="2"/>
          <w:sz w:val="28"/>
          <w:szCs w:val="28"/>
          <w:lang w:val="uk-UA" w:eastAsia="zh-CN"/>
        </w:rPr>
        <w:t xml:space="preserve">вій Любові Василівні, площею 0,2500 га, для </w:t>
      </w:r>
      <w:r>
        <w:rPr>
          <w:bCs/>
          <w:color w:val="000000"/>
          <w:kern w:val="2"/>
          <w:sz w:val="28"/>
          <w:szCs w:val="28"/>
          <w:lang w:val="uk-UA" w:eastAsia="zh-CN"/>
        </w:rPr>
        <w:t>будівництва та обслуговування житлового будинку, господарських будівель і споруд (присадибна ділянка)</w:t>
      </w:r>
      <w:r>
        <w:rPr>
          <w:color w:val="000000"/>
          <w:kern w:val="2"/>
          <w:sz w:val="28"/>
          <w:szCs w:val="28"/>
          <w:lang w:val="uk-UA" w:eastAsia="zh-CN"/>
        </w:rPr>
        <w:t xml:space="preserve">, </w:t>
      </w:r>
      <w:r>
        <w:rPr>
          <w:rFonts w:ascii="san-serif" w:hAnsi="san-serif"/>
          <w:color w:val="000000"/>
          <w:kern w:val="2"/>
          <w:sz w:val="28"/>
          <w:szCs w:val="28"/>
          <w:shd w:val="clear" w:color="auto" w:fill="FFFFFF"/>
          <w:lang w:val="uk-UA" w:eastAsia="zh-CN"/>
        </w:rPr>
        <w:t> 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що розташована за адресою: Одеська область, Одеський район, Южненська міська територіальна громада, с. 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>Кошари, вул. Пишного Якова, 37.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>Передати у власність</w:t>
      </w:r>
      <w:r>
        <w:rPr>
          <w:sz w:val="28"/>
          <w:szCs w:val="28"/>
          <w:lang w:val="uk-UA" w:eastAsia="zh-CN"/>
        </w:rPr>
        <w:t xml:space="preserve"> громадянці Єрьомовій Любові Василівні </w:t>
      </w:r>
      <w:r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 w:eastAsia="zh-CN"/>
        </w:rPr>
        <w:t xml:space="preserve">(кадастровий номер 5122785800:03:001:0257) </w:t>
      </w:r>
      <w:r>
        <w:rPr>
          <w:sz w:val="28"/>
          <w:szCs w:val="28"/>
          <w:lang w:val="uk-UA"/>
        </w:rPr>
        <w:t xml:space="preserve">площею 0,2500 га, </w:t>
      </w:r>
      <w:r>
        <w:rPr>
          <w:sz w:val="28"/>
          <w:szCs w:val="28"/>
          <w:lang w:val="uk-UA" w:eastAsia="zh-CN"/>
        </w:rPr>
        <w:t xml:space="preserve">для </w:t>
      </w:r>
      <w:r>
        <w:rPr>
          <w:bCs/>
          <w:sz w:val="28"/>
          <w:szCs w:val="28"/>
          <w:lang w:val="uk-UA" w:eastAsia="zh-CN"/>
        </w:rPr>
        <w:t>будівництва та обслуговування житлового будинку, господарських будівель і споруд (п</w:t>
      </w:r>
      <w:r>
        <w:rPr>
          <w:bCs/>
          <w:sz w:val="28"/>
          <w:szCs w:val="28"/>
          <w:lang w:val="uk-UA" w:eastAsia="zh-CN"/>
        </w:rPr>
        <w:t>рисадибна ділянка)</w:t>
      </w:r>
      <w:r>
        <w:rPr>
          <w:sz w:val="28"/>
          <w:szCs w:val="28"/>
          <w:lang w:val="uk-UA" w:eastAsia="zh-CN"/>
        </w:rPr>
        <w:t>, яка розташована за адресою:</w:t>
      </w:r>
      <w:r>
        <w:rPr>
          <w:sz w:val="28"/>
          <w:szCs w:val="28"/>
          <w:shd w:val="clear" w:color="auto" w:fill="FFFFFF"/>
          <w:lang w:val="uk-UA" w:eastAsia="zh-CN"/>
        </w:rPr>
        <w:t>Одеська область, Одеський район, Южненська міська територіальна громада, с. Кошари, вул. Пишного Якова, 37. Г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ромадянці </w:t>
      </w:r>
      <w:r>
        <w:rPr>
          <w:rFonts w:eastAsia="Andale Sans UI" w:cs="Tahoma"/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Єрьомовій Любові Василівні 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>здійснити державну реєстрацію права власності на земельну ділян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>ку (кадастровий номер 5122785800:03:001:0257) в Державному реєстрі речових прав на нерухоме майно у встановленому чинним законодавством порядку.</w:t>
      </w:r>
    </w:p>
    <w:p w:rsidR="00097643" w:rsidRDefault="00097643">
      <w:pPr>
        <w:rPr>
          <w:sz w:val="28"/>
          <w:szCs w:val="28"/>
          <w:lang w:val="uk-UA"/>
        </w:rPr>
      </w:pPr>
    </w:p>
    <w:p w:rsidR="00097643" w:rsidRDefault="00097643">
      <w:pPr>
        <w:pStyle w:val="af4"/>
        <w:jc w:val="both"/>
        <w:rPr>
          <w:sz w:val="28"/>
          <w:szCs w:val="28"/>
          <w:lang w:val="uk-UA"/>
        </w:rPr>
      </w:pPr>
    </w:p>
    <w:p w:rsidR="00097643" w:rsidRDefault="00097643">
      <w:pPr>
        <w:pStyle w:val="af4"/>
        <w:jc w:val="both"/>
        <w:rPr>
          <w:sz w:val="28"/>
          <w:szCs w:val="28"/>
          <w:lang w:val="uk-UA"/>
        </w:rPr>
      </w:pPr>
    </w:p>
    <w:p w:rsidR="00097643" w:rsidRDefault="00097643">
      <w:pPr>
        <w:rPr>
          <w:lang w:val="uk-UA"/>
        </w:rPr>
      </w:pPr>
    </w:p>
    <w:p w:rsidR="00097643" w:rsidRDefault="00C40C8B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Виконавець                                                                   Наталя НІКОЛАЄНКО</w:t>
      </w:r>
    </w:p>
    <w:p w:rsidR="00097643" w:rsidRDefault="00097643">
      <w:pPr>
        <w:rPr>
          <w:lang w:val="uk-UA"/>
        </w:rPr>
      </w:pPr>
    </w:p>
    <w:p w:rsidR="00097643" w:rsidRDefault="00097643">
      <w:pPr>
        <w:pStyle w:val="af2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7643" w:rsidRDefault="00C40C8B">
      <w:pPr>
        <w:spacing w:after="120" w:line="360" w:lineRule="auto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20"/>
          <w:lang w:val="uk-UA"/>
        </w:rPr>
        <w:t xml:space="preserve">                                           </w:t>
      </w:r>
    </w:p>
    <w:p w:rsidR="00097643" w:rsidRDefault="00097643">
      <w:pPr>
        <w:rPr>
          <w:b/>
          <w:bCs/>
          <w:sz w:val="32"/>
          <w:szCs w:val="32"/>
        </w:rPr>
      </w:pPr>
    </w:p>
    <w:sectPr w:rsidR="0009764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-serif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97643"/>
    <w:rsid w:val="00097643"/>
    <w:rsid w:val="00C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38BA-0F78-4830-AE56-FC1D372A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5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ED32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419FE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7">
    <w:name w:val="Основной текст Знак"/>
    <w:basedOn w:val="a0"/>
    <w:link w:val="a8"/>
    <w:uiPriority w:val="99"/>
    <w:semiHidden/>
    <w:qFormat/>
    <w:rsid w:val="003419F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uiPriority w:val="22"/>
    <w:qFormat/>
    <w:rsid w:val="00B466B4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c">
    <w:name w:val="Нижний колонтитул Знак"/>
    <w:basedOn w:val="a0"/>
    <w:link w:val="ad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752B19"/>
    <w:rPr>
      <w:color w:val="0000FF"/>
      <w:u w:val="single"/>
    </w:rPr>
  </w:style>
  <w:style w:type="paragraph" w:customStyle="1" w:styleId="ae">
    <w:name w:val="Заголовок"/>
    <w:basedOn w:val="a"/>
    <w:next w:val="a8"/>
    <w:qFormat/>
    <w:rsid w:val="003419FE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styleId="a8">
    <w:name w:val="Body Text"/>
    <w:basedOn w:val="a"/>
    <w:link w:val="a7"/>
    <w:uiPriority w:val="99"/>
    <w:semiHidden/>
    <w:unhideWhenUsed/>
    <w:rsid w:val="003419FE"/>
    <w:pPr>
      <w:spacing w:after="120"/>
    </w:pPr>
  </w:style>
  <w:style w:type="paragraph" w:styleId="af">
    <w:name w:val="List"/>
    <w:basedOn w:val="a8"/>
    <w:rPr>
      <w:rFonts w:ascii="Calibri" w:hAnsi="Calibri"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ody Text Indent"/>
    <w:basedOn w:val="a"/>
    <w:link w:val="a3"/>
    <w:unhideWhenUsed/>
    <w:rsid w:val="00ED3252"/>
    <w:pPr>
      <w:ind w:firstLine="720"/>
      <w:jc w:val="both"/>
    </w:pPr>
    <w:rPr>
      <w:lang w:val="uk-UA"/>
    </w:rPr>
  </w:style>
  <w:style w:type="paragraph" w:customStyle="1" w:styleId="af2">
    <w:name w:val="Текст в заданном формате"/>
    <w:basedOn w:val="a"/>
    <w:qFormat/>
    <w:rsid w:val="00ED3252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5"/>
    <w:uiPriority w:val="99"/>
    <w:semiHidden/>
    <w:unhideWhenUsed/>
    <w:qFormat/>
    <w:rsid w:val="003419F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23130"/>
    <w:pPr>
      <w:ind w:left="720"/>
      <w:contextualSpacing/>
    </w:pPr>
  </w:style>
  <w:style w:type="paragraph" w:styleId="af4">
    <w:name w:val="No Spacing"/>
    <w:uiPriority w:val="1"/>
    <w:qFormat/>
    <w:rsid w:val="008E319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Колонтитул"/>
    <w:basedOn w:val="a"/>
    <w:qFormat/>
  </w:style>
  <w:style w:type="paragraph" w:styleId="ab">
    <w:name w:val="header"/>
    <w:basedOn w:val="a"/>
    <w:link w:val="aa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unhideWhenUsed/>
    <w:qFormat/>
    <w:rsid w:val="00C47AFA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158</cp:revision>
  <cp:lastPrinted>2024-06-19T11:25:00Z</cp:lastPrinted>
  <dcterms:created xsi:type="dcterms:W3CDTF">2020-09-03T07:56:00Z</dcterms:created>
  <dcterms:modified xsi:type="dcterms:W3CDTF">2024-06-21T08:47:00Z</dcterms:modified>
  <dc:language>uk-UA</dc:language>
</cp:coreProperties>
</file>