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9A" w:rsidRDefault="00A10D9A">
      <w:pPr>
        <w:spacing w:after="0" w:line="240" w:lineRule="auto"/>
      </w:pPr>
      <w:bookmarkStart w:id="0" w:name="_GoBack"/>
      <w:bookmarkEnd w:id="0"/>
    </w:p>
    <w:p w:rsidR="00A10D9A" w:rsidRDefault="00A10D9A">
      <w:pPr>
        <w:spacing w:after="0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10D9A" w:rsidRDefault="0050100F">
      <w:pPr>
        <w:spacing w:after="0"/>
        <w:ind w:left="5664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A10D9A" w:rsidRDefault="0050100F">
      <w:pPr>
        <w:spacing w:after="0"/>
        <w:ind w:left="540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до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    </w:t>
      </w:r>
    </w:p>
    <w:p w:rsidR="00A10D9A" w:rsidRDefault="0050100F">
      <w:pPr>
        <w:spacing w:after="0"/>
        <w:ind w:left="540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Южненської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ради </w:t>
      </w:r>
    </w:p>
    <w:p w:rsidR="00A10D9A" w:rsidRDefault="0050100F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 “</w:t>
      </w:r>
      <w:proofErr w:type="gramEnd"/>
      <w:r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lang w:val="ru-RU" w:eastAsia="ru-RU"/>
        </w:rPr>
        <w:t xml:space="preserve">” 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        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2024 р.</w:t>
      </w:r>
    </w:p>
    <w:p w:rsidR="00A10D9A" w:rsidRDefault="0050100F">
      <w:pPr>
        <w:tabs>
          <w:tab w:val="left" w:pos="7300"/>
        </w:tabs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lang w:val="ru-RU" w:eastAsia="ru-RU"/>
        </w:rPr>
        <w:t>.</w:t>
      </w:r>
    </w:p>
    <w:tbl>
      <w:tblPr>
        <w:tblW w:w="9491" w:type="dxa"/>
        <w:tblInd w:w="9" w:type="dxa"/>
        <w:tblLook w:val="04A0" w:firstRow="1" w:lastRow="0" w:firstColumn="1" w:lastColumn="0" w:noHBand="0" w:noVBand="1"/>
      </w:tblPr>
      <w:tblGrid>
        <w:gridCol w:w="222"/>
        <w:gridCol w:w="1893"/>
        <w:gridCol w:w="696"/>
        <w:gridCol w:w="1206"/>
        <w:gridCol w:w="984"/>
        <w:gridCol w:w="1138"/>
        <w:gridCol w:w="929"/>
        <w:gridCol w:w="929"/>
        <w:gridCol w:w="428"/>
        <w:gridCol w:w="446"/>
        <w:gridCol w:w="757"/>
        <w:gridCol w:w="222"/>
      </w:tblGrid>
      <w:tr w:rsidR="00A10D9A">
        <w:trPr>
          <w:trHeight w:val="315"/>
        </w:trPr>
        <w:tc>
          <w:tcPr>
            <w:tcW w:w="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</w:t>
            </w:r>
          </w:p>
        </w:tc>
        <w:tc>
          <w:tcPr>
            <w:tcW w:w="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ind w:left="-57"/>
              <w:rPr>
                <w:sz w:val="21"/>
                <w:szCs w:val="21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  <w:ind w:left="-57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Підприємство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ЮЖНЕНСЬКЕ МІСЬКЕ КОМУНАЛЬНЕ ПІДПРИЄМСТВО "ЮЖТРАНС"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за ЄДРПОУ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30750184</w:t>
            </w: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Організаційно-правова форма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Комунальне підприємство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Територія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Южне</w:t>
            </w:r>
            <w:proofErr w:type="spellEnd"/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 управління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житлово-комунального господарства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Галузь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Транспорт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економічної діяльності  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Збирання безпечних відходів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за  КВЕД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38.11</w:t>
            </w: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Одиниця виміру: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тис. грн.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 власності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Комунальна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Чисельність працівників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Місце знаходження 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Южне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вул. Комунальна 9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28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Телефон 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(099)0846880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15"/>
        </w:trPr>
        <w:tc>
          <w:tcPr>
            <w:tcW w:w="74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A10D9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  <w:gridSpan w:val="8"/>
            <w:tcBorders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Прізвище та ініціали керівника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Суханов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В.М.</w:t>
            </w:r>
          </w:p>
        </w:tc>
        <w:tc>
          <w:tcPr>
            <w:tcW w:w="112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A10D9A"/>
        </w:tc>
      </w:tr>
      <w:tr w:rsidR="00A10D9A">
        <w:trPr>
          <w:trHeight w:val="375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Відкоригований ФІНАНСОВИЙ ПЛАН  </w:t>
            </w:r>
          </w:p>
          <w:p w:rsidR="00A10D9A" w:rsidRDefault="0050100F">
            <w:pPr>
              <w:pStyle w:val="a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u w:val="single"/>
                <w:lang w:eastAsia="ru-RU"/>
              </w:rPr>
              <w:t>ЮЖНЕНСЬКОГО МІСЬКОГО КОМУНАЛЬНОГО ПІДПРИЄМСТВА "ЮЖТРАНС"</w:t>
            </w:r>
          </w:p>
          <w:p w:rsidR="00A10D9A" w:rsidRDefault="0050100F">
            <w:pPr>
              <w:suppressAutoHyphens w:val="0"/>
              <w:spacing w:after="0" w:line="240" w:lineRule="auto"/>
              <w:ind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рік </w:t>
            </w:r>
          </w:p>
        </w:tc>
      </w:tr>
      <w:tr w:rsidR="00A10D9A">
        <w:trPr>
          <w:trHeight w:val="252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Основні фінансові показники підприємства</w:t>
            </w:r>
          </w:p>
        </w:tc>
      </w:tr>
      <w:tr w:rsidR="00A10D9A">
        <w:trPr>
          <w:trHeight w:val="291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І. Формування прибутку підприємства</w:t>
            </w:r>
          </w:p>
        </w:tc>
      </w:tr>
      <w:tr w:rsidR="00A10D9A">
        <w:trPr>
          <w:cantSplit/>
          <w:trHeight w:val="285"/>
        </w:trPr>
        <w:tc>
          <w:tcPr>
            <w:tcW w:w="29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0D9A" w:rsidRDefault="00501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рядка </w:t>
            </w:r>
          </w:p>
        </w:tc>
        <w:tc>
          <w:tcPr>
            <w:tcW w:w="9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0D9A" w:rsidRDefault="0050100F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Факт за 2022 р. (тис. грн.)</w:t>
            </w:r>
          </w:p>
        </w:tc>
        <w:tc>
          <w:tcPr>
            <w:tcW w:w="8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0D9A" w:rsidRDefault="0050100F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 на 2023 р. (тис. грн.)</w:t>
            </w:r>
          </w:p>
        </w:tc>
        <w:tc>
          <w:tcPr>
            <w:tcW w:w="9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0D9A" w:rsidRDefault="00501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Плановий рік,</w:t>
            </w:r>
          </w:p>
          <w:p w:rsidR="00A10D9A" w:rsidRDefault="00501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усього (тис. грн.)</w:t>
            </w:r>
          </w:p>
        </w:tc>
        <w:tc>
          <w:tcPr>
            <w:tcW w:w="327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D9A" w:rsidRDefault="00501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У тому числі поквартально (тис. грн.)</w:t>
            </w:r>
          </w:p>
        </w:tc>
      </w:tr>
      <w:tr w:rsidR="00A10D9A">
        <w:trPr>
          <w:cantSplit/>
          <w:trHeight w:val="363"/>
        </w:trPr>
        <w:tc>
          <w:tcPr>
            <w:tcW w:w="29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501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 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501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ІІ 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0D9A" w:rsidRDefault="00501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9A" w:rsidRDefault="005010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ІV</w:t>
            </w:r>
          </w:p>
        </w:tc>
      </w:tr>
      <w:tr w:rsidR="00A10D9A">
        <w:trPr>
          <w:trHeight w:val="321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Доходи</w:t>
            </w:r>
          </w:p>
        </w:tc>
      </w:tr>
      <w:tr w:rsidR="00A10D9A">
        <w:trPr>
          <w:trHeight w:val="63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охід (виручка)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вiд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реалізації продукції (товарів, робіт, послуг) (001/1+001/2+001/3)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uppressAutoHyphens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9857,31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57"/>
              <w:jc w:val="center"/>
            </w:pPr>
            <w:r>
              <w:rPr>
                <w:rFonts w:ascii="Times New Roman" w:eastAsia="Calibri" w:hAnsi="Times New Roman"/>
              </w:rPr>
              <w:t>11223,92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13066,27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3071,60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3264,72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3386,07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</w:rPr>
              <w:t>3343,88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57"/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>У тому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  <w:t xml:space="preserve"> числі за основними видами діяльності: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Послуги з управління побутовими відходами (вивезення, приймання 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видалення ЗПВ та ВГПВ)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001/1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9465,17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10668,84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12161,49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2908,46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3079,09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3105,81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</w:rPr>
              <w:t>3068,13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Автопослуги</w:t>
            </w:r>
            <w:proofErr w:type="spellEnd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354,63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518,92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750,91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70,59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165,19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259,82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/>
              <w:jc w:val="center"/>
            </w:pPr>
            <w:r>
              <w:rPr>
                <w:rFonts w:ascii="Times New Roman" w:eastAsia="Calibri" w:hAnsi="Times New Roman"/>
              </w:rPr>
              <w:t>255,31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Послуги з випуску/допуску автотранспортних засобів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001/3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37,51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36,16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153,87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92,55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20,44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20,44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20,44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Дохід від послуги перевезення пасажирів (з урахуванням компенсації)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133,66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A10D9A">
        <w:trPr>
          <w:trHeight w:val="28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Податок на додану вартість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1 642,89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1 870,65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2 177,71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511,93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544,12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564,35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eastAsia="Calibri" w:hAnsi="Times New Roman"/>
              </w:rPr>
              <w:t>557,31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непрямі податки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вирахування з доходу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A10D9A">
        <w:trPr>
          <w:trHeight w:val="63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Чистий дохід (виручка) від реалізації продукції (товарів, робіт, послуг)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(001-003+002)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  <w:b/>
              </w:rPr>
              <w:t>8 348,08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  <w:b/>
              </w:rPr>
              <w:t>9 606,63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10 888,56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2 559,67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2 720,60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2 821,72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Calibri" w:hAnsi="Times New Roman"/>
                <w:b/>
              </w:rPr>
              <w:t>2 786,57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операційні доходи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у тому числі: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757,28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213,38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32,50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</w:tr>
      <w:tr w:rsidR="00A10D9A">
        <w:trPr>
          <w:trHeight w:val="12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Інші операційні доходи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12,29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10D9A">
        <w:trPr>
          <w:trHeight w:val="207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Оренда нерухомого майна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007/2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744,99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211,38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129,97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32,50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32,49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фінансові доходи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6 328,56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7 930,29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7 038,29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1 982,00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1 934,14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1 930,21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1 571,21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Дохід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із місцевого бюджету за цільовими програмами, </w:t>
            </w:r>
          </w:p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у т. ч.: 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загальний фонд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2 031,79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3 633,52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2 </w:t>
            </w:r>
            <w:r>
              <w:rPr>
                <w:rFonts w:ascii="Times New Roman" w:hAnsi="Times New Roman"/>
              </w:rPr>
              <w:t>988</w:t>
            </w:r>
            <w:r>
              <w:rPr>
                <w:rFonts w:ascii="Times New Roman" w:hAnsi="Times New Roman"/>
              </w:rPr>
              <w:t>,23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826,80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822,88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57"/>
              <w:jc w:val="center"/>
            </w:pPr>
            <w:r>
              <w:rPr>
                <w:rFonts w:ascii="Times New Roman" w:hAnsi="Times New Roman"/>
              </w:rPr>
              <w:t>463,88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фін-ня (поточне утримання доріг)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1 594,57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1 953,11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478,95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822,88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463,88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Бюдж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фін-ня (поточний ремонт доріг)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437,23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57" w:right="-113"/>
              <w:jc w:val="center"/>
            </w:pPr>
            <w:r>
              <w:rPr>
                <w:rFonts w:ascii="Times New Roman" w:hAnsi="Times New Roman"/>
              </w:rPr>
              <w:t>1 680,41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- спец. фонд</w:t>
            </w:r>
          </w:p>
          <w:p w:rsidR="00A10D9A" w:rsidRDefault="0050100F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Дохід від безкоштовно отриманих активів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008/2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4 296,77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4 296,77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4 429,34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1 107,33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1 107,33</w:t>
            </w:r>
          </w:p>
        </w:tc>
      </w:tr>
      <w:tr w:rsidR="00A10D9A">
        <w:trPr>
          <w:trHeight w:val="316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доходи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(розшифрування)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/>
              <w:rPr>
                <w:rFonts w:ascii="Times New Roman" w:hAnsi="Times New Roman"/>
                <w:color w:val="333333"/>
              </w:rPr>
            </w:pP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Усього доходів (006+007+008+009)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15 437,02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17 750,30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18 436,09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4 574,16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4 687,24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4 430,15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4 390,27</w:t>
            </w:r>
          </w:p>
        </w:tc>
      </w:tr>
      <w:tr w:rsidR="00A10D9A">
        <w:trPr>
          <w:trHeight w:val="188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Витрати</w:t>
            </w:r>
          </w:p>
        </w:tc>
      </w:tr>
      <w:tr w:rsidR="00A10D9A">
        <w:trPr>
          <w:trHeight w:val="63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Собівартість реалізованої продукції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(товарів,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робіт та послуг)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(012-019)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8 855,60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9 762,84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57"/>
              <w:jc w:val="center"/>
            </w:pPr>
            <w:r>
              <w:rPr>
                <w:rFonts w:ascii="Times New Roman" w:hAnsi="Times New Roman"/>
              </w:rPr>
              <w:t>10 978,37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2 584,39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2 743,49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2 840,24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2 810,25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Витрати на оплату праці загалом по підприємству*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4 945,68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5 627,97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5 996,32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1 496,82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113"/>
              <w:jc w:val="center"/>
            </w:pPr>
            <w:r>
              <w:rPr>
                <w:rFonts w:ascii="Times New Roman" w:hAnsi="Times New Roman"/>
              </w:rPr>
              <w:t>1 502,86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1 499,84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1 496,81</w:t>
            </w:r>
          </w:p>
        </w:tc>
      </w:tr>
      <w:tr w:rsidR="00A10D9A">
        <w:trPr>
          <w:trHeight w:val="482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 тому числі витрати операційної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pStyle w:val="af0"/>
              <w:spacing w:after="0" w:line="240" w:lineRule="auto"/>
              <w:rPr>
                <w:rFonts w:ascii="Times New Roman" w:hAnsi="Times New Roman"/>
                <w:color w:val="333333"/>
              </w:rPr>
            </w:pPr>
          </w:p>
        </w:tc>
      </w:tr>
      <w:tr w:rsidR="00A10D9A">
        <w:trPr>
          <w:trHeight w:val="30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Матеріальні витрати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2 785,08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2 725,14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3 515,22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685,55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895,19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992,64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941,84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Витрати на оплату праці</w:t>
            </w:r>
          </w:p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(згідно додатку), з них</w:t>
            </w:r>
          </w:p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 адміністративні</w:t>
            </w:r>
          </w:p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загальновиробничі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3 840,94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953,70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2 887,24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4 504,60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1 135,94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3 368,66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4 680,05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1 125,07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3 554,98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1 170,02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281,27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1 170,01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281,27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1 170,01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281,26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888,75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1 170,01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281,27</w:t>
            </w:r>
          </w:p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i/>
                <w:iCs/>
              </w:rPr>
              <w:t>888,74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на соціальні заходи, </w:t>
            </w:r>
          </w:p>
          <w:p w:rsidR="00A10D9A" w:rsidRDefault="0050100F">
            <w:pPr>
              <w:spacing w:after="0" w:line="240" w:lineRule="auto"/>
              <w:ind w:right="-113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(згідно додатку)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822,88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991</w:t>
            </w:r>
            <w:r>
              <w:rPr>
                <w:rFonts w:ascii="Times New Roman" w:hAnsi="Times New Roman"/>
              </w:rPr>
              <w:t>,01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1 029,61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257,41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257,40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Податки та збори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(згідно додатку)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117,41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117,38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240,47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60,11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60,12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60,12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Амортизація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(згідно додатку)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185,73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138,10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34,52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34,53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34,53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на збут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110,51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27,36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27,93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28,80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29,91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uppressAutoHyphens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операційні витрати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606</w:t>
            </w:r>
            <w:r>
              <w:rPr>
                <w:rFonts w:ascii="Times New Roman" w:hAnsi="Times New Roman"/>
              </w:rPr>
              <w:t>,56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648,61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203,19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140,92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136,28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168,22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Оплата за послуги 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управлі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ння побутовими відходами (приймання та видалення ЗПВ та ВГПВ)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394,28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525,82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612,31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146,23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157,40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160,46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148,22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Інші фінансові витрати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6 221,14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7 930,29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7 </w:t>
            </w:r>
            <w:r>
              <w:rPr>
                <w:rFonts w:ascii="Times New Roman" w:hAnsi="Times New Roman"/>
              </w:rPr>
              <w:t>417</w:t>
            </w:r>
            <w:r>
              <w:rPr>
                <w:rFonts w:ascii="Times New Roman" w:hAnsi="Times New Roman"/>
              </w:rPr>
              <w:t>,56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1 982,00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1 934,14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1 930,20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1 571,23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за рахунок доходів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із місцевого бюджету за цільовими програмами </w:t>
            </w:r>
            <w:r>
              <w:rPr>
                <w:rFonts w:ascii="Times New Roman" w:eastAsia="Times New Roman" w:hAnsi="Times New Roman" w:cs="Times New Roman"/>
                <w:iCs/>
                <w:sz w:val="18"/>
                <w:lang w:eastAsia="ru-RU"/>
              </w:rPr>
              <w:t>(</w:t>
            </w:r>
            <w:r>
              <w:rPr>
                <w:rFonts w:ascii="Times New Roman" w:hAnsi="Times New Roman"/>
                <w:sz w:val="18"/>
              </w:rPr>
              <w:t>реформування 2020-2024рр.)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.:</w:t>
            </w:r>
          </w:p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 загальний Фонд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(розшифрування)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1 924,37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3 633,52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2 </w:t>
            </w:r>
            <w:r>
              <w:rPr>
                <w:rFonts w:ascii="Times New Roman" w:hAnsi="Times New Roman"/>
              </w:rPr>
              <w:t>988</w:t>
            </w:r>
            <w:r>
              <w:rPr>
                <w:rFonts w:ascii="Times New Roman" w:hAnsi="Times New Roman"/>
              </w:rPr>
              <w:t>,22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826,80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822,87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463,89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Поточне утриманням доріг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1 487,13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1 953,11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2 640,37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874,66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478,95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822,87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</w:rPr>
              <w:t>463,89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Витрати на оплату праці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1 104,74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1 123,37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1 316,27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326,80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332,85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329,83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color w:val="333333"/>
              </w:rPr>
              <w:t>326,80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Відрахування на соціальні заходи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228,19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247,14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289,58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71,89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73,23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72,56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71,89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Інші витрати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154,20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582,60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034,52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475,97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72,87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57"/>
              <w:jc w:val="center"/>
              <w:rPr>
                <w:rFonts w:ascii="Times New Roman" w:eastAsia="Calibri" w:hAnsi="Times New Roman"/>
                <w:color w:val="333333"/>
              </w:rPr>
            </w:pPr>
            <w:r>
              <w:rPr>
                <w:rFonts w:ascii="Times New Roman" w:eastAsia="Calibri" w:hAnsi="Times New Roman"/>
                <w:color w:val="333333"/>
              </w:rPr>
              <w:t>420,48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65,20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Проведення поточного ремонту доріг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437,23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1 680,41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347,85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спец. фонд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(розшифрування)</w:t>
            </w:r>
          </w:p>
          <w:p w:rsidR="00A10D9A" w:rsidRDefault="0050100F">
            <w:pPr>
              <w:tabs>
                <w:tab w:val="left" w:pos="3000"/>
              </w:tabs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lastRenderedPageBreak/>
              <w:t>Амортизація від безкоштовно отриманих активів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020/2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4 296,77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4 296,77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4 429,34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1 107,33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</w:rPr>
              <w:t>1 107,33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Інші витрати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(відрахування 30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% від орендної плати до місцевого бюджету)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206,65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9,75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9,75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9,75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Усього витрати (011+020+021)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15 283,39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ind w:left="-113" w:right="-1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17 749,13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18 434,92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4 576,13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4 687,38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4 780,19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pStyle w:val="af0"/>
              <w:spacing w:after="0" w:line="240" w:lineRule="auto"/>
              <w:ind w:left="-113" w:right="-113"/>
              <w:jc w:val="center"/>
            </w:pPr>
            <w:r>
              <w:rPr>
                <w:rFonts w:ascii="Times New Roman" w:hAnsi="Times New Roman"/>
                <w:b/>
              </w:rPr>
              <w:t>4 391,22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Фінансові результати діяльності: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Валовий </w:t>
            </w:r>
          </w:p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</w:p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  <w:p w:rsidR="00A10D9A" w:rsidRDefault="0050100F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024/1</w:t>
            </w:r>
          </w:p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024/2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153,630,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-1,97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4,23</w:t>
            </w:r>
          </w:p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-0,95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Фінансовий результат від операційної діяльності:</w:t>
            </w:r>
          </w:p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прибуток</w:t>
            </w:r>
          </w:p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  <w:p w:rsidR="00A10D9A" w:rsidRDefault="00A10D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025/1</w:t>
            </w:r>
          </w:p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025/2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D9A">
        <w:trPr>
          <w:trHeight w:val="63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113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Фінансовий результат від звичайної діяльності до оподаткування</w:t>
            </w:r>
          </w:p>
          <w:p w:rsidR="00A10D9A" w:rsidRDefault="0050100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прибуток</w:t>
            </w:r>
          </w:p>
          <w:p w:rsidR="00A10D9A" w:rsidRDefault="0050100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збиток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</w:t>
            </w:r>
          </w:p>
          <w:p w:rsidR="00A10D9A" w:rsidRDefault="00A10D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026/1</w:t>
            </w:r>
          </w:p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026/2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153,630,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:rsidR="00A10D9A" w:rsidRDefault="0050100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  <w:p w:rsidR="00A10D9A" w:rsidRDefault="0050100F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D9A">
        <w:trPr>
          <w:trHeight w:val="480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Податок на прибуток від звичайної діяльності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,65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0D9A">
        <w:trPr>
          <w:trHeight w:val="28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Чистий прибуток, у тому числі: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0D9A">
        <w:trPr>
          <w:trHeight w:val="28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прибуток 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збиток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028/2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10D9A">
        <w:trPr>
          <w:trHeight w:val="315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ІІ. Розподіл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чистого прибутку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uppressAutoHyphens w:val="0"/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Фонд розвитку виробництва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(%)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0D9A">
        <w:trPr>
          <w:trHeight w:val="2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uppressAutoHyphens w:val="0"/>
              <w:spacing w:after="0" w:line="240" w:lineRule="auto"/>
              <w:ind w:left="-113" w:right="-170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Фонд матеріально заохочення (%)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10D9A">
        <w:trPr>
          <w:trHeight w:val="281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uppressAutoHyphens w:val="0"/>
              <w:spacing w:after="0" w:line="240" w:lineRule="auto"/>
              <w:ind w:left="-113" w:right="-113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Фонд соціального розвитку (%)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A10D9A">
        <w:trPr>
          <w:trHeight w:val="67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0D9A">
        <w:trPr>
          <w:trHeight w:val="294"/>
        </w:trPr>
        <w:tc>
          <w:tcPr>
            <w:tcW w:w="949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ІІІ. Обов’язкові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платежі підприємства</w:t>
            </w: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Резервний фонд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uppressAutoHyphens w:val="0"/>
              <w:spacing w:after="0" w:line="240" w:lineRule="auto"/>
              <w:ind w:right="-57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Інші фонди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(розшифрувати)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tabs>
                <w:tab w:val="left" w:pos="3465"/>
              </w:tabs>
              <w:spacing w:after="0" w:line="240" w:lineRule="auto"/>
              <w:ind w:right="-113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Обов’язкові платежі, у тому числі: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1"/>
                <w:szCs w:val="21"/>
                <w:lang w:eastAsia="ru-RU"/>
              </w:rPr>
              <w:t xml:space="preserve">відрахування до місцевого бюджету частки чистого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1"/>
                <w:szCs w:val="21"/>
                <w:lang w:eastAsia="ru-RU"/>
              </w:rPr>
              <w:lastRenderedPageBreak/>
              <w:t>прибутку у розмірі 3%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036/1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10D9A">
        <w:trPr>
          <w:trHeight w:val="315"/>
        </w:trPr>
        <w:tc>
          <w:tcPr>
            <w:tcW w:w="2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right="-170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ремія директора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підприємства (згідно Контракту)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036/2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5010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0D9A" w:rsidRDefault="00A10D9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</w:tbl>
    <w:p w:rsidR="00A10D9A" w:rsidRDefault="00A10D9A">
      <w:pPr>
        <w:pStyle w:val="a8"/>
      </w:pPr>
    </w:p>
    <w:tbl>
      <w:tblPr>
        <w:tblW w:w="94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791"/>
        <w:gridCol w:w="3620"/>
      </w:tblGrid>
      <w:tr w:rsidR="00A10D9A">
        <w:trPr>
          <w:trHeight w:val="345"/>
        </w:trPr>
        <w:tc>
          <w:tcPr>
            <w:tcW w:w="4994" w:type="dxa"/>
            <w:vAlign w:val="center"/>
          </w:tcPr>
          <w:p w:rsidR="00A10D9A" w:rsidRDefault="0050100F">
            <w:pPr>
              <w:pStyle w:val="af"/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>Директор ЮМКП “ЮЖТРАНС”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ab/>
            </w:r>
          </w:p>
        </w:tc>
        <w:tc>
          <w:tcPr>
            <w:tcW w:w="791" w:type="dxa"/>
            <w:vAlign w:val="center"/>
          </w:tcPr>
          <w:p w:rsidR="00A10D9A" w:rsidRDefault="00A10D9A">
            <w:pPr>
              <w:pStyle w:val="af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20" w:type="dxa"/>
            <w:vAlign w:val="center"/>
          </w:tcPr>
          <w:p w:rsidR="00A10D9A" w:rsidRDefault="0050100F">
            <w:pPr>
              <w:pStyle w:val="af"/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zh-CN"/>
              </w:rPr>
              <w:t>Володимир СУХАНОВ</w:t>
            </w:r>
          </w:p>
        </w:tc>
      </w:tr>
    </w:tbl>
    <w:p w:rsidR="00A10D9A" w:rsidRDefault="00A10D9A">
      <w:pPr>
        <w:tabs>
          <w:tab w:val="left" w:pos="7300"/>
        </w:tabs>
        <w:spacing w:after="0" w:line="240" w:lineRule="auto"/>
        <w:jc w:val="center"/>
      </w:pPr>
    </w:p>
    <w:sectPr w:rsidR="00A10D9A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7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9A"/>
    <w:rsid w:val="0050100F"/>
    <w:rsid w:val="00A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E0C6-BFCB-48E2-BEB6-49EECFFD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next w:val="a"/>
    <w:link w:val="30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5135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A513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Strong"/>
    <w:qFormat/>
    <w:rsid w:val="00A51354"/>
    <w:rPr>
      <w:b/>
      <w:bCs/>
    </w:rPr>
  </w:style>
  <w:style w:type="character" w:customStyle="1" w:styleId="a6">
    <w:name w:val="Текст выноски Знак"/>
    <w:basedOn w:val="a0"/>
    <w:semiHidden/>
    <w:qFormat/>
    <w:rsid w:val="00A513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8">
    <w:name w:val="Body Text"/>
    <w:basedOn w:val="a"/>
    <w:rsid w:val="00A513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next w:val="a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customStyle="1" w:styleId="ab">
    <w:name w:val="Покажчик"/>
    <w:basedOn w:val="a"/>
    <w:qFormat/>
    <w:pPr>
      <w:suppressLineNumbers/>
    </w:pPr>
    <w:rPr>
      <w:rFonts w:cs="Noto Sans Devanagari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d">
    <w:name w:val="Body Text Indent"/>
    <w:basedOn w:val="a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uiPriority w:val="99"/>
    <w:semiHidden/>
    <w:unhideWhenUsed/>
    <w:qFormat/>
    <w:rsid w:val="00A513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Balloon Text"/>
    <w:basedOn w:val="a"/>
    <w:semiHidden/>
    <w:qFormat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f2"/>
  </w:style>
  <w:style w:type="numbering" w:customStyle="1" w:styleId="1">
    <w:name w:val="Нет списка1"/>
    <w:uiPriority w:val="99"/>
    <w:semiHidden/>
    <w:unhideWhenUsed/>
    <w:qFormat/>
    <w:rsid w:val="00A5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dc:description/>
  <cp:lastModifiedBy>Admin</cp:lastModifiedBy>
  <cp:revision>16</cp:revision>
  <cp:lastPrinted>2024-05-16T06:36:00Z</cp:lastPrinted>
  <dcterms:created xsi:type="dcterms:W3CDTF">2024-05-16T06:33:00Z</dcterms:created>
  <dcterms:modified xsi:type="dcterms:W3CDTF">2024-07-12T08:57:00Z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