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91FFC" w14:textId="79A5E495" w:rsidR="003174E9" w:rsidRPr="003174E9" w:rsidRDefault="003174E9" w:rsidP="003174E9">
      <w:pPr>
        <w:jc w:val="right"/>
        <w:rPr>
          <w:color w:val="000000" w:themeColor="text1"/>
          <w:lang w:val="uk-UA"/>
        </w:rPr>
      </w:pPr>
      <w:bookmarkStart w:id="0" w:name="_GoBack"/>
      <w:bookmarkEnd w:id="0"/>
      <w:r w:rsidRPr="003174E9">
        <w:rPr>
          <w:color w:val="000000" w:themeColor="text1"/>
          <w:lang w:val="uk-UA"/>
        </w:rPr>
        <w:t xml:space="preserve">Додаток  </w:t>
      </w:r>
    </w:p>
    <w:p w14:paraId="5C3CF4FD" w14:textId="77777777" w:rsidR="003174E9" w:rsidRDefault="003174E9" w:rsidP="003174E9">
      <w:pPr>
        <w:ind w:left="5664" w:firstLine="708"/>
        <w:jc w:val="right"/>
        <w:rPr>
          <w:lang w:val="uk-UA" w:eastAsia="uk-UA"/>
        </w:rPr>
      </w:pPr>
      <w:r>
        <w:rPr>
          <w:lang w:val="uk-UA" w:eastAsia="uk-UA"/>
        </w:rPr>
        <w:t xml:space="preserve">                                                                             до проєкту рішення</w:t>
      </w:r>
    </w:p>
    <w:p w14:paraId="298F8439" w14:textId="2D3587C2" w:rsidR="003174E9" w:rsidRDefault="003174E9" w:rsidP="003174E9">
      <w:pPr>
        <w:ind w:left="6372"/>
        <w:jc w:val="right"/>
        <w:rPr>
          <w:lang w:val="uk-UA" w:eastAsia="uk-UA"/>
        </w:rPr>
      </w:pPr>
      <w:r>
        <w:rPr>
          <w:lang w:val="uk-UA" w:eastAsia="uk-UA"/>
        </w:rPr>
        <w:t xml:space="preserve">                                                                              Южненської міської ради </w:t>
      </w:r>
    </w:p>
    <w:p w14:paraId="01D05148" w14:textId="77777777" w:rsidR="003174E9" w:rsidRDefault="003174E9" w:rsidP="003174E9">
      <w:pPr>
        <w:rPr>
          <w:b/>
          <w:bCs/>
          <w:color w:val="000000" w:themeColor="text1"/>
          <w:lang w:val="uk-UA"/>
        </w:rPr>
      </w:pPr>
    </w:p>
    <w:p w14:paraId="2FCAF114" w14:textId="77777777" w:rsidR="003174E9" w:rsidRDefault="003174E9" w:rsidP="003174E9">
      <w:pPr>
        <w:rPr>
          <w:b/>
          <w:bCs/>
          <w:color w:val="000000" w:themeColor="text1"/>
          <w:lang w:val="uk-UA"/>
        </w:rPr>
      </w:pPr>
      <w:r>
        <w:rPr>
          <w:b/>
          <w:bCs/>
          <w:color w:val="000000" w:themeColor="text1"/>
          <w:lang w:val="uk-UA"/>
        </w:rPr>
        <w:t xml:space="preserve">                                                                                                                                  ЗВІТ</w:t>
      </w:r>
    </w:p>
    <w:p w14:paraId="178F4F68" w14:textId="77777777" w:rsidR="003174E9" w:rsidRDefault="003174E9" w:rsidP="003174E9">
      <w:pPr>
        <w:rPr>
          <w:b/>
          <w:bCs/>
          <w:color w:val="000000" w:themeColor="text1"/>
          <w:lang w:val="uk-UA"/>
        </w:rPr>
      </w:pPr>
      <w:r>
        <w:rPr>
          <w:b/>
          <w:bCs/>
          <w:color w:val="000000" w:themeColor="text1"/>
          <w:lang w:val="uk-UA"/>
        </w:rPr>
        <w:t xml:space="preserve">                                                                                                               про результати виконання</w:t>
      </w:r>
    </w:p>
    <w:p w14:paraId="6FE609AB" w14:textId="77777777" w:rsidR="003174E9" w:rsidRPr="00E9067D" w:rsidRDefault="003174E9" w:rsidP="003174E9">
      <w:pPr>
        <w:jc w:val="center"/>
        <w:rPr>
          <w:rStyle w:val="af0"/>
          <w:i w:val="0"/>
          <w:iCs w:val="0"/>
          <w:lang w:val="uk-UA"/>
        </w:rPr>
      </w:pPr>
      <w:r>
        <w:rPr>
          <w:b/>
          <w:bCs/>
          <w:color w:val="000000" w:themeColor="text1"/>
          <w:lang w:val="uk-UA"/>
        </w:rPr>
        <w:t xml:space="preserve">                                    </w:t>
      </w:r>
      <w:r w:rsidRPr="003174E9">
        <w:rPr>
          <w:b/>
          <w:bCs/>
          <w:color w:val="000000" w:themeColor="text1"/>
          <w:lang w:val="uk-UA"/>
        </w:rPr>
        <w:t xml:space="preserve"> </w:t>
      </w:r>
      <w:r w:rsidRPr="003174E9">
        <w:rPr>
          <w:rStyle w:val="af0"/>
          <w:b/>
          <w:bCs/>
          <w:i w:val="0"/>
          <w:iCs w:val="0"/>
          <w:lang w:val="uk-UA"/>
        </w:rPr>
        <w:t xml:space="preserve">Програми сприяння оборонній і мобілізаційній готовності Южненської міської територіальної </w:t>
      </w:r>
    </w:p>
    <w:p w14:paraId="670DCA7F" w14:textId="77777777" w:rsidR="003174E9" w:rsidRDefault="003174E9" w:rsidP="003174E9">
      <w:pPr>
        <w:jc w:val="center"/>
      </w:pPr>
      <w:r w:rsidRPr="00E9067D">
        <w:rPr>
          <w:rStyle w:val="af0"/>
          <w:b/>
          <w:bCs/>
          <w:i w:val="0"/>
          <w:iCs w:val="0"/>
          <w:lang w:val="uk-UA"/>
        </w:rPr>
        <w:t>громади</w:t>
      </w:r>
      <w:r>
        <w:rPr>
          <w:rStyle w:val="af0"/>
          <w:b/>
          <w:bCs/>
          <w:lang w:val="uk-UA"/>
        </w:rPr>
        <w:t xml:space="preserve"> </w:t>
      </w:r>
      <w:r>
        <w:rPr>
          <w:b/>
          <w:bCs/>
          <w:lang w:val="uk-UA"/>
        </w:rPr>
        <w:t>на 2022-2024 роки, за 1 півріччя 2024 року</w:t>
      </w:r>
    </w:p>
    <w:p w14:paraId="171E6133" w14:textId="77777777" w:rsidR="003174E9" w:rsidRDefault="003174E9" w:rsidP="003174E9">
      <w:pPr>
        <w:ind w:left="567"/>
        <w:jc w:val="both"/>
        <w:rPr>
          <w:b/>
          <w:bCs/>
          <w:i/>
          <w:iCs/>
          <w:color w:val="000000" w:themeColor="text1"/>
        </w:rPr>
      </w:pPr>
    </w:p>
    <w:p w14:paraId="0383AD0F" w14:textId="77777777" w:rsidR="003174E9" w:rsidRDefault="003174E9" w:rsidP="003174E9">
      <w:pPr>
        <w:ind w:left="567"/>
        <w:jc w:val="both"/>
        <w:rPr>
          <w:color w:val="000000" w:themeColor="text1"/>
        </w:rPr>
      </w:pPr>
      <w:r>
        <w:rPr>
          <w:color w:val="000000" w:themeColor="text1"/>
        </w:rPr>
        <w:t xml:space="preserve">Дата і номер рішення  Южненської міської ради, </w:t>
      </w:r>
    </w:p>
    <w:p w14:paraId="6D92CF85" w14:textId="77777777" w:rsidR="003174E9" w:rsidRDefault="003174E9" w:rsidP="003174E9">
      <w:pPr>
        <w:ind w:left="567"/>
        <w:jc w:val="both"/>
        <w:rPr>
          <w:color w:val="000000" w:themeColor="text1"/>
          <w:lang w:val="uk-UA"/>
        </w:rPr>
      </w:pPr>
      <w:r>
        <w:rPr>
          <w:color w:val="000000" w:themeColor="text1"/>
        </w:rPr>
        <w:t>яким затверджено Програму та зміни до неї</w:t>
      </w:r>
      <w:r>
        <w:rPr>
          <w:color w:val="000000" w:themeColor="text1"/>
          <w:lang w:val="uk-UA"/>
        </w:rPr>
        <w:t>:</w:t>
      </w:r>
    </w:p>
    <w:p w14:paraId="34300E90" w14:textId="77777777" w:rsidR="003174E9" w:rsidRDefault="003174E9" w:rsidP="003174E9">
      <w:pPr>
        <w:pStyle w:val="aa"/>
        <w:numPr>
          <w:ilvl w:val="0"/>
          <w:numId w:val="21"/>
        </w:numPr>
        <w:spacing w:before="0" w:beforeAutospacing="0" w:after="200" w:afterAutospacing="0" w:line="276" w:lineRule="auto"/>
        <w:ind w:left="567" w:firstLine="0"/>
        <w:contextualSpacing/>
        <w:jc w:val="both"/>
        <w:rPr>
          <w:lang w:val="uk-UA"/>
        </w:rPr>
      </w:pPr>
      <w:r>
        <w:rPr>
          <w:bCs/>
          <w:iCs/>
          <w:lang w:val="uk-UA"/>
        </w:rPr>
        <w:t xml:space="preserve">рішення </w:t>
      </w:r>
      <w:r>
        <w:rPr>
          <w:lang w:val="uk-UA"/>
        </w:rPr>
        <w:t>Южненської міської ради Одеського району Одеської області від 22.07.2021 р. №480-VII</w:t>
      </w:r>
      <w:r>
        <w:rPr>
          <w:lang w:val="en-US"/>
        </w:rPr>
        <w:t>I</w:t>
      </w:r>
      <w:r>
        <w:rPr>
          <w:lang w:val="uk-UA"/>
        </w:rPr>
        <w:t>, зі змінами від 08.03.2022 р.                                   № 955-</w:t>
      </w:r>
      <w:r>
        <w:rPr>
          <w:lang w:val="en-US"/>
        </w:rPr>
        <w:t>VIII</w:t>
      </w:r>
      <w:r>
        <w:rPr>
          <w:lang w:val="uk-UA"/>
        </w:rPr>
        <w:t xml:space="preserve"> та 04.05.2023 р. №1325-</w:t>
      </w:r>
      <w:r>
        <w:rPr>
          <w:lang w:val="en-US"/>
        </w:rPr>
        <w:t>VIII</w:t>
      </w:r>
    </w:p>
    <w:p w14:paraId="32AB7DDC" w14:textId="77777777" w:rsidR="003174E9" w:rsidRDefault="003174E9" w:rsidP="003174E9">
      <w:pPr>
        <w:ind w:left="567"/>
        <w:jc w:val="both"/>
        <w:rPr>
          <w:color w:val="000000" w:themeColor="text1"/>
          <w:lang w:val="uk-UA"/>
        </w:rPr>
      </w:pPr>
      <w:r>
        <w:rPr>
          <w:color w:val="000000" w:themeColor="text1"/>
          <w:lang w:val="uk-UA"/>
        </w:rPr>
        <w:t xml:space="preserve">Відповідальний виконавець Програми: Виконавчий комітет </w:t>
      </w:r>
      <w:r>
        <w:rPr>
          <w:lang w:val="uk-UA"/>
        </w:rPr>
        <w:t>Южненської міської ради Одеського району Одеської області</w:t>
      </w:r>
    </w:p>
    <w:p w14:paraId="780828B3" w14:textId="77777777" w:rsidR="003174E9" w:rsidRDefault="003174E9" w:rsidP="003174E9">
      <w:pPr>
        <w:ind w:left="567"/>
        <w:jc w:val="both"/>
        <w:rPr>
          <w:color w:val="000000" w:themeColor="text1"/>
          <w:lang w:val="uk-UA"/>
        </w:rPr>
      </w:pPr>
    </w:p>
    <w:p w14:paraId="6C0E5BAD" w14:textId="77777777" w:rsidR="003174E9" w:rsidRDefault="003174E9" w:rsidP="003174E9">
      <w:pPr>
        <w:ind w:left="567"/>
        <w:jc w:val="both"/>
        <w:rPr>
          <w:color w:val="000000" w:themeColor="text1"/>
          <w:lang w:val="uk-UA"/>
        </w:rPr>
      </w:pPr>
      <w:r>
        <w:rPr>
          <w:color w:val="000000" w:themeColor="text1"/>
        </w:rPr>
        <w:t>Строк реалізації Програми</w:t>
      </w:r>
      <w:r>
        <w:rPr>
          <w:color w:val="000000" w:themeColor="text1"/>
          <w:lang w:val="uk-UA"/>
        </w:rPr>
        <w:t>: 2022-2024 роки</w:t>
      </w:r>
    </w:p>
    <w:p w14:paraId="7DDFF767" w14:textId="77777777" w:rsidR="003174E9" w:rsidRDefault="003174E9" w:rsidP="003174E9">
      <w:pPr>
        <w:jc w:val="both"/>
        <w:rPr>
          <w:color w:val="000000" w:themeColor="text1"/>
        </w:rPr>
      </w:pPr>
      <w:r>
        <w:rPr>
          <w:color w:val="000000" w:themeColor="text1"/>
        </w:rPr>
        <w:t xml:space="preserve">                                                      </w:t>
      </w:r>
    </w:p>
    <w:p w14:paraId="1423187E" w14:textId="77777777" w:rsidR="003174E9" w:rsidRDefault="003174E9" w:rsidP="003174E9">
      <w:pPr>
        <w:rPr>
          <w:b/>
          <w:bCs/>
          <w:color w:val="000000" w:themeColor="text1"/>
        </w:rPr>
      </w:pPr>
      <w:r>
        <w:rPr>
          <w:b/>
          <w:bCs/>
          <w:color w:val="000000" w:themeColor="text1"/>
        </w:rPr>
        <w:t xml:space="preserve">                                                                                                         Виконання заходів Програми</w:t>
      </w:r>
    </w:p>
    <w:p w14:paraId="216F46CF" w14:textId="77777777" w:rsidR="003174E9" w:rsidRDefault="003174E9" w:rsidP="003174E9">
      <w:pPr>
        <w:ind w:left="567"/>
        <w:jc w:val="both"/>
        <w:rPr>
          <w:color w:val="000000" w:themeColor="text1"/>
        </w:rPr>
      </w:pPr>
    </w:p>
    <w:tbl>
      <w:tblPr>
        <w:tblStyle w:val="a6"/>
        <w:tblW w:w="14310" w:type="dxa"/>
        <w:tblInd w:w="567" w:type="dxa"/>
        <w:tblLayout w:type="fixed"/>
        <w:tblLook w:val="04A0" w:firstRow="1" w:lastRow="0" w:firstColumn="1" w:lastColumn="0" w:noHBand="0" w:noVBand="1"/>
      </w:tblPr>
      <w:tblGrid>
        <w:gridCol w:w="515"/>
        <w:gridCol w:w="1607"/>
        <w:gridCol w:w="1842"/>
        <w:gridCol w:w="993"/>
        <w:gridCol w:w="1559"/>
        <w:gridCol w:w="992"/>
        <w:gridCol w:w="1020"/>
        <w:gridCol w:w="1248"/>
        <w:gridCol w:w="1276"/>
        <w:gridCol w:w="1417"/>
        <w:gridCol w:w="1841"/>
      </w:tblGrid>
      <w:tr w:rsidR="003174E9" w14:paraId="39189EF7" w14:textId="77777777" w:rsidTr="007D72AB">
        <w:trPr>
          <w:trHeight w:val="2145"/>
        </w:trPr>
        <w:tc>
          <w:tcPr>
            <w:tcW w:w="515" w:type="dxa"/>
            <w:tcBorders>
              <w:top w:val="single" w:sz="4" w:space="0" w:color="auto"/>
              <w:left w:val="single" w:sz="4" w:space="0" w:color="auto"/>
              <w:bottom w:val="single" w:sz="4" w:space="0" w:color="auto"/>
              <w:right w:val="single" w:sz="4" w:space="0" w:color="auto"/>
            </w:tcBorders>
            <w:hideMark/>
          </w:tcPr>
          <w:p w14:paraId="44FC2D0B" w14:textId="77777777" w:rsidR="003174E9" w:rsidRDefault="003174E9">
            <w:pPr>
              <w:jc w:val="center"/>
              <w:rPr>
                <w:color w:val="000000" w:themeColor="text1"/>
                <w:kern w:val="2"/>
                <w:sz w:val="20"/>
                <w:szCs w:val="20"/>
                <w14:ligatures w14:val="standardContextual"/>
              </w:rPr>
            </w:pPr>
            <w:r>
              <w:rPr>
                <w:color w:val="000000" w:themeColor="text1"/>
                <w:kern w:val="2"/>
                <w:sz w:val="20"/>
                <w:szCs w:val="20"/>
                <w14:ligatures w14:val="standardContextual"/>
              </w:rPr>
              <w:t>№ з/п</w:t>
            </w:r>
          </w:p>
        </w:tc>
        <w:tc>
          <w:tcPr>
            <w:tcW w:w="1607" w:type="dxa"/>
            <w:tcBorders>
              <w:top w:val="single" w:sz="4" w:space="0" w:color="auto"/>
              <w:left w:val="single" w:sz="4" w:space="0" w:color="auto"/>
              <w:bottom w:val="single" w:sz="4" w:space="0" w:color="auto"/>
              <w:right w:val="single" w:sz="4" w:space="0" w:color="auto"/>
            </w:tcBorders>
            <w:hideMark/>
          </w:tcPr>
          <w:p w14:paraId="1958E188" w14:textId="77777777" w:rsidR="003174E9" w:rsidRDefault="003174E9">
            <w:pPr>
              <w:jc w:val="center"/>
              <w:rPr>
                <w:color w:val="000000" w:themeColor="text1"/>
                <w:kern w:val="2"/>
                <w:sz w:val="20"/>
                <w:szCs w:val="20"/>
                <w14:ligatures w14:val="standardContextual"/>
              </w:rPr>
            </w:pPr>
            <w:r>
              <w:rPr>
                <w:color w:val="000000" w:themeColor="text1"/>
                <w:kern w:val="2"/>
                <w:sz w:val="20"/>
                <w:szCs w:val="20"/>
                <w14:ligatures w14:val="standardContextual"/>
              </w:rPr>
              <w:t>Завдання Програми</w:t>
            </w:r>
          </w:p>
        </w:tc>
        <w:tc>
          <w:tcPr>
            <w:tcW w:w="1842" w:type="dxa"/>
            <w:tcBorders>
              <w:top w:val="single" w:sz="4" w:space="0" w:color="auto"/>
              <w:left w:val="single" w:sz="4" w:space="0" w:color="auto"/>
              <w:bottom w:val="single" w:sz="4" w:space="0" w:color="auto"/>
              <w:right w:val="single" w:sz="4" w:space="0" w:color="auto"/>
            </w:tcBorders>
            <w:hideMark/>
          </w:tcPr>
          <w:p w14:paraId="01D0CC6B" w14:textId="77777777" w:rsidR="003174E9" w:rsidRDefault="003174E9">
            <w:pPr>
              <w:jc w:val="center"/>
              <w:rPr>
                <w:color w:val="000000" w:themeColor="text1"/>
                <w:kern w:val="2"/>
                <w:sz w:val="20"/>
                <w:szCs w:val="20"/>
                <w14:ligatures w14:val="standardContextual"/>
              </w:rPr>
            </w:pPr>
            <w:r>
              <w:rPr>
                <w:color w:val="000000" w:themeColor="text1"/>
                <w:kern w:val="2"/>
                <w:sz w:val="20"/>
                <w:szCs w:val="20"/>
                <w14:ligatures w14:val="standardContextual"/>
              </w:rPr>
              <w:t>Зміст заходів</w:t>
            </w:r>
          </w:p>
        </w:tc>
        <w:tc>
          <w:tcPr>
            <w:tcW w:w="993" w:type="dxa"/>
            <w:tcBorders>
              <w:top w:val="single" w:sz="4" w:space="0" w:color="auto"/>
              <w:left w:val="single" w:sz="4" w:space="0" w:color="auto"/>
              <w:bottom w:val="single" w:sz="4" w:space="0" w:color="auto"/>
              <w:right w:val="single" w:sz="4" w:space="0" w:color="auto"/>
            </w:tcBorders>
            <w:hideMark/>
          </w:tcPr>
          <w:p w14:paraId="423EC637" w14:textId="77777777" w:rsidR="003174E9" w:rsidRDefault="003174E9">
            <w:pPr>
              <w:jc w:val="center"/>
              <w:rPr>
                <w:color w:val="000000" w:themeColor="text1"/>
                <w:kern w:val="2"/>
                <w:sz w:val="20"/>
                <w:szCs w:val="20"/>
                <w14:ligatures w14:val="standardContextual"/>
              </w:rPr>
            </w:pPr>
            <w:r>
              <w:rPr>
                <w:color w:val="000000" w:themeColor="text1"/>
                <w:kern w:val="2"/>
                <w:sz w:val="20"/>
                <w:szCs w:val="20"/>
                <w14:ligatures w14:val="standardContextual"/>
              </w:rPr>
              <w:t>Термін виконання</w:t>
            </w:r>
          </w:p>
        </w:tc>
        <w:tc>
          <w:tcPr>
            <w:tcW w:w="1559" w:type="dxa"/>
            <w:tcBorders>
              <w:top w:val="single" w:sz="4" w:space="0" w:color="auto"/>
              <w:left w:val="single" w:sz="4" w:space="0" w:color="auto"/>
              <w:bottom w:val="single" w:sz="4" w:space="0" w:color="auto"/>
              <w:right w:val="single" w:sz="4" w:space="0" w:color="auto"/>
            </w:tcBorders>
            <w:hideMark/>
          </w:tcPr>
          <w:p w14:paraId="7D46FF4D" w14:textId="77777777" w:rsidR="003174E9" w:rsidRDefault="003174E9">
            <w:pPr>
              <w:jc w:val="center"/>
              <w:rPr>
                <w:color w:val="000000" w:themeColor="text1"/>
                <w:kern w:val="2"/>
                <w:sz w:val="20"/>
                <w:szCs w:val="20"/>
                <w14:ligatures w14:val="standardContextual"/>
              </w:rPr>
            </w:pPr>
            <w:r>
              <w:rPr>
                <w:color w:val="000000" w:themeColor="text1"/>
                <w:kern w:val="2"/>
                <w:sz w:val="20"/>
                <w:szCs w:val="20"/>
                <w14:ligatures w14:val="standardContextual"/>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27BD1D38" w14:textId="77777777" w:rsidR="003174E9" w:rsidRDefault="003174E9">
            <w:pPr>
              <w:jc w:val="center"/>
              <w:rPr>
                <w:color w:val="000000" w:themeColor="text1"/>
                <w:kern w:val="2"/>
                <w:sz w:val="20"/>
                <w:szCs w:val="20"/>
                <w:lang w:val="uk-UA"/>
                <w14:ligatures w14:val="standardContextual"/>
              </w:rPr>
            </w:pPr>
            <w:r>
              <w:rPr>
                <w:color w:val="000000" w:themeColor="text1"/>
                <w:kern w:val="2"/>
                <w:sz w:val="20"/>
                <w:szCs w:val="20"/>
                <w14:ligatures w14:val="standardContextual"/>
              </w:rPr>
              <w:t>Річний обсяг фінансу</w:t>
            </w:r>
            <w:r>
              <w:rPr>
                <w:color w:val="000000" w:themeColor="text1"/>
                <w:kern w:val="2"/>
                <w:sz w:val="20"/>
                <w:szCs w:val="20"/>
                <w:lang w:val="uk-UA"/>
                <w14:ligatures w14:val="standardContextual"/>
              </w:rPr>
              <w:t>-</w:t>
            </w:r>
            <w:r>
              <w:rPr>
                <w:color w:val="000000" w:themeColor="text1"/>
                <w:kern w:val="2"/>
                <w:sz w:val="20"/>
                <w:szCs w:val="20"/>
                <w14:ligatures w14:val="standardContextual"/>
              </w:rPr>
              <w:t xml:space="preserve">вання, </w:t>
            </w:r>
            <w:r>
              <w:rPr>
                <w:color w:val="000000" w:themeColor="text1"/>
                <w:kern w:val="2"/>
                <w:sz w:val="20"/>
                <w:szCs w:val="20"/>
                <w:lang w:val="uk-UA"/>
                <w14:ligatures w14:val="standardContextual"/>
              </w:rPr>
              <w:t>передба-чений Програ-мою</w:t>
            </w:r>
          </w:p>
          <w:p w14:paraId="1D16A4B8" w14:textId="77777777" w:rsidR="003174E9" w:rsidRDefault="003174E9">
            <w:pPr>
              <w:jc w:val="center"/>
              <w:rPr>
                <w:color w:val="000000" w:themeColor="text1"/>
                <w:kern w:val="2"/>
                <w:sz w:val="20"/>
                <w:szCs w:val="20"/>
                <w14:ligatures w14:val="standardContextual"/>
              </w:rPr>
            </w:pPr>
            <w:r>
              <w:rPr>
                <w:color w:val="000000" w:themeColor="text1"/>
                <w:kern w:val="2"/>
                <w:sz w:val="20"/>
                <w:szCs w:val="20"/>
                <w14:ligatures w14:val="standardContextual"/>
              </w:rPr>
              <w:t>тис.грн</w:t>
            </w:r>
          </w:p>
        </w:tc>
        <w:tc>
          <w:tcPr>
            <w:tcW w:w="1020" w:type="dxa"/>
            <w:tcBorders>
              <w:top w:val="single" w:sz="4" w:space="0" w:color="auto"/>
              <w:left w:val="single" w:sz="4" w:space="0" w:color="auto"/>
              <w:bottom w:val="single" w:sz="4" w:space="0" w:color="auto"/>
              <w:right w:val="single" w:sz="4" w:space="0" w:color="auto"/>
            </w:tcBorders>
            <w:hideMark/>
          </w:tcPr>
          <w:p w14:paraId="08B9E33D" w14:textId="77777777" w:rsidR="003174E9" w:rsidRDefault="003174E9">
            <w:pPr>
              <w:jc w:val="center"/>
              <w:rPr>
                <w:color w:val="000000" w:themeColor="text1"/>
                <w:kern w:val="2"/>
                <w:sz w:val="20"/>
                <w:szCs w:val="20"/>
                <w14:ligatures w14:val="standardContextual"/>
              </w:rPr>
            </w:pPr>
            <w:r>
              <w:rPr>
                <w:color w:val="000000" w:themeColor="text1"/>
                <w:kern w:val="2"/>
                <w:sz w:val="20"/>
                <w:szCs w:val="20"/>
                <w14:ligatures w14:val="standardContextual"/>
              </w:rPr>
              <w:t>Річний обсяг</w:t>
            </w:r>
          </w:p>
          <w:p w14:paraId="5E4F5E12" w14:textId="77777777" w:rsidR="003174E9" w:rsidRDefault="003174E9">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фінан-сування, затвер-джений бюдже-том</w:t>
            </w:r>
          </w:p>
          <w:p w14:paraId="25D8BA3F" w14:textId="77777777" w:rsidR="003174E9" w:rsidRDefault="003174E9">
            <w:pPr>
              <w:jc w:val="center"/>
              <w:rPr>
                <w:color w:val="000000" w:themeColor="text1"/>
                <w:kern w:val="2"/>
                <w:sz w:val="20"/>
                <w:szCs w:val="20"/>
                <w14:ligatures w14:val="standardContextual"/>
              </w:rPr>
            </w:pPr>
            <w:r>
              <w:rPr>
                <w:color w:val="000000" w:themeColor="text1"/>
                <w:kern w:val="2"/>
                <w:sz w:val="20"/>
                <w:szCs w:val="20"/>
                <w14:ligatures w14:val="standardContextual"/>
              </w:rPr>
              <w:t>тис.грн</w:t>
            </w:r>
          </w:p>
        </w:tc>
        <w:tc>
          <w:tcPr>
            <w:tcW w:w="1248" w:type="dxa"/>
            <w:tcBorders>
              <w:top w:val="single" w:sz="4" w:space="0" w:color="auto"/>
              <w:left w:val="single" w:sz="4" w:space="0" w:color="auto"/>
              <w:bottom w:val="single" w:sz="4" w:space="0" w:color="auto"/>
              <w:right w:val="single" w:sz="4" w:space="0" w:color="auto"/>
            </w:tcBorders>
            <w:hideMark/>
          </w:tcPr>
          <w:p w14:paraId="066DD756" w14:textId="77777777" w:rsidR="003174E9" w:rsidRDefault="003174E9">
            <w:pPr>
              <w:jc w:val="center"/>
              <w:rPr>
                <w:color w:val="000000" w:themeColor="text1"/>
                <w:kern w:val="2"/>
                <w:sz w:val="20"/>
                <w:szCs w:val="20"/>
                <w14:ligatures w14:val="standardContextual"/>
              </w:rPr>
            </w:pPr>
            <w:r>
              <w:rPr>
                <w:color w:val="000000" w:themeColor="text1"/>
                <w:kern w:val="2"/>
                <w:sz w:val="20"/>
                <w:szCs w:val="20"/>
                <w14:ligatures w14:val="standardContextual"/>
              </w:rPr>
              <w:t>Фактично</w:t>
            </w:r>
          </w:p>
          <w:p w14:paraId="3EEAA68E" w14:textId="77777777" w:rsidR="003174E9" w:rsidRDefault="003174E9">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профінан</w:t>
            </w:r>
          </w:p>
          <w:p w14:paraId="4B0464C9" w14:textId="77777777" w:rsidR="003174E9" w:rsidRDefault="003174E9">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совано у звітному періоді, тис. грн.</w:t>
            </w:r>
          </w:p>
        </w:tc>
        <w:tc>
          <w:tcPr>
            <w:tcW w:w="1276" w:type="dxa"/>
            <w:tcBorders>
              <w:top w:val="single" w:sz="4" w:space="0" w:color="auto"/>
              <w:left w:val="single" w:sz="4" w:space="0" w:color="auto"/>
              <w:bottom w:val="single" w:sz="4" w:space="0" w:color="auto"/>
              <w:right w:val="single" w:sz="4" w:space="0" w:color="auto"/>
            </w:tcBorders>
            <w:hideMark/>
          </w:tcPr>
          <w:p w14:paraId="029B4CA3" w14:textId="77777777" w:rsidR="003174E9" w:rsidRDefault="003174E9">
            <w:pPr>
              <w:jc w:val="center"/>
              <w:rPr>
                <w:color w:val="000000" w:themeColor="text1"/>
                <w:kern w:val="2"/>
                <w:sz w:val="20"/>
                <w:szCs w:val="20"/>
                <w:lang w:val="uk-UA"/>
                <w14:ligatures w14:val="standardContextual"/>
              </w:rPr>
            </w:pPr>
            <w:r>
              <w:rPr>
                <w:color w:val="000000" w:themeColor="text1"/>
                <w:kern w:val="2"/>
                <w:sz w:val="20"/>
                <w:szCs w:val="20"/>
                <w14:ligatures w14:val="standardContextual"/>
              </w:rPr>
              <w:t>%</w:t>
            </w:r>
            <w:r>
              <w:rPr>
                <w:color w:val="000000" w:themeColor="text1"/>
                <w:kern w:val="2"/>
                <w:sz w:val="20"/>
                <w:szCs w:val="20"/>
                <w:lang w:val="uk-UA"/>
                <w14:ligatures w14:val="standardContextual"/>
              </w:rPr>
              <w:t xml:space="preserve"> </w:t>
            </w:r>
            <w:r>
              <w:rPr>
                <w:color w:val="000000" w:themeColor="text1"/>
                <w:kern w:val="2"/>
                <w:sz w:val="20"/>
                <w:szCs w:val="20"/>
                <w14:ligatures w14:val="standardContextual"/>
              </w:rPr>
              <w:t>виконанн</w:t>
            </w:r>
            <w:r>
              <w:rPr>
                <w:color w:val="000000" w:themeColor="text1"/>
                <w:kern w:val="2"/>
                <w:sz w:val="20"/>
                <w:szCs w:val="20"/>
                <w:lang w:val="uk-UA"/>
                <w14:ligatures w14:val="standardContextual"/>
              </w:rPr>
              <w:t>я заходу від обсягів, передбаче-них Програмою</w:t>
            </w:r>
          </w:p>
        </w:tc>
        <w:tc>
          <w:tcPr>
            <w:tcW w:w="1417" w:type="dxa"/>
            <w:tcBorders>
              <w:top w:val="single" w:sz="4" w:space="0" w:color="auto"/>
              <w:left w:val="single" w:sz="4" w:space="0" w:color="auto"/>
              <w:bottom w:val="single" w:sz="4" w:space="0" w:color="auto"/>
              <w:right w:val="single" w:sz="4" w:space="0" w:color="auto"/>
            </w:tcBorders>
          </w:tcPr>
          <w:p w14:paraId="1AD7C5FC" w14:textId="77777777" w:rsidR="003174E9" w:rsidRDefault="003174E9">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w:t>
            </w:r>
          </w:p>
          <w:p w14:paraId="62D313F0" w14:textId="77777777" w:rsidR="003174E9" w:rsidRDefault="003174E9">
            <w:pPr>
              <w:jc w:val="center"/>
              <w:rPr>
                <w:color w:val="000000" w:themeColor="text1"/>
                <w:kern w:val="2"/>
                <w:sz w:val="20"/>
                <w:szCs w:val="20"/>
                <w14:ligatures w14:val="standardContextual"/>
              </w:rPr>
            </w:pPr>
            <w:r>
              <w:rPr>
                <w:color w:val="000000" w:themeColor="text1"/>
                <w:kern w:val="2"/>
                <w:sz w:val="20"/>
                <w:szCs w:val="20"/>
                <w14:ligatures w14:val="standardContextual"/>
              </w:rPr>
              <w:t xml:space="preserve">виконання </w:t>
            </w:r>
            <w:r>
              <w:rPr>
                <w:color w:val="000000" w:themeColor="text1"/>
                <w:kern w:val="2"/>
                <w:sz w:val="20"/>
                <w:szCs w:val="20"/>
                <w:lang w:val="uk-UA"/>
                <w14:ligatures w14:val="standardContextual"/>
              </w:rPr>
              <w:t>заходу від обсягів, затвердже-них бюджетом</w:t>
            </w:r>
          </w:p>
          <w:p w14:paraId="56B0C24A" w14:textId="77777777" w:rsidR="003174E9" w:rsidRDefault="003174E9">
            <w:pPr>
              <w:jc w:val="center"/>
              <w:rPr>
                <w:color w:val="000000" w:themeColor="text1"/>
                <w:kern w:val="2"/>
                <w:sz w:val="20"/>
                <w:szCs w:val="20"/>
                <w14:ligatures w14:val="standardContextual"/>
              </w:rPr>
            </w:pPr>
          </w:p>
        </w:tc>
        <w:tc>
          <w:tcPr>
            <w:tcW w:w="1841" w:type="dxa"/>
            <w:tcBorders>
              <w:top w:val="single" w:sz="4" w:space="0" w:color="auto"/>
              <w:left w:val="single" w:sz="4" w:space="0" w:color="auto"/>
              <w:bottom w:val="single" w:sz="4" w:space="0" w:color="auto"/>
              <w:right w:val="single" w:sz="4" w:space="0" w:color="auto"/>
            </w:tcBorders>
            <w:hideMark/>
          </w:tcPr>
          <w:p w14:paraId="561A847F" w14:textId="77777777" w:rsidR="003174E9" w:rsidRDefault="003174E9">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Інформація про</w:t>
            </w:r>
          </w:p>
          <w:p w14:paraId="5259E064" w14:textId="77777777" w:rsidR="003174E9" w:rsidRDefault="003174E9">
            <w:pPr>
              <w:jc w:val="center"/>
              <w:rPr>
                <w:color w:val="000000" w:themeColor="text1"/>
                <w:kern w:val="2"/>
                <w:sz w:val="20"/>
                <w:szCs w:val="20"/>
                <w14:ligatures w14:val="standardContextual"/>
              </w:rPr>
            </w:pPr>
            <w:r>
              <w:rPr>
                <w:color w:val="000000" w:themeColor="text1"/>
                <w:kern w:val="2"/>
                <w:sz w:val="20"/>
                <w:szCs w:val="20"/>
                <w14:ligatures w14:val="standardContextual"/>
              </w:rPr>
              <w:t xml:space="preserve">виконання </w:t>
            </w:r>
            <w:r>
              <w:rPr>
                <w:color w:val="000000" w:themeColor="text1"/>
                <w:kern w:val="2"/>
                <w:sz w:val="20"/>
                <w:szCs w:val="20"/>
                <w:lang w:val="uk-UA"/>
                <w14:ligatures w14:val="standardContextual"/>
              </w:rPr>
              <w:t xml:space="preserve">або </w:t>
            </w:r>
            <w:r>
              <w:rPr>
                <w:color w:val="000000" w:themeColor="text1"/>
                <w:kern w:val="2"/>
                <w:sz w:val="20"/>
                <w:szCs w:val="20"/>
                <w14:ligatures w14:val="standardContextual"/>
              </w:rPr>
              <w:t>причини невиконання заходу</w:t>
            </w:r>
          </w:p>
          <w:p w14:paraId="5D023784" w14:textId="77777777" w:rsidR="003174E9" w:rsidRDefault="003174E9">
            <w:pPr>
              <w:jc w:val="center"/>
              <w:rPr>
                <w:color w:val="000000" w:themeColor="text1"/>
                <w:kern w:val="2"/>
                <w:sz w:val="20"/>
                <w:szCs w:val="20"/>
                <w14:ligatures w14:val="standardContextual"/>
              </w:rPr>
            </w:pPr>
            <w:r>
              <w:rPr>
                <w:color w:val="000000" w:themeColor="text1"/>
                <w:kern w:val="2"/>
                <w:sz w:val="20"/>
                <w:szCs w:val="20"/>
                <w14:ligatures w14:val="standardContextual"/>
              </w:rPr>
              <w:t>(досягнутий результат</w:t>
            </w:r>
            <w:r>
              <w:rPr>
                <w:color w:val="000000" w:themeColor="text1"/>
                <w:kern w:val="2"/>
                <w:sz w:val="20"/>
                <w:szCs w:val="20"/>
                <w:lang w:val="uk-UA"/>
                <w14:ligatures w14:val="standardContextual"/>
              </w:rPr>
              <w:t>, виконання результативних показників</w:t>
            </w:r>
            <w:r>
              <w:rPr>
                <w:color w:val="000000" w:themeColor="text1"/>
                <w:kern w:val="2"/>
                <w:sz w:val="20"/>
                <w:szCs w:val="20"/>
                <w14:ligatures w14:val="standardContextual"/>
              </w:rPr>
              <w:t>)</w:t>
            </w:r>
          </w:p>
        </w:tc>
      </w:tr>
      <w:tr w:rsidR="003174E9" w14:paraId="1ACEE9FC" w14:textId="77777777" w:rsidTr="007D72AB">
        <w:tc>
          <w:tcPr>
            <w:tcW w:w="515" w:type="dxa"/>
            <w:tcBorders>
              <w:top w:val="single" w:sz="4" w:space="0" w:color="auto"/>
              <w:left w:val="single" w:sz="4" w:space="0" w:color="auto"/>
              <w:bottom w:val="single" w:sz="4" w:space="0" w:color="auto"/>
              <w:right w:val="single" w:sz="4" w:space="0" w:color="auto"/>
            </w:tcBorders>
          </w:tcPr>
          <w:p w14:paraId="009745AC" w14:textId="77777777" w:rsidR="003174E9" w:rsidRDefault="003174E9">
            <w:pPr>
              <w:jc w:val="both"/>
              <w:rPr>
                <w:color w:val="000000" w:themeColor="text1"/>
                <w:kern w:val="2"/>
                <w:lang w:val="uk-UA"/>
                <w14:ligatures w14:val="standardContextual"/>
              </w:rPr>
            </w:pPr>
            <w:r>
              <w:rPr>
                <w:color w:val="000000" w:themeColor="text1"/>
                <w:kern w:val="2"/>
                <w:lang w:val="uk-UA"/>
                <w14:ligatures w14:val="standardContextual"/>
              </w:rPr>
              <w:t>1.</w:t>
            </w:r>
          </w:p>
          <w:p w14:paraId="46588617" w14:textId="77777777" w:rsidR="003174E9" w:rsidRDefault="003174E9">
            <w:pPr>
              <w:jc w:val="both"/>
              <w:rPr>
                <w:color w:val="000000" w:themeColor="text1"/>
                <w:kern w:val="2"/>
                <w14:ligatures w14:val="standardContextual"/>
              </w:rPr>
            </w:pPr>
          </w:p>
        </w:tc>
        <w:tc>
          <w:tcPr>
            <w:tcW w:w="1607" w:type="dxa"/>
            <w:tcBorders>
              <w:top w:val="single" w:sz="4" w:space="0" w:color="auto"/>
              <w:left w:val="single" w:sz="4" w:space="0" w:color="auto"/>
              <w:bottom w:val="single" w:sz="4" w:space="0" w:color="auto"/>
              <w:right w:val="single" w:sz="4" w:space="0" w:color="auto"/>
            </w:tcBorders>
            <w:hideMark/>
          </w:tcPr>
          <w:p w14:paraId="4D1CF972" w14:textId="77777777" w:rsidR="003174E9" w:rsidRDefault="003174E9">
            <w:pPr>
              <w:jc w:val="both"/>
              <w:rPr>
                <w:color w:val="000000" w:themeColor="text1"/>
                <w:kern w:val="2"/>
                <w:lang w:val="uk-UA"/>
                <w14:ligatures w14:val="standardContextual"/>
              </w:rPr>
            </w:pPr>
            <w:r>
              <w:rPr>
                <w:color w:val="000000" w:themeColor="text1"/>
                <w:kern w:val="2"/>
                <w:lang w:val="uk-UA"/>
                <w14:ligatures w14:val="standardContextual"/>
              </w:rPr>
              <w:t xml:space="preserve">Організація перевезення допризовни-ків до Одеського обласного </w:t>
            </w:r>
            <w:r>
              <w:rPr>
                <w:color w:val="000000" w:themeColor="text1"/>
                <w:kern w:val="2"/>
                <w:lang w:val="uk-UA"/>
                <w14:ligatures w14:val="standardContextual"/>
              </w:rPr>
              <w:lastRenderedPageBreak/>
              <w:t>збірного пункту</w:t>
            </w:r>
          </w:p>
        </w:tc>
        <w:tc>
          <w:tcPr>
            <w:tcW w:w="1842" w:type="dxa"/>
            <w:tcBorders>
              <w:top w:val="single" w:sz="4" w:space="0" w:color="auto"/>
              <w:left w:val="single" w:sz="4" w:space="0" w:color="auto"/>
              <w:bottom w:val="single" w:sz="4" w:space="0" w:color="auto"/>
              <w:right w:val="single" w:sz="4" w:space="0" w:color="auto"/>
            </w:tcBorders>
            <w:hideMark/>
          </w:tcPr>
          <w:p w14:paraId="6B9A6E97" w14:textId="77777777" w:rsidR="003174E9" w:rsidRDefault="003174E9">
            <w:pPr>
              <w:jc w:val="center"/>
              <w:rPr>
                <w:color w:val="000000" w:themeColor="text1"/>
                <w:kern w:val="2"/>
                <w14:ligatures w14:val="standardContextual"/>
              </w:rPr>
            </w:pPr>
            <w:r>
              <w:rPr>
                <w:lang w:val="uk-UA"/>
              </w:rPr>
              <w:lastRenderedPageBreak/>
              <w:t>Перевезення допризовників до Одеського обласного збірного пункту</w:t>
            </w:r>
          </w:p>
        </w:tc>
        <w:tc>
          <w:tcPr>
            <w:tcW w:w="993" w:type="dxa"/>
            <w:tcBorders>
              <w:top w:val="single" w:sz="4" w:space="0" w:color="auto"/>
              <w:left w:val="single" w:sz="4" w:space="0" w:color="auto"/>
              <w:bottom w:val="single" w:sz="4" w:space="0" w:color="auto"/>
              <w:right w:val="single" w:sz="4" w:space="0" w:color="auto"/>
            </w:tcBorders>
            <w:hideMark/>
          </w:tcPr>
          <w:p w14:paraId="1E919171" w14:textId="77777777" w:rsidR="003174E9" w:rsidRDefault="003174E9">
            <w:pPr>
              <w:jc w:val="center"/>
              <w:rPr>
                <w:color w:val="000000" w:themeColor="text1"/>
                <w:kern w:val="2"/>
                <w:lang w:val="uk-UA"/>
                <w14:ligatures w14:val="standardContextual"/>
              </w:rPr>
            </w:pPr>
            <w:r>
              <w:rPr>
                <w:color w:val="000000" w:themeColor="text1"/>
                <w:kern w:val="2"/>
                <w:lang w:val="uk-UA"/>
                <w14:ligatures w14:val="standardContextual"/>
              </w:rPr>
              <w:t>2024 рік</w:t>
            </w:r>
          </w:p>
        </w:tc>
        <w:tc>
          <w:tcPr>
            <w:tcW w:w="1559" w:type="dxa"/>
            <w:tcBorders>
              <w:top w:val="single" w:sz="4" w:space="0" w:color="auto"/>
              <w:left w:val="single" w:sz="4" w:space="0" w:color="auto"/>
              <w:bottom w:val="single" w:sz="4" w:space="0" w:color="auto"/>
              <w:right w:val="single" w:sz="4" w:space="0" w:color="auto"/>
            </w:tcBorders>
          </w:tcPr>
          <w:p w14:paraId="518555D2" w14:textId="77777777" w:rsidR="003174E9" w:rsidRDefault="003174E9">
            <w:pPr>
              <w:jc w:val="center"/>
              <w:rPr>
                <w:color w:val="000000" w:themeColor="text1"/>
                <w:lang w:val="uk-UA"/>
              </w:rPr>
            </w:pPr>
            <w:r>
              <w:rPr>
                <w:color w:val="000000" w:themeColor="text1"/>
                <w:lang w:val="uk-UA"/>
              </w:rPr>
              <w:t xml:space="preserve">Виконавчий комітет </w:t>
            </w:r>
            <w:r>
              <w:rPr>
                <w:lang w:val="uk-UA"/>
              </w:rPr>
              <w:t xml:space="preserve">Южненської міської ради Одеського району </w:t>
            </w:r>
            <w:r>
              <w:rPr>
                <w:lang w:val="uk-UA"/>
              </w:rPr>
              <w:lastRenderedPageBreak/>
              <w:t>Одеської області</w:t>
            </w:r>
          </w:p>
          <w:p w14:paraId="033A34DB" w14:textId="77777777" w:rsidR="003174E9" w:rsidRDefault="003174E9">
            <w:pPr>
              <w:ind w:left="567"/>
              <w:jc w:val="both"/>
              <w:rPr>
                <w:color w:val="000000" w:themeColor="text1"/>
              </w:rPr>
            </w:pPr>
          </w:p>
          <w:p w14:paraId="6B0A67AF" w14:textId="77777777" w:rsidR="003174E9" w:rsidRDefault="003174E9">
            <w:pPr>
              <w:jc w:val="both"/>
              <w:rPr>
                <w:color w:val="000000" w:themeColor="text1"/>
                <w:kern w:val="2"/>
                <w14:ligatures w14:val="standardContextual"/>
              </w:rPr>
            </w:pPr>
          </w:p>
        </w:tc>
        <w:tc>
          <w:tcPr>
            <w:tcW w:w="992" w:type="dxa"/>
            <w:tcBorders>
              <w:top w:val="single" w:sz="4" w:space="0" w:color="auto"/>
              <w:left w:val="single" w:sz="4" w:space="0" w:color="auto"/>
              <w:bottom w:val="single" w:sz="4" w:space="0" w:color="auto"/>
              <w:right w:val="single" w:sz="4" w:space="0" w:color="auto"/>
            </w:tcBorders>
            <w:hideMark/>
          </w:tcPr>
          <w:p w14:paraId="09389246" w14:textId="77777777" w:rsidR="003174E9" w:rsidRDefault="003174E9">
            <w:pPr>
              <w:jc w:val="center"/>
              <w:rPr>
                <w:color w:val="000000" w:themeColor="text1"/>
                <w:kern w:val="2"/>
                <w:lang w:val="uk-UA"/>
                <w14:ligatures w14:val="standardContextual"/>
              </w:rPr>
            </w:pPr>
            <w:r>
              <w:rPr>
                <w:color w:val="000000" w:themeColor="text1"/>
                <w:kern w:val="2"/>
                <w:lang w:val="uk-UA"/>
                <w14:ligatures w14:val="standardContextual"/>
              </w:rPr>
              <w:lastRenderedPageBreak/>
              <w:t>6,0</w:t>
            </w:r>
          </w:p>
        </w:tc>
        <w:tc>
          <w:tcPr>
            <w:tcW w:w="1020" w:type="dxa"/>
            <w:tcBorders>
              <w:top w:val="single" w:sz="4" w:space="0" w:color="auto"/>
              <w:left w:val="single" w:sz="4" w:space="0" w:color="auto"/>
              <w:bottom w:val="single" w:sz="4" w:space="0" w:color="auto"/>
              <w:right w:val="single" w:sz="4" w:space="0" w:color="auto"/>
            </w:tcBorders>
            <w:hideMark/>
          </w:tcPr>
          <w:p w14:paraId="5A504EFC" w14:textId="77777777" w:rsidR="003174E9" w:rsidRDefault="003174E9">
            <w:pPr>
              <w:jc w:val="center"/>
              <w:rPr>
                <w:color w:val="000000" w:themeColor="text1"/>
                <w:kern w:val="2"/>
                <w:lang w:val="uk-UA"/>
                <w14:ligatures w14:val="standardContextual"/>
              </w:rPr>
            </w:pPr>
            <w:r>
              <w:rPr>
                <w:color w:val="000000" w:themeColor="text1"/>
                <w:kern w:val="2"/>
                <w:lang w:val="uk-UA"/>
                <w14:ligatures w14:val="standardContextual"/>
              </w:rPr>
              <w:t>6,0</w:t>
            </w:r>
          </w:p>
        </w:tc>
        <w:tc>
          <w:tcPr>
            <w:tcW w:w="1248" w:type="dxa"/>
            <w:tcBorders>
              <w:top w:val="single" w:sz="4" w:space="0" w:color="auto"/>
              <w:left w:val="single" w:sz="4" w:space="0" w:color="auto"/>
              <w:bottom w:val="single" w:sz="4" w:space="0" w:color="auto"/>
              <w:right w:val="single" w:sz="4" w:space="0" w:color="auto"/>
            </w:tcBorders>
            <w:hideMark/>
          </w:tcPr>
          <w:p w14:paraId="55F3054B" w14:textId="77777777" w:rsidR="003174E9" w:rsidRDefault="003174E9" w:rsidP="003174E9">
            <w:pPr>
              <w:ind w:left="387"/>
              <w:rPr>
                <w:color w:val="000000" w:themeColor="text1"/>
                <w:kern w:val="2"/>
                <w:lang w:val="uk-UA"/>
                <w14:ligatures w14:val="standardContextual"/>
              </w:rPr>
            </w:pPr>
            <w:r>
              <w:rPr>
                <w:color w:val="000000" w:themeColor="text1"/>
                <w:kern w:val="2"/>
                <w:lang w:val="uk-UA"/>
                <w14:ligatures w14:val="standardContextual"/>
              </w:rPr>
              <w:t>5,6</w:t>
            </w:r>
          </w:p>
        </w:tc>
        <w:tc>
          <w:tcPr>
            <w:tcW w:w="1276" w:type="dxa"/>
            <w:tcBorders>
              <w:top w:val="single" w:sz="4" w:space="0" w:color="auto"/>
              <w:left w:val="single" w:sz="4" w:space="0" w:color="auto"/>
              <w:bottom w:val="single" w:sz="4" w:space="0" w:color="auto"/>
              <w:right w:val="single" w:sz="4" w:space="0" w:color="auto"/>
            </w:tcBorders>
            <w:hideMark/>
          </w:tcPr>
          <w:p w14:paraId="671EEFBA" w14:textId="77777777" w:rsidR="003174E9" w:rsidRDefault="003174E9">
            <w:pPr>
              <w:jc w:val="center"/>
              <w:rPr>
                <w:color w:val="000000" w:themeColor="text1"/>
                <w:kern w:val="2"/>
                <w:lang w:val="uk-UA"/>
                <w14:ligatures w14:val="standardContextual"/>
              </w:rPr>
            </w:pPr>
            <w:r>
              <w:rPr>
                <w:color w:val="000000" w:themeColor="text1"/>
                <w:kern w:val="2"/>
                <w:lang w:val="uk-UA"/>
                <w14:ligatures w14:val="standardContextual"/>
              </w:rPr>
              <w:t>93,4</w:t>
            </w:r>
          </w:p>
        </w:tc>
        <w:tc>
          <w:tcPr>
            <w:tcW w:w="1417" w:type="dxa"/>
            <w:tcBorders>
              <w:top w:val="single" w:sz="4" w:space="0" w:color="auto"/>
              <w:left w:val="single" w:sz="4" w:space="0" w:color="auto"/>
              <w:bottom w:val="single" w:sz="4" w:space="0" w:color="auto"/>
              <w:right w:val="single" w:sz="4" w:space="0" w:color="auto"/>
            </w:tcBorders>
          </w:tcPr>
          <w:p w14:paraId="28DF9879" w14:textId="77777777" w:rsidR="003174E9" w:rsidRDefault="003174E9">
            <w:pPr>
              <w:jc w:val="center"/>
              <w:rPr>
                <w:lang w:val="uk-UA"/>
              </w:rPr>
            </w:pPr>
            <w:r>
              <w:rPr>
                <w:lang w:val="uk-UA"/>
              </w:rPr>
              <w:t>93,4</w:t>
            </w:r>
          </w:p>
          <w:p w14:paraId="24E934FF" w14:textId="77777777" w:rsidR="003174E9" w:rsidRDefault="003174E9">
            <w:pPr>
              <w:jc w:val="right"/>
              <w:rPr>
                <w:lang w:val="uk-UA"/>
              </w:rPr>
            </w:pPr>
          </w:p>
          <w:p w14:paraId="21A2E8B7" w14:textId="77777777" w:rsidR="003174E9" w:rsidRDefault="003174E9">
            <w:pPr>
              <w:jc w:val="right"/>
              <w:rPr>
                <w:color w:val="000000" w:themeColor="text1"/>
                <w:kern w:val="2"/>
                <w:lang w:val="uk-UA"/>
                <w14:ligatures w14:val="standardContextual"/>
              </w:rPr>
            </w:pPr>
            <w:r>
              <w:rPr>
                <w:lang w:val="uk-UA"/>
              </w:rPr>
              <w:t>.</w:t>
            </w:r>
          </w:p>
        </w:tc>
        <w:tc>
          <w:tcPr>
            <w:tcW w:w="1841" w:type="dxa"/>
            <w:tcBorders>
              <w:top w:val="single" w:sz="4" w:space="0" w:color="auto"/>
              <w:left w:val="single" w:sz="4" w:space="0" w:color="auto"/>
              <w:bottom w:val="single" w:sz="4" w:space="0" w:color="auto"/>
              <w:right w:val="single" w:sz="4" w:space="0" w:color="auto"/>
            </w:tcBorders>
            <w:hideMark/>
          </w:tcPr>
          <w:p w14:paraId="01C6724D" w14:textId="77777777" w:rsidR="003174E9" w:rsidRDefault="003174E9">
            <w:pPr>
              <w:jc w:val="center"/>
              <w:rPr>
                <w:lang w:val="uk-UA"/>
              </w:rPr>
            </w:pPr>
            <w:r>
              <w:rPr>
                <w:lang w:val="uk-UA"/>
              </w:rPr>
              <w:t>Пасажирські</w:t>
            </w:r>
          </w:p>
          <w:p w14:paraId="351BA1D4" w14:textId="77777777" w:rsidR="003174E9" w:rsidRDefault="003174E9">
            <w:pPr>
              <w:jc w:val="center"/>
              <w:rPr>
                <w:lang w:val="uk-UA"/>
              </w:rPr>
            </w:pPr>
            <w:r>
              <w:rPr>
                <w:lang w:val="uk-UA"/>
              </w:rPr>
              <w:t>перевезення</w:t>
            </w:r>
          </w:p>
          <w:p w14:paraId="001C2228" w14:textId="77777777" w:rsidR="003174E9" w:rsidRDefault="003174E9">
            <w:pPr>
              <w:jc w:val="center"/>
              <w:rPr>
                <w:lang w:val="uk-UA"/>
              </w:rPr>
            </w:pPr>
            <w:r>
              <w:rPr>
                <w:lang w:val="uk-UA"/>
              </w:rPr>
              <w:t>допризовників на медичну комісію Одеського</w:t>
            </w:r>
          </w:p>
          <w:p w14:paraId="5256FE5F" w14:textId="77777777" w:rsidR="003174E9" w:rsidRDefault="003174E9">
            <w:pPr>
              <w:jc w:val="center"/>
              <w:rPr>
                <w:lang w:val="uk-UA"/>
              </w:rPr>
            </w:pPr>
            <w:r>
              <w:rPr>
                <w:lang w:val="uk-UA"/>
              </w:rPr>
              <w:lastRenderedPageBreak/>
              <w:t>обласного збірного</w:t>
            </w:r>
          </w:p>
          <w:p w14:paraId="6E6951EF" w14:textId="77777777" w:rsidR="003174E9" w:rsidRDefault="003174E9">
            <w:pPr>
              <w:jc w:val="center"/>
              <w:rPr>
                <w:lang w:val="uk-UA"/>
              </w:rPr>
            </w:pPr>
            <w:r>
              <w:rPr>
                <w:lang w:val="uk-UA"/>
              </w:rPr>
              <w:t>пункту у звітному</w:t>
            </w:r>
          </w:p>
          <w:p w14:paraId="59793ABA" w14:textId="77777777" w:rsidR="003174E9" w:rsidRDefault="003174E9">
            <w:pPr>
              <w:jc w:val="center"/>
              <w:rPr>
                <w:color w:val="000000" w:themeColor="text1"/>
                <w:kern w:val="2"/>
                <w:lang w:val="uk-UA"/>
                <w14:ligatures w14:val="standardContextual"/>
              </w:rPr>
            </w:pPr>
            <w:r>
              <w:rPr>
                <w:lang w:val="uk-UA"/>
              </w:rPr>
              <w:t>періоді були здійснені</w:t>
            </w:r>
          </w:p>
        </w:tc>
      </w:tr>
      <w:tr w:rsidR="007D72AB" w14:paraId="51E97484" w14:textId="10EEBAA5" w:rsidTr="007D72AB">
        <w:trPr>
          <w:trHeight w:val="79"/>
        </w:trPr>
        <w:tc>
          <w:tcPr>
            <w:tcW w:w="6516" w:type="dxa"/>
            <w:gridSpan w:val="5"/>
            <w:tcBorders>
              <w:top w:val="single" w:sz="4" w:space="0" w:color="auto"/>
              <w:left w:val="single" w:sz="4" w:space="0" w:color="auto"/>
              <w:bottom w:val="single" w:sz="4" w:space="0" w:color="auto"/>
              <w:right w:val="single" w:sz="4" w:space="0" w:color="auto"/>
            </w:tcBorders>
            <w:hideMark/>
          </w:tcPr>
          <w:p w14:paraId="0EF3180E" w14:textId="77777777" w:rsidR="007D72AB" w:rsidRDefault="007D72AB">
            <w:pPr>
              <w:jc w:val="both"/>
              <w:rPr>
                <w:b/>
                <w:bCs/>
                <w:color w:val="000000" w:themeColor="text1"/>
                <w:lang w:val="uk-UA"/>
              </w:rPr>
            </w:pPr>
            <w:r>
              <w:rPr>
                <w:b/>
                <w:bCs/>
                <w:color w:val="000000" w:themeColor="text1"/>
                <w:lang w:val="uk-UA"/>
              </w:rPr>
              <w:t>Всього</w:t>
            </w:r>
          </w:p>
        </w:tc>
        <w:tc>
          <w:tcPr>
            <w:tcW w:w="992" w:type="dxa"/>
            <w:tcBorders>
              <w:top w:val="single" w:sz="4" w:space="0" w:color="auto"/>
              <w:left w:val="single" w:sz="4" w:space="0" w:color="auto"/>
              <w:bottom w:val="single" w:sz="4" w:space="0" w:color="auto"/>
              <w:right w:val="single" w:sz="4" w:space="0" w:color="auto"/>
            </w:tcBorders>
            <w:hideMark/>
          </w:tcPr>
          <w:p w14:paraId="1EEE8AB5" w14:textId="77777777" w:rsidR="007D72AB" w:rsidRDefault="007D72AB">
            <w:pPr>
              <w:jc w:val="center"/>
              <w:rPr>
                <w:b/>
                <w:bCs/>
                <w:color w:val="000000" w:themeColor="text1"/>
                <w:kern w:val="2"/>
                <w:lang w:val="uk-UA"/>
                <w14:ligatures w14:val="standardContextual"/>
              </w:rPr>
            </w:pPr>
            <w:r>
              <w:rPr>
                <w:b/>
                <w:bCs/>
                <w:color w:val="000000" w:themeColor="text1"/>
                <w:kern w:val="2"/>
                <w:lang w:val="uk-UA"/>
                <w14:ligatures w14:val="standardContextual"/>
              </w:rPr>
              <w:t>6,0</w:t>
            </w:r>
          </w:p>
        </w:tc>
        <w:tc>
          <w:tcPr>
            <w:tcW w:w="1020" w:type="dxa"/>
            <w:tcBorders>
              <w:top w:val="single" w:sz="4" w:space="0" w:color="auto"/>
              <w:left w:val="single" w:sz="4" w:space="0" w:color="auto"/>
              <w:bottom w:val="single" w:sz="4" w:space="0" w:color="auto"/>
              <w:right w:val="single" w:sz="4" w:space="0" w:color="auto"/>
            </w:tcBorders>
            <w:hideMark/>
          </w:tcPr>
          <w:p w14:paraId="404C0F61" w14:textId="07CB0004" w:rsidR="007D72AB" w:rsidRDefault="007D72AB">
            <w:pPr>
              <w:jc w:val="center"/>
              <w:rPr>
                <w:b/>
                <w:bCs/>
                <w:color w:val="000000" w:themeColor="text1"/>
                <w:kern w:val="2"/>
                <w:lang w:val="uk-UA"/>
                <w14:ligatures w14:val="standardContextual"/>
              </w:rPr>
            </w:pPr>
            <w:r>
              <w:rPr>
                <w:b/>
                <w:bCs/>
                <w:color w:val="000000" w:themeColor="text1"/>
                <w:kern w:val="2"/>
                <w:lang w:val="uk-UA"/>
                <w14:ligatures w14:val="standardContextual"/>
              </w:rPr>
              <w:t>6,0</w:t>
            </w:r>
          </w:p>
        </w:tc>
        <w:tc>
          <w:tcPr>
            <w:tcW w:w="1248" w:type="dxa"/>
            <w:tcBorders>
              <w:top w:val="single" w:sz="4" w:space="0" w:color="auto"/>
              <w:left w:val="single" w:sz="4" w:space="0" w:color="auto"/>
              <w:bottom w:val="single" w:sz="4" w:space="0" w:color="auto"/>
              <w:right w:val="single" w:sz="4" w:space="0" w:color="auto"/>
            </w:tcBorders>
          </w:tcPr>
          <w:p w14:paraId="7F1507ED" w14:textId="7CB222CB" w:rsidR="007D72AB" w:rsidRDefault="007D72AB">
            <w:pPr>
              <w:jc w:val="center"/>
              <w:rPr>
                <w:b/>
                <w:bCs/>
                <w:color w:val="000000" w:themeColor="text1"/>
                <w:kern w:val="2"/>
                <w:lang w:val="uk-UA"/>
                <w14:ligatures w14:val="standardContextual"/>
              </w:rPr>
            </w:pPr>
            <w:r>
              <w:rPr>
                <w:b/>
                <w:bCs/>
                <w:color w:val="000000" w:themeColor="text1"/>
                <w:kern w:val="2"/>
                <w:lang w:val="uk-UA"/>
                <w14:ligatures w14:val="standardContextual"/>
              </w:rPr>
              <w:t>5,6</w:t>
            </w:r>
          </w:p>
        </w:tc>
        <w:tc>
          <w:tcPr>
            <w:tcW w:w="1276" w:type="dxa"/>
            <w:tcBorders>
              <w:top w:val="single" w:sz="4" w:space="0" w:color="auto"/>
              <w:left w:val="single" w:sz="4" w:space="0" w:color="auto"/>
              <w:bottom w:val="single" w:sz="4" w:space="0" w:color="auto"/>
              <w:right w:val="single" w:sz="4" w:space="0" w:color="auto"/>
            </w:tcBorders>
            <w:hideMark/>
          </w:tcPr>
          <w:p w14:paraId="40F6DCF9" w14:textId="56B8800B" w:rsidR="007D72AB" w:rsidRDefault="007D72AB">
            <w:pPr>
              <w:jc w:val="center"/>
              <w:rPr>
                <w:b/>
                <w:bCs/>
                <w:color w:val="000000" w:themeColor="text1"/>
                <w:kern w:val="2"/>
                <w:lang w:val="uk-UA"/>
                <w14:ligatures w14:val="standardContextual"/>
              </w:rPr>
            </w:pPr>
            <w:r>
              <w:rPr>
                <w:b/>
                <w:bCs/>
                <w:color w:val="000000" w:themeColor="text1"/>
                <w:kern w:val="2"/>
                <w:lang w:val="uk-UA"/>
                <w14:ligatures w14:val="standardContextual"/>
              </w:rPr>
              <w:t>93,4</w:t>
            </w:r>
          </w:p>
        </w:tc>
        <w:tc>
          <w:tcPr>
            <w:tcW w:w="1417" w:type="dxa"/>
            <w:tcBorders>
              <w:top w:val="single" w:sz="4" w:space="0" w:color="auto"/>
              <w:left w:val="single" w:sz="4" w:space="0" w:color="auto"/>
              <w:bottom w:val="single" w:sz="4" w:space="0" w:color="auto"/>
              <w:right w:val="single" w:sz="4" w:space="0" w:color="auto"/>
            </w:tcBorders>
          </w:tcPr>
          <w:p w14:paraId="5988030A" w14:textId="0648D365" w:rsidR="007D72AB" w:rsidRPr="007D72AB" w:rsidRDefault="007D72AB" w:rsidP="007D72AB">
            <w:pPr>
              <w:jc w:val="center"/>
              <w:rPr>
                <w:b/>
                <w:bCs/>
                <w:lang w:val="uk-UA"/>
              </w:rPr>
            </w:pPr>
            <w:r w:rsidRPr="007D72AB">
              <w:rPr>
                <w:b/>
                <w:bCs/>
                <w:lang w:val="uk-UA"/>
              </w:rPr>
              <w:t>93,4</w:t>
            </w:r>
          </w:p>
        </w:tc>
        <w:tc>
          <w:tcPr>
            <w:tcW w:w="1841" w:type="dxa"/>
            <w:tcBorders>
              <w:top w:val="single" w:sz="4" w:space="0" w:color="auto"/>
              <w:left w:val="single" w:sz="4" w:space="0" w:color="auto"/>
              <w:bottom w:val="single" w:sz="4" w:space="0" w:color="auto"/>
              <w:right w:val="single" w:sz="4" w:space="0" w:color="auto"/>
            </w:tcBorders>
          </w:tcPr>
          <w:p w14:paraId="317B05A3" w14:textId="77777777" w:rsidR="007D72AB" w:rsidRDefault="007D72AB">
            <w:pPr>
              <w:jc w:val="both"/>
              <w:rPr>
                <w:lang w:val="uk-UA"/>
              </w:rPr>
            </w:pPr>
          </w:p>
        </w:tc>
      </w:tr>
    </w:tbl>
    <w:p w14:paraId="0427DCA6" w14:textId="77777777" w:rsidR="003174E9" w:rsidRDefault="003174E9" w:rsidP="003174E9">
      <w:pPr>
        <w:jc w:val="center"/>
        <w:rPr>
          <w:color w:val="000000" w:themeColor="text1"/>
        </w:rPr>
      </w:pPr>
    </w:p>
    <w:p w14:paraId="084886FA" w14:textId="77777777" w:rsidR="003174E9" w:rsidRDefault="003174E9" w:rsidP="003174E9"/>
    <w:p w14:paraId="616EE0E9" w14:textId="77777777" w:rsidR="003174E9" w:rsidRDefault="003174E9" w:rsidP="003174E9">
      <w:pPr>
        <w:rPr>
          <w:sz w:val="28"/>
          <w:szCs w:val="28"/>
          <w:lang w:val="uk-UA"/>
        </w:rPr>
      </w:pPr>
      <w:r>
        <w:rPr>
          <w:sz w:val="28"/>
          <w:szCs w:val="28"/>
          <w:lang w:val="uk-UA"/>
        </w:rPr>
        <w:t xml:space="preserve">         </w:t>
      </w:r>
    </w:p>
    <w:p w14:paraId="75B73E68" w14:textId="5FEBDA2A" w:rsidR="003174E9" w:rsidRDefault="003174E9" w:rsidP="003174E9">
      <w:pPr>
        <w:rPr>
          <w:sz w:val="28"/>
          <w:szCs w:val="28"/>
          <w:lang w:val="uk-UA"/>
        </w:rPr>
      </w:pPr>
      <w:r>
        <w:rPr>
          <w:sz w:val="28"/>
          <w:szCs w:val="28"/>
          <w:lang w:val="uk-UA"/>
        </w:rPr>
        <w:t xml:space="preserve">                       </w:t>
      </w:r>
    </w:p>
    <w:p w14:paraId="68E55C72" w14:textId="63C1EA22" w:rsidR="003174E9" w:rsidRPr="003174E9" w:rsidRDefault="003174E9" w:rsidP="003174E9">
      <w:pPr>
        <w:jc w:val="center"/>
        <w:rPr>
          <w:sz w:val="28"/>
          <w:szCs w:val="28"/>
          <w:lang w:val="uk-UA"/>
        </w:rPr>
      </w:pPr>
      <w:r>
        <w:rPr>
          <w:sz w:val="28"/>
          <w:szCs w:val="28"/>
          <w:lang w:val="uk-UA"/>
        </w:rPr>
        <w:t xml:space="preserve">    </w:t>
      </w:r>
      <w:r w:rsidRPr="003174E9">
        <w:rPr>
          <w:sz w:val="28"/>
          <w:szCs w:val="28"/>
          <w:lang w:val="uk-UA"/>
        </w:rPr>
        <w:t>Секретар ради                                                                                                 Ігор ЧУГУННИКОВ</w:t>
      </w:r>
    </w:p>
    <w:p w14:paraId="42187A46" w14:textId="77777777" w:rsidR="003174E9" w:rsidRPr="003174E9" w:rsidRDefault="003174E9" w:rsidP="003174E9">
      <w:pPr>
        <w:jc w:val="center"/>
        <w:rPr>
          <w:sz w:val="28"/>
          <w:szCs w:val="28"/>
          <w:lang w:val="uk-UA"/>
        </w:rPr>
      </w:pPr>
    </w:p>
    <w:p w14:paraId="4017A8BF" w14:textId="77777777" w:rsidR="003174E9" w:rsidRPr="003174E9" w:rsidRDefault="003174E9" w:rsidP="003174E9">
      <w:pPr>
        <w:jc w:val="center"/>
        <w:rPr>
          <w:sz w:val="28"/>
          <w:szCs w:val="28"/>
          <w:lang w:val="uk-UA"/>
        </w:rPr>
      </w:pPr>
    </w:p>
    <w:p w14:paraId="11E20DFA" w14:textId="77777777" w:rsidR="003174E9" w:rsidRPr="003174E9" w:rsidRDefault="003174E9" w:rsidP="003174E9">
      <w:pPr>
        <w:rPr>
          <w:sz w:val="28"/>
          <w:szCs w:val="28"/>
        </w:rPr>
      </w:pPr>
    </w:p>
    <w:p w14:paraId="283EDC68" w14:textId="77777777" w:rsidR="003174E9" w:rsidRDefault="003174E9" w:rsidP="003174E9">
      <w:pPr>
        <w:rPr>
          <w:sz w:val="28"/>
          <w:szCs w:val="28"/>
        </w:rPr>
      </w:pPr>
    </w:p>
    <w:p w14:paraId="0E9A382F" w14:textId="77777777" w:rsidR="003174E9" w:rsidRDefault="003174E9" w:rsidP="003174E9">
      <w:pPr>
        <w:rPr>
          <w:lang w:val="uk-UA"/>
        </w:rPr>
      </w:pPr>
      <w:r>
        <w:rPr>
          <w:lang w:val="uk-UA"/>
        </w:rPr>
        <w:t xml:space="preserve">                          Виконавець: Валентина Кравченко</w:t>
      </w:r>
    </w:p>
    <w:p w14:paraId="4D6A119B" w14:textId="77777777" w:rsidR="003174E9" w:rsidRDefault="003174E9" w:rsidP="003174E9"/>
    <w:p w14:paraId="7932396D" w14:textId="77777777" w:rsidR="003174E9" w:rsidRDefault="003174E9" w:rsidP="003174E9"/>
    <w:p w14:paraId="16D20DCD" w14:textId="77777777" w:rsidR="003174E9" w:rsidRDefault="003174E9" w:rsidP="003174E9"/>
    <w:p w14:paraId="1368270D" w14:textId="77777777" w:rsidR="003174E9" w:rsidRDefault="003174E9" w:rsidP="003174E9"/>
    <w:p w14:paraId="1DAECC55" w14:textId="77777777" w:rsidR="003174E9" w:rsidRDefault="003174E9" w:rsidP="003174E9"/>
    <w:p w14:paraId="55E18B9B" w14:textId="77777777" w:rsidR="003174E9" w:rsidRDefault="003174E9" w:rsidP="003174E9"/>
    <w:p w14:paraId="48B59206" w14:textId="77777777" w:rsidR="003174E9" w:rsidRDefault="003174E9" w:rsidP="003174E9"/>
    <w:p w14:paraId="78AFCC6A" w14:textId="77777777" w:rsidR="003174E9" w:rsidRDefault="003174E9" w:rsidP="003174E9"/>
    <w:p w14:paraId="0B41EF5A" w14:textId="77777777" w:rsidR="003174E9" w:rsidRDefault="003174E9" w:rsidP="003174E9"/>
    <w:p w14:paraId="7B881873" w14:textId="77777777" w:rsidR="003174E9" w:rsidRDefault="003174E9" w:rsidP="003174E9"/>
    <w:p w14:paraId="2F1EDBEE" w14:textId="77777777" w:rsidR="003174E9" w:rsidRDefault="003174E9" w:rsidP="003174E9"/>
    <w:p w14:paraId="4DE7FF85" w14:textId="77777777" w:rsidR="003174E9" w:rsidRDefault="003174E9" w:rsidP="003174E9"/>
    <w:p w14:paraId="584264C9" w14:textId="77777777" w:rsidR="003174E9" w:rsidRDefault="003174E9" w:rsidP="003174E9"/>
    <w:p w14:paraId="4BCBEB91" w14:textId="213FF505" w:rsidR="0098591C" w:rsidRDefault="0098591C" w:rsidP="0098591C">
      <w:pPr>
        <w:pStyle w:val="a4"/>
        <w:jc w:val="left"/>
        <w:rPr>
          <w:b w:val="0"/>
          <w:bCs w:val="0"/>
          <w:lang w:val="ru-RU"/>
        </w:rPr>
      </w:pPr>
    </w:p>
    <w:p w14:paraId="2DA7830E" w14:textId="0E5B7972" w:rsidR="003174E9" w:rsidRDefault="003174E9" w:rsidP="0098591C">
      <w:pPr>
        <w:pStyle w:val="a4"/>
        <w:jc w:val="left"/>
        <w:rPr>
          <w:b w:val="0"/>
          <w:bCs w:val="0"/>
          <w:lang w:val="ru-RU"/>
        </w:rPr>
      </w:pPr>
    </w:p>
    <w:p w14:paraId="664EB738" w14:textId="74D7D102" w:rsidR="003174E9" w:rsidRDefault="003174E9" w:rsidP="0098591C">
      <w:pPr>
        <w:pStyle w:val="a4"/>
        <w:jc w:val="left"/>
        <w:rPr>
          <w:b w:val="0"/>
          <w:bCs w:val="0"/>
          <w:lang w:val="ru-RU"/>
        </w:rPr>
      </w:pPr>
    </w:p>
    <w:p w14:paraId="167A28A0" w14:textId="77777777" w:rsidR="003174E9" w:rsidRPr="003174E9" w:rsidRDefault="003174E9" w:rsidP="0098591C">
      <w:pPr>
        <w:pStyle w:val="a4"/>
        <w:jc w:val="left"/>
        <w:rPr>
          <w:b w:val="0"/>
          <w:bCs w:val="0"/>
          <w:lang w:val="ru-RU"/>
        </w:rPr>
      </w:pPr>
    </w:p>
    <w:p w14:paraId="6918E43A" w14:textId="77777777" w:rsidR="0098591C" w:rsidRDefault="0098591C" w:rsidP="0098591C">
      <w:pPr>
        <w:jc w:val="right"/>
        <w:rPr>
          <w:color w:val="000000" w:themeColor="text1"/>
        </w:rPr>
      </w:pPr>
    </w:p>
    <w:sectPr w:rsidR="0098591C" w:rsidSect="003174E9">
      <w:pgSz w:w="16838" w:h="11906" w:orient="landscape"/>
      <w:pgMar w:top="993" w:right="1134"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6FC46" w14:textId="77777777" w:rsidR="00606AE3" w:rsidRDefault="00606AE3">
      <w:r>
        <w:separator/>
      </w:r>
    </w:p>
  </w:endnote>
  <w:endnote w:type="continuationSeparator" w:id="0">
    <w:p w14:paraId="35B3235C" w14:textId="77777777" w:rsidR="00606AE3" w:rsidRDefault="0060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Times New Roman"/>
    <w:charset w:val="CC"/>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74088" w14:textId="77777777" w:rsidR="00606AE3" w:rsidRDefault="00606AE3">
      <w:r>
        <w:separator/>
      </w:r>
    </w:p>
  </w:footnote>
  <w:footnote w:type="continuationSeparator" w:id="0">
    <w:p w14:paraId="4F47DCDE" w14:textId="77777777" w:rsidR="00606AE3" w:rsidRDefault="00606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77A6BBF"/>
    <w:multiLevelType w:val="hybridMultilevel"/>
    <w:tmpl w:val="3A9827C6"/>
    <w:lvl w:ilvl="0" w:tplc="356260C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1"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4D8B1038"/>
    <w:multiLevelType w:val="hybridMultilevel"/>
    <w:tmpl w:val="253E48BE"/>
    <w:lvl w:ilvl="0" w:tplc="76AAD968">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6" w15:restartNumberingAfterBreak="0">
    <w:nsid w:val="5BD7233F"/>
    <w:multiLevelType w:val="hybridMultilevel"/>
    <w:tmpl w:val="0080A33E"/>
    <w:lvl w:ilvl="0" w:tplc="0CDEF5A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A31182"/>
    <w:multiLevelType w:val="hybridMultilevel"/>
    <w:tmpl w:val="59824BC4"/>
    <w:lvl w:ilvl="0" w:tplc="9B6A98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1"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3"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abstractNumId w:val="6"/>
  </w:num>
  <w:num w:numId="2">
    <w:abstractNumId w:val="13"/>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num>
  <w:num w:numId="7">
    <w:abstractNumId w:val="12"/>
  </w:num>
  <w:num w:numId="8">
    <w:abstractNumId w:val="23"/>
  </w:num>
  <w:num w:numId="9">
    <w:abstractNumId w:val="11"/>
  </w:num>
  <w:num w:numId="10">
    <w:abstractNumId w:val="14"/>
  </w:num>
  <w:num w:numId="11">
    <w:abstractNumId w:val="7"/>
  </w:num>
  <w:num w:numId="12">
    <w:abstractNumId w:val="18"/>
  </w:num>
  <w:num w:numId="13">
    <w:abstractNumId w:val="24"/>
  </w:num>
  <w:num w:numId="14">
    <w:abstractNumId w:val="21"/>
  </w:num>
  <w:num w:numId="15">
    <w:abstractNumId w:val="19"/>
  </w:num>
  <w:num w:numId="16">
    <w:abstractNumId w:val="10"/>
  </w:num>
  <w:num w:numId="17">
    <w:abstractNumId w:val="17"/>
  </w:num>
  <w:num w:numId="18">
    <w:abstractNumId w:val="16"/>
  </w:num>
  <w:num w:numId="19">
    <w:abstractNumId w:val="8"/>
  </w:num>
  <w:num w:numId="20">
    <w:abstractNumId w:val="15"/>
  </w:num>
  <w:num w:numId="21">
    <w:abstractNumId w:val="15"/>
  </w:num>
  <w:num w:numId="2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808"/>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366"/>
    <w:rsid w:val="0004243E"/>
    <w:rsid w:val="000435FB"/>
    <w:rsid w:val="000436F7"/>
    <w:rsid w:val="00044281"/>
    <w:rsid w:val="00044817"/>
    <w:rsid w:val="000453B2"/>
    <w:rsid w:val="00045B91"/>
    <w:rsid w:val="00046555"/>
    <w:rsid w:val="0004786F"/>
    <w:rsid w:val="00050316"/>
    <w:rsid w:val="00051754"/>
    <w:rsid w:val="0005283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2FF"/>
    <w:rsid w:val="000A4962"/>
    <w:rsid w:val="000A4A69"/>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1E9D"/>
    <w:rsid w:val="000C2546"/>
    <w:rsid w:val="000C2B5F"/>
    <w:rsid w:val="000C3092"/>
    <w:rsid w:val="000C32A7"/>
    <w:rsid w:val="000C3DC5"/>
    <w:rsid w:val="000C54BB"/>
    <w:rsid w:val="000C58EC"/>
    <w:rsid w:val="000C5F20"/>
    <w:rsid w:val="000C762D"/>
    <w:rsid w:val="000C7C4F"/>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0E2"/>
    <w:rsid w:val="000F07D7"/>
    <w:rsid w:val="000F08E6"/>
    <w:rsid w:val="000F1C6D"/>
    <w:rsid w:val="000F1E27"/>
    <w:rsid w:val="000F1E49"/>
    <w:rsid w:val="000F2AE9"/>
    <w:rsid w:val="000F39DF"/>
    <w:rsid w:val="000F4154"/>
    <w:rsid w:val="000F425A"/>
    <w:rsid w:val="000F4ABE"/>
    <w:rsid w:val="000F7E33"/>
    <w:rsid w:val="0010007D"/>
    <w:rsid w:val="0010124D"/>
    <w:rsid w:val="001015D3"/>
    <w:rsid w:val="00101680"/>
    <w:rsid w:val="0010216A"/>
    <w:rsid w:val="00102783"/>
    <w:rsid w:val="00103015"/>
    <w:rsid w:val="0010393E"/>
    <w:rsid w:val="00104A96"/>
    <w:rsid w:val="00106531"/>
    <w:rsid w:val="001066E3"/>
    <w:rsid w:val="00107DEE"/>
    <w:rsid w:val="001103A5"/>
    <w:rsid w:val="00111628"/>
    <w:rsid w:val="00111C6A"/>
    <w:rsid w:val="00111CC0"/>
    <w:rsid w:val="00111E6E"/>
    <w:rsid w:val="001127A7"/>
    <w:rsid w:val="0011365D"/>
    <w:rsid w:val="00113CE3"/>
    <w:rsid w:val="001163B9"/>
    <w:rsid w:val="00120820"/>
    <w:rsid w:val="00120C68"/>
    <w:rsid w:val="00122598"/>
    <w:rsid w:val="00122A40"/>
    <w:rsid w:val="00123441"/>
    <w:rsid w:val="001241A1"/>
    <w:rsid w:val="001241F3"/>
    <w:rsid w:val="00124C5C"/>
    <w:rsid w:val="001254AE"/>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37E11"/>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09E8"/>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1D6"/>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A0A"/>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5FA6"/>
    <w:rsid w:val="0020646C"/>
    <w:rsid w:val="00210E3A"/>
    <w:rsid w:val="00210EEF"/>
    <w:rsid w:val="0021244F"/>
    <w:rsid w:val="00213315"/>
    <w:rsid w:val="00213DA4"/>
    <w:rsid w:val="00214865"/>
    <w:rsid w:val="00214B2D"/>
    <w:rsid w:val="00214BC1"/>
    <w:rsid w:val="00215AD9"/>
    <w:rsid w:val="00216B44"/>
    <w:rsid w:val="00217AB7"/>
    <w:rsid w:val="00220B61"/>
    <w:rsid w:val="002223F0"/>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0FA"/>
    <w:rsid w:val="002333B1"/>
    <w:rsid w:val="00235074"/>
    <w:rsid w:val="00235D3B"/>
    <w:rsid w:val="00235E54"/>
    <w:rsid w:val="00237579"/>
    <w:rsid w:val="00242646"/>
    <w:rsid w:val="00242875"/>
    <w:rsid w:val="00243A6D"/>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42"/>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7C7"/>
    <w:rsid w:val="00290A90"/>
    <w:rsid w:val="00290EA2"/>
    <w:rsid w:val="00291202"/>
    <w:rsid w:val="00291932"/>
    <w:rsid w:val="00292EAA"/>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B1FCF"/>
    <w:rsid w:val="002B2657"/>
    <w:rsid w:val="002B3145"/>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174E9"/>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6B42"/>
    <w:rsid w:val="0034768E"/>
    <w:rsid w:val="00347E87"/>
    <w:rsid w:val="00350F3D"/>
    <w:rsid w:val="00351DD4"/>
    <w:rsid w:val="00352AC6"/>
    <w:rsid w:val="003540D1"/>
    <w:rsid w:val="00354E4E"/>
    <w:rsid w:val="00355ED4"/>
    <w:rsid w:val="00356657"/>
    <w:rsid w:val="00357177"/>
    <w:rsid w:val="0036069C"/>
    <w:rsid w:val="00360AC9"/>
    <w:rsid w:val="003612D9"/>
    <w:rsid w:val="003617C0"/>
    <w:rsid w:val="003626D4"/>
    <w:rsid w:val="00363CBB"/>
    <w:rsid w:val="00363D48"/>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261D"/>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6AD0"/>
    <w:rsid w:val="00407362"/>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6B16"/>
    <w:rsid w:val="00437C02"/>
    <w:rsid w:val="00440808"/>
    <w:rsid w:val="0044088C"/>
    <w:rsid w:val="00440A39"/>
    <w:rsid w:val="00441069"/>
    <w:rsid w:val="00441D93"/>
    <w:rsid w:val="00442A9E"/>
    <w:rsid w:val="00442FE5"/>
    <w:rsid w:val="004437CD"/>
    <w:rsid w:val="004447CA"/>
    <w:rsid w:val="00444EB2"/>
    <w:rsid w:val="00445F1A"/>
    <w:rsid w:val="0044617D"/>
    <w:rsid w:val="004468C0"/>
    <w:rsid w:val="00447AD3"/>
    <w:rsid w:val="00450332"/>
    <w:rsid w:val="00452C37"/>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0913"/>
    <w:rsid w:val="005212BA"/>
    <w:rsid w:val="00521A75"/>
    <w:rsid w:val="00521E0E"/>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A42"/>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2C91"/>
    <w:rsid w:val="00584AE2"/>
    <w:rsid w:val="0058556F"/>
    <w:rsid w:val="005857E3"/>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153"/>
    <w:rsid w:val="005A03C7"/>
    <w:rsid w:val="005A1041"/>
    <w:rsid w:val="005A16CD"/>
    <w:rsid w:val="005A26F6"/>
    <w:rsid w:val="005A3A54"/>
    <w:rsid w:val="005A475C"/>
    <w:rsid w:val="005A5593"/>
    <w:rsid w:val="005A6556"/>
    <w:rsid w:val="005A69CE"/>
    <w:rsid w:val="005B0209"/>
    <w:rsid w:val="005B0494"/>
    <w:rsid w:val="005B0D47"/>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D7D0D"/>
    <w:rsid w:val="005E0BE2"/>
    <w:rsid w:val="005E1B84"/>
    <w:rsid w:val="005E2314"/>
    <w:rsid w:val="005E2F1C"/>
    <w:rsid w:val="005E3659"/>
    <w:rsid w:val="005E4F48"/>
    <w:rsid w:val="005E7A92"/>
    <w:rsid w:val="005F0D92"/>
    <w:rsid w:val="005F137E"/>
    <w:rsid w:val="005F30F3"/>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6AE3"/>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75E"/>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27A14"/>
    <w:rsid w:val="0063030B"/>
    <w:rsid w:val="00630C37"/>
    <w:rsid w:val="0063109E"/>
    <w:rsid w:val="00632A45"/>
    <w:rsid w:val="00632FC8"/>
    <w:rsid w:val="006336EE"/>
    <w:rsid w:val="0063442C"/>
    <w:rsid w:val="006356AC"/>
    <w:rsid w:val="0063616B"/>
    <w:rsid w:val="00640F3D"/>
    <w:rsid w:val="00641075"/>
    <w:rsid w:val="00641A5E"/>
    <w:rsid w:val="006425CC"/>
    <w:rsid w:val="00642A8C"/>
    <w:rsid w:val="006432FA"/>
    <w:rsid w:val="00643736"/>
    <w:rsid w:val="006446C7"/>
    <w:rsid w:val="006448B1"/>
    <w:rsid w:val="00645BD8"/>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4BB"/>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9794E"/>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A0C"/>
    <w:rsid w:val="006C030A"/>
    <w:rsid w:val="006C1BAA"/>
    <w:rsid w:val="006C2482"/>
    <w:rsid w:val="006C29CD"/>
    <w:rsid w:val="006C3D23"/>
    <w:rsid w:val="006C3DDC"/>
    <w:rsid w:val="006C4139"/>
    <w:rsid w:val="006C436E"/>
    <w:rsid w:val="006C4430"/>
    <w:rsid w:val="006C4993"/>
    <w:rsid w:val="006C5604"/>
    <w:rsid w:val="006C5986"/>
    <w:rsid w:val="006C5A4C"/>
    <w:rsid w:val="006C5B64"/>
    <w:rsid w:val="006C5D73"/>
    <w:rsid w:val="006C5F3A"/>
    <w:rsid w:val="006C6916"/>
    <w:rsid w:val="006C6D8D"/>
    <w:rsid w:val="006C7CB0"/>
    <w:rsid w:val="006D0027"/>
    <w:rsid w:val="006D01BF"/>
    <w:rsid w:val="006D01EA"/>
    <w:rsid w:val="006D0605"/>
    <w:rsid w:val="006D0B46"/>
    <w:rsid w:val="006D0DDD"/>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24B"/>
    <w:rsid w:val="006F59C9"/>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283"/>
    <w:rsid w:val="00745886"/>
    <w:rsid w:val="007463E1"/>
    <w:rsid w:val="007466BD"/>
    <w:rsid w:val="007504C2"/>
    <w:rsid w:val="007529EA"/>
    <w:rsid w:val="007534B2"/>
    <w:rsid w:val="00754971"/>
    <w:rsid w:val="0075518D"/>
    <w:rsid w:val="00755241"/>
    <w:rsid w:val="0075554A"/>
    <w:rsid w:val="00755694"/>
    <w:rsid w:val="0075588B"/>
    <w:rsid w:val="00755C30"/>
    <w:rsid w:val="00756D32"/>
    <w:rsid w:val="00756E8C"/>
    <w:rsid w:val="00757C56"/>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9CD"/>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0BD"/>
    <w:rsid w:val="007B1593"/>
    <w:rsid w:val="007B166E"/>
    <w:rsid w:val="007B18C1"/>
    <w:rsid w:val="007B27D9"/>
    <w:rsid w:val="007B3651"/>
    <w:rsid w:val="007B480A"/>
    <w:rsid w:val="007B6625"/>
    <w:rsid w:val="007C026A"/>
    <w:rsid w:val="007C0B1B"/>
    <w:rsid w:val="007C0DB9"/>
    <w:rsid w:val="007C33CC"/>
    <w:rsid w:val="007C3540"/>
    <w:rsid w:val="007C3B51"/>
    <w:rsid w:val="007C3E86"/>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D72AB"/>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1D30"/>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63EF"/>
    <w:rsid w:val="00847422"/>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1EF"/>
    <w:rsid w:val="00875AE1"/>
    <w:rsid w:val="00876308"/>
    <w:rsid w:val="00876606"/>
    <w:rsid w:val="008768D1"/>
    <w:rsid w:val="00876933"/>
    <w:rsid w:val="00877534"/>
    <w:rsid w:val="00877B92"/>
    <w:rsid w:val="0088052C"/>
    <w:rsid w:val="00880FCB"/>
    <w:rsid w:val="00881530"/>
    <w:rsid w:val="00881EC1"/>
    <w:rsid w:val="00881FDF"/>
    <w:rsid w:val="008833A8"/>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04F1"/>
    <w:rsid w:val="008A0D0A"/>
    <w:rsid w:val="008A236D"/>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6B3"/>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0A8"/>
    <w:rsid w:val="008D272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6E80"/>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C4"/>
    <w:rsid w:val="009175E2"/>
    <w:rsid w:val="00917B5E"/>
    <w:rsid w:val="00920A40"/>
    <w:rsid w:val="00920DC4"/>
    <w:rsid w:val="00921280"/>
    <w:rsid w:val="00921BA7"/>
    <w:rsid w:val="00923ACD"/>
    <w:rsid w:val="00923CA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816"/>
    <w:rsid w:val="00953A58"/>
    <w:rsid w:val="00953C6C"/>
    <w:rsid w:val="00957FEB"/>
    <w:rsid w:val="0096003C"/>
    <w:rsid w:val="0096168B"/>
    <w:rsid w:val="0096270F"/>
    <w:rsid w:val="00962CB7"/>
    <w:rsid w:val="00963001"/>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591C"/>
    <w:rsid w:val="009863D8"/>
    <w:rsid w:val="00986D5A"/>
    <w:rsid w:val="00987C82"/>
    <w:rsid w:val="00991E81"/>
    <w:rsid w:val="009920CE"/>
    <w:rsid w:val="009930AE"/>
    <w:rsid w:val="00995027"/>
    <w:rsid w:val="009974B9"/>
    <w:rsid w:val="009975C2"/>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B73F5"/>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982"/>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6AE"/>
    <w:rsid w:val="00A15F70"/>
    <w:rsid w:val="00A17B75"/>
    <w:rsid w:val="00A17FC1"/>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36B0A"/>
    <w:rsid w:val="00A40CA7"/>
    <w:rsid w:val="00A40E63"/>
    <w:rsid w:val="00A41846"/>
    <w:rsid w:val="00A42BBF"/>
    <w:rsid w:val="00A445F3"/>
    <w:rsid w:val="00A45982"/>
    <w:rsid w:val="00A4622F"/>
    <w:rsid w:val="00A46535"/>
    <w:rsid w:val="00A466A8"/>
    <w:rsid w:val="00A478DE"/>
    <w:rsid w:val="00A5049D"/>
    <w:rsid w:val="00A50E61"/>
    <w:rsid w:val="00A5139D"/>
    <w:rsid w:val="00A51FD3"/>
    <w:rsid w:val="00A52F84"/>
    <w:rsid w:val="00A5400C"/>
    <w:rsid w:val="00A54F55"/>
    <w:rsid w:val="00A55B83"/>
    <w:rsid w:val="00A5617D"/>
    <w:rsid w:val="00A567EF"/>
    <w:rsid w:val="00A572C5"/>
    <w:rsid w:val="00A609B3"/>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86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2CA"/>
    <w:rsid w:val="00AB7589"/>
    <w:rsid w:val="00AC01EC"/>
    <w:rsid w:val="00AC2253"/>
    <w:rsid w:val="00AC2D9A"/>
    <w:rsid w:val="00AC333D"/>
    <w:rsid w:val="00AC41DA"/>
    <w:rsid w:val="00AC497D"/>
    <w:rsid w:val="00AC4AC5"/>
    <w:rsid w:val="00AC52AA"/>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396C"/>
    <w:rsid w:val="00B041A6"/>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775"/>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6F0E"/>
    <w:rsid w:val="00B471F7"/>
    <w:rsid w:val="00B47A52"/>
    <w:rsid w:val="00B50247"/>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5227"/>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3D0"/>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A76EF"/>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5FF"/>
    <w:rsid w:val="00BE0720"/>
    <w:rsid w:val="00BE09EC"/>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D9B"/>
    <w:rsid w:val="00BF5F4A"/>
    <w:rsid w:val="00BF6220"/>
    <w:rsid w:val="00BF63DE"/>
    <w:rsid w:val="00BF7091"/>
    <w:rsid w:val="00C00118"/>
    <w:rsid w:val="00C0039A"/>
    <w:rsid w:val="00C00D1F"/>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0FE"/>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299"/>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386A"/>
    <w:rsid w:val="00C94405"/>
    <w:rsid w:val="00C9768F"/>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1F0F"/>
    <w:rsid w:val="00CB22E5"/>
    <w:rsid w:val="00CB25DF"/>
    <w:rsid w:val="00CB45F5"/>
    <w:rsid w:val="00CB51F1"/>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337"/>
    <w:rsid w:val="00CF1B4F"/>
    <w:rsid w:val="00CF31F0"/>
    <w:rsid w:val="00CF36E8"/>
    <w:rsid w:val="00CF3E23"/>
    <w:rsid w:val="00CF741A"/>
    <w:rsid w:val="00D00260"/>
    <w:rsid w:val="00D007EF"/>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4803"/>
    <w:rsid w:val="00D362EB"/>
    <w:rsid w:val="00D36A90"/>
    <w:rsid w:val="00D36AFC"/>
    <w:rsid w:val="00D36C34"/>
    <w:rsid w:val="00D36F1A"/>
    <w:rsid w:val="00D37FD2"/>
    <w:rsid w:val="00D4031A"/>
    <w:rsid w:val="00D407E3"/>
    <w:rsid w:val="00D42B0E"/>
    <w:rsid w:val="00D42DC4"/>
    <w:rsid w:val="00D44CB0"/>
    <w:rsid w:val="00D44D47"/>
    <w:rsid w:val="00D4506B"/>
    <w:rsid w:val="00D4509F"/>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2FA"/>
    <w:rsid w:val="00D721DE"/>
    <w:rsid w:val="00D72F63"/>
    <w:rsid w:val="00D731BC"/>
    <w:rsid w:val="00D732B9"/>
    <w:rsid w:val="00D735DF"/>
    <w:rsid w:val="00D73912"/>
    <w:rsid w:val="00D7606D"/>
    <w:rsid w:val="00D76EEE"/>
    <w:rsid w:val="00D77633"/>
    <w:rsid w:val="00D778E5"/>
    <w:rsid w:val="00D8109B"/>
    <w:rsid w:val="00D81115"/>
    <w:rsid w:val="00D82E33"/>
    <w:rsid w:val="00D82FDB"/>
    <w:rsid w:val="00D83851"/>
    <w:rsid w:val="00D83E7F"/>
    <w:rsid w:val="00D846F2"/>
    <w:rsid w:val="00D84C14"/>
    <w:rsid w:val="00D84DE7"/>
    <w:rsid w:val="00D8580E"/>
    <w:rsid w:val="00D85F63"/>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0E8F"/>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055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1FFF"/>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2EE9"/>
    <w:rsid w:val="00E03DD5"/>
    <w:rsid w:val="00E0529C"/>
    <w:rsid w:val="00E0532E"/>
    <w:rsid w:val="00E075EB"/>
    <w:rsid w:val="00E07835"/>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464FA"/>
    <w:rsid w:val="00E50E55"/>
    <w:rsid w:val="00E51345"/>
    <w:rsid w:val="00E514FC"/>
    <w:rsid w:val="00E5249F"/>
    <w:rsid w:val="00E52919"/>
    <w:rsid w:val="00E52F94"/>
    <w:rsid w:val="00E53064"/>
    <w:rsid w:val="00E551FB"/>
    <w:rsid w:val="00E566B5"/>
    <w:rsid w:val="00E56996"/>
    <w:rsid w:val="00E569D3"/>
    <w:rsid w:val="00E56D02"/>
    <w:rsid w:val="00E575D6"/>
    <w:rsid w:val="00E57733"/>
    <w:rsid w:val="00E57CAA"/>
    <w:rsid w:val="00E57D74"/>
    <w:rsid w:val="00E61519"/>
    <w:rsid w:val="00E63674"/>
    <w:rsid w:val="00E63D9A"/>
    <w:rsid w:val="00E63FC2"/>
    <w:rsid w:val="00E6539B"/>
    <w:rsid w:val="00E65882"/>
    <w:rsid w:val="00E65B5F"/>
    <w:rsid w:val="00E66575"/>
    <w:rsid w:val="00E668BA"/>
    <w:rsid w:val="00E675A7"/>
    <w:rsid w:val="00E67B4D"/>
    <w:rsid w:val="00E7094C"/>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067D"/>
    <w:rsid w:val="00E93B9E"/>
    <w:rsid w:val="00E954AC"/>
    <w:rsid w:val="00E95B20"/>
    <w:rsid w:val="00E95FCB"/>
    <w:rsid w:val="00E968D6"/>
    <w:rsid w:val="00E97DBA"/>
    <w:rsid w:val="00EA035F"/>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D7CF9"/>
    <w:rsid w:val="00EE0CDE"/>
    <w:rsid w:val="00EE0F00"/>
    <w:rsid w:val="00EE37C8"/>
    <w:rsid w:val="00EE4024"/>
    <w:rsid w:val="00EE55E3"/>
    <w:rsid w:val="00EF15FA"/>
    <w:rsid w:val="00EF1B70"/>
    <w:rsid w:val="00EF3A1E"/>
    <w:rsid w:val="00EF4E8F"/>
    <w:rsid w:val="00EF573A"/>
    <w:rsid w:val="00EF5E90"/>
    <w:rsid w:val="00EF5ED1"/>
    <w:rsid w:val="00EF6170"/>
    <w:rsid w:val="00EF618B"/>
    <w:rsid w:val="00EF723B"/>
    <w:rsid w:val="00EF773D"/>
    <w:rsid w:val="00F001D4"/>
    <w:rsid w:val="00F00298"/>
    <w:rsid w:val="00F0278D"/>
    <w:rsid w:val="00F02946"/>
    <w:rsid w:val="00F033D4"/>
    <w:rsid w:val="00F04068"/>
    <w:rsid w:val="00F042FF"/>
    <w:rsid w:val="00F04400"/>
    <w:rsid w:val="00F04CF0"/>
    <w:rsid w:val="00F0676C"/>
    <w:rsid w:val="00F06B3D"/>
    <w:rsid w:val="00F06DB4"/>
    <w:rsid w:val="00F13389"/>
    <w:rsid w:val="00F1356B"/>
    <w:rsid w:val="00F13FDA"/>
    <w:rsid w:val="00F15262"/>
    <w:rsid w:val="00F153CC"/>
    <w:rsid w:val="00F15950"/>
    <w:rsid w:val="00F17DF8"/>
    <w:rsid w:val="00F2193B"/>
    <w:rsid w:val="00F21A1B"/>
    <w:rsid w:val="00F22537"/>
    <w:rsid w:val="00F2268A"/>
    <w:rsid w:val="00F234B4"/>
    <w:rsid w:val="00F23B8B"/>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56DF"/>
    <w:rsid w:val="00F4582E"/>
    <w:rsid w:val="00F459DC"/>
    <w:rsid w:val="00F46045"/>
    <w:rsid w:val="00F528DF"/>
    <w:rsid w:val="00F52F16"/>
    <w:rsid w:val="00F53378"/>
    <w:rsid w:val="00F54696"/>
    <w:rsid w:val="00F54811"/>
    <w:rsid w:val="00F55A53"/>
    <w:rsid w:val="00F55D6D"/>
    <w:rsid w:val="00F57E61"/>
    <w:rsid w:val="00F603E9"/>
    <w:rsid w:val="00F6098D"/>
    <w:rsid w:val="00F60B78"/>
    <w:rsid w:val="00F61DBD"/>
    <w:rsid w:val="00F6287C"/>
    <w:rsid w:val="00F62E09"/>
    <w:rsid w:val="00F65BC5"/>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611"/>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F12A6"/>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34"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lang w:val="ru-RU" w:eastAsia="ru-RU"/>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16"/>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7">
    <w:name w:val="index 1"/>
    <w:basedOn w:val="a"/>
    <w:next w:val="a"/>
    <w:autoRedefine/>
    <w:rsid w:val="00C107D3"/>
    <w:pPr>
      <w:spacing w:after="200" w:line="276" w:lineRule="auto"/>
      <w:ind w:left="220" w:hanging="220"/>
    </w:pPr>
    <w:rPr>
      <w:rFonts w:ascii="Calibri" w:hAnsi="Calibri"/>
      <w:sz w:val="22"/>
      <w:szCs w:val="22"/>
    </w:rPr>
  </w:style>
  <w:style w:type="paragraph" w:styleId="af9">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8">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a">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9">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a">
    <w:name w:val="Обычный1"/>
    <w:uiPriority w:val="99"/>
    <w:rsid w:val="006721AF"/>
    <w:pPr>
      <w:spacing w:before="100" w:after="100"/>
    </w:pPr>
    <w:rPr>
      <w:sz w:val="24"/>
      <w:lang w:val="ru-RU" w:eastAsia="ru-RU"/>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3">
    <w:name w:val="Подпись к таблице_"/>
    <w:link w:val="1b"/>
    <w:locked/>
    <w:rsid w:val="006721AF"/>
    <w:rPr>
      <w:b/>
      <w:sz w:val="27"/>
      <w:shd w:val="clear" w:color="auto" w:fill="FFFFFF"/>
    </w:rPr>
  </w:style>
  <w:style w:type="paragraph" w:customStyle="1" w:styleId="1b">
    <w:name w:val="Подпись к таблице1"/>
    <w:basedOn w:val="a"/>
    <w:link w:val="aff3"/>
    <w:rsid w:val="006721AF"/>
    <w:pPr>
      <w:shd w:val="clear" w:color="auto" w:fill="FFFFFF"/>
      <w:spacing w:line="240" w:lineRule="atLeast"/>
    </w:pPr>
    <w:rPr>
      <w:b/>
      <w:sz w:val="27"/>
      <w:szCs w:val="20"/>
      <w:lang w:val="x-none" w:eastAsia="x-none"/>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c">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uiPriority w:val="99"/>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e">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
    <w:next w:val="a"/>
    <w:link w:val="1f0"/>
    <w:autoRedefine/>
    <w:rsid w:val="002D2F2C"/>
    <w:pPr>
      <w:tabs>
        <w:tab w:val="right" w:leader="dot" w:pos="9356"/>
      </w:tabs>
      <w:ind w:firstLine="567"/>
      <w:jc w:val="both"/>
      <w:outlineLvl w:val="1"/>
    </w:pPr>
    <w:rPr>
      <w:color w:val="FFFFFF"/>
      <w:spacing w:val="-6"/>
      <w:szCs w:val="20"/>
      <w:lang w:val="x-none"/>
    </w:rPr>
  </w:style>
  <w:style w:type="character" w:customStyle="1" w:styleId="1f0">
    <w:name w:val="Оглавление 1 Знак"/>
    <w:link w:val="1f"/>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1">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2">
    <w:name w:val="Название1"/>
    <w:basedOn w:val="a"/>
    <w:rsid w:val="00E43B54"/>
    <w:pPr>
      <w:suppressLineNumbers/>
      <w:suppressAutoHyphens/>
      <w:spacing w:before="120" w:after="120"/>
    </w:pPr>
    <w:rPr>
      <w:rFonts w:cs="Tahoma"/>
      <w:i/>
      <w:iCs/>
      <w:sz w:val="20"/>
      <w:szCs w:val="20"/>
      <w:lang w:eastAsia="zh-CN"/>
    </w:rPr>
  </w:style>
  <w:style w:type="paragraph" w:customStyle="1" w:styleId="1f3">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3">
    <w:name w:val="Стандартний HTML"/>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afff7">
    <w:name w:val="Звичайний (веб)"/>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16">
    <w:name w:val="Название Знак1"/>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affff"/>
    <w:uiPriority w:val="99"/>
    <w:locked/>
    <w:rsid w:val="00A83142"/>
    <w:rPr>
      <w:b/>
      <w:bCs/>
      <w:sz w:val="26"/>
      <w:szCs w:val="26"/>
      <w:shd w:val="clear" w:color="auto" w:fill="FFFFFF"/>
    </w:rPr>
  </w:style>
  <w:style w:type="paragraph" w:customStyle="1" w:styleId="affff">
    <w:name w:val="Основний текст"/>
    <w:basedOn w:val="a"/>
    <w:link w:val="afffe"/>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b"/>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1"/>
    <w:rsid w:val="00AE64D8"/>
  </w:style>
  <w:style w:type="character" w:customStyle="1" w:styleId="1fb">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5264">
      <w:bodyDiv w:val="1"/>
      <w:marLeft w:val="0"/>
      <w:marRight w:val="0"/>
      <w:marTop w:val="0"/>
      <w:marBottom w:val="0"/>
      <w:divBdr>
        <w:top w:val="none" w:sz="0" w:space="0" w:color="auto"/>
        <w:left w:val="none" w:sz="0" w:space="0" w:color="auto"/>
        <w:bottom w:val="none" w:sz="0" w:space="0" w:color="auto"/>
        <w:right w:val="none" w:sz="0" w:space="0" w:color="auto"/>
      </w:divBdr>
    </w:div>
    <w:div w:id="94909225">
      <w:bodyDiv w:val="1"/>
      <w:marLeft w:val="0"/>
      <w:marRight w:val="0"/>
      <w:marTop w:val="0"/>
      <w:marBottom w:val="0"/>
      <w:divBdr>
        <w:top w:val="none" w:sz="0" w:space="0" w:color="auto"/>
        <w:left w:val="none" w:sz="0" w:space="0" w:color="auto"/>
        <w:bottom w:val="none" w:sz="0" w:space="0" w:color="auto"/>
        <w:right w:val="none" w:sz="0" w:space="0" w:color="auto"/>
      </w:divBdr>
    </w:div>
    <w:div w:id="146746374">
      <w:bodyDiv w:val="1"/>
      <w:marLeft w:val="0"/>
      <w:marRight w:val="0"/>
      <w:marTop w:val="0"/>
      <w:marBottom w:val="0"/>
      <w:divBdr>
        <w:top w:val="none" w:sz="0" w:space="0" w:color="auto"/>
        <w:left w:val="none" w:sz="0" w:space="0" w:color="auto"/>
        <w:bottom w:val="none" w:sz="0" w:space="0" w:color="auto"/>
        <w:right w:val="none" w:sz="0" w:space="0" w:color="auto"/>
      </w:divBdr>
    </w:div>
    <w:div w:id="349642868">
      <w:bodyDiv w:val="1"/>
      <w:marLeft w:val="0"/>
      <w:marRight w:val="0"/>
      <w:marTop w:val="0"/>
      <w:marBottom w:val="0"/>
      <w:divBdr>
        <w:top w:val="none" w:sz="0" w:space="0" w:color="auto"/>
        <w:left w:val="none" w:sz="0" w:space="0" w:color="auto"/>
        <w:bottom w:val="none" w:sz="0" w:space="0" w:color="auto"/>
        <w:right w:val="none" w:sz="0" w:space="0" w:color="auto"/>
      </w:divBdr>
    </w:div>
    <w:div w:id="764573654">
      <w:bodyDiv w:val="1"/>
      <w:marLeft w:val="0"/>
      <w:marRight w:val="0"/>
      <w:marTop w:val="0"/>
      <w:marBottom w:val="0"/>
      <w:divBdr>
        <w:top w:val="none" w:sz="0" w:space="0" w:color="auto"/>
        <w:left w:val="none" w:sz="0" w:space="0" w:color="auto"/>
        <w:bottom w:val="none" w:sz="0" w:space="0" w:color="auto"/>
        <w:right w:val="none" w:sz="0" w:space="0" w:color="auto"/>
      </w:divBdr>
    </w:div>
    <w:div w:id="954361481">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324894930">
      <w:bodyDiv w:val="1"/>
      <w:marLeft w:val="0"/>
      <w:marRight w:val="0"/>
      <w:marTop w:val="0"/>
      <w:marBottom w:val="0"/>
      <w:divBdr>
        <w:top w:val="none" w:sz="0" w:space="0" w:color="auto"/>
        <w:left w:val="none" w:sz="0" w:space="0" w:color="auto"/>
        <w:bottom w:val="none" w:sz="0" w:space="0" w:color="auto"/>
        <w:right w:val="none" w:sz="0" w:space="0" w:color="auto"/>
      </w:divBdr>
    </w:div>
    <w:div w:id="1586525097">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839232246">
      <w:bodyDiv w:val="1"/>
      <w:marLeft w:val="0"/>
      <w:marRight w:val="0"/>
      <w:marTop w:val="0"/>
      <w:marBottom w:val="0"/>
      <w:divBdr>
        <w:top w:val="none" w:sz="0" w:space="0" w:color="auto"/>
        <w:left w:val="none" w:sz="0" w:space="0" w:color="auto"/>
        <w:bottom w:val="none" w:sz="0" w:space="0" w:color="auto"/>
        <w:right w:val="none" w:sz="0" w:space="0" w:color="auto"/>
      </w:divBdr>
    </w:div>
    <w:div w:id="1885751900">
      <w:bodyDiv w:val="1"/>
      <w:marLeft w:val="0"/>
      <w:marRight w:val="0"/>
      <w:marTop w:val="0"/>
      <w:marBottom w:val="0"/>
      <w:divBdr>
        <w:top w:val="none" w:sz="0" w:space="0" w:color="auto"/>
        <w:left w:val="none" w:sz="0" w:space="0" w:color="auto"/>
        <w:bottom w:val="none" w:sz="0" w:space="0" w:color="auto"/>
        <w:right w:val="none" w:sz="0" w:space="0" w:color="auto"/>
      </w:divBdr>
    </w:div>
    <w:div w:id="1922369788">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27774954">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5A40E-6652-4FF8-9E03-6A4F95D6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4918</TotalTime>
  <Pages>2</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Admin</cp:lastModifiedBy>
  <cp:revision>558</cp:revision>
  <cp:lastPrinted>2024-07-18T06:49:00Z</cp:lastPrinted>
  <dcterms:created xsi:type="dcterms:W3CDTF">2017-09-06T11:41:00Z</dcterms:created>
  <dcterms:modified xsi:type="dcterms:W3CDTF">2024-08-08T11:38:00Z</dcterms:modified>
</cp:coreProperties>
</file>