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27" w:rsidRDefault="00020086">
      <w:pPr>
        <w:jc w:val="center"/>
        <w:rPr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ОБҐРУНТУВАННЯ</w:t>
      </w:r>
    </w:p>
    <w:p w:rsidR="005D3F27" w:rsidRDefault="005D3F27">
      <w:pPr>
        <w:jc w:val="center"/>
        <w:rPr>
          <w:b/>
          <w:bCs/>
          <w:sz w:val="28"/>
          <w:szCs w:val="28"/>
          <w:lang w:val="uk-UA"/>
        </w:rPr>
      </w:pPr>
    </w:p>
    <w:p w:rsidR="005D3F27" w:rsidRDefault="00020086">
      <w:pPr>
        <w:jc w:val="center"/>
      </w:pPr>
      <w:r>
        <w:rPr>
          <w:b/>
          <w:bCs/>
          <w:lang w:val="uk-UA" w:eastAsia="zh-CN"/>
        </w:rPr>
        <w:t xml:space="preserve">Про </w:t>
      </w:r>
      <w:r>
        <w:rPr>
          <w:rStyle w:val="a6"/>
          <w:rFonts w:eastAsia="Andale Sans UI" w:cs="Tahoma"/>
          <w:kern w:val="2"/>
          <w:lang w:val="uk-UA" w:eastAsia="zh-CN"/>
        </w:rPr>
        <w:t xml:space="preserve">розгляд клопотання громадянина Берези Олександра Олексійовича </w:t>
      </w:r>
    </w:p>
    <w:p w:rsidR="005D3F27" w:rsidRDefault="00020086">
      <w:pPr>
        <w:jc w:val="center"/>
      </w:pPr>
      <w:r>
        <w:rPr>
          <w:rStyle w:val="a6"/>
          <w:rFonts w:eastAsia="Andale Sans UI" w:cs="Tahoma"/>
          <w:kern w:val="2"/>
          <w:lang w:val="uk-UA" w:eastAsia="zh-CN"/>
        </w:rPr>
        <w:t>від 27.06.2024 року № 11221/08-01</w:t>
      </w:r>
    </w:p>
    <w:p w:rsidR="005D3F27" w:rsidRDefault="005D3F27">
      <w:pPr>
        <w:jc w:val="center"/>
        <w:rPr>
          <w:b/>
          <w:bCs/>
          <w:lang w:val="uk-UA"/>
        </w:rPr>
      </w:pPr>
    </w:p>
    <w:p w:rsidR="005D3F27" w:rsidRDefault="005D3F27">
      <w:pPr>
        <w:jc w:val="center"/>
        <w:rPr>
          <w:lang w:val="uk-UA"/>
        </w:rPr>
      </w:pPr>
    </w:p>
    <w:p w:rsidR="005D3F27" w:rsidRDefault="00020086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lang w:val="uk-UA" w:eastAsia="zh-CN"/>
        </w:rPr>
        <w:t>ст. ст. 12, 20, 93, 122, 123, 124, 186 Земельного к</w:t>
      </w:r>
      <w:r>
        <w:rPr>
          <w:color w:val="000000"/>
          <w:lang w:val="uk-UA" w:eastAsia="zh-CN"/>
        </w:rPr>
        <w:t>одексу України, ст. 50 Закону України “Про землеустрій”, ст. 16 Закону України “Про Державний земельний кадастр” та ст. 26 Закону України  “Про місцеве самоврядування в Україні”</w:t>
      </w:r>
    </w:p>
    <w:p w:rsidR="005D3F27" w:rsidRDefault="005D3F27">
      <w:pPr>
        <w:pStyle w:val="af1"/>
        <w:spacing w:before="0" w:after="0"/>
        <w:ind w:firstLine="540"/>
        <w:jc w:val="both"/>
        <w:rPr>
          <w:color w:val="000000"/>
          <w:lang w:val="uk-UA"/>
        </w:rPr>
      </w:pPr>
    </w:p>
    <w:p w:rsidR="005D3F27" w:rsidRDefault="00020086">
      <w:pPr>
        <w:pStyle w:val="af1"/>
        <w:spacing w:before="0" w:after="0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Розглянувши клопотання громадянина Берези Олександра Олексійовича від 27.06.2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024 року № 1121/08-01, проект землеустрою щодо відведення земельної ділянки (кадастровий номер 5122785800:01:008:0078) в оренду терміном на 49 років, беручи до уваги постанову п’ятого апеляційного адміністративного суду від 07.06.2024 року по справі № 420/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zh-CN"/>
        </w:rPr>
        <w:t>24693/21, на виконання постанови про відкриття виконавчого провадження від 03.07.2024 року ВП № 754379,  Фонд комунального майна Южненської міської ради Одеського району Одеської області звертає Вашу увагу на те , що п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остановою</w:t>
      </w:r>
      <w:r>
        <w:rPr>
          <w:color w:val="000000"/>
          <w:highlight w:val="white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П’ятого апеляційного адмініс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тративного суду апеляційну скаргу Берези Олександра Олексійовича – задоволено, рішення Одеського окружного адміністративного суду від 12 липня 2022 року – скасовано, прийнято по справі нову постанову, якою позовні вимоги Берези Олександра Олексійовича – за</w:t>
      </w:r>
      <w:r>
        <w:rPr>
          <w:rFonts w:ascii="Times New Roman" w:hAnsi="Times New Roman"/>
          <w:color w:val="000000"/>
          <w:sz w:val="24"/>
          <w:highlight w:val="white"/>
          <w:lang w:val="uk-UA"/>
        </w:rPr>
        <w:t>довольнити:</w:t>
      </w:r>
    </w:p>
    <w:p w:rsidR="005D3F27" w:rsidRDefault="00020086">
      <w:pPr>
        <w:pStyle w:val="af2"/>
        <w:spacing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-визнати протиправним та скасувати рішення №662-VIII «Про затвердження проекту землеустрою щодо відведення земельної ділянки кадастровий номер (5122785800:01:008:0078) громадянину Березі Олександру Олексійовичу в оренду» Южненської міської ради</w:t>
      </w:r>
      <w:r>
        <w:rPr>
          <w:color w:val="000000"/>
          <w:lang w:val="uk-UA"/>
        </w:rPr>
        <w:t xml:space="preserve"> Одеського району Одеської області від 30 вересня 2021 року, яким відмовлено у затвердженні проекту землеустрою щодо відведення земельної ділянки (кадастровий номер 5122785800:01:008:0078), громадянину Березі Олександру Олексійовичу в оренду терміном на 49</w:t>
      </w:r>
      <w:r>
        <w:rPr>
          <w:color w:val="000000"/>
          <w:lang w:val="uk-UA"/>
        </w:rPr>
        <w:t xml:space="preserve"> років, площею 0,8174 га, для обслуговування та експлуатації бази відпочинку, яка розташована за адресою: автодорога Одеса-Мелітополь-Новоазовськ 54 км, буд.3, на території Южненської міської територіальної громади Одеського району Одеської області.</w:t>
      </w:r>
    </w:p>
    <w:p w:rsidR="005D3F27" w:rsidRDefault="00020086">
      <w:pPr>
        <w:pStyle w:val="af2"/>
        <w:spacing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-визнати протиправним та скасувати рішення №786-VIII «Про затвердження проекту землеустрою щодо відведення земельної ділянки кадастровий номер (5122785800:01:008:0078) громадянину Березі Олександру Олексійовичу в оренду», Южненської міської ради Одеського </w:t>
      </w:r>
      <w:r>
        <w:rPr>
          <w:color w:val="000000"/>
          <w:lang w:val="uk-UA"/>
        </w:rPr>
        <w:t>району Одеської області від 11 листопада 2021 року, яким відмовлено у затвердженні проекту землеустрою щодо відведення земельної ділянки (кадастровий номер 5122785800:01:008:0078), громадянину Березі Олександру Олексійовичу в оренду терміном на 49 років, п</w:t>
      </w:r>
      <w:r>
        <w:rPr>
          <w:color w:val="000000"/>
          <w:lang w:val="uk-UA"/>
        </w:rPr>
        <w:t>лощею 0,8174 га, для обслуговування та експлуатації бази відпочинку, яка розташована за адресою: автодорога Одеса-Мелітополь-Новоазовськ 54 км, буд.3, на території Южненської міської територіальної громади Одеського району Одеської області.</w:t>
      </w:r>
    </w:p>
    <w:p w:rsidR="005D3F27" w:rsidRDefault="00020086">
      <w:pPr>
        <w:pStyle w:val="af2"/>
        <w:spacing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-зобов’язати Юж</w:t>
      </w:r>
      <w:r>
        <w:rPr>
          <w:color w:val="000000"/>
          <w:lang w:val="uk-UA"/>
        </w:rPr>
        <w:t>ненську міську раду Одеського району Одеської області повторно розглянути клопотання Берези О.О. від 05 травня 2021 року, про затвердження проекту землеустрою щодо відведення земельної ділянки в оренду, та прийняти рішення, яким затвердити гр. Березі Олекс</w:t>
      </w:r>
      <w:r>
        <w:rPr>
          <w:color w:val="000000"/>
          <w:lang w:val="uk-UA"/>
        </w:rPr>
        <w:t>андру Олексійовичу проект землеустрою щодо відведення земельної ділянки, кадастровий номер 5122785800:01:008:0078, в оренду терміном на 49 років, площею 0,8174 га, для обслуговування та експлуатації бази відпочинку, яка розташована за адресою: автодорога О</w:t>
      </w:r>
      <w:r>
        <w:rPr>
          <w:color w:val="000000"/>
          <w:lang w:val="uk-UA"/>
        </w:rPr>
        <w:t>деса-Мелітополь-Новоазовськ 54 км, буд.3, на території Южненської міської територіальної громади Одеського району Одеської області.</w:t>
      </w:r>
    </w:p>
    <w:p w:rsidR="005D3F27" w:rsidRDefault="00020086">
      <w:pPr>
        <w:pStyle w:val="af2"/>
        <w:spacing w:after="0"/>
        <w:ind w:firstLine="709"/>
        <w:jc w:val="both"/>
      </w:pPr>
      <w:r>
        <w:rPr>
          <w:color w:val="000000"/>
          <w:lang w:val="uk-UA"/>
        </w:rPr>
        <w:lastRenderedPageBreak/>
        <w:t>Відповідно до статті 329 Кодексу адміністративного судочинства України к</w:t>
      </w:r>
      <w:hyperlink r:id="rId5">
        <w:r>
          <w:rPr>
            <w:color w:val="000000"/>
            <w:lang w:val="uk-UA"/>
          </w:rPr>
          <w:t>асаційна скарга на судове рішення подається протягом тридцяти днів з дня його проголошення.</w:t>
        </w:r>
      </w:hyperlink>
    </w:p>
    <w:p w:rsidR="005D3F27" w:rsidRDefault="00020086">
      <w:pPr>
        <w:pStyle w:val="af2"/>
        <w:shd w:val="clear" w:color="auto" w:fill="FFFFFF"/>
        <w:spacing w:after="0"/>
        <w:ind w:firstLine="709"/>
        <w:jc w:val="both"/>
      </w:pPr>
      <w:hyperlink r:id="rId6">
        <w:r>
          <w:rPr>
            <w:color w:val="000000"/>
            <w:lang w:val="uk-UA"/>
          </w:rPr>
          <w:t xml:space="preserve">У разі якщо в судовому засіданні було </w:t>
        </w:r>
        <w:r>
          <w:rPr>
            <w:color w:val="000000"/>
            <w:lang w:val="uk-UA"/>
          </w:rPr>
          <w:t>оголошено лише вступну та резолютивну частини судового рішення або розгляду справи (вирішення питання) без повідомлення (виклику)</w:t>
        </w:r>
      </w:hyperlink>
      <w:r>
        <w:rPr>
          <w:color w:val="000000"/>
          <w:lang w:val="uk-UA"/>
        </w:rPr>
        <w:t xml:space="preserve"> </w:t>
      </w:r>
      <w:hyperlink r:id="rId7">
        <w:r>
          <w:rPr>
            <w:color w:val="000000"/>
            <w:lang w:val="uk-UA"/>
          </w:rPr>
          <w:t>учасників справи</w:t>
        </w:r>
      </w:hyperlink>
      <w:hyperlink r:id="rId8">
        <w:r>
          <w:rPr>
            <w:color w:val="000000"/>
            <w:lang w:val="uk-UA"/>
          </w:rPr>
          <w:t>, зазначений строк обчислюється з дня складення повного судового рішення.</w:t>
        </w:r>
      </w:hyperlink>
    </w:p>
    <w:p w:rsidR="005D3F27" w:rsidRDefault="00020086">
      <w:pPr>
        <w:pStyle w:val="af2"/>
        <w:shd w:val="clear" w:color="auto" w:fill="FFFFFF"/>
        <w:spacing w:after="0"/>
        <w:ind w:firstLine="709"/>
        <w:jc w:val="both"/>
      </w:pPr>
      <w:hyperlink r:id="rId9">
        <w:r>
          <w:rPr>
            <w:color w:val="000000"/>
            <w:lang w:val="uk-UA"/>
          </w:rPr>
          <w:t>Учасник справи, якому повне судове ріше</w:t>
        </w:r>
        <w:r>
          <w:rPr>
            <w:color w:val="000000"/>
            <w:lang w:val="uk-UA"/>
          </w:rPr>
          <w:t>ння не було вручено у день його проголошення або складення, має право на поновлення пропущеного строку на касаційне оскарження, якщо касаційна скарга подана протягом тридцяти днів з дня вручення йому такого судового рішення.</w:t>
        </w:r>
      </w:hyperlink>
    </w:p>
    <w:p w:rsidR="005D3F27" w:rsidRDefault="00020086">
      <w:pPr>
        <w:pStyle w:val="af2"/>
        <w:shd w:val="clear" w:color="auto" w:fill="FFFFFF"/>
        <w:spacing w:after="0"/>
        <w:ind w:firstLine="709"/>
        <w:jc w:val="both"/>
      </w:pPr>
      <w:hyperlink r:id="rId10">
        <w:r>
          <w:rPr>
            <w:color w:val="000000"/>
            <w:lang w:val="uk-UA"/>
          </w:rPr>
          <w:t>Строк на подання касаційної скарги також може бути поновлений у разі його пропуску з інших поважних причин, крім випадків, визначених</w:t>
        </w:r>
      </w:hyperlink>
      <w:r>
        <w:rPr>
          <w:color w:val="000000"/>
          <w:lang w:val="uk-UA"/>
        </w:rPr>
        <w:t xml:space="preserve"> </w:t>
      </w:r>
      <w:hyperlink r:id="rId11">
        <w:r>
          <w:rPr>
            <w:color w:val="000000"/>
            <w:lang w:val="uk-UA"/>
          </w:rPr>
          <w:t>частиною п’ятою статті 333 цього Кодексу</w:t>
        </w:r>
      </w:hyperlink>
      <w:hyperlink r:id="rId12">
        <w:r>
          <w:rPr>
            <w:color w:val="000000"/>
            <w:lang w:val="uk-UA"/>
          </w:rPr>
          <w:t>.</w:t>
        </w:r>
      </w:hyperlink>
    </w:p>
    <w:p w:rsidR="005D3F27" w:rsidRDefault="00020086">
      <w:pPr>
        <w:pStyle w:val="af2"/>
        <w:spacing w:after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Повний текст постанови П’ятого апеляційного адміністративного суду від 07.06.2024 отримано Южненською міською рад</w:t>
      </w:r>
      <w:r>
        <w:rPr>
          <w:color w:val="000000"/>
          <w:lang w:val="uk-UA"/>
        </w:rPr>
        <w:t xml:space="preserve">ою </w:t>
      </w:r>
      <w:r>
        <w:rPr>
          <w:b/>
          <w:color w:val="000000"/>
          <w:lang w:val="uk-UA"/>
        </w:rPr>
        <w:t>10.06.2024 року</w:t>
      </w:r>
      <w:r>
        <w:rPr>
          <w:color w:val="000000"/>
          <w:lang w:val="uk-UA"/>
        </w:rPr>
        <w:t xml:space="preserve"> через підсистему «Електронний суд».</w:t>
      </w:r>
    </w:p>
    <w:p w:rsidR="005D3F27" w:rsidRDefault="00020086">
      <w:pPr>
        <w:pStyle w:val="af2"/>
        <w:spacing w:after="0"/>
        <w:ind w:firstLine="708"/>
        <w:jc w:val="both"/>
        <w:rPr>
          <w:lang w:val="uk-UA"/>
        </w:rPr>
      </w:pPr>
      <w:r>
        <w:rPr>
          <w:color w:val="000000"/>
          <w:lang w:val="uk-UA"/>
        </w:rPr>
        <w:t>Дана касаційна скарга подається в межах 30 ти денного строку з дня отримання постанови П’ятого апеляційного адміністративного суду.</w:t>
      </w:r>
    </w:p>
    <w:p w:rsidR="005D3F27" w:rsidRDefault="00020086">
      <w:pPr>
        <w:pStyle w:val="af2"/>
        <w:spacing w:after="0"/>
        <w:ind w:firstLine="708"/>
        <w:jc w:val="both"/>
        <w:rPr>
          <w:lang w:val="uk-UA"/>
        </w:rPr>
      </w:pPr>
      <w:r>
        <w:rPr>
          <w:color w:val="000000"/>
          <w:lang w:val="uk-UA"/>
        </w:rPr>
        <w:t>На даний час виконавчим комітетом Южненської міської ради Одеського р</w:t>
      </w:r>
      <w:r>
        <w:rPr>
          <w:color w:val="000000"/>
          <w:lang w:val="uk-UA"/>
        </w:rPr>
        <w:t xml:space="preserve">айону Одеської області сплачується судовий збір в розмірі </w:t>
      </w:r>
      <w:r>
        <w:rPr>
          <w:b/>
          <w:color w:val="000000"/>
          <w:lang w:val="uk-UA"/>
        </w:rPr>
        <w:t>10896 грн</w:t>
      </w:r>
      <w:r>
        <w:rPr>
          <w:color w:val="000000"/>
          <w:lang w:val="uk-UA"/>
        </w:rPr>
        <w:t xml:space="preserve"> за</w:t>
      </w:r>
      <w:r>
        <w:rPr>
          <w:b/>
          <w:color w:val="000000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подання Южненської міської ради Одеського району Одеської області до</w:t>
      </w:r>
      <w:r>
        <w:rPr>
          <w:color w:val="000000"/>
          <w:lang w:val="uk-UA"/>
        </w:rPr>
        <w:t xml:space="preserve"> Верховного суду касаційної скарги на постанову П’ятого апеляційного адміністративного суду від 07.06.2024 року у спр</w:t>
      </w:r>
      <w:r>
        <w:rPr>
          <w:color w:val="000000"/>
          <w:lang w:val="uk-UA"/>
        </w:rPr>
        <w:t>аві №420/24693/21.</w:t>
      </w:r>
    </w:p>
    <w:p w:rsidR="005D3F27" w:rsidRDefault="00020086">
      <w:pPr>
        <w:pStyle w:val="afa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tab/>
      </w:r>
      <w:r>
        <w:rPr>
          <w:highlight w:val="white"/>
          <w:lang w:val="uk-UA"/>
        </w:rPr>
        <w:t xml:space="preserve">Таким чином пропоную розглянути дане питання після винесення постанови </w:t>
      </w:r>
      <w:r>
        <w:rPr>
          <w:color w:val="000000"/>
          <w:highlight w:val="white"/>
          <w:lang w:val="uk-UA"/>
        </w:rPr>
        <w:t>Верховним судом по даній справі.</w:t>
      </w:r>
    </w:p>
    <w:p w:rsidR="005D3F27" w:rsidRDefault="005D3F27">
      <w:pPr>
        <w:rPr>
          <w:lang w:val="uk-UA"/>
        </w:rPr>
      </w:pPr>
    </w:p>
    <w:p w:rsidR="005D3F27" w:rsidRDefault="005D3F27">
      <w:pPr>
        <w:rPr>
          <w:lang w:val="uk-UA"/>
        </w:rPr>
      </w:pPr>
    </w:p>
    <w:p w:rsidR="005D3F27" w:rsidRDefault="005D3F27">
      <w:pPr>
        <w:pStyle w:val="afa"/>
        <w:jc w:val="both"/>
        <w:rPr>
          <w:lang w:val="uk-UA"/>
        </w:rPr>
      </w:pPr>
    </w:p>
    <w:p w:rsidR="005D3F27" w:rsidRDefault="005D3F27">
      <w:pPr>
        <w:pStyle w:val="afa"/>
        <w:jc w:val="both"/>
        <w:rPr>
          <w:lang w:val="uk-UA"/>
        </w:rPr>
      </w:pPr>
    </w:p>
    <w:p w:rsidR="005D3F27" w:rsidRDefault="005D3F27">
      <w:pPr>
        <w:pStyle w:val="afa"/>
        <w:ind w:firstLine="708"/>
        <w:jc w:val="both"/>
        <w:rPr>
          <w:lang w:val="uk-UA"/>
        </w:rPr>
      </w:pPr>
    </w:p>
    <w:p w:rsidR="005D3F27" w:rsidRDefault="005D3F27">
      <w:pPr>
        <w:rPr>
          <w:lang w:val="uk-UA"/>
        </w:rPr>
      </w:pPr>
    </w:p>
    <w:p w:rsidR="005D3F27" w:rsidRDefault="005D3F27">
      <w:pPr>
        <w:rPr>
          <w:lang w:val="uk-UA"/>
        </w:rPr>
      </w:pPr>
    </w:p>
    <w:p w:rsidR="005D3F27" w:rsidRDefault="005D3F27">
      <w:pPr>
        <w:rPr>
          <w:lang w:val="uk-UA"/>
        </w:rPr>
      </w:pPr>
    </w:p>
    <w:p w:rsidR="005D3F27" w:rsidRDefault="00020086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:rsidR="005D3F27" w:rsidRDefault="005D3F27">
      <w:pPr>
        <w:rPr>
          <w:lang w:val="uk-UA"/>
        </w:rPr>
      </w:pPr>
    </w:p>
    <w:sectPr w:rsidR="005D3F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D3F27"/>
    <w:rsid w:val="00020086"/>
    <w:rsid w:val="00084AC0"/>
    <w:rsid w:val="00381744"/>
    <w:rsid w:val="005D3F27"/>
    <w:rsid w:val="008D7E04"/>
    <w:rsid w:val="00D96960"/>
    <w:rsid w:val="00F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CCD6-E72C-46B2-9C41-E6F2DCFE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Символи кінцевої виноски"/>
    <w:qFormat/>
  </w:style>
  <w:style w:type="character" w:customStyle="1" w:styleId="aa">
    <w:name w:val="Прив'язка кінцевої виноски"/>
    <w:qFormat/>
    <w:rPr>
      <w:vertAlign w:val="superscript"/>
    </w:rPr>
  </w:style>
  <w:style w:type="character" w:customStyle="1" w:styleId="ab">
    <w:name w:val="Прив'язка виноски"/>
    <w:qFormat/>
    <w:rPr>
      <w:vertAlign w:val="superscript"/>
    </w:rPr>
  </w:style>
  <w:style w:type="character" w:customStyle="1" w:styleId="ac">
    <w:name w:val="Символи виноски"/>
    <w:qFormat/>
  </w:style>
  <w:style w:type="character" w:customStyle="1" w:styleId="ad">
    <w:name w:val="Символ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1">
    <w:name w:val="Заголовок"/>
    <w:basedOn w:val="a"/>
    <w:next w:val="af2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f5">
    <w:name w:val="Покажчик"/>
    <w:basedOn w:val="a"/>
    <w:qFormat/>
    <w:pPr>
      <w:suppressLineNumbers/>
    </w:pPr>
    <w:rPr>
      <w:rFonts w:cs="Arial"/>
    </w:rPr>
  </w:style>
  <w:style w:type="paragraph" w:styleId="af6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7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8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a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b">
    <w:name w:val="Верхній і нижній колонтитули"/>
    <w:basedOn w:val="a"/>
    <w:qFormat/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f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72147?ed=2017_10_03&amp;an=92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05_2747?an=405" TargetMode="External"/><Relationship Id="rId12" Type="http://schemas.openxmlformats.org/officeDocument/2006/relationships/hyperlink" Target="https://ips.ligazakon.net/document/view/t172147?ed=2017_10_03&amp;an=92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t172147?ed=2017_10_03&amp;an=9293" TargetMode="External"/><Relationship Id="rId11" Type="http://schemas.openxmlformats.org/officeDocument/2006/relationships/hyperlink" Target="https://ips.ligazakon.net/document/view/t05_2747?an=2714" TargetMode="External"/><Relationship Id="rId5" Type="http://schemas.openxmlformats.org/officeDocument/2006/relationships/hyperlink" Target="https://ips.ligazakon.net/document/view/t172147?ed=2017_10_03&amp;an=9292" TargetMode="External"/><Relationship Id="rId10" Type="http://schemas.openxmlformats.org/officeDocument/2006/relationships/hyperlink" Target="https://ips.ligazakon.net/document/view/t172147?ed=2017_10_03&amp;an=9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172147?ed=2017_10_03&amp;an=92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8E4D-D477-4CA4-8FD4-A9DFF67D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130</cp:revision>
  <cp:lastPrinted>2024-07-05T14:17:00Z</cp:lastPrinted>
  <dcterms:created xsi:type="dcterms:W3CDTF">2020-09-03T07:56:00Z</dcterms:created>
  <dcterms:modified xsi:type="dcterms:W3CDTF">2024-08-13T11:22:00Z</dcterms:modified>
  <dc:language>uk-UA</dc:language>
</cp:coreProperties>
</file>