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8226" w14:textId="77777777" w:rsidR="00CF0BDD" w:rsidRPr="00CF0BDD" w:rsidRDefault="00CF0BDD" w:rsidP="00CF0B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BDD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14:paraId="1DF4B32B" w14:textId="22F75C15" w:rsidR="00CF0BDD" w:rsidRPr="00CF0BDD" w:rsidRDefault="00CF0BDD" w:rsidP="00AA3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0B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</w:t>
      </w:r>
      <w:proofErr w:type="spellStart"/>
      <w:r w:rsidRPr="00CF0BDD">
        <w:rPr>
          <w:rFonts w:ascii="Times New Roman" w:hAnsi="Times New Roman" w:cs="Times New Roman"/>
          <w:b/>
          <w:sz w:val="26"/>
          <w:szCs w:val="26"/>
          <w:lang w:val="uk-UA"/>
        </w:rPr>
        <w:t>проєкту</w:t>
      </w:r>
      <w:proofErr w:type="spellEnd"/>
      <w:r w:rsidRPr="00CF0B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рішення </w:t>
      </w:r>
      <w:proofErr w:type="spellStart"/>
      <w:r w:rsidRPr="00CF0BDD">
        <w:rPr>
          <w:rFonts w:ascii="Times New Roman" w:hAnsi="Times New Roman" w:cs="Times New Roman"/>
          <w:b/>
          <w:sz w:val="26"/>
          <w:szCs w:val="26"/>
          <w:lang w:val="uk-UA"/>
        </w:rPr>
        <w:t>Южненської</w:t>
      </w:r>
      <w:proofErr w:type="spellEnd"/>
      <w:r w:rsidRPr="00CF0B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міської ради «</w:t>
      </w:r>
      <w:r w:rsidR="00AA337A" w:rsidRPr="00AA337A">
        <w:rPr>
          <w:rFonts w:ascii="Times New Roman" w:hAnsi="Times New Roman" w:cs="Times New Roman"/>
          <w:b/>
          <w:sz w:val="26"/>
          <w:szCs w:val="26"/>
          <w:lang w:val="uk-UA"/>
        </w:rPr>
        <w:t>Про погодження штатного розпису КОМУНАЛЬНОГО НЕКОМЕРЦІЙНОГО ПІДПРИЄМСТВА «СПОРТИВНО-ОЗДОРОВЧИЙ КОМПЛЕКС «ОЛІМП» ЮЖНЕНСЬКОЇ МІСЬКОЇ РАДИ у розрізі штатних одиниць, які фінансуються за рахунок місцевого бюджету</w:t>
      </w:r>
      <w:r w:rsidRPr="00CF0BDD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14:paraId="0D996745" w14:textId="77777777" w:rsidR="00CF0BDD" w:rsidRDefault="00CF0BDD" w:rsidP="00CF0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EEDB7A" w14:textId="3208C8D4" w:rsidR="00DA7DA7" w:rsidRDefault="00DA7DA7" w:rsidP="00DA7D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рішення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Южненської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№ 1742-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904D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07.06.2024 року «Про внесення змін і доповнень до рішення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Южненської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від 25.02.2021 року № 203-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904D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«Про встановлення порядку оплати праці керівників комунальних підприємств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Южненської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міської територіальної громади» та зміни Галузевої угоди між Міністерством розвитку громад, територій та інфраструктури України, Об’єднанням організацій роботодавців «Всеукраїнська конфедерація роботодавців житлово-комунального господарства, місцевої промисловості, побутового обслуговування населення України на 2023-2027 роки», беручи до уваги лист начальника управління економіки Наталі ГНЄУШЕВОЇ № 91/16-09 ВІД 24.09.2024р. приведено у відповідність посадовий оклад директора.</w:t>
      </w:r>
    </w:p>
    <w:p w14:paraId="0548E325" w14:textId="77777777" w:rsidR="00CF0BDD" w:rsidRPr="00CF0BDD" w:rsidRDefault="00CF0BDD" w:rsidP="00CF0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3D823E8" w14:textId="3C15CD76" w:rsidR="005A021D" w:rsidRPr="00CF0BDD" w:rsidRDefault="00DA7DA7" w:rsidP="00DA7D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«Завідувач корпусу готелю» 1 штатна одиниця та «Покоївка» 1 штатна одиниця в</w:t>
      </w:r>
      <w:r w:rsidR="00CF0BDD" w:rsidRPr="00CF0BDD">
        <w:rPr>
          <w:rFonts w:ascii="Times New Roman" w:hAnsi="Times New Roman" w:cs="Times New Roman"/>
          <w:sz w:val="26"/>
          <w:szCs w:val="26"/>
          <w:lang w:val="uk-UA"/>
        </w:rPr>
        <w:t>ідділ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F0BDD" w:rsidRPr="00CF0BDD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господарського відання «Готель»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виключено зі штатного розпису </w:t>
      </w:r>
      <w:r w:rsidRPr="00DA7DA7">
        <w:rPr>
          <w:rFonts w:ascii="Times New Roman" w:hAnsi="Times New Roman" w:cs="Times New Roman"/>
          <w:sz w:val="26"/>
          <w:szCs w:val="26"/>
          <w:lang w:val="uk-UA"/>
        </w:rPr>
        <w:t>КОМУНАЛЬНОГО НЕКОМЕРЦІЙНОГО ПІДПРИЄМСТВА «СПОРТИВНО-ОЗДОРОВЧИЙ КОМПЛЕКС «ОЛІМП» ЮЖНЕНСЬКОЇ МІСЬКОЇ РАДИ, що фінансується за рахунок місцевого бюджету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перенесено до переліку персоналу, що фінансується за рахунок власних коштів.</w:t>
      </w:r>
    </w:p>
    <w:p w14:paraId="2516817D" w14:textId="77777777" w:rsidR="005A021D" w:rsidRPr="00CF0BDD" w:rsidRDefault="005A021D" w:rsidP="00F915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B726941" w14:textId="77777777" w:rsidR="005A021D" w:rsidRPr="00CF0BDD" w:rsidRDefault="005A021D" w:rsidP="00F915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896E026" w14:textId="13FCF212" w:rsidR="00CF0BDD" w:rsidRPr="00CF0BDD" w:rsidRDefault="00CF0BDD" w:rsidP="00CF0BDD">
      <w:pPr>
        <w:pStyle w:val="Textbody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B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Виконавець                                                                     </w:t>
      </w:r>
      <w:r w:rsidR="00DA7D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Ірина ПИЛИПЕНКО</w:t>
      </w:r>
    </w:p>
    <w:p w14:paraId="7DC7DE64" w14:textId="3E777A2D" w:rsidR="005A021D" w:rsidRPr="00CF0BDD" w:rsidRDefault="005A021D" w:rsidP="00CF0B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A021D" w:rsidRPr="00CF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93"/>
    <w:rsid w:val="001B2EAB"/>
    <w:rsid w:val="00256C97"/>
    <w:rsid w:val="002A1F22"/>
    <w:rsid w:val="002F6F84"/>
    <w:rsid w:val="00454AE9"/>
    <w:rsid w:val="005A021D"/>
    <w:rsid w:val="00663193"/>
    <w:rsid w:val="007478A0"/>
    <w:rsid w:val="008176D6"/>
    <w:rsid w:val="00840BFB"/>
    <w:rsid w:val="00AA337A"/>
    <w:rsid w:val="00AB5F03"/>
    <w:rsid w:val="00CB46CA"/>
    <w:rsid w:val="00CE7896"/>
    <w:rsid w:val="00CF0BDD"/>
    <w:rsid w:val="00DA7DA7"/>
    <w:rsid w:val="00DB08F6"/>
    <w:rsid w:val="00DC4EEA"/>
    <w:rsid w:val="00F06B5E"/>
    <w:rsid w:val="00F915C0"/>
    <w:rsid w:val="00F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349A"/>
  <w15:chartTrackingRefBased/>
  <w15:docId w15:val="{1E2B4358-450E-4E82-B92E-09E6866B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CF0BD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2024-11-04T09:47:00Z</cp:lastPrinted>
  <dcterms:created xsi:type="dcterms:W3CDTF">2024-03-11T09:30:00Z</dcterms:created>
  <dcterms:modified xsi:type="dcterms:W3CDTF">2024-11-04T09:49:00Z</dcterms:modified>
</cp:coreProperties>
</file>