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93EEB" w14:textId="77777777" w:rsidR="00A33306" w:rsidRPr="00E909B9" w:rsidRDefault="00A33306" w:rsidP="00A33306">
      <w:pPr>
        <w:ind w:left="4248" w:firstLine="708"/>
        <w:jc w:val="both"/>
        <w:rPr>
          <w:lang w:val="uk-UA" w:eastAsia="uk-UA"/>
        </w:rPr>
      </w:pPr>
      <w:r w:rsidRPr="00E909B9">
        <w:rPr>
          <w:lang w:val="uk-UA" w:eastAsia="uk-UA"/>
        </w:rPr>
        <w:t>Додаток</w:t>
      </w:r>
    </w:p>
    <w:p w14:paraId="2B4FBF4C" w14:textId="77777777" w:rsidR="00A33306" w:rsidRPr="00E909B9" w:rsidRDefault="00A33306" w:rsidP="00A33306">
      <w:pPr>
        <w:ind w:left="4248" w:firstLine="708"/>
        <w:jc w:val="both"/>
        <w:rPr>
          <w:lang w:val="uk-UA" w:eastAsia="uk-UA"/>
        </w:rPr>
      </w:pPr>
      <w:r w:rsidRPr="00E909B9">
        <w:rPr>
          <w:lang w:val="uk-UA" w:eastAsia="uk-UA"/>
        </w:rPr>
        <w:t>до рішення Южненської міської ради</w:t>
      </w:r>
    </w:p>
    <w:p w14:paraId="2D6A9F40" w14:textId="594B1008" w:rsidR="00A33306" w:rsidRPr="00E909B9" w:rsidRDefault="00A33306" w:rsidP="00A33306">
      <w:pPr>
        <w:ind w:left="4248" w:firstLine="708"/>
        <w:jc w:val="both"/>
        <w:rPr>
          <w:lang w:val="uk-UA" w:eastAsia="uk-UA"/>
        </w:rPr>
      </w:pPr>
      <w:r w:rsidRPr="00E909B9">
        <w:rPr>
          <w:lang w:val="uk-UA" w:eastAsia="uk-UA"/>
        </w:rPr>
        <w:t xml:space="preserve">від 14.11.2024 № </w:t>
      </w:r>
      <w:r>
        <w:rPr>
          <w:lang w:val="uk-UA" w:eastAsia="uk-UA"/>
        </w:rPr>
        <w:t>19</w:t>
      </w:r>
      <w:r w:rsidR="00CA1380">
        <w:rPr>
          <w:lang w:val="uk-UA" w:eastAsia="uk-UA"/>
        </w:rPr>
        <w:t>69</w:t>
      </w:r>
      <w:bookmarkStart w:id="0" w:name="_GoBack"/>
      <w:bookmarkEnd w:id="0"/>
      <w:r w:rsidRPr="00E909B9">
        <w:rPr>
          <w:lang w:val="uk-UA" w:eastAsia="uk-UA"/>
        </w:rPr>
        <w:t xml:space="preserve"> – </w:t>
      </w:r>
      <w:r w:rsidRPr="00E909B9">
        <w:rPr>
          <w:lang w:eastAsia="uk-UA"/>
        </w:rPr>
        <w:t>V</w:t>
      </w:r>
      <w:r w:rsidRPr="00E909B9">
        <w:rPr>
          <w:lang w:val="uk-UA" w:eastAsia="uk-UA"/>
        </w:rPr>
        <w:t>ІІІ</w:t>
      </w:r>
    </w:p>
    <w:p w14:paraId="44CDDF49" w14:textId="77777777" w:rsidR="00A33306" w:rsidRDefault="00A33306" w:rsidP="00D337DB">
      <w:pPr>
        <w:ind w:left="5580"/>
        <w:rPr>
          <w:lang w:val="uk-UA"/>
        </w:rPr>
      </w:pPr>
    </w:p>
    <w:p w14:paraId="1066A02A" w14:textId="77777777" w:rsidR="00D337DB" w:rsidRPr="00111308" w:rsidRDefault="00D337DB" w:rsidP="00A33306">
      <w:pPr>
        <w:ind w:left="4962"/>
        <w:rPr>
          <w:lang w:val="uk-UA"/>
        </w:rPr>
      </w:pPr>
      <w:r>
        <w:rPr>
          <w:lang w:val="uk-UA"/>
        </w:rPr>
        <w:t>Додаток 2</w:t>
      </w:r>
      <w:r w:rsidRPr="00111308">
        <w:rPr>
          <w:lang w:val="uk-UA"/>
        </w:rPr>
        <w:t xml:space="preserve"> </w:t>
      </w:r>
    </w:p>
    <w:p w14:paraId="4C1B3463" w14:textId="77777777" w:rsidR="00D337DB" w:rsidRPr="00111308" w:rsidRDefault="00D337DB" w:rsidP="00A33306">
      <w:pPr>
        <w:ind w:left="4962"/>
        <w:rPr>
          <w:lang w:val="uk-UA"/>
        </w:rPr>
      </w:pPr>
      <w:r w:rsidRPr="00111308">
        <w:rPr>
          <w:lang w:val="uk-UA"/>
        </w:rPr>
        <w:t xml:space="preserve">до Правил розміщення </w:t>
      </w:r>
    </w:p>
    <w:p w14:paraId="4AB59E98" w14:textId="77777777" w:rsidR="00D337DB" w:rsidRDefault="00D337DB" w:rsidP="00A33306">
      <w:pPr>
        <w:ind w:left="4962"/>
        <w:rPr>
          <w:lang w:val="uk-UA"/>
        </w:rPr>
      </w:pPr>
      <w:r w:rsidRPr="00111308">
        <w:rPr>
          <w:lang w:val="uk-UA"/>
        </w:rPr>
        <w:t xml:space="preserve"> зовнішньої реклами у м.</w:t>
      </w:r>
      <w:r>
        <w:rPr>
          <w:lang w:val="uk-UA"/>
        </w:rPr>
        <w:t xml:space="preserve"> Южне</w:t>
      </w:r>
    </w:p>
    <w:p w14:paraId="349204E3" w14:textId="77777777" w:rsidR="00D337DB" w:rsidRDefault="00D337DB" w:rsidP="00D337DB">
      <w:pPr>
        <w:ind w:left="5580"/>
        <w:rPr>
          <w:lang w:val="uk-UA"/>
        </w:rPr>
      </w:pPr>
    </w:p>
    <w:p w14:paraId="60D23FDF" w14:textId="77777777" w:rsidR="00D337DB" w:rsidRPr="00E75A6A" w:rsidRDefault="00D337DB" w:rsidP="00A33306">
      <w:pPr>
        <w:pStyle w:val="a4"/>
        <w:jc w:val="center"/>
        <w:rPr>
          <w:rStyle w:val="a3"/>
          <w:rFonts w:ascii="Times New Roman" w:hAnsi="Times New Roman" w:cs="Times New Roman"/>
        </w:rPr>
      </w:pPr>
      <w:r w:rsidRPr="00E75A6A">
        <w:rPr>
          <w:rStyle w:val="a3"/>
          <w:rFonts w:ascii="Times New Roman" w:hAnsi="Times New Roman" w:cs="Times New Roman"/>
        </w:rPr>
        <w:t>ПОРЯДОК</w:t>
      </w:r>
      <w:r w:rsidRPr="00E75A6A">
        <w:rPr>
          <w:rStyle w:val="a3"/>
          <w:rFonts w:ascii="Times New Roman" w:eastAsia="Liberation Serif" w:hAnsi="Times New Roman" w:cs="Times New Roman"/>
        </w:rPr>
        <w:t xml:space="preserve"> </w:t>
      </w:r>
      <w:r w:rsidRPr="00E75A6A">
        <w:rPr>
          <w:rStyle w:val="a3"/>
          <w:rFonts w:ascii="Times New Roman" w:hAnsi="Times New Roman" w:cs="Times New Roman"/>
        </w:rPr>
        <w:br/>
        <w:t>визначення</w:t>
      </w:r>
      <w:r w:rsidRPr="00E75A6A">
        <w:rPr>
          <w:rStyle w:val="a3"/>
          <w:rFonts w:ascii="Times New Roman" w:eastAsia="Liberation Serif" w:hAnsi="Times New Roman" w:cs="Times New Roman"/>
        </w:rPr>
        <w:t xml:space="preserve"> </w:t>
      </w:r>
      <w:r w:rsidRPr="00E75A6A">
        <w:rPr>
          <w:rStyle w:val="a3"/>
          <w:rFonts w:ascii="Times New Roman" w:hAnsi="Times New Roman" w:cs="Times New Roman"/>
        </w:rPr>
        <w:t>розміру</w:t>
      </w:r>
      <w:r w:rsidRPr="00E75A6A">
        <w:rPr>
          <w:rStyle w:val="a3"/>
          <w:rFonts w:ascii="Times New Roman" w:eastAsia="Liberation Serif" w:hAnsi="Times New Roman" w:cs="Times New Roman"/>
        </w:rPr>
        <w:t xml:space="preserve"> </w:t>
      </w:r>
      <w:r w:rsidRPr="00E75A6A">
        <w:rPr>
          <w:rStyle w:val="a3"/>
          <w:rFonts w:ascii="Times New Roman" w:hAnsi="Times New Roman" w:cs="Times New Roman"/>
        </w:rPr>
        <w:t>плати</w:t>
      </w:r>
      <w:r w:rsidRPr="00E75A6A">
        <w:rPr>
          <w:rStyle w:val="a3"/>
          <w:rFonts w:ascii="Times New Roman" w:eastAsia="Liberation Serif" w:hAnsi="Times New Roman" w:cs="Times New Roman"/>
        </w:rPr>
        <w:t xml:space="preserve"> </w:t>
      </w:r>
      <w:r w:rsidRPr="00E75A6A">
        <w:rPr>
          <w:rStyle w:val="a3"/>
          <w:rFonts w:ascii="Times New Roman" w:hAnsi="Times New Roman" w:cs="Times New Roman"/>
        </w:rPr>
        <w:t>за</w:t>
      </w:r>
      <w:r w:rsidRPr="00E75A6A">
        <w:rPr>
          <w:rStyle w:val="a3"/>
          <w:rFonts w:ascii="Times New Roman" w:eastAsia="Liberation Serif" w:hAnsi="Times New Roman" w:cs="Times New Roman"/>
        </w:rPr>
        <w:t xml:space="preserve"> </w:t>
      </w:r>
      <w:r w:rsidRPr="00E75A6A">
        <w:rPr>
          <w:rStyle w:val="a3"/>
          <w:rFonts w:ascii="Times New Roman" w:hAnsi="Times New Roman" w:cs="Times New Roman"/>
        </w:rPr>
        <w:t>тимчасове</w:t>
      </w:r>
      <w:r w:rsidRPr="00E75A6A">
        <w:rPr>
          <w:rStyle w:val="a3"/>
          <w:rFonts w:ascii="Times New Roman" w:eastAsia="Liberation Serif" w:hAnsi="Times New Roman" w:cs="Times New Roman"/>
        </w:rPr>
        <w:t xml:space="preserve"> </w:t>
      </w:r>
      <w:r w:rsidRPr="00E75A6A">
        <w:rPr>
          <w:rStyle w:val="a3"/>
          <w:rFonts w:ascii="Times New Roman" w:hAnsi="Times New Roman" w:cs="Times New Roman"/>
        </w:rPr>
        <w:t>користування</w:t>
      </w:r>
      <w:r w:rsidRPr="00E75A6A">
        <w:rPr>
          <w:rStyle w:val="a3"/>
          <w:rFonts w:ascii="Times New Roman" w:eastAsia="Liberation Serif" w:hAnsi="Times New Roman" w:cs="Times New Roman"/>
        </w:rPr>
        <w:t xml:space="preserve"> </w:t>
      </w:r>
      <w:r w:rsidRPr="00E75A6A">
        <w:rPr>
          <w:rStyle w:val="a3"/>
          <w:rFonts w:ascii="Times New Roman" w:hAnsi="Times New Roman" w:cs="Times New Roman"/>
        </w:rPr>
        <w:t>місцями,</w:t>
      </w:r>
      <w:r w:rsidRPr="00E75A6A">
        <w:rPr>
          <w:rStyle w:val="a3"/>
          <w:rFonts w:ascii="Times New Roman" w:eastAsia="Liberation Serif" w:hAnsi="Times New Roman" w:cs="Times New Roman"/>
        </w:rPr>
        <w:t xml:space="preserve"> </w:t>
      </w:r>
      <w:r w:rsidRPr="00E75A6A">
        <w:rPr>
          <w:rStyle w:val="a3"/>
          <w:rFonts w:ascii="Times New Roman" w:hAnsi="Times New Roman" w:cs="Times New Roman"/>
        </w:rPr>
        <w:t>що</w:t>
      </w:r>
      <w:r w:rsidRPr="00E75A6A">
        <w:rPr>
          <w:rStyle w:val="a3"/>
          <w:rFonts w:ascii="Times New Roman" w:eastAsia="Liberation Serif" w:hAnsi="Times New Roman" w:cs="Times New Roman"/>
        </w:rPr>
        <w:t xml:space="preserve"> </w:t>
      </w:r>
      <w:r w:rsidRPr="00E75A6A">
        <w:rPr>
          <w:rStyle w:val="a3"/>
          <w:rFonts w:ascii="Times New Roman" w:hAnsi="Times New Roman" w:cs="Times New Roman"/>
        </w:rPr>
        <w:t>перебувають</w:t>
      </w:r>
      <w:r w:rsidRPr="00E75A6A">
        <w:rPr>
          <w:rStyle w:val="a3"/>
          <w:rFonts w:ascii="Times New Roman" w:eastAsia="Liberation Serif" w:hAnsi="Times New Roman" w:cs="Times New Roman"/>
        </w:rPr>
        <w:t xml:space="preserve"> </w:t>
      </w:r>
      <w:r w:rsidRPr="00E75A6A">
        <w:rPr>
          <w:rStyle w:val="a3"/>
          <w:rFonts w:ascii="Times New Roman" w:hAnsi="Times New Roman" w:cs="Times New Roman"/>
        </w:rPr>
        <w:t>у</w:t>
      </w:r>
      <w:r w:rsidRPr="00E75A6A">
        <w:rPr>
          <w:rStyle w:val="a3"/>
          <w:rFonts w:ascii="Times New Roman" w:eastAsia="Liberation Serif" w:hAnsi="Times New Roman" w:cs="Times New Roman"/>
        </w:rPr>
        <w:t xml:space="preserve"> </w:t>
      </w:r>
      <w:r w:rsidRPr="00E75A6A">
        <w:rPr>
          <w:rStyle w:val="a3"/>
          <w:rFonts w:ascii="Times New Roman" w:hAnsi="Times New Roman" w:cs="Times New Roman"/>
        </w:rPr>
        <w:t>комунальній</w:t>
      </w:r>
      <w:r w:rsidRPr="00E75A6A">
        <w:rPr>
          <w:rStyle w:val="a3"/>
          <w:rFonts w:ascii="Times New Roman" w:eastAsia="Liberation Serif" w:hAnsi="Times New Roman" w:cs="Times New Roman"/>
        </w:rPr>
        <w:t xml:space="preserve"> </w:t>
      </w:r>
      <w:r w:rsidRPr="00E75A6A">
        <w:rPr>
          <w:rStyle w:val="a3"/>
          <w:rFonts w:ascii="Times New Roman" w:hAnsi="Times New Roman" w:cs="Times New Roman"/>
        </w:rPr>
        <w:t>власності</w:t>
      </w:r>
      <w:r w:rsidRPr="00E75A6A">
        <w:rPr>
          <w:rStyle w:val="a3"/>
          <w:rFonts w:ascii="Times New Roman" w:eastAsia="Liberation Serif" w:hAnsi="Times New Roman" w:cs="Times New Roman"/>
        </w:rPr>
        <w:t xml:space="preserve"> </w:t>
      </w:r>
      <w:r w:rsidRPr="00E75A6A">
        <w:rPr>
          <w:rStyle w:val="a3"/>
          <w:rFonts w:ascii="Times New Roman" w:hAnsi="Times New Roman" w:cs="Times New Roman"/>
        </w:rPr>
        <w:t>територіальної</w:t>
      </w:r>
      <w:r w:rsidRPr="00E75A6A">
        <w:rPr>
          <w:rStyle w:val="a3"/>
          <w:rFonts w:ascii="Times New Roman" w:eastAsia="Liberation Serif" w:hAnsi="Times New Roman" w:cs="Times New Roman"/>
        </w:rPr>
        <w:t xml:space="preserve"> </w:t>
      </w:r>
      <w:r w:rsidRPr="00E75A6A">
        <w:rPr>
          <w:rStyle w:val="a3"/>
          <w:rFonts w:ascii="Times New Roman" w:hAnsi="Times New Roman" w:cs="Times New Roman"/>
        </w:rPr>
        <w:t>громади</w:t>
      </w:r>
      <w:r w:rsidRPr="00E75A6A">
        <w:rPr>
          <w:rFonts w:ascii="Times New Roman" w:eastAsia="Liberation Serif" w:hAnsi="Times New Roman" w:cs="Times New Roman"/>
        </w:rPr>
        <w:t xml:space="preserve"> </w:t>
      </w:r>
      <w:r w:rsidRPr="00E75A6A">
        <w:rPr>
          <w:rStyle w:val="a3"/>
          <w:rFonts w:ascii="Times New Roman" w:hAnsi="Times New Roman" w:cs="Times New Roman"/>
        </w:rPr>
        <w:t>м.</w:t>
      </w:r>
      <w:r w:rsidRPr="00E75A6A">
        <w:rPr>
          <w:rStyle w:val="a3"/>
          <w:rFonts w:ascii="Times New Roman" w:eastAsia="Liberation Serif" w:hAnsi="Times New Roman" w:cs="Times New Roman"/>
        </w:rPr>
        <w:t xml:space="preserve"> Южного Одеської області</w:t>
      </w:r>
      <w:r w:rsidRPr="00E75A6A">
        <w:rPr>
          <w:rStyle w:val="a3"/>
          <w:rFonts w:ascii="Times New Roman" w:hAnsi="Times New Roman" w:cs="Times New Roman"/>
        </w:rPr>
        <w:t>,</w:t>
      </w:r>
      <w:r w:rsidRPr="00E75A6A">
        <w:rPr>
          <w:rStyle w:val="a3"/>
          <w:rFonts w:ascii="Times New Roman" w:eastAsia="Liberation Serif" w:hAnsi="Times New Roman" w:cs="Times New Roman"/>
        </w:rPr>
        <w:t xml:space="preserve"> </w:t>
      </w:r>
      <w:r w:rsidRPr="00E75A6A">
        <w:rPr>
          <w:rStyle w:val="a3"/>
          <w:rFonts w:ascii="Times New Roman" w:hAnsi="Times New Roman" w:cs="Times New Roman"/>
        </w:rPr>
        <w:t>при</w:t>
      </w:r>
      <w:r w:rsidRPr="00E75A6A">
        <w:rPr>
          <w:rStyle w:val="a3"/>
          <w:rFonts w:ascii="Times New Roman" w:eastAsia="Liberation Serif" w:hAnsi="Times New Roman" w:cs="Times New Roman"/>
        </w:rPr>
        <w:t xml:space="preserve"> </w:t>
      </w:r>
      <w:r w:rsidRPr="00E75A6A">
        <w:rPr>
          <w:rStyle w:val="a3"/>
          <w:rFonts w:ascii="Times New Roman" w:hAnsi="Times New Roman" w:cs="Times New Roman"/>
        </w:rPr>
        <w:t>розміщенні</w:t>
      </w:r>
      <w:r w:rsidRPr="00E75A6A">
        <w:rPr>
          <w:rStyle w:val="a3"/>
          <w:rFonts w:ascii="Times New Roman" w:eastAsia="Liberation Serif" w:hAnsi="Times New Roman" w:cs="Times New Roman"/>
        </w:rPr>
        <w:t xml:space="preserve"> </w:t>
      </w:r>
      <w:r w:rsidRPr="00E75A6A">
        <w:rPr>
          <w:rStyle w:val="a3"/>
          <w:rFonts w:ascii="Times New Roman" w:hAnsi="Times New Roman" w:cs="Times New Roman"/>
        </w:rPr>
        <w:t>на</w:t>
      </w:r>
      <w:r w:rsidRPr="00E75A6A">
        <w:rPr>
          <w:rStyle w:val="a3"/>
          <w:rFonts w:ascii="Times New Roman" w:eastAsia="Liberation Serif" w:hAnsi="Times New Roman" w:cs="Times New Roman"/>
        </w:rPr>
        <w:t xml:space="preserve"> </w:t>
      </w:r>
      <w:r w:rsidRPr="00E75A6A">
        <w:rPr>
          <w:rStyle w:val="a3"/>
          <w:rFonts w:ascii="Times New Roman" w:hAnsi="Times New Roman" w:cs="Times New Roman"/>
        </w:rPr>
        <w:t>них</w:t>
      </w:r>
      <w:r w:rsidRPr="00E75A6A">
        <w:rPr>
          <w:rStyle w:val="a3"/>
          <w:rFonts w:ascii="Times New Roman" w:eastAsia="Liberation Serif" w:hAnsi="Times New Roman" w:cs="Times New Roman"/>
        </w:rPr>
        <w:t xml:space="preserve"> </w:t>
      </w:r>
      <w:r w:rsidRPr="00E75A6A">
        <w:rPr>
          <w:rStyle w:val="a3"/>
          <w:rFonts w:ascii="Times New Roman" w:hAnsi="Times New Roman" w:cs="Times New Roman"/>
        </w:rPr>
        <w:t>спеціальних</w:t>
      </w:r>
      <w:r w:rsidRPr="00E75A6A">
        <w:rPr>
          <w:rStyle w:val="a3"/>
          <w:rFonts w:ascii="Times New Roman" w:eastAsia="Liberation Serif" w:hAnsi="Times New Roman" w:cs="Times New Roman"/>
        </w:rPr>
        <w:t xml:space="preserve"> </w:t>
      </w:r>
      <w:r w:rsidRPr="00E75A6A">
        <w:rPr>
          <w:rStyle w:val="a3"/>
          <w:rFonts w:ascii="Times New Roman" w:hAnsi="Times New Roman" w:cs="Times New Roman"/>
        </w:rPr>
        <w:t>конструкцій</w:t>
      </w:r>
    </w:p>
    <w:p w14:paraId="7CE92BD2" w14:textId="77777777" w:rsidR="00D337DB" w:rsidRPr="00667E15" w:rsidRDefault="00D337DB" w:rsidP="00A33306">
      <w:pPr>
        <w:pStyle w:val="a4"/>
        <w:jc w:val="both"/>
        <w:rPr>
          <w:rFonts w:ascii="Times New Roman" w:hAnsi="Times New Roman" w:cs="Times New Roman"/>
        </w:rPr>
      </w:pPr>
      <w:r w:rsidRPr="00667E15">
        <w:rPr>
          <w:rFonts w:ascii="Times New Roman" w:hAnsi="Times New Roman" w:cs="Times New Roman"/>
        </w:rPr>
        <w:t>1. 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Плата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за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тимчасове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користування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місцями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для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розміщення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об</w:t>
      </w:r>
      <w:r w:rsidRPr="00667E15">
        <w:rPr>
          <w:rFonts w:ascii="Times New Roman" w:eastAsia="Liberation Serif" w:hAnsi="Times New Roman" w:cs="Times New Roman"/>
        </w:rPr>
        <w:t>’</w:t>
      </w:r>
      <w:r w:rsidRPr="00667E15">
        <w:rPr>
          <w:rFonts w:ascii="Times New Roman" w:hAnsi="Times New Roman" w:cs="Times New Roman"/>
        </w:rPr>
        <w:t>єктів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зовнішньої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реклами,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які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перебувають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у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комунальній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власності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територіальної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громади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м.</w:t>
      </w:r>
      <w:r w:rsidRPr="00667E15">
        <w:rPr>
          <w:rFonts w:ascii="Times New Roman" w:eastAsia="Liberation Serif" w:hAnsi="Times New Roman" w:cs="Times New Roman"/>
        </w:rPr>
        <w:t xml:space="preserve"> Южне Одеської області</w:t>
      </w:r>
      <w:r w:rsidRPr="00667E15">
        <w:rPr>
          <w:rFonts w:ascii="Times New Roman" w:hAnsi="Times New Roman" w:cs="Times New Roman"/>
        </w:rPr>
        <w:t>,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(далі</w:t>
      </w:r>
      <w:r w:rsidRPr="00667E15">
        <w:rPr>
          <w:rFonts w:ascii="Times New Roman" w:eastAsia="Liberation Serif" w:hAnsi="Times New Roman" w:cs="Times New Roman"/>
        </w:rPr>
        <w:t xml:space="preserve"> — </w:t>
      </w:r>
      <w:r w:rsidRPr="00667E15">
        <w:rPr>
          <w:rFonts w:ascii="Times New Roman" w:hAnsi="Times New Roman" w:cs="Times New Roman"/>
        </w:rPr>
        <w:t>плата),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залежить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від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базових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тарифів,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площі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місця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розміщення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конструкцій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та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коефіцієнтів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диференціації,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в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залежності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від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зони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розміщення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вказаних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об</w:t>
      </w:r>
      <w:r w:rsidRPr="00667E15">
        <w:rPr>
          <w:rFonts w:ascii="Times New Roman" w:eastAsia="Liberation Serif" w:hAnsi="Times New Roman" w:cs="Times New Roman"/>
        </w:rPr>
        <w:t>’</w:t>
      </w:r>
      <w:r w:rsidRPr="00667E15">
        <w:rPr>
          <w:rFonts w:ascii="Times New Roman" w:hAnsi="Times New Roman" w:cs="Times New Roman"/>
        </w:rPr>
        <w:t>єктів.</w:t>
      </w:r>
    </w:p>
    <w:p w14:paraId="18430104" w14:textId="77777777" w:rsidR="00D337DB" w:rsidRPr="00667E15" w:rsidRDefault="00D337DB" w:rsidP="00A33306">
      <w:pPr>
        <w:pStyle w:val="a4"/>
        <w:jc w:val="both"/>
        <w:rPr>
          <w:rFonts w:ascii="Times New Roman" w:hAnsi="Times New Roman" w:cs="Times New Roman"/>
        </w:rPr>
      </w:pPr>
      <w:r w:rsidRPr="00667E15">
        <w:rPr>
          <w:rFonts w:ascii="Times New Roman" w:hAnsi="Times New Roman" w:cs="Times New Roman"/>
        </w:rPr>
        <w:t>2. 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Розрахунок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плати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за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тимчасове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користування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місцями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для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розташування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об</w:t>
      </w:r>
      <w:r w:rsidRPr="00667E15">
        <w:rPr>
          <w:rFonts w:ascii="Times New Roman" w:eastAsia="Liberation Serif" w:hAnsi="Times New Roman" w:cs="Times New Roman"/>
        </w:rPr>
        <w:t>’</w:t>
      </w:r>
      <w:r w:rsidRPr="00667E15">
        <w:rPr>
          <w:rFonts w:ascii="Times New Roman" w:hAnsi="Times New Roman" w:cs="Times New Roman"/>
        </w:rPr>
        <w:t>єктів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зовнішньої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реклами,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які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перебувають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у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комунальній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власності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територіальної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громади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м.</w:t>
      </w:r>
      <w:r w:rsidRPr="00667E15">
        <w:rPr>
          <w:rFonts w:ascii="Times New Roman" w:eastAsia="Liberation Serif" w:hAnsi="Times New Roman" w:cs="Times New Roman"/>
        </w:rPr>
        <w:t xml:space="preserve"> Южне Одеської області</w:t>
      </w:r>
      <w:r w:rsidRPr="00667E15">
        <w:rPr>
          <w:rFonts w:ascii="Times New Roman" w:hAnsi="Times New Roman" w:cs="Times New Roman"/>
        </w:rPr>
        <w:t>,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здійснюється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за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формулою:</w:t>
      </w:r>
    </w:p>
    <w:p w14:paraId="5D8AB551" w14:textId="4789308D" w:rsidR="00D337DB" w:rsidRPr="00667E15" w:rsidRDefault="00D337DB" w:rsidP="00A33306">
      <w:pPr>
        <w:pStyle w:val="a4"/>
        <w:jc w:val="both"/>
        <w:rPr>
          <w:rFonts w:ascii="Times New Roman" w:hAnsi="Times New Roman" w:cs="Times New Roman"/>
        </w:rPr>
      </w:pPr>
      <w:r w:rsidRPr="00667E15">
        <w:rPr>
          <w:rFonts w:ascii="Times New Roman" w:hAnsi="Times New Roman" w:cs="Times New Roman"/>
        </w:rPr>
        <w:t>B=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S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х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Т,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де</w:t>
      </w:r>
    </w:p>
    <w:p w14:paraId="2D5ACD7A" w14:textId="77777777" w:rsidR="00D337DB" w:rsidRPr="00667E15" w:rsidRDefault="00D337DB" w:rsidP="00A33306">
      <w:pPr>
        <w:pStyle w:val="a4"/>
        <w:jc w:val="both"/>
        <w:rPr>
          <w:rFonts w:ascii="Times New Roman" w:hAnsi="Times New Roman" w:cs="Times New Roman"/>
        </w:rPr>
      </w:pPr>
      <w:r w:rsidRPr="00667E15">
        <w:rPr>
          <w:rFonts w:ascii="Times New Roman" w:hAnsi="Times New Roman" w:cs="Times New Roman"/>
        </w:rPr>
        <w:t>S -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площа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місця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розташування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спеціальної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конструкції,</w:t>
      </w:r>
      <w:r w:rsidRPr="00667E15">
        <w:rPr>
          <w:rFonts w:ascii="Times New Roman" w:eastAsia="Liberation Serif" w:hAnsi="Times New Roman" w:cs="Times New Roman"/>
        </w:rPr>
        <w:t xml:space="preserve"> — </w:t>
      </w:r>
      <w:r w:rsidRPr="00667E15">
        <w:rPr>
          <w:rFonts w:ascii="Times New Roman" w:hAnsi="Times New Roman" w:cs="Times New Roman"/>
        </w:rPr>
        <w:t>визначається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відповідно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до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п.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32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Постанови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Кабінету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Міністрів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України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від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29.12.2003</w:t>
      </w:r>
      <w:r w:rsidRPr="00667E15">
        <w:rPr>
          <w:rFonts w:ascii="Times New Roman" w:eastAsia="Liberation Serif" w:hAnsi="Times New Roman" w:cs="Times New Roman"/>
        </w:rPr>
        <w:t xml:space="preserve"> №</w:t>
      </w:r>
      <w:r w:rsidRPr="00667E15">
        <w:rPr>
          <w:rFonts w:ascii="Times New Roman" w:hAnsi="Times New Roman" w:cs="Times New Roman"/>
        </w:rPr>
        <w:t>2067</w:t>
      </w:r>
      <w:r w:rsidRPr="00667E15">
        <w:rPr>
          <w:rFonts w:ascii="Times New Roman" w:eastAsia="Liberation Serif" w:hAnsi="Times New Roman" w:cs="Times New Roman"/>
        </w:rPr>
        <w:t xml:space="preserve"> „</w:t>
      </w:r>
      <w:r w:rsidRPr="00667E15">
        <w:rPr>
          <w:rFonts w:ascii="Times New Roman" w:hAnsi="Times New Roman" w:cs="Times New Roman"/>
        </w:rPr>
        <w:t>Про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затвердження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типових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правил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розміщення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зовнішньої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реклами»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та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становить:</w:t>
      </w:r>
    </w:p>
    <w:p w14:paraId="0F898E20" w14:textId="77777777" w:rsidR="00D337DB" w:rsidRPr="00667E15" w:rsidRDefault="00D337DB" w:rsidP="00A33306">
      <w:pPr>
        <w:pStyle w:val="a4"/>
        <w:jc w:val="both"/>
        <w:rPr>
          <w:rFonts w:ascii="Times New Roman" w:hAnsi="Times New Roman" w:cs="Times New Roman"/>
        </w:rPr>
      </w:pPr>
      <w:r w:rsidRPr="00667E15">
        <w:rPr>
          <w:rFonts w:ascii="Times New Roman" w:hAnsi="Times New Roman" w:cs="Times New Roman"/>
        </w:rPr>
        <w:t>а)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на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території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зеленої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зони,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на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асфальті,</w:t>
      </w:r>
      <w:r w:rsidRPr="00667E15">
        <w:rPr>
          <w:rFonts w:ascii="Times New Roman" w:eastAsia="Liberation Serif" w:hAnsi="Times New Roman" w:cs="Times New Roman"/>
        </w:rPr>
        <w:t xml:space="preserve"> </w:t>
      </w:r>
      <w:proofErr w:type="spellStart"/>
      <w:r w:rsidRPr="00667E15">
        <w:rPr>
          <w:rFonts w:ascii="Times New Roman" w:hAnsi="Times New Roman" w:cs="Times New Roman"/>
        </w:rPr>
        <w:t>грунті</w:t>
      </w:r>
      <w:proofErr w:type="spellEnd"/>
      <w:r w:rsidRPr="00667E15">
        <w:rPr>
          <w:rFonts w:ascii="Times New Roman" w:hAnsi="Times New Roman" w:cs="Times New Roman"/>
        </w:rPr>
        <w:t>,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дахах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будинків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та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споруд,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на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яких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розміщується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спеціальна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конструкція,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визначається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як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сума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площі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ї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горизонтальної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проекції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на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це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місце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та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прилеглої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ділянки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завширшки</w:t>
      </w:r>
      <w:r w:rsidRPr="00667E15">
        <w:rPr>
          <w:rFonts w:ascii="Times New Roman" w:eastAsia="Liberation Serif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0,5 метра"/>
        </w:smartTagPr>
        <w:r w:rsidRPr="00667E15">
          <w:rPr>
            <w:rFonts w:ascii="Times New Roman" w:hAnsi="Times New Roman" w:cs="Times New Roman"/>
          </w:rPr>
          <w:t>0,5</w:t>
        </w:r>
        <w:r w:rsidRPr="00667E15">
          <w:rPr>
            <w:rFonts w:ascii="Times New Roman" w:eastAsia="Liberation Serif" w:hAnsi="Times New Roman" w:cs="Times New Roman"/>
          </w:rPr>
          <w:t xml:space="preserve"> </w:t>
        </w:r>
        <w:r w:rsidRPr="00667E15">
          <w:rPr>
            <w:rFonts w:ascii="Times New Roman" w:hAnsi="Times New Roman" w:cs="Times New Roman"/>
          </w:rPr>
          <w:t>метра</w:t>
        </w:r>
      </w:smartTag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по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периметру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горизонтальної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проекції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цієї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конструкції.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При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визначенні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горизонтальної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проекції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рекламного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засобу,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бетонна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основа 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і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колони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на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яких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монтується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конструкція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в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розрахунок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не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береться.</w:t>
      </w:r>
    </w:p>
    <w:p w14:paraId="2B1E1C12" w14:textId="77777777" w:rsidR="00D337DB" w:rsidRPr="00667E15" w:rsidRDefault="00D337DB" w:rsidP="00A33306">
      <w:pPr>
        <w:pStyle w:val="a4"/>
        <w:jc w:val="both"/>
        <w:rPr>
          <w:rFonts w:ascii="Times New Roman" w:hAnsi="Times New Roman" w:cs="Times New Roman"/>
        </w:rPr>
      </w:pPr>
      <w:r w:rsidRPr="00667E15">
        <w:rPr>
          <w:rFonts w:ascii="Times New Roman" w:hAnsi="Times New Roman" w:cs="Times New Roman"/>
        </w:rPr>
        <w:t>Величина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площі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місця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розташування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наземної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спеціальної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конструкції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визначається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за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формулою:</w:t>
      </w:r>
    </w:p>
    <w:p w14:paraId="3D27AC17" w14:textId="77777777" w:rsidR="00D337DB" w:rsidRPr="00667E15" w:rsidRDefault="00D337DB" w:rsidP="00A33306">
      <w:pPr>
        <w:pStyle w:val="a4"/>
        <w:jc w:val="both"/>
        <w:rPr>
          <w:rFonts w:ascii="Times New Roman" w:hAnsi="Times New Roman" w:cs="Times New Roman"/>
        </w:rPr>
      </w:pPr>
      <w:r w:rsidRPr="00667E15">
        <w:rPr>
          <w:rFonts w:ascii="Times New Roman" w:hAnsi="Times New Roman" w:cs="Times New Roman"/>
        </w:rPr>
        <w:t>S=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(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A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+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2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x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0,5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)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x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(B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+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2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x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0,5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), 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де</w:t>
      </w:r>
    </w:p>
    <w:p w14:paraId="3601C81F" w14:textId="77777777" w:rsidR="00D337DB" w:rsidRPr="00667E15" w:rsidRDefault="00D337DB" w:rsidP="00A33306">
      <w:pPr>
        <w:pStyle w:val="a4"/>
        <w:jc w:val="both"/>
        <w:rPr>
          <w:rFonts w:ascii="Times New Roman" w:hAnsi="Times New Roman" w:cs="Times New Roman"/>
        </w:rPr>
      </w:pPr>
      <w:r w:rsidRPr="00667E15">
        <w:rPr>
          <w:rFonts w:ascii="Times New Roman" w:hAnsi="Times New Roman" w:cs="Times New Roman"/>
        </w:rPr>
        <w:t>А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- 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довжина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горизонтальної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проекції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рекламного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засобу;</w:t>
      </w:r>
    </w:p>
    <w:p w14:paraId="7D6717F6" w14:textId="77777777" w:rsidR="00D337DB" w:rsidRPr="00667E15" w:rsidRDefault="00D337DB" w:rsidP="00A33306">
      <w:pPr>
        <w:pStyle w:val="a4"/>
        <w:jc w:val="both"/>
        <w:rPr>
          <w:rFonts w:ascii="Times New Roman" w:hAnsi="Times New Roman" w:cs="Times New Roman"/>
        </w:rPr>
      </w:pPr>
      <w:r w:rsidRPr="00667E15">
        <w:rPr>
          <w:rFonts w:ascii="Times New Roman" w:hAnsi="Times New Roman" w:cs="Times New Roman"/>
        </w:rPr>
        <w:t>В</w:t>
      </w:r>
      <w:r w:rsidRPr="00667E15">
        <w:rPr>
          <w:rFonts w:ascii="Times New Roman" w:eastAsia="Liberation Serif" w:hAnsi="Times New Roman" w:cs="Times New Roman"/>
        </w:rPr>
        <w:t xml:space="preserve"> — </w:t>
      </w:r>
      <w:r w:rsidRPr="00667E15">
        <w:rPr>
          <w:rFonts w:ascii="Times New Roman" w:hAnsi="Times New Roman" w:cs="Times New Roman"/>
        </w:rPr>
        <w:t>ширина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горизонтальної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проекції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рекламного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засобу.</w:t>
      </w:r>
    </w:p>
    <w:p w14:paraId="770F3C3D" w14:textId="77777777" w:rsidR="00D337DB" w:rsidRPr="00667E15" w:rsidRDefault="00D337DB" w:rsidP="00A33306">
      <w:pPr>
        <w:pStyle w:val="a4"/>
        <w:jc w:val="both"/>
        <w:rPr>
          <w:rFonts w:ascii="Times New Roman" w:hAnsi="Times New Roman" w:cs="Times New Roman"/>
        </w:rPr>
      </w:pPr>
      <w:r w:rsidRPr="00667E15">
        <w:rPr>
          <w:rFonts w:ascii="Times New Roman" w:hAnsi="Times New Roman" w:cs="Times New Roman"/>
        </w:rPr>
        <w:t>б)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для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рекламних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засобів,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що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розміщуються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на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стінах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будівель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та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споруд,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площа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місця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їх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розташування 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дорівнює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площі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вертикальної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проекції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цього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засобу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на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уявну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паралельну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їй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площину.</w:t>
      </w:r>
    </w:p>
    <w:p w14:paraId="1E86E460" w14:textId="77777777" w:rsidR="00D337DB" w:rsidRPr="00667E15" w:rsidRDefault="00D337DB" w:rsidP="00A33306">
      <w:pPr>
        <w:pStyle w:val="a4"/>
        <w:jc w:val="both"/>
        <w:rPr>
          <w:rFonts w:ascii="Times New Roman" w:hAnsi="Times New Roman" w:cs="Times New Roman"/>
        </w:rPr>
      </w:pPr>
      <w:r w:rsidRPr="00667E15">
        <w:rPr>
          <w:rFonts w:ascii="Times New Roman" w:hAnsi="Times New Roman" w:cs="Times New Roman"/>
        </w:rPr>
        <w:t>Величина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площі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місця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розташування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не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наземної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та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не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дахової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спеціальної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конструкції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визначається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за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формулою:</w:t>
      </w:r>
    </w:p>
    <w:p w14:paraId="37F4063A" w14:textId="77777777" w:rsidR="00D337DB" w:rsidRPr="00667E15" w:rsidRDefault="00D337DB" w:rsidP="00A33306">
      <w:pPr>
        <w:pStyle w:val="a4"/>
        <w:jc w:val="both"/>
        <w:rPr>
          <w:rFonts w:ascii="Times New Roman" w:hAnsi="Times New Roman" w:cs="Times New Roman"/>
        </w:rPr>
      </w:pPr>
      <w:r w:rsidRPr="00667E15">
        <w:rPr>
          <w:rFonts w:ascii="Times New Roman" w:hAnsi="Times New Roman" w:cs="Times New Roman"/>
        </w:rPr>
        <w:t>S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=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A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x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H,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 де</w:t>
      </w:r>
    </w:p>
    <w:p w14:paraId="279FA042" w14:textId="77777777" w:rsidR="00D337DB" w:rsidRPr="00667E15" w:rsidRDefault="00D337DB" w:rsidP="00A33306">
      <w:pPr>
        <w:pStyle w:val="a4"/>
        <w:jc w:val="both"/>
        <w:rPr>
          <w:rFonts w:ascii="Times New Roman" w:hAnsi="Times New Roman" w:cs="Times New Roman"/>
        </w:rPr>
      </w:pPr>
      <w:r w:rsidRPr="00667E15">
        <w:rPr>
          <w:rFonts w:ascii="Times New Roman" w:hAnsi="Times New Roman" w:cs="Times New Roman"/>
        </w:rPr>
        <w:t>А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- 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довжина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горизонтальної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проекції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рекламного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засобу;</w:t>
      </w:r>
    </w:p>
    <w:p w14:paraId="31D3DEDE" w14:textId="77777777" w:rsidR="00D337DB" w:rsidRPr="00667E15" w:rsidRDefault="00D337DB" w:rsidP="00A33306">
      <w:pPr>
        <w:pStyle w:val="a4"/>
        <w:jc w:val="both"/>
        <w:rPr>
          <w:rFonts w:ascii="Times New Roman" w:hAnsi="Times New Roman" w:cs="Times New Roman"/>
        </w:rPr>
      </w:pPr>
      <w:r w:rsidRPr="00667E15">
        <w:rPr>
          <w:rFonts w:ascii="Times New Roman" w:hAnsi="Times New Roman" w:cs="Times New Roman"/>
        </w:rPr>
        <w:t>Н</w:t>
      </w:r>
      <w:r w:rsidRPr="00667E15">
        <w:rPr>
          <w:rFonts w:ascii="Times New Roman" w:eastAsia="Liberation Serif" w:hAnsi="Times New Roman" w:cs="Times New Roman"/>
        </w:rPr>
        <w:t xml:space="preserve"> — </w:t>
      </w:r>
      <w:r w:rsidRPr="00667E15">
        <w:rPr>
          <w:rFonts w:ascii="Times New Roman" w:hAnsi="Times New Roman" w:cs="Times New Roman"/>
        </w:rPr>
        <w:t>висота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рекламного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засобу.</w:t>
      </w:r>
    </w:p>
    <w:p w14:paraId="2819AACA" w14:textId="77777777" w:rsidR="00D337DB" w:rsidRPr="00667E15" w:rsidRDefault="00D337DB" w:rsidP="00A33306">
      <w:pPr>
        <w:pStyle w:val="a4"/>
        <w:jc w:val="both"/>
        <w:rPr>
          <w:rFonts w:ascii="Times New Roman" w:hAnsi="Times New Roman" w:cs="Times New Roman"/>
        </w:rPr>
      </w:pPr>
      <w:r w:rsidRPr="00667E15">
        <w:rPr>
          <w:rFonts w:ascii="Times New Roman" w:hAnsi="Times New Roman" w:cs="Times New Roman"/>
        </w:rPr>
        <w:t>в)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для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вертикальних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та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горизонтальних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рекламних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кронштейнів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на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стінах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будівель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та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споруд,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площа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місця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на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якому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розміщуються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рекламні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кронштейни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визначається,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як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сума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площі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бокової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проекції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рекламного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кронштейна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на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це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місце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та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прилеглої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ділянки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завширшки</w:t>
      </w:r>
      <w:r w:rsidRPr="00667E15">
        <w:rPr>
          <w:rFonts w:ascii="Times New Roman" w:eastAsia="Liberation Serif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0,5 метра"/>
        </w:smartTagPr>
        <w:r w:rsidRPr="00667E15">
          <w:rPr>
            <w:rFonts w:ascii="Times New Roman" w:hAnsi="Times New Roman" w:cs="Times New Roman"/>
          </w:rPr>
          <w:t>0,5 метра</w:t>
        </w:r>
      </w:smartTag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по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периметру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бокової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проекції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рекламного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кронштейна.</w:t>
      </w:r>
    </w:p>
    <w:p w14:paraId="7BB9CD70" w14:textId="77777777" w:rsidR="00D337DB" w:rsidRPr="00667E15" w:rsidRDefault="00D337DB" w:rsidP="00A33306">
      <w:pPr>
        <w:pStyle w:val="a4"/>
        <w:jc w:val="both"/>
        <w:rPr>
          <w:rFonts w:ascii="Times New Roman" w:hAnsi="Times New Roman" w:cs="Times New Roman"/>
        </w:rPr>
      </w:pPr>
      <w:r w:rsidRPr="00667E15">
        <w:rPr>
          <w:rFonts w:ascii="Times New Roman" w:hAnsi="Times New Roman" w:cs="Times New Roman"/>
        </w:rPr>
        <w:lastRenderedPageBreak/>
        <w:t>Величина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площі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місця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розташування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рекламних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кронштейнів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визначається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за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формулою:</w:t>
      </w:r>
    </w:p>
    <w:p w14:paraId="220B3B86" w14:textId="77777777" w:rsidR="00D337DB" w:rsidRPr="00667E15" w:rsidRDefault="00D337DB" w:rsidP="00A33306">
      <w:pPr>
        <w:pStyle w:val="a4"/>
        <w:jc w:val="both"/>
        <w:rPr>
          <w:rFonts w:ascii="Times New Roman" w:hAnsi="Times New Roman" w:cs="Times New Roman"/>
        </w:rPr>
      </w:pPr>
      <w:r w:rsidRPr="00667E15">
        <w:rPr>
          <w:rFonts w:ascii="Times New Roman" w:hAnsi="Times New Roman" w:cs="Times New Roman"/>
        </w:rPr>
        <w:t>S=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(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Н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+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2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x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0,5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)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x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(А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+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2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x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0,5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), 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де</w:t>
      </w:r>
    </w:p>
    <w:p w14:paraId="23F744A5" w14:textId="77777777" w:rsidR="00D337DB" w:rsidRPr="00667E15" w:rsidRDefault="00D337DB" w:rsidP="00A33306">
      <w:pPr>
        <w:pStyle w:val="a4"/>
        <w:jc w:val="both"/>
        <w:rPr>
          <w:rFonts w:ascii="Times New Roman" w:hAnsi="Times New Roman" w:cs="Times New Roman"/>
        </w:rPr>
      </w:pPr>
      <w:r w:rsidRPr="00667E15">
        <w:rPr>
          <w:rFonts w:ascii="Times New Roman" w:hAnsi="Times New Roman" w:cs="Times New Roman"/>
        </w:rPr>
        <w:t>Н</w:t>
      </w:r>
      <w:r w:rsidRPr="00667E15">
        <w:rPr>
          <w:rFonts w:ascii="Times New Roman" w:eastAsia="Liberation Serif" w:hAnsi="Times New Roman" w:cs="Times New Roman"/>
        </w:rPr>
        <w:t xml:space="preserve"> – </w:t>
      </w:r>
      <w:r w:rsidRPr="00667E15">
        <w:rPr>
          <w:rFonts w:ascii="Times New Roman" w:hAnsi="Times New Roman" w:cs="Times New Roman"/>
        </w:rPr>
        <w:t>висота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рекламного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кронштейна;</w:t>
      </w:r>
    </w:p>
    <w:p w14:paraId="601133EC" w14:textId="77777777" w:rsidR="00D337DB" w:rsidRPr="00667E15" w:rsidRDefault="00D337DB" w:rsidP="00A33306">
      <w:pPr>
        <w:pStyle w:val="a4"/>
        <w:jc w:val="both"/>
        <w:rPr>
          <w:rFonts w:ascii="Times New Roman" w:hAnsi="Times New Roman" w:cs="Times New Roman"/>
        </w:rPr>
      </w:pPr>
      <w:r w:rsidRPr="00667E15">
        <w:rPr>
          <w:rFonts w:ascii="Times New Roman" w:hAnsi="Times New Roman" w:cs="Times New Roman"/>
        </w:rPr>
        <w:t>А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- 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довжина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бокової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сторони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кронштейна.</w:t>
      </w:r>
    </w:p>
    <w:p w14:paraId="0F01D79A" w14:textId="77777777" w:rsidR="00D337DB" w:rsidRPr="00667E15" w:rsidRDefault="00D337DB" w:rsidP="00A33306">
      <w:pPr>
        <w:pStyle w:val="a4"/>
        <w:jc w:val="both"/>
        <w:rPr>
          <w:rFonts w:ascii="Times New Roman" w:hAnsi="Times New Roman" w:cs="Times New Roman"/>
        </w:rPr>
      </w:pPr>
      <w:r w:rsidRPr="00667E15">
        <w:rPr>
          <w:rFonts w:ascii="Times New Roman" w:hAnsi="Times New Roman" w:cs="Times New Roman"/>
        </w:rPr>
        <w:t>Т</w:t>
      </w:r>
      <w:r w:rsidRPr="00667E15">
        <w:rPr>
          <w:rFonts w:ascii="Times New Roman" w:eastAsia="Liberation Serif" w:hAnsi="Times New Roman" w:cs="Times New Roman"/>
        </w:rPr>
        <w:t xml:space="preserve"> — </w:t>
      </w:r>
      <w:r w:rsidRPr="00667E15">
        <w:rPr>
          <w:rFonts w:ascii="Times New Roman" w:hAnsi="Times New Roman" w:cs="Times New Roman"/>
        </w:rPr>
        <w:t>базовий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тариф,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розроблений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на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базі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неоподатковуваного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мінімуму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доходів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громадян,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який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складає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17,00</w:t>
      </w:r>
      <w:r w:rsidRPr="00667E15">
        <w:rPr>
          <w:rFonts w:ascii="Times New Roman" w:eastAsia="Liberation Serif" w:hAnsi="Times New Roman" w:cs="Times New Roman"/>
        </w:rPr>
        <w:t xml:space="preserve"> </w:t>
      </w:r>
      <w:r w:rsidRPr="00667E15">
        <w:rPr>
          <w:rFonts w:ascii="Times New Roman" w:hAnsi="Times New Roman" w:cs="Times New Roman"/>
        </w:rPr>
        <w:t>грн.;</w:t>
      </w:r>
    </w:p>
    <w:p w14:paraId="61D7C8C7" w14:textId="4C3F1AEA" w:rsidR="00D337DB" w:rsidRDefault="0006290D" w:rsidP="00A33306">
      <w:pPr>
        <w:pStyle w:val="a4"/>
        <w:jc w:val="both"/>
        <w:rPr>
          <w:rFonts w:ascii="Times New Roman" w:eastAsia="Liberation Serif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337DB" w:rsidRPr="00667E15">
        <w:rPr>
          <w:rFonts w:ascii="Times New Roman" w:hAnsi="Times New Roman" w:cs="Times New Roman"/>
        </w:rPr>
        <w:t>.</w:t>
      </w:r>
      <w:r w:rsidR="00D337DB" w:rsidRPr="00667E15">
        <w:rPr>
          <w:rFonts w:ascii="Times New Roman" w:eastAsia="Liberation Serif" w:hAnsi="Times New Roman" w:cs="Times New Roman"/>
        </w:rPr>
        <w:t xml:space="preserve"> </w:t>
      </w:r>
      <w:r w:rsidR="00D337DB" w:rsidRPr="00667E15">
        <w:rPr>
          <w:rFonts w:ascii="Times New Roman" w:hAnsi="Times New Roman" w:cs="Times New Roman"/>
        </w:rPr>
        <w:t>Плата</w:t>
      </w:r>
      <w:r w:rsidR="00D337DB" w:rsidRPr="00667E15">
        <w:rPr>
          <w:rFonts w:ascii="Times New Roman" w:eastAsia="Liberation Serif" w:hAnsi="Times New Roman" w:cs="Times New Roman"/>
        </w:rPr>
        <w:t xml:space="preserve"> </w:t>
      </w:r>
      <w:r w:rsidR="00D337DB" w:rsidRPr="00667E15">
        <w:rPr>
          <w:rFonts w:ascii="Times New Roman" w:hAnsi="Times New Roman" w:cs="Times New Roman"/>
        </w:rPr>
        <w:t>за</w:t>
      </w:r>
      <w:r w:rsidR="00D337DB" w:rsidRPr="00667E15">
        <w:rPr>
          <w:rFonts w:ascii="Times New Roman" w:eastAsia="Liberation Serif" w:hAnsi="Times New Roman" w:cs="Times New Roman"/>
        </w:rPr>
        <w:t xml:space="preserve"> </w:t>
      </w:r>
      <w:r w:rsidR="00D337DB" w:rsidRPr="00667E15">
        <w:rPr>
          <w:rFonts w:ascii="Times New Roman" w:hAnsi="Times New Roman" w:cs="Times New Roman"/>
        </w:rPr>
        <w:t>тимчасове</w:t>
      </w:r>
      <w:r w:rsidR="00D337DB" w:rsidRPr="00667E15">
        <w:rPr>
          <w:rFonts w:ascii="Times New Roman" w:eastAsia="Liberation Serif" w:hAnsi="Times New Roman" w:cs="Times New Roman"/>
        </w:rPr>
        <w:t xml:space="preserve"> </w:t>
      </w:r>
      <w:r w:rsidR="00D337DB" w:rsidRPr="00667E15">
        <w:rPr>
          <w:rFonts w:ascii="Times New Roman" w:hAnsi="Times New Roman" w:cs="Times New Roman"/>
        </w:rPr>
        <w:t>користування</w:t>
      </w:r>
      <w:r w:rsidR="00D337DB" w:rsidRPr="00667E15">
        <w:rPr>
          <w:rFonts w:ascii="Times New Roman" w:eastAsia="Liberation Serif" w:hAnsi="Times New Roman" w:cs="Times New Roman"/>
        </w:rPr>
        <w:t xml:space="preserve"> </w:t>
      </w:r>
      <w:r w:rsidR="00D337DB" w:rsidRPr="00667E15">
        <w:rPr>
          <w:rFonts w:ascii="Times New Roman" w:hAnsi="Times New Roman" w:cs="Times New Roman"/>
        </w:rPr>
        <w:t>місцями, </w:t>
      </w:r>
      <w:r w:rsidR="00D337DB" w:rsidRPr="00667E15">
        <w:rPr>
          <w:rFonts w:ascii="Times New Roman" w:eastAsia="Liberation Serif" w:hAnsi="Times New Roman" w:cs="Times New Roman"/>
        </w:rPr>
        <w:t xml:space="preserve"> </w:t>
      </w:r>
      <w:r w:rsidR="00D337DB" w:rsidRPr="00667E15">
        <w:rPr>
          <w:rFonts w:ascii="Times New Roman" w:hAnsi="Times New Roman" w:cs="Times New Roman"/>
        </w:rPr>
        <w:t>що</w:t>
      </w:r>
      <w:r w:rsidR="00D337DB" w:rsidRPr="00667E15">
        <w:rPr>
          <w:rFonts w:ascii="Times New Roman" w:eastAsia="Liberation Serif" w:hAnsi="Times New Roman" w:cs="Times New Roman"/>
        </w:rPr>
        <w:t xml:space="preserve"> </w:t>
      </w:r>
      <w:r w:rsidR="00D337DB" w:rsidRPr="00667E15">
        <w:rPr>
          <w:rFonts w:ascii="Times New Roman" w:hAnsi="Times New Roman" w:cs="Times New Roman"/>
        </w:rPr>
        <w:t>знаходяться</w:t>
      </w:r>
      <w:r w:rsidR="00D337DB" w:rsidRPr="00667E15">
        <w:rPr>
          <w:rFonts w:ascii="Times New Roman" w:eastAsia="Liberation Serif" w:hAnsi="Times New Roman" w:cs="Times New Roman"/>
        </w:rPr>
        <w:t xml:space="preserve"> </w:t>
      </w:r>
      <w:r w:rsidR="00D337DB" w:rsidRPr="00667E15">
        <w:rPr>
          <w:rFonts w:ascii="Times New Roman" w:hAnsi="Times New Roman" w:cs="Times New Roman"/>
        </w:rPr>
        <w:t>в</w:t>
      </w:r>
      <w:r w:rsidR="00D337DB" w:rsidRPr="00667E15">
        <w:rPr>
          <w:rFonts w:ascii="Times New Roman" w:eastAsia="Liberation Serif" w:hAnsi="Times New Roman" w:cs="Times New Roman"/>
        </w:rPr>
        <w:t xml:space="preserve"> </w:t>
      </w:r>
      <w:r w:rsidR="00D337DB" w:rsidRPr="00667E15">
        <w:rPr>
          <w:rFonts w:ascii="Times New Roman" w:hAnsi="Times New Roman" w:cs="Times New Roman"/>
        </w:rPr>
        <w:t>комунальній</w:t>
      </w:r>
      <w:r w:rsidR="00D337DB" w:rsidRPr="00667E15">
        <w:rPr>
          <w:rFonts w:ascii="Times New Roman" w:eastAsia="Liberation Serif" w:hAnsi="Times New Roman" w:cs="Times New Roman"/>
        </w:rPr>
        <w:t xml:space="preserve"> </w:t>
      </w:r>
      <w:r w:rsidR="00D337DB" w:rsidRPr="00667E15">
        <w:rPr>
          <w:rFonts w:ascii="Times New Roman" w:hAnsi="Times New Roman" w:cs="Times New Roman"/>
        </w:rPr>
        <w:t>власності,</w:t>
      </w:r>
      <w:r w:rsidR="00D337DB" w:rsidRPr="00667E15">
        <w:rPr>
          <w:rFonts w:ascii="Times New Roman" w:eastAsia="Liberation Serif" w:hAnsi="Times New Roman" w:cs="Times New Roman"/>
        </w:rPr>
        <w:t xml:space="preserve"> </w:t>
      </w:r>
      <w:r w:rsidR="00D337DB" w:rsidRPr="00667E15">
        <w:rPr>
          <w:rFonts w:ascii="Times New Roman" w:hAnsi="Times New Roman" w:cs="Times New Roman"/>
        </w:rPr>
        <w:t>для</w:t>
      </w:r>
      <w:r w:rsidR="00D337DB" w:rsidRPr="00667E15">
        <w:rPr>
          <w:rFonts w:ascii="Times New Roman" w:eastAsia="Liberation Serif" w:hAnsi="Times New Roman" w:cs="Times New Roman"/>
        </w:rPr>
        <w:t xml:space="preserve"> </w:t>
      </w:r>
      <w:r w:rsidR="00D337DB" w:rsidRPr="00667E15">
        <w:rPr>
          <w:rFonts w:ascii="Times New Roman" w:hAnsi="Times New Roman" w:cs="Times New Roman"/>
        </w:rPr>
        <w:t>розміщення</w:t>
      </w:r>
      <w:r w:rsidR="00D337DB" w:rsidRPr="00667E15">
        <w:rPr>
          <w:rFonts w:ascii="Times New Roman" w:eastAsia="Liberation Serif" w:hAnsi="Times New Roman" w:cs="Times New Roman"/>
        </w:rPr>
        <w:t xml:space="preserve"> </w:t>
      </w:r>
      <w:r w:rsidR="00D337DB" w:rsidRPr="00667E15">
        <w:rPr>
          <w:rFonts w:ascii="Times New Roman" w:hAnsi="Times New Roman" w:cs="Times New Roman"/>
        </w:rPr>
        <w:t>спеціальних</w:t>
      </w:r>
      <w:r w:rsidR="00D337DB" w:rsidRPr="00667E15">
        <w:rPr>
          <w:rFonts w:ascii="Times New Roman" w:eastAsia="Liberation Serif" w:hAnsi="Times New Roman" w:cs="Times New Roman"/>
        </w:rPr>
        <w:t xml:space="preserve"> </w:t>
      </w:r>
      <w:r w:rsidR="00D337DB" w:rsidRPr="00667E15">
        <w:rPr>
          <w:rFonts w:ascii="Times New Roman" w:hAnsi="Times New Roman" w:cs="Times New Roman"/>
        </w:rPr>
        <w:t>конструкцій</w:t>
      </w:r>
      <w:r w:rsidR="00D337DB" w:rsidRPr="00667E15">
        <w:rPr>
          <w:rFonts w:ascii="Times New Roman" w:eastAsia="Liberation Serif" w:hAnsi="Times New Roman" w:cs="Times New Roman"/>
        </w:rPr>
        <w:t xml:space="preserve"> </w:t>
      </w:r>
      <w:r w:rsidR="00D337DB" w:rsidRPr="00667E15">
        <w:rPr>
          <w:rFonts w:ascii="Times New Roman" w:hAnsi="Times New Roman" w:cs="Times New Roman"/>
        </w:rPr>
        <w:t>перераховується </w:t>
      </w:r>
      <w:r w:rsidR="00D337DB" w:rsidRPr="00667E15">
        <w:rPr>
          <w:rFonts w:ascii="Times New Roman" w:eastAsia="Liberation Serif" w:hAnsi="Times New Roman" w:cs="Times New Roman"/>
        </w:rPr>
        <w:t xml:space="preserve"> </w:t>
      </w:r>
      <w:proofErr w:type="spellStart"/>
      <w:r w:rsidR="00D337DB" w:rsidRPr="00667E15">
        <w:rPr>
          <w:rFonts w:ascii="Times New Roman" w:hAnsi="Times New Roman" w:cs="Times New Roman"/>
        </w:rPr>
        <w:t>рекламорозповсюджувачем</w:t>
      </w:r>
      <w:proofErr w:type="spellEnd"/>
      <w:r w:rsidR="00D337DB" w:rsidRPr="00667E15">
        <w:rPr>
          <w:rFonts w:ascii="Times New Roman" w:eastAsia="Liberation Serif" w:hAnsi="Times New Roman" w:cs="Times New Roman"/>
        </w:rPr>
        <w:t xml:space="preserve"> </w:t>
      </w:r>
      <w:r w:rsidR="00D337DB" w:rsidRPr="00667E15">
        <w:rPr>
          <w:rFonts w:ascii="Times New Roman" w:hAnsi="Times New Roman" w:cs="Times New Roman"/>
        </w:rPr>
        <w:t>зовнішньої</w:t>
      </w:r>
      <w:r w:rsidR="00D337DB" w:rsidRPr="00667E15">
        <w:rPr>
          <w:rFonts w:ascii="Times New Roman" w:eastAsia="Liberation Serif" w:hAnsi="Times New Roman" w:cs="Times New Roman"/>
        </w:rPr>
        <w:t xml:space="preserve"> </w:t>
      </w:r>
      <w:r w:rsidR="00D337DB" w:rsidRPr="00667E15">
        <w:rPr>
          <w:rFonts w:ascii="Times New Roman" w:hAnsi="Times New Roman" w:cs="Times New Roman"/>
        </w:rPr>
        <w:t>реклами</w:t>
      </w:r>
      <w:r w:rsidR="00D337DB" w:rsidRPr="00667E15">
        <w:rPr>
          <w:rFonts w:ascii="Times New Roman" w:eastAsia="Liberation Serif" w:hAnsi="Times New Roman" w:cs="Times New Roman"/>
        </w:rPr>
        <w:t xml:space="preserve"> </w:t>
      </w:r>
      <w:r w:rsidR="00D337DB" w:rsidRPr="00667E15">
        <w:rPr>
          <w:rFonts w:ascii="Times New Roman" w:hAnsi="Times New Roman" w:cs="Times New Roman"/>
        </w:rPr>
        <w:t>на</w:t>
      </w:r>
      <w:r w:rsidR="00D337DB" w:rsidRPr="00667E15">
        <w:rPr>
          <w:rFonts w:ascii="Times New Roman" w:eastAsia="Liberation Serif" w:hAnsi="Times New Roman" w:cs="Times New Roman"/>
        </w:rPr>
        <w:t xml:space="preserve"> </w:t>
      </w:r>
      <w:r w:rsidR="00D337DB" w:rsidRPr="00667E15">
        <w:rPr>
          <w:rFonts w:ascii="Times New Roman" w:hAnsi="Times New Roman" w:cs="Times New Roman"/>
        </w:rPr>
        <w:t>розрахунковий</w:t>
      </w:r>
      <w:r w:rsidR="00D337DB" w:rsidRPr="00667E15">
        <w:rPr>
          <w:rFonts w:ascii="Times New Roman" w:eastAsia="Liberation Serif" w:hAnsi="Times New Roman" w:cs="Times New Roman"/>
        </w:rPr>
        <w:t xml:space="preserve"> </w:t>
      </w:r>
      <w:r w:rsidR="00D337DB" w:rsidRPr="00667E15">
        <w:rPr>
          <w:rFonts w:ascii="Times New Roman" w:hAnsi="Times New Roman" w:cs="Times New Roman"/>
        </w:rPr>
        <w:t>рахунок</w:t>
      </w:r>
      <w:r w:rsidR="00D337DB" w:rsidRPr="00667E15">
        <w:rPr>
          <w:rFonts w:ascii="Times New Roman" w:eastAsia="Liberation Serif" w:hAnsi="Times New Roman" w:cs="Times New Roman"/>
        </w:rPr>
        <w:t xml:space="preserve"> балансоутримувача.</w:t>
      </w:r>
    </w:p>
    <w:p w14:paraId="59E6E944" w14:textId="77777777" w:rsidR="00A33306" w:rsidRDefault="00A33306" w:rsidP="00D337DB">
      <w:pPr>
        <w:pStyle w:val="a4"/>
        <w:rPr>
          <w:rFonts w:ascii="Times New Roman" w:eastAsia="Liberation Serif" w:hAnsi="Times New Roman" w:cs="Times New Roman"/>
        </w:rPr>
      </w:pPr>
    </w:p>
    <w:p w14:paraId="3C68DDCF" w14:textId="77777777" w:rsidR="00A33306" w:rsidRDefault="00A33306" w:rsidP="00D337DB">
      <w:pPr>
        <w:pStyle w:val="a4"/>
        <w:rPr>
          <w:rFonts w:ascii="Times New Roman" w:eastAsia="Liberation Serif" w:hAnsi="Times New Roman" w:cs="Times New Roman"/>
        </w:rPr>
      </w:pPr>
    </w:p>
    <w:p w14:paraId="0A8FB22B" w14:textId="1F773CEC" w:rsidR="00A33306" w:rsidRPr="00667E15" w:rsidRDefault="00A33306" w:rsidP="00D337DB">
      <w:pPr>
        <w:pStyle w:val="a4"/>
        <w:rPr>
          <w:rFonts w:ascii="Times New Roman" w:eastAsia="Liberation Serif" w:hAnsi="Times New Roman" w:cs="Times New Roman"/>
        </w:rPr>
      </w:pPr>
      <w:r w:rsidRPr="00A33306">
        <w:rPr>
          <w:rFonts w:ascii="Times New Roman" w:eastAsia="Liberation Serif" w:hAnsi="Times New Roman" w:cs="Times New Roman"/>
        </w:rPr>
        <w:t>Секретар Южненської міської ради</w:t>
      </w:r>
      <w:r w:rsidRPr="00A33306">
        <w:rPr>
          <w:rFonts w:ascii="Times New Roman" w:eastAsia="Liberation Serif" w:hAnsi="Times New Roman" w:cs="Times New Roman"/>
        </w:rPr>
        <w:tab/>
      </w:r>
      <w:r w:rsidRPr="00A33306">
        <w:rPr>
          <w:rFonts w:ascii="Times New Roman" w:eastAsia="Liberation Serif" w:hAnsi="Times New Roman" w:cs="Times New Roman"/>
        </w:rPr>
        <w:tab/>
      </w:r>
      <w:r w:rsidRPr="00A33306">
        <w:rPr>
          <w:rFonts w:ascii="Times New Roman" w:eastAsia="Liberation Serif" w:hAnsi="Times New Roman" w:cs="Times New Roman"/>
        </w:rPr>
        <w:tab/>
      </w:r>
      <w:r w:rsidRPr="00A33306">
        <w:rPr>
          <w:rFonts w:ascii="Times New Roman" w:eastAsia="Liberation Serif" w:hAnsi="Times New Roman" w:cs="Times New Roman"/>
        </w:rPr>
        <w:tab/>
        <w:t xml:space="preserve">            Ігор ЧУГУННИКОВ</w:t>
      </w:r>
    </w:p>
    <w:sectPr w:rsidR="00A33306" w:rsidRPr="0066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default"/>
    <w:sig w:usb0="E0000AFF" w:usb1="500078FF" w:usb2="00000021" w:usb3="00000000" w:csb0="600001BF" w:csb1="DFF70000"/>
  </w:font>
  <w:font w:name="WenQuanYi Micro Hei">
    <w:altName w:val="Arial Unicode MS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6F"/>
    <w:rsid w:val="0006290D"/>
    <w:rsid w:val="000D096F"/>
    <w:rsid w:val="001E335E"/>
    <w:rsid w:val="005678D6"/>
    <w:rsid w:val="0093493B"/>
    <w:rsid w:val="00A134F0"/>
    <w:rsid w:val="00A33306"/>
    <w:rsid w:val="00B62616"/>
    <w:rsid w:val="00C079F9"/>
    <w:rsid w:val="00C75974"/>
    <w:rsid w:val="00CA1380"/>
    <w:rsid w:val="00D3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187F4A"/>
  <w15:chartTrackingRefBased/>
  <w15:docId w15:val="{4C57AEA8-A588-4545-9D43-18D27783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a-E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7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337DB"/>
    <w:rPr>
      <w:b/>
      <w:bCs/>
    </w:rPr>
  </w:style>
  <w:style w:type="paragraph" w:styleId="a4">
    <w:name w:val="Body Text"/>
    <w:basedOn w:val="a"/>
    <w:link w:val="a5"/>
    <w:rsid w:val="00D337DB"/>
    <w:pPr>
      <w:widowControl w:val="0"/>
      <w:suppressAutoHyphens/>
      <w:spacing w:after="120"/>
    </w:pPr>
    <w:rPr>
      <w:rFonts w:ascii="Liberation Serif" w:eastAsia="WenQuanYi Micro Hei" w:hAnsi="Liberation Serif" w:cs="Lohit Hindi"/>
      <w:kern w:val="1"/>
      <w:lang w:val="uk-UA" w:eastAsia="zh-CN" w:bidi="hi-IN"/>
    </w:rPr>
  </w:style>
  <w:style w:type="character" w:customStyle="1" w:styleId="a5">
    <w:name w:val="Основной текст Знак"/>
    <w:basedOn w:val="a0"/>
    <w:link w:val="a4"/>
    <w:rsid w:val="00D337DB"/>
    <w:rPr>
      <w:rFonts w:ascii="Liberation Serif" w:eastAsia="WenQuanYi Micro Hei" w:hAnsi="Liberation Serif" w:cs="Lohit Hindi"/>
      <w:kern w:val="1"/>
      <w:sz w:val="24"/>
      <w:szCs w:val="24"/>
      <w:lang w:val="uk-UA" w:eastAsia="zh-CN" w:bidi="hi-IN"/>
      <w14:ligatures w14:val="none"/>
    </w:rPr>
  </w:style>
  <w:style w:type="paragraph" w:customStyle="1" w:styleId="a6">
    <w:name w:val="Содержимое таблицы"/>
    <w:basedOn w:val="a"/>
    <w:rsid w:val="00D337DB"/>
    <w:pPr>
      <w:widowControl w:val="0"/>
      <w:suppressLineNumbers/>
      <w:suppressAutoHyphens/>
    </w:pPr>
    <w:rPr>
      <w:rFonts w:ascii="Liberation Serif" w:eastAsia="WenQuanYi Micro Hei" w:hAnsi="Liberation Serif" w:cs="Lohit Hindi"/>
      <w:kern w:val="1"/>
      <w:lang w:val="uk-UA"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A3330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3306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2024-11-14T15:13:00Z</cp:lastPrinted>
  <dcterms:created xsi:type="dcterms:W3CDTF">2024-11-14T15:17:00Z</dcterms:created>
  <dcterms:modified xsi:type="dcterms:W3CDTF">2024-11-14T15:17:00Z</dcterms:modified>
</cp:coreProperties>
</file>