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F50" w:rsidRDefault="00267F50">
      <w:pPr>
        <w:pStyle w:val="NoSpacing"/>
        <w:jc w:val="right"/>
        <w:rPr>
          <w:rFonts w:ascii="Times New Roman" w:hAnsi="Times New Roman"/>
          <w:sz w:val="24"/>
          <w:szCs w:val="24"/>
          <w:lang w:val="uk-UA"/>
        </w:rPr>
      </w:pPr>
      <w:r>
        <w:rPr>
          <w:rFonts w:ascii="Times New Roman" w:hAnsi="Times New Roman"/>
          <w:sz w:val="24"/>
          <w:szCs w:val="24"/>
          <w:lang w:val="uk-UA"/>
        </w:rPr>
        <w:t>Додаток</w:t>
      </w:r>
    </w:p>
    <w:p w:rsidR="00267F50" w:rsidRDefault="00267F50">
      <w:pPr>
        <w:pStyle w:val="NoSpacing"/>
        <w:jc w:val="right"/>
        <w:rPr>
          <w:rFonts w:ascii="Times New Roman" w:hAnsi="Times New Roman"/>
          <w:sz w:val="24"/>
          <w:szCs w:val="24"/>
          <w:lang w:val="uk-UA"/>
        </w:rPr>
      </w:pPr>
      <w:r>
        <w:rPr>
          <w:rFonts w:ascii="Times New Roman" w:hAnsi="Times New Roman"/>
          <w:sz w:val="24"/>
          <w:szCs w:val="24"/>
          <w:lang w:val="uk-UA"/>
        </w:rPr>
        <w:t xml:space="preserve">до рішення </w:t>
      </w:r>
    </w:p>
    <w:p w:rsidR="00267F50" w:rsidRDefault="00267F50">
      <w:pPr>
        <w:pStyle w:val="NoSpacing"/>
        <w:jc w:val="right"/>
        <w:rPr>
          <w:rFonts w:ascii="Times New Roman" w:hAnsi="Times New Roman"/>
          <w:sz w:val="24"/>
          <w:szCs w:val="24"/>
          <w:lang w:val="uk-UA"/>
        </w:rPr>
      </w:pPr>
      <w:r>
        <w:rPr>
          <w:rFonts w:ascii="Times New Roman" w:hAnsi="Times New Roman"/>
          <w:sz w:val="24"/>
          <w:szCs w:val="24"/>
          <w:lang w:val="uk-UA"/>
        </w:rPr>
        <w:t>Южненської міської ради</w:t>
      </w:r>
    </w:p>
    <w:p w:rsidR="00267F50" w:rsidRDefault="00267F50">
      <w:pPr>
        <w:pStyle w:val="NoSpacing"/>
        <w:jc w:val="right"/>
        <w:rPr>
          <w:rFonts w:ascii="Times New Roman" w:hAnsi="Times New Roman"/>
          <w:sz w:val="24"/>
          <w:szCs w:val="24"/>
          <w:lang w:val="uk-UA"/>
        </w:rPr>
      </w:pPr>
      <w:r>
        <w:rPr>
          <w:rFonts w:ascii="Times New Roman" w:hAnsi="Times New Roman"/>
          <w:sz w:val="24"/>
          <w:szCs w:val="24"/>
          <w:lang w:val="uk-UA"/>
        </w:rPr>
        <w:t>від «____» ___________ 20____року</w:t>
      </w:r>
    </w:p>
    <w:p w:rsidR="00267F50" w:rsidRDefault="00267F50">
      <w:pPr>
        <w:pStyle w:val="NoSpacing"/>
        <w:jc w:val="right"/>
        <w:rPr>
          <w:rFonts w:ascii="Times New Roman" w:hAnsi="Times New Roman"/>
          <w:sz w:val="24"/>
          <w:szCs w:val="24"/>
          <w:lang w:val="uk-UA"/>
        </w:rPr>
      </w:pPr>
      <w:r>
        <w:rPr>
          <w:rFonts w:ascii="Times New Roman" w:hAnsi="Times New Roman"/>
          <w:sz w:val="24"/>
          <w:szCs w:val="24"/>
          <w:lang w:val="uk-UA"/>
        </w:rPr>
        <w:t xml:space="preserve">№ ________________ </w:t>
      </w:r>
    </w:p>
    <w:p w:rsidR="00267F50" w:rsidRDefault="00267F50">
      <w:pPr>
        <w:spacing w:after="0" w:line="240" w:lineRule="auto"/>
        <w:ind w:firstLine="709"/>
        <w:jc w:val="right"/>
        <w:rPr>
          <w:rFonts w:ascii="Times New Roman" w:hAnsi="Times New Roman"/>
          <w:sz w:val="24"/>
          <w:szCs w:val="24"/>
          <w:lang w:val="uk-UA"/>
        </w:rPr>
      </w:pPr>
    </w:p>
    <w:p w:rsidR="00267F50" w:rsidRDefault="00267F50">
      <w:pPr>
        <w:spacing w:after="0" w:line="240" w:lineRule="auto"/>
        <w:ind w:firstLine="709"/>
        <w:jc w:val="right"/>
        <w:rPr>
          <w:rFonts w:ascii="Times New Roman" w:hAnsi="Times New Roman"/>
          <w:sz w:val="24"/>
          <w:szCs w:val="24"/>
          <w:lang w:val="uk-UA"/>
        </w:rPr>
      </w:pPr>
    </w:p>
    <w:p w:rsidR="00267F50" w:rsidRDefault="00267F50">
      <w:pPr>
        <w:spacing w:after="0" w:line="240" w:lineRule="auto"/>
        <w:ind w:firstLine="709"/>
        <w:jc w:val="right"/>
        <w:rPr>
          <w:rFonts w:ascii="Times New Roman" w:hAnsi="Times New Roman"/>
          <w:sz w:val="24"/>
          <w:szCs w:val="24"/>
          <w:lang w:val="uk-UA"/>
        </w:rPr>
      </w:pPr>
    </w:p>
    <w:p w:rsidR="00267F50" w:rsidRDefault="00267F50">
      <w:pPr>
        <w:spacing w:after="0" w:line="240" w:lineRule="auto"/>
        <w:ind w:firstLine="709"/>
        <w:jc w:val="right"/>
        <w:rPr>
          <w:rFonts w:ascii="Times New Roman" w:hAnsi="Times New Roman"/>
          <w:sz w:val="24"/>
          <w:szCs w:val="24"/>
          <w:lang w:val="uk-UA"/>
        </w:rPr>
      </w:pPr>
    </w:p>
    <w:p w:rsidR="00267F50" w:rsidRDefault="00267F50">
      <w:pPr>
        <w:spacing w:after="0" w:line="240" w:lineRule="auto"/>
        <w:ind w:firstLine="709"/>
        <w:jc w:val="right"/>
        <w:rPr>
          <w:rFonts w:ascii="Times New Roman" w:hAnsi="Times New Roman"/>
          <w:sz w:val="24"/>
          <w:szCs w:val="24"/>
          <w:lang w:val="uk-UA"/>
        </w:rPr>
      </w:pPr>
    </w:p>
    <w:p w:rsidR="00267F50" w:rsidRDefault="00267F50">
      <w:pPr>
        <w:spacing w:after="0" w:line="240" w:lineRule="auto"/>
        <w:ind w:firstLine="709"/>
        <w:jc w:val="right"/>
        <w:rPr>
          <w:rFonts w:ascii="Times New Roman" w:hAnsi="Times New Roman"/>
          <w:sz w:val="24"/>
          <w:szCs w:val="24"/>
          <w:lang w:val="uk-UA"/>
        </w:rPr>
      </w:pPr>
    </w:p>
    <w:p w:rsidR="00267F50" w:rsidRDefault="00267F50">
      <w:pPr>
        <w:spacing w:after="0" w:line="240" w:lineRule="auto"/>
        <w:ind w:firstLine="709"/>
        <w:jc w:val="right"/>
        <w:rPr>
          <w:rFonts w:ascii="Times New Roman" w:hAnsi="Times New Roman"/>
          <w:sz w:val="24"/>
          <w:szCs w:val="24"/>
          <w:lang w:val="uk-UA"/>
        </w:rPr>
      </w:pPr>
    </w:p>
    <w:p w:rsidR="00267F50" w:rsidRDefault="00267F50">
      <w:pPr>
        <w:spacing w:after="0" w:line="240" w:lineRule="auto"/>
        <w:ind w:firstLine="709"/>
        <w:jc w:val="right"/>
        <w:rPr>
          <w:rFonts w:ascii="Times New Roman" w:hAnsi="Times New Roman"/>
          <w:sz w:val="24"/>
          <w:szCs w:val="24"/>
          <w:lang w:val="uk-UA"/>
        </w:rPr>
      </w:pPr>
    </w:p>
    <w:p w:rsidR="00267F50" w:rsidRDefault="00267F50">
      <w:pPr>
        <w:spacing w:after="0" w:line="240" w:lineRule="auto"/>
        <w:ind w:firstLine="709"/>
        <w:jc w:val="right"/>
        <w:rPr>
          <w:rFonts w:ascii="Times New Roman" w:hAnsi="Times New Roman"/>
          <w:sz w:val="24"/>
          <w:szCs w:val="24"/>
          <w:lang w:val="uk-UA"/>
        </w:rPr>
      </w:pPr>
    </w:p>
    <w:p w:rsidR="00267F50" w:rsidRDefault="00267F50">
      <w:pPr>
        <w:spacing w:after="0" w:line="240" w:lineRule="auto"/>
        <w:ind w:firstLine="709"/>
        <w:jc w:val="right"/>
        <w:rPr>
          <w:rFonts w:ascii="Times New Roman" w:hAnsi="Times New Roman"/>
          <w:sz w:val="24"/>
          <w:szCs w:val="24"/>
          <w:lang w:val="uk-UA"/>
        </w:rPr>
      </w:pPr>
    </w:p>
    <w:p w:rsidR="00267F50" w:rsidRDefault="00267F50">
      <w:pPr>
        <w:spacing w:after="0" w:line="240" w:lineRule="auto"/>
        <w:ind w:firstLine="709"/>
        <w:jc w:val="right"/>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b/>
          <w:sz w:val="24"/>
          <w:szCs w:val="24"/>
          <w:lang w:val="uk-UA"/>
        </w:rPr>
      </w:pPr>
      <w:r>
        <w:rPr>
          <w:rFonts w:ascii="Times New Roman" w:hAnsi="Times New Roman"/>
          <w:b/>
          <w:sz w:val="24"/>
          <w:szCs w:val="24"/>
          <w:lang w:val="uk-UA"/>
        </w:rPr>
        <w:t>СТАТУТ</w:t>
      </w:r>
    </w:p>
    <w:p w:rsidR="00267F50" w:rsidRDefault="00267F50">
      <w:pPr>
        <w:spacing w:after="0" w:line="240" w:lineRule="auto"/>
        <w:ind w:firstLine="709"/>
        <w:jc w:val="center"/>
        <w:rPr>
          <w:rFonts w:ascii="Times New Roman" w:hAnsi="Times New Roman"/>
          <w:b/>
          <w:sz w:val="24"/>
          <w:szCs w:val="24"/>
          <w:lang w:val="uk-UA"/>
        </w:rPr>
      </w:pPr>
      <w:r>
        <w:rPr>
          <w:rFonts w:ascii="Times New Roman" w:hAnsi="Times New Roman"/>
          <w:b/>
          <w:sz w:val="24"/>
          <w:szCs w:val="24"/>
          <w:lang w:val="uk-UA"/>
        </w:rPr>
        <w:t>КОМУНАЛЬНОГО ЗАКЛАДУ</w:t>
      </w:r>
    </w:p>
    <w:p w:rsidR="00267F50" w:rsidRDefault="00267F50">
      <w:pPr>
        <w:spacing w:after="0" w:line="240" w:lineRule="auto"/>
        <w:ind w:firstLine="709"/>
        <w:jc w:val="center"/>
        <w:rPr>
          <w:rFonts w:ascii="Times New Roman" w:hAnsi="Times New Roman"/>
          <w:b/>
          <w:sz w:val="24"/>
          <w:szCs w:val="24"/>
          <w:lang w:val="uk-UA"/>
        </w:rPr>
      </w:pPr>
      <w:r>
        <w:rPr>
          <w:rFonts w:ascii="Times New Roman" w:hAnsi="Times New Roman"/>
          <w:b/>
          <w:sz w:val="24"/>
          <w:szCs w:val="24"/>
          <w:lang w:val="uk-UA"/>
        </w:rPr>
        <w:t>«КОМПЛЕКСНА ДИТЯЧО-ЮНАЦЬКА СПОРТИВНА ШКОЛА м.ПІВДЕННОГО ОДЕСЬКОГО РАЙОНУ ОДЕСЬКОЇ ОБЛАСТІ»</w:t>
      </w:r>
    </w:p>
    <w:p w:rsidR="00267F50" w:rsidRDefault="00267F50">
      <w:pPr>
        <w:spacing w:after="0" w:line="240" w:lineRule="auto"/>
        <w:ind w:firstLine="709"/>
        <w:jc w:val="center"/>
        <w:rPr>
          <w:rFonts w:ascii="Times New Roman" w:hAnsi="Times New Roman"/>
          <w:b/>
          <w:sz w:val="24"/>
          <w:szCs w:val="24"/>
          <w:lang w:val="uk-UA"/>
        </w:rPr>
      </w:pPr>
    </w:p>
    <w:p w:rsidR="00267F50" w:rsidRDefault="00267F50">
      <w:pPr>
        <w:spacing w:after="0" w:line="240" w:lineRule="auto"/>
        <w:ind w:firstLine="709"/>
        <w:jc w:val="center"/>
        <w:rPr>
          <w:rFonts w:ascii="Times New Roman" w:hAnsi="Times New Roman"/>
          <w:sz w:val="24"/>
          <w:szCs w:val="24"/>
          <w:lang w:val="uk-UA"/>
        </w:rPr>
      </w:pPr>
      <w:r>
        <w:rPr>
          <w:rFonts w:ascii="Times New Roman" w:hAnsi="Times New Roman"/>
          <w:b/>
          <w:sz w:val="24"/>
          <w:szCs w:val="24"/>
          <w:lang w:val="uk-UA"/>
        </w:rPr>
        <w:t>(нова редакція)</w:t>
      </w: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b/>
          <w:sz w:val="24"/>
          <w:szCs w:val="24"/>
          <w:lang w:val="uk-UA"/>
        </w:rPr>
      </w:pPr>
      <w:r>
        <w:rPr>
          <w:rFonts w:ascii="Times New Roman" w:hAnsi="Times New Roman"/>
          <w:b/>
          <w:sz w:val="24"/>
          <w:szCs w:val="24"/>
          <w:lang w:val="uk-UA"/>
        </w:rPr>
        <w:t>1.ЗАГАЛЬНІ ПОЛОЖЕННЯ</w:t>
      </w:r>
    </w:p>
    <w:p w:rsidR="00267F50" w:rsidRDefault="00267F50">
      <w:pPr>
        <w:spacing w:after="0" w:line="240" w:lineRule="auto"/>
        <w:ind w:firstLine="709"/>
        <w:jc w:val="center"/>
        <w:rPr>
          <w:rFonts w:ascii="Times New Roman" w:hAnsi="Times New Roman"/>
          <w:b/>
          <w:sz w:val="24"/>
          <w:szCs w:val="24"/>
          <w:lang w:val="uk-UA"/>
        </w:rPr>
      </w:pP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 КОМУНАЛЬНИЙ ЗАКЛАД «КОМПЛЕКСНА ДИТЯЧО-ЮНАЦЬКА СПОРТИВНА ШКОЛА м.ПІВДЕННОГО ОДЕСЬКОГО РАЙОНУ ОДЕСЬКОЇ ОБЛАСТІ»- є закладом спеціалізованої позашкільної освіти спортивного профілю - закладом фізичної культури і спорту, визнаного в Україні, який забезпечує розвиток здібностей вихованців в обраному виді спорту,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1.2. «КОМПЛЕКСНА ДИТЯЧО-ЮНАЦЬКА СПОРТИВНА ШКОЛА м.ПІВДЕННОГО ОДЕСЬКОГО РАЙОНУ ОДЕСЬКОЇ ОБЛАСТІ» (далі – Заклад) є об’єктом права власності Южненської міської територіальної громади Одеського району Одеської області, інтереси якої представляє Південнівська міська рада Одеського району Одеської області </w:t>
      </w:r>
      <w:r w:rsidRPr="00610096">
        <w:rPr>
          <w:rFonts w:ascii="Times New Roman" w:hAnsi="Times New Roman"/>
          <w:b/>
          <w:sz w:val="24"/>
          <w:szCs w:val="24"/>
          <w:lang w:val="uk-UA"/>
        </w:rPr>
        <w:t>(</w:t>
      </w:r>
      <w:r w:rsidRPr="00610096">
        <w:rPr>
          <w:rFonts w:ascii="Times New Roman" w:hAnsi="Times New Roman"/>
          <w:b/>
          <w:bCs/>
          <w:sz w:val="24"/>
          <w:szCs w:val="24"/>
          <w:lang w:val="uk-UA"/>
        </w:rPr>
        <w:t>далі</w:t>
      </w:r>
      <w:r>
        <w:rPr>
          <w:rFonts w:ascii="Times New Roman" w:hAnsi="Times New Roman"/>
          <w:sz w:val="24"/>
          <w:szCs w:val="24"/>
          <w:lang w:val="uk-UA"/>
        </w:rPr>
        <w:t>-Власник) в межах повноважень, визначених законодавством України.</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1.3. Засновником закладу є Південнівська міська рада Одеського району Одеської області, місце знаходження засновника: м. Південне, проспект Григорівського десанту, 18.</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1.4. Постійний контроль за виконанням основних завдань закладу здійснює Південнівська міська рада Одеського району Одеської області в особі управління культури, спорту та молодіжної політики Південнівської міської ради Одеського району Одеської області (далі – УКСМП ПМР). Орган управління відповідальний за належне виконання функцій контролю щодо діяльності Закладу.</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1.5. Контроль за забезпеченням збереження та ефективністю використання майна Закладу здійснює орган управління та фонд комунального майна (далі-уповноважений орган Власника).</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1.6. Найменування Закладу: </w:t>
      </w:r>
    </w:p>
    <w:p w:rsidR="00267F50" w:rsidRPr="00610096" w:rsidRDefault="00267F50">
      <w:pPr>
        <w:spacing w:after="0" w:line="240" w:lineRule="auto"/>
        <w:jc w:val="both"/>
        <w:rPr>
          <w:rFonts w:ascii="Times New Roman" w:hAnsi="Times New Roman"/>
          <w:sz w:val="24"/>
          <w:szCs w:val="24"/>
          <w:lang w:val="uk-UA"/>
        </w:rPr>
      </w:pPr>
      <w:r>
        <w:rPr>
          <w:rFonts w:ascii="Times New Roman" w:hAnsi="Times New Roman"/>
          <w:sz w:val="24"/>
          <w:szCs w:val="24"/>
          <w:lang w:val="uk-UA"/>
        </w:rPr>
        <w:t>повна назва -</w:t>
      </w:r>
      <w:r>
        <w:rPr>
          <w:rFonts w:ascii="Times New Roman" w:hAnsi="Times New Roman"/>
          <w:b/>
          <w:bCs/>
          <w:sz w:val="24"/>
          <w:szCs w:val="24"/>
          <w:lang w:val="uk-UA"/>
        </w:rPr>
        <w:t xml:space="preserve">  </w:t>
      </w:r>
      <w:r w:rsidRPr="00610096">
        <w:rPr>
          <w:rFonts w:ascii="Times New Roman" w:hAnsi="Times New Roman"/>
          <w:bCs/>
          <w:sz w:val="24"/>
          <w:szCs w:val="24"/>
          <w:lang w:val="uk-UA"/>
        </w:rPr>
        <w:t xml:space="preserve">КОМУНАЛЬНИЙ ЗАКЛАД «КОМПЛЕКСНА ДИТЯЧО-ЮНАЦЬКА СПОРТИВНА ШКОЛА </w:t>
      </w:r>
      <w:r>
        <w:rPr>
          <w:rFonts w:ascii="Times New Roman" w:hAnsi="Times New Roman"/>
          <w:bCs/>
          <w:sz w:val="24"/>
          <w:szCs w:val="24"/>
          <w:lang w:val="uk-UA"/>
        </w:rPr>
        <w:t>м</w:t>
      </w:r>
      <w:r w:rsidRPr="00610096">
        <w:rPr>
          <w:rFonts w:ascii="Times New Roman" w:hAnsi="Times New Roman"/>
          <w:bCs/>
          <w:sz w:val="24"/>
          <w:szCs w:val="24"/>
          <w:lang w:val="uk-UA"/>
        </w:rPr>
        <w:t>.ПІВДЕННОГО ОДЕСЬКОГО РАЙОНУ ОДЕСЬКОЇ ОБЛАСТІ»</w:t>
      </w:r>
      <w:r w:rsidRPr="00610096">
        <w:rPr>
          <w:rFonts w:ascii="Times New Roman" w:hAnsi="Times New Roman"/>
          <w:sz w:val="24"/>
          <w:szCs w:val="24"/>
          <w:lang w:val="uk-UA"/>
        </w:rPr>
        <w:t>;</w:t>
      </w:r>
    </w:p>
    <w:p w:rsidR="00267F50" w:rsidRDefault="00267F50">
      <w:pPr>
        <w:spacing w:after="0" w:line="240" w:lineRule="auto"/>
        <w:jc w:val="both"/>
        <w:rPr>
          <w:rFonts w:ascii="Times New Roman" w:hAnsi="Times New Roman"/>
          <w:sz w:val="24"/>
          <w:szCs w:val="24"/>
          <w:lang w:val="uk-UA"/>
        </w:rPr>
      </w:pPr>
      <w:r>
        <w:rPr>
          <w:rFonts w:ascii="Times New Roman" w:hAnsi="Times New Roman"/>
          <w:sz w:val="24"/>
          <w:szCs w:val="24"/>
          <w:lang w:val="uk-UA"/>
        </w:rPr>
        <w:t>скорочена – КЗ «КДЮСШ м.Південне».</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1.7. Заклад є правонаступником «Спортивно-оздоровчого центру», згідно рішення Южненської міської ради № 1293-</w:t>
      </w:r>
      <w:r>
        <w:rPr>
          <w:rFonts w:ascii="Times New Roman" w:hAnsi="Times New Roman"/>
          <w:sz w:val="24"/>
          <w:szCs w:val="24"/>
          <w:lang w:val="en-US"/>
        </w:rPr>
        <w:t>VII</w:t>
      </w:r>
      <w:r>
        <w:rPr>
          <w:rFonts w:ascii="Times New Roman" w:hAnsi="Times New Roman"/>
          <w:sz w:val="24"/>
          <w:szCs w:val="24"/>
          <w:lang w:val="uk-UA"/>
        </w:rPr>
        <w:t xml:space="preserve"> від 28.03.2019р. «Про реорганізацію КОМУНАЛЬНОГО ПОЗАШКІЛЬНОГО НАВЧАЛЬНОГО ЗАКЛАДУ «ЮЖНЕНСЬКИЙ МІСЬКИЙ СПОРТИВНО-ОЗДОРОВЧИЙ ЦЕНТР» шляхом перетворення у КОМУНАЛЬНИЙ ЗАКЛАД «ЮЖНЕНСЬКА ДИТЯЧО-ЮНАЦЬКА СПОРТИВНА ШКОЛА ЮЖНЕНСЬКОЇ МІСЬКОЇ РАДИ ОДЕСЬКОГО РАЙОНУ ОДЕСЬКОЇ ОБЛАСТІ».</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1.8. Місцезнаходження: Україна, </w:t>
      </w:r>
      <w:smartTag w:uri="urn:schemas-microsoft-com:office:smarttags" w:element="metricconverter">
        <w:smartTagPr>
          <w:attr w:name="ProductID" w:val="65481, м"/>
        </w:smartTagPr>
        <w:r>
          <w:rPr>
            <w:rFonts w:ascii="Times New Roman" w:hAnsi="Times New Roman"/>
            <w:sz w:val="24"/>
            <w:szCs w:val="24"/>
            <w:lang w:val="uk-UA"/>
          </w:rPr>
          <w:t>65481, м</w:t>
        </w:r>
      </w:smartTag>
      <w:r>
        <w:rPr>
          <w:rFonts w:ascii="Times New Roman" w:hAnsi="Times New Roman"/>
          <w:sz w:val="24"/>
          <w:szCs w:val="24"/>
          <w:lang w:val="uk-UA"/>
        </w:rPr>
        <w:t>.Південне, Одеська область, пл.Перемоги,1.</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1.9. Заклад є юридичною особою</w:t>
      </w:r>
      <w:r>
        <w:rPr>
          <w:rFonts w:ascii="Times New Roman" w:hAnsi="Times New Roman"/>
          <w:b/>
          <w:bCs/>
          <w:sz w:val="24"/>
          <w:szCs w:val="24"/>
          <w:lang w:val="uk-UA"/>
        </w:rPr>
        <w:t>,</w:t>
      </w:r>
      <w:r>
        <w:rPr>
          <w:rFonts w:ascii="Times New Roman" w:hAnsi="Times New Roman"/>
          <w:sz w:val="24"/>
          <w:szCs w:val="24"/>
          <w:lang w:val="uk-UA"/>
        </w:rPr>
        <w:t xml:space="preserve"> має відокремлене майно на праві оперативного управління.</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1.10. У своїй діяльності Заклад керується Конституцією України та Законами України, Податковим Кодексом України, Бюджетним Кодексом України, Указами Президента України та Кабінету Міністрів, наказами Міністерства молоді та спорту України, наказами МОН, Одеської обласної ради та рішеннями Південнівської міської ради, розпорядженнями голови Облдержадміністрації, розпорядженнями міського голови, наказами УКСМП ПМР та іншими нормативно-правовими актами, а також цим статутом і погодженими планами роботи.</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1.11. Заклад є неприбутковим та фінансується з міського бюджету через Централізовану бухгалтерію УКСМП ПМР, а також з інших джерел не заборонених законодавством.</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1.12.Доходи (прибутки) або частини, отримані Закладом не можуть розподілятися Південнівській міській раді Одеського району Одеської області, як засновнику та серед працівників (крім оплати їхньої праці, нарахування єдиного соціального внеску), членів органів управління та інших пов’язаних з ним осіб.</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1.13. Доходи (прибутки) Закладу використовуються виключно для фінансування видатків на утримання Закладу, реалізації мети (цілей, завдань) та напрямків діяльності, визначених даним статутом.</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1.14. Заклад має круглу печатку зі своїм найменуванням, а також бланки організаційно-розпорядної документації і штампи, необхідні для організації своєї роботи.</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1.15. Заклад не має в своєму складі інших юридичних осіб.</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1.16. Відносини Закладу з іншими юридичними особами будуються на договірних засадах.</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1.17. Заклад має право ( за погодженням з Власником та (або) відповідно до рішень Власника) вступати до об’єднань, установ ( закладів) в Україні та за її кордонами.</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1.18. Заклад відповідно до рішень Власника може мати в Україні та за її межами філії, представництва та інші підрозділи з додержанням вимог, встановлених нормативно-правовими актами України та відповідних держав.</w:t>
      </w: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b/>
          <w:sz w:val="24"/>
          <w:szCs w:val="24"/>
          <w:lang w:val="uk-UA"/>
        </w:rPr>
      </w:pPr>
      <w:r>
        <w:rPr>
          <w:rFonts w:ascii="Times New Roman" w:hAnsi="Times New Roman"/>
          <w:b/>
          <w:sz w:val="24"/>
          <w:szCs w:val="24"/>
          <w:lang w:val="uk-UA"/>
        </w:rPr>
        <w:t>2. МЕТА СТВОРЕННЯ ТА ПРЕДМЕТ ДІЯЛЬНОСТІ ЗАКЛАДУ</w:t>
      </w:r>
    </w:p>
    <w:p w:rsidR="00267F50" w:rsidRDefault="00267F50">
      <w:pPr>
        <w:spacing w:after="0" w:line="240" w:lineRule="auto"/>
        <w:ind w:firstLine="709"/>
        <w:rPr>
          <w:rFonts w:ascii="Times New Roman" w:hAnsi="Times New Roman"/>
          <w:b/>
          <w:sz w:val="24"/>
          <w:szCs w:val="24"/>
          <w:lang w:val="uk-UA"/>
        </w:rPr>
      </w:pP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2.1. Заклад створений з метою забезпечення фізичного виховання </w:t>
      </w:r>
      <w:r>
        <w:rPr>
          <w:rFonts w:ascii="Times New Roman" w:hAnsi="Times New Roman"/>
          <w:b/>
          <w:bCs/>
          <w:sz w:val="24"/>
          <w:szCs w:val="24"/>
          <w:lang w:val="uk-UA"/>
        </w:rPr>
        <w:t>дітей</w:t>
      </w:r>
      <w:r>
        <w:rPr>
          <w:rFonts w:ascii="Times New Roman" w:hAnsi="Times New Roman"/>
          <w:sz w:val="24"/>
          <w:szCs w:val="24"/>
          <w:lang w:val="uk-UA"/>
        </w:rPr>
        <w:t xml:space="preserve">, юнацтва та молоді Южненської міської територіальної громади, розвитку здібностей вихованців, створення необхідних умов для гармонійного виховання, повноцінного оздоровлення, змістовного відпочинку і дозвілля дітей, набуття навичок здорового способу життя. </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2.2. Основним завданням Закладу є підготовка спортсменів до резерву, кандидатів та основних національних команд України з визначених видів спорту, організація навчально-тренувального процесу, підготовка та вдосконалення спортивної майстерності спортсменів високої кваліфікації, спроможних успішно виступати на чемпіонатах України, Європи, Світу та Олімпійських іграх, створення для них та тренерського складу належних умов для тренування, проживання, харчування, медичного забезпечення.</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2.3. Завданням Закладу є:</w:t>
      </w:r>
    </w:p>
    <w:p w:rsidR="00267F50" w:rsidRPr="00610096"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2.3.1. сприяння розвитку олімпійських і неолімпійських видів спорту </w:t>
      </w:r>
      <w:r w:rsidRPr="00610096">
        <w:rPr>
          <w:rFonts w:ascii="Times New Roman" w:hAnsi="Times New Roman"/>
          <w:bCs/>
          <w:sz w:val="24"/>
          <w:szCs w:val="24"/>
          <w:lang w:val="uk-UA"/>
        </w:rPr>
        <w:t xml:space="preserve">в громаді </w:t>
      </w:r>
      <w:r>
        <w:rPr>
          <w:rFonts w:ascii="Times New Roman" w:hAnsi="Times New Roman"/>
          <w:bCs/>
          <w:sz w:val="24"/>
          <w:szCs w:val="24"/>
          <w:lang w:val="uk-UA"/>
        </w:rPr>
        <w:t xml:space="preserve">та </w:t>
      </w:r>
      <w:r w:rsidRPr="00610096">
        <w:rPr>
          <w:rFonts w:ascii="Times New Roman" w:hAnsi="Times New Roman"/>
          <w:bCs/>
          <w:sz w:val="24"/>
          <w:szCs w:val="24"/>
          <w:lang w:val="uk-UA"/>
        </w:rPr>
        <w:t>Одеській області;</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2.3.2. підготовка членів збірних команд області з олімпійських і неолімпійських видів спорту, облікової чисельності постійного та змінного складу спортсменів із числа резерву, кандидатів, членів збірних команд України, а також із перспективної молоді, що проходять підготовку в Закладі;</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2.3.3. організація </w:t>
      </w:r>
      <w:r w:rsidRPr="00610096">
        <w:rPr>
          <w:rFonts w:ascii="Times New Roman" w:hAnsi="Times New Roman"/>
          <w:bCs/>
          <w:sz w:val="24"/>
          <w:szCs w:val="24"/>
          <w:lang w:val="uk-UA"/>
        </w:rPr>
        <w:t>навчально-тренувальних зборів (домашніх та виїзних)</w:t>
      </w:r>
      <w:r>
        <w:rPr>
          <w:rFonts w:ascii="Times New Roman" w:hAnsi="Times New Roman"/>
          <w:sz w:val="24"/>
          <w:szCs w:val="24"/>
          <w:lang w:val="uk-UA"/>
        </w:rPr>
        <w:t xml:space="preserve"> на підставі затверджених у відповідності до цільової програми підготовки спортсменів на олімпійський цикл навчальних програм та індивідуальних планів;</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2.3.4. співпраця з громадськими організаціями та іншими видами закладів;</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2.3.5. удосконалення системи підготовки висококваліфікованих спортсменів, тренерів, суддів, здійснення керівництва підготовкою та забезпечення виступу команд Одеської області на змаганнях з олімпійських і неолімпійських видів спорту;</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2.3.6. участь у формуванні необхідної інфраструктури, розвитку матеріально-технічної бази для забезпечення навчально-тренувального процесу.</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2.4. Предметом діяльності Закладу є:</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2.4.1. проведення спортивно-масових заходів олімпійських і неолімпійських видів спорту в області;</w:t>
      </w:r>
    </w:p>
    <w:p w:rsidR="00267F50" w:rsidRDefault="00267F50">
      <w:pPr>
        <w:tabs>
          <w:tab w:val="left" w:pos="1440"/>
        </w:tabs>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2.4.2. проведення відновлювальних заходів з раціонального харчування спортсменів та тренерів;</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2.4.3. надання організаційної, практичної та методичної допомоги спортсменам, що проходять підготовку в Закладі;</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2.4.4. участь в організації і проведенні спортивних змагань, зборів та інших заходів на території Одеської області та України;</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2.4.5. надання допомоги в організації та проведенні заходів щодо підготовки і підвищення кваліфікації спортсменів, тренерів та суддів.</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2.5. Заклад може здійснювати за дорученням власника інші функції для виконання його основної діяльності.</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2.6. Заклад може надавати платні послуги в порядку і межах, встановлених чинних законодавством.</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2.7. Заклад формує свою господарську, фінансову та іншу діяльність з виконання планових завдань, узгоджених органом управління, виключно на підставі законодавства України з дотриманням цього Статуту.</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2.8. Для забезпечення виконання покладених на нього завдань та зобов’язань Заклад має право звертатися до органів місцевого самоврядування та органів виконавчої влади міста усіх рівнів за відповідною інформацією.</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2.9. </w:t>
      </w:r>
      <w:r w:rsidRPr="00610096">
        <w:rPr>
          <w:rFonts w:ascii="Times New Roman" w:hAnsi="Times New Roman"/>
          <w:bCs/>
          <w:sz w:val="24"/>
          <w:szCs w:val="24"/>
          <w:lang w:val="uk-UA"/>
        </w:rPr>
        <w:t>Заклад при наявності фінансування може створювати відділення з олімпійських та неолімпійських видів спорту.</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2.10. Відділення з певного виду спорту Закладу включає:</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групи початкової підготовки, в яких здійснюється відбір обдарованих вихованців для подальшої спеціалізації в обраному виді спорту, забезпечується підвищення у них інтересу до регулярної рухової активності, розвиток здібностей, формування морально-етичної і вольової поведінки, опанування вихованцями основ техніки і тактики обраного виду спорту;</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групи попередньої базової підготовки, в яких здійснюється підготовка вихованців до тренувальних та змагальних навантажень, необхідних для досягнення високих спортивних результатів, забезпечується підвищення рівня фізичної підготовки та поліпшення спортивних результатів вихованців;</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групи спеціалізованої базової підготовки,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групи підготовки до вищих досягнень для забезпечення досягнення вихованцями високих спортивних результатів на всеукраїнських та міжнародних змаганнях, підготовки резерву до національних збірних команд України.</w:t>
      </w:r>
    </w:p>
    <w:p w:rsidR="00267F50" w:rsidRDefault="00267F50">
      <w:pPr>
        <w:spacing w:after="0" w:line="240" w:lineRule="auto"/>
        <w:ind w:firstLine="709"/>
        <w:jc w:val="both"/>
        <w:rPr>
          <w:rFonts w:ascii="Times New Roman" w:hAnsi="Times New Roman"/>
          <w:sz w:val="24"/>
          <w:szCs w:val="24"/>
          <w:lang w:val="uk-UA"/>
        </w:rPr>
      </w:pPr>
    </w:p>
    <w:p w:rsidR="00267F50" w:rsidRDefault="00267F50">
      <w:pPr>
        <w:spacing w:after="0" w:line="240" w:lineRule="auto"/>
        <w:ind w:firstLine="709"/>
        <w:jc w:val="center"/>
        <w:rPr>
          <w:rFonts w:ascii="Times New Roman" w:hAnsi="Times New Roman"/>
          <w:b/>
          <w:sz w:val="24"/>
          <w:szCs w:val="24"/>
          <w:lang w:val="uk-UA"/>
        </w:rPr>
      </w:pPr>
      <w:r>
        <w:rPr>
          <w:rFonts w:ascii="Times New Roman" w:hAnsi="Times New Roman"/>
          <w:b/>
          <w:sz w:val="24"/>
          <w:szCs w:val="24"/>
          <w:lang w:val="uk-UA"/>
        </w:rPr>
        <w:t>3. ОРГАНІЗАЦІЯ ДІЯЛЬНОСТІ ЗАКЛАДУ</w:t>
      </w:r>
    </w:p>
    <w:p w:rsidR="00267F50" w:rsidRDefault="00267F50">
      <w:pPr>
        <w:spacing w:after="0" w:line="240" w:lineRule="auto"/>
        <w:ind w:firstLine="709"/>
        <w:jc w:val="center"/>
        <w:rPr>
          <w:rFonts w:ascii="Times New Roman" w:hAnsi="Times New Roman"/>
          <w:sz w:val="24"/>
          <w:szCs w:val="24"/>
          <w:lang w:val="uk-UA"/>
        </w:rPr>
      </w:pP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3.1. Навчально-тренувальна та спортивна робота Закладу проводиться за навчальними програмами з видів спорту, які затверджені органом управління або федерацією з видів спорту.</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3.2.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(домашні та виїзні), практика суддівства спортивних змагань.</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3.3. Основною формою спортивної роботи є участь вихованців у спортивних змаганнях різного рівня.</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3.4. Навчальний рік у Закладі починається з 01 вересня. Річний навчальний план для кожного відділення розраховується на 52 тижні. Для груп початкової підготовки та попередньої-базової підготовки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3.5. Тривалість навчальної години у Закладі становить 45 хвилин.</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3.6. </w:t>
      </w:r>
      <w:r>
        <w:rPr>
          <w:rFonts w:ascii="Times New Roman" w:hAnsi="Times New Roman"/>
          <w:b/>
          <w:bCs/>
          <w:sz w:val="24"/>
          <w:szCs w:val="24"/>
          <w:lang w:val="uk-UA"/>
        </w:rPr>
        <w:t>т</w:t>
      </w:r>
      <w:r>
        <w:rPr>
          <w:rFonts w:ascii="Times New Roman" w:hAnsi="Times New Roman"/>
          <w:sz w:val="24"/>
          <w:szCs w:val="24"/>
          <w:lang w:val="uk-UA"/>
        </w:rPr>
        <w:t>ривалість одного навчально-тренувального заняття не може перевищувати:</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двох навчальних годин у групах початкової підготовки;</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трьох навчальних годин у групах базової підготовки першого-третього років навчання;</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чотирьох навчальних годин у групах базової підготовки четвертого-п’ятого років навчання, спеціалізованої підготовки та підготовки до вищої спортивної майстерності.</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навальних годин.</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3.7. Режим щоденної роботи Закладу визначається розкладом занять, що затверджується на навчальний рік директором Закладу,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уповноважені ним.</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3.8. У період канікул у загальноосвітніх навчальних закладах Заклад працює за окремим планом, затвердженим її директором.</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3.9. Адміністрація Закладу створює для вихованців, тренерів-викладачів та інших працівників бюджетні умови для навчально-тренувальної, спортивної та іншої роботи.</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3.10. Норми наповнюваності груп відділень з видів спорту і тижневий режим навчально-тренувальної роботи встановлюються Мінмолодьспортом.</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Наповненість груп початкової підготовки та груп базової підготовки у канікулярний період корегується директором Закладу і повинна становити не менше 50 % норми наповнюваності.</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3.11. Проект плану комплектування відділень з видів спорту на наступний навчальний рік подає директор Закладу органу управління до 25 серпня поточного року для затвердження.</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3.12. Списки вихованців груп відділень з видів спорту затверджуються наказом директором Закладу до 15 вересня, а для груп початкової підготовки – до 01 жовтня поточного року. Протягом навчального року у зазначені списки у разі потреби можуть вноситися в установленому порядку зміни.</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Списки вихованців груп спеціалізованої підготовки і груп підготовки до вищої спортивної майстерності погоджуються органом управління.</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3.13. До Закладу приймаються всі особи, що бажають займатися фізичною культурою і спортом, які виконали нормативи із загально фізичної та/або фізичної підготовки, встановлені навчальними програмами з видів спорту, та не мають медичних протипоказань. </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Зарахування до спортивної школи здійснюється на підставі заяви батьків або осіб, що їх замінюють, та/або дитини, яка досягла 14- річного віку, медичної довідки про стан здоров'я та відсутність медичних протипоказань для занять спортом з медичного закладу. Мінімальний вік дитини; що підлягає зарахуванню до Закладу, залежить від специфіки виду спорту та визначається Мінмолодьспортом за погодженням з МОЗ. </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Проведення вихованців Закладу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Вихованці, які досягли 18 років, залишаються у Закладі в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органом управління. Вихованці можуть перебувати у Закладі до 23х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3.14. Вихованці Закладу,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Закладу, але можуть брати участь у спортивних змаганнях у складі команд Заклад протягу двох років з часу їх направлення за рахунок коштів Закладу виходячи з її фінансових можливостей. За тренером викладачем Закладу зберігаються протягом двох років з часу направлення зазначених вихованців раніше встановлені надбавки (доплати) за їх підготовку.</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3.15. 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від 15 до 20 вихованців у денних спортивно-оздоровчих таборах та 10 вихованців - у цілодобових.</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3.16. Заклад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них для супроводження і забезпечення безпеки вихованців під час навчально-тренувального процесу відповідно до порядку та норм, затверджених Мінмолодьспортом, та інших нормативних актів.</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Тривалість навчально-тренувальних зборів становить у групах базової підготовки не більше 100 днів, у групах спеціалізованої підготовки – не більше 150 днів на рік.</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Для вихованців, які входять до складу національних збірних команд України з видів спорту відповідних вікових груп, затвердженого наказом Мінмолодьспорту,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Заклад відповідно до затвердженого календарного плану може проводити внутрішкільні і відкриті першості, матчеві зустрічі, турніри та інші змагання.</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3.17. Організація медичного супроводження підготовки вихованців Закладу здійснюється відповідно до спільних нормативних документів Мінмолодьспорту і МОЗ.</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Лікар або середній медичних працівник Закладу 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 </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З метою запобігання погіршенню здоров'я вихованців Закладу лікар або середній медичний працівник здійснює:</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контроль за проходженням вихованцями диспансерного обстеження (не менше двох разів на рік);</w:t>
      </w:r>
    </w:p>
    <w:p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додатковий медичний огляд перед участю у змаганнях, після захворювання або травми;</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контроль за використанням вихованцями медико-відновлювальних та заборонених до вживання засобів;</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відсторонення вихованців від занять за станом здоров'я; контроль за додержанням строків поновлення занять після захворювання або травми;</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облік та аналіз нещасних випадків і травм вихованців під час занять.</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3.18. Робота медичних працівників Закладу організовується відповідно до вимог законодавства.</w:t>
      </w:r>
    </w:p>
    <w:p w:rsidR="00267F50" w:rsidRDefault="00267F50">
      <w:pPr>
        <w:pStyle w:val="ListParagraph"/>
        <w:spacing w:after="0" w:line="240" w:lineRule="auto"/>
        <w:ind w:left="709"/>
        <w:jc w:val="both"/>
        <w:rPr>
          <w:rFonts w:ascii="Times New Roman" w:hAnsi="Times New Roman"/>
          <w:sz w:val="24"/>
          <w:szCs w:val="24"/>
          <w:lang w:val="uk-UA"/>
        </w:rPr>
      </w:pPr>
    </w:p>
    <w:p w:rsidR="00267F50" w:rsidRDefault="00267F50">
      <w:pPr>
        <w:pStyle w:val="ListParagraph"/>
        <w:spacing w:after="0" w:line="240" w:lineRule="auto"/>
        <w:ind w:left="709"/>
        <w:jc w:val="center"/>
        <w:rPr>
          <w:rFonts w:ascii="Times New Roman" w:hAnsi="Times New Roman"/>
          <w:b/>
          <w:sz w:val="24"/>
          <w:szCs w:val="24"/>
          <w:lang w:val="uk-UA"/>
        </w:rPr>
      </w:pPr>
      <w:r>
        <w:rPr>
          <w:rFonts w:ascii="Times New Roman" w:hAnsi="Times New Roman"/>
          <w:b/>
          <w:sz w:val="24"/>
          <w:szCs w:val="24"/>
          <w:lang w:val="uk-UA"/>
        </w:rPr>
        <w:t>4. УЧАСНИКИ НАВЧАЛЬНО-ТРЕНУВАЛЬНОЇ ТА СПОРТИВНОЇ РОБОТИ</w:t>
      </w:r>
    </w:p>
    <w:p w:rsidR="00267F50" w:rsidRDefault="00267F50">
      <w:pPr>
        <w:pStyle w:val="ListParagraph"/>
        <w:spacing w:after="0" w:line="240" w:lineRule="auto"/>
        <w:ind w:left="709"/>
        <w:jc w:val="center"/>
        <w:rPr>
          <w:rFonts w:ascii="Times New Roman" w:hAnsi="Times New Roman"/>
          <w:b/>
          <w:sz w:val="24"/>
          <w:szCs w:val="24"/>
          <w:lang w:val="uk-UA"/>
        </w:rPr>
      </w:pP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4.1. Учасниками навчально-тренувальної та спортивної роботи у Закладі є:</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 вихованці; </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тренери-викладачі, медичні працівники та інші фахівці;</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батьки або особи, що їх замінюють;</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 директор та його заступник. </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4.2. Вихованці Закладу мають право на:</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здобуття позашкільної освіти спортивного профілю, одержання свідоцтва про закінчення спортивної школи та оригіналу особистої картки спортсмена</w:t>
      </w:r>
      <w:r>
        <w:rPr>
          <w:rFonts w:ascii="Times New Roman" w:hAnsi="Times New Roman"/>
          <w:b/>
          <w:bCs/>
          <w:sz w:val="24"/>
          <w:szCs w:val="24"/>
          <w:lang w:val="uk-UA"/>
        </w:rPr>
        <w:t>,</w:t>
      </w:r>
      <w:r>
        <w:rPr>
          <w:rFonts w:ascii="Times New Roman" w:hAnsi="Times New Roman"/>
          <w:sz w:val="24"/>
          <w:szCs w:val="24"/>
          <w:lang w:val="uk-UA"/>
        </w:rPr>
        <w:t xml:space="preserve"> форми яких затверджуються Мінмолодьспортом;</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добровільний вибір виду спорту;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 </w:t>
      </w:r>
      <w:bookmarkStart w:id="0" w:name="_GoBack"/>
      <w:bookmarkEnd w:id="0"/>
      <w:r>
        <w:rPr>
          <w:rFonts w:ascii="Times New Roman" w:hAnsi="Times New Roman"/>
          <w:sz w:val="24"/>
          <w:szCs w:val="24"/>
          <w:lang w:val="uk-UA"/>
        </w:rPr>
        <w:t>проходження підготовки відповідно до навчальних програм з видів спорту під керівництвом тренера-викладача;</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безпечні та нешкідливі умови для занять;</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користування матеріально-технічною, спортивною базою та за наявності – оздоровчою базою Закладу;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одержання в установленому порядку спортивного інвентарю індивідуального користування виходячи з фінансових можливостей Закладу;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забезпечення в установленому порядку виходячи з фінансових можливостей Закладу спортивним інвентарем, лікарськими засобами та виробами медичного призначення, а також харчуванням, організацію проживання під час навчально-тренувальних зборів і спортивних змагань до місця проведення таких зборів і змагань. Порядок забезпечення вихованців спортивної школи харчуванням, лікарськими засобами та виробами медичного призначення, спортивним інвентарем під час навчально-тренувальних зборів і спортивних змагань визначається Мінмолодьспортом за погодженням з Мінфіном;</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медичне обслуговування та фармакологічне забезпечення відповідно до законодавства виходячи з фінансових можливостей Закладу;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одержання нагород, цінних подарунків, призів, премій, грамот, дипломів та на інші види заохочення за досягнуті спортивні успіхи;</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представлення в органах громадського самоврядування Закладу;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захист від будь-яких форм експлуатації, психічного і фізичного насильства, від дій працівників Закладу, які порушують їх права, принижують честь і гідність.</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4.3. Вихованці Закладу зобов’язані:</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поєднувати заняття в Закладі з навчанням у загальноосвітньому навчальному закладі та інших навчальних закладах;</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виконувати навчальні програми з метою досягнення запланованих спортивних результатів;</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підвищувати свою спортивну майстерність та загальний культурний рівень;</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додержуватися здорового способу життя, норм морально-етичної поведінки, установленого спортивного режиму та правил особистої гігієни;</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брати участь у змаганнях та навчально-тренувальних зборах (домашніх та виїзних), передбачених індивідуальними і календарними планами;</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додержуватися вимог медичного контролю та проходити двічі на рік диспансерне обстеження, починаючи з навчання у групах базової підготовки;</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виконувати положення антидопінгового законодавства;</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берегти державне, комунальне і особисте майно;</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додержуватися вимог статуту, правил поведінки вихованця Закладу.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4.4. Тренером-викладачем Закладу може бути особа, що має високі моральні якості, вищу освіту за спеціальністю фізична культура і спорт та ступенем «бакалавр» чи «магістр».</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4.5. Тренери-викладачі та інші фахівці, залучені до роботи у Закладі, мають право на:</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внесення керівництву Закладу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Закладу і тренерської ради (якщо існує) пропозицій щодо заохочення вихованців, застосування стягнень до осіб, які порушують правила (інструкції) внутрішнього трудового розпорядку Закладу та посадові інструкції;</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участь у роботі методичних об’єднань, нарад, зборів, інших органів самоврядування Закладу, у заходах, пов'язаних з організацією спортивної роботи;</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підвищення кваліфікації за рахунок коштів Закладу та інших джерел;</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вибір науково та методично обґрунтованих форм, методів і засобів навчально-тренувальної та спортивної роботи;</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захист професійної честі та гідності відповідно до законодавства;</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моральне і матеріальне заохочення за досягнення значних результатів у виконанні покладених на них завдань;</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забезпечення в установленому порядку спортивною формою і спортивним взуттям виходячи з фінансових можливостей Закладу, індивідуальним інвентарем для проведення навчально-тренувальної та спортивної роботи;</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безпечні та нешкідливі для здоров'я умови.</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4.6. Тренери-викладачі та інші фахівці, які залучені до навчально-тренувальної та спортивної роботи у Закладі , зобов'язані:</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користуватися в роботі навчальними програмами з видів спорту;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 - навчати вихованців, формувати у них вміння і навички з різним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брати участь у змаганнях та навчально-тренувальних зборах (домашніх та виїзних), передбачених індивідуальними і календарними планами;</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сприяти розвитку фізичних якостей відповідно до задатків та запитів вихованців, а також збереженню здоров'я;</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додержуватись етики, поважати гідність вихованців, захищати їх від будь-яких форм фізичного, психологічного насильства;</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здійснювати контроль та нести відповідальність за додержанням норм антидопінгового законодавства;</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постійно підвищувати свій професійний рівень знань, загальну культуру;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вести документацію з питань виконання посадових обов'язків (журнали, плани роботи тощо);</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сприяти особистим прикладом і настановами вихованню поваги до державної символіки, принципів загальнолюдської моралі;</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проходити щороку в установленому порядку медичне обстеження;</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додержуватися вимог статуту Закладу, виконувати правила внутрішнього трудового розпорядку та посадові обов'язки, накази і розпорядження керівництва Закладу;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брати участь у роботі тренерської ради Закладу;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4.7. Тренери-викладачі працюють відповідно до розкладу занять, затвердженого директором Закладу.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4.8. Обсяг навантаження тренерів-викладачів визначається згідно з тарифікаційним списком, який затверджується в установленому порядку.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Оплата праці тренерів-викладачі здійснюється відповідно до умов, затверджених в установленому порядку Мінмолодьспорту за погодженням з Мінфіном.</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4.9.Перерозподіл або зміна навантаження тренера-викладача протягом навчального року здійснюється директором Закладу у разі виникнення обґрунтованої потреби з додержанням вимог законодавства про працю.</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4.10. Тренери-викладачі Закладу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Мінмолодьспорту.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4.11. Батьки вихованців або особи, що їх замінюють, мають право:</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обирати і бути обраними до батьківських комітетів та органів громадського самоврядування Закладу;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звертатися до органів управління фізичною культурою і спортом, директора і органів громадського самоврядування Закладу з питань її роботи;</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брати участь у заходах, спрямованих на поліпшення організації навчально-тренувального процесу та зміцнення матеріально-технічної бази Закладу;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захищати законні права та інтереси дітей в органах місцевого самоврядування та у відповідних державних і судових органах.</w:t>
      </w:r>
    </w:p>
    <w:p w:rsidR="00267F50" w:rsidRDefault="00267F50">
      <w:pPr>
        <w:pStyle w:val="ListParagraph"/>
        <w:spacing w:after="0" w:line="240" w:lineRule="auto"/>
        <w:ind w:left="0" w:firstLine="709"/>
        <w:jc w:val="both"/>
        <w:rPr>
          <w:rFonts w:ascii="Times New Roman" w:hAnsi="Times New Roman"/>
          <w:sz w:val="24"/>
          <w:szCs w:val="24"/>
          <w:lang w:val="uk-UA"/>
        </w:rPr>
      </w:pPr>
    </w:p>
    <w:p w:rsidR="00267F50" w:rsidRDefault="00267F50">
      <w:pPr>
        <w:pStyle w:val="ListParagraph"/>
        <w:spacing w:after="0" w:line="240" w:lineRule="auto"/>
        <w:ind w:left="0" w:firstLine="709"/>
        <w:jc w:val="center"/>
        <w:rPr>
          <w:rFonts w:ascii="Times New Roman" w:hAnsi="Times New Roman"/>
          <w:b/>
          <w:sz w:val="24"/>
          <w:szCs w:val="24"/>
          <w:lang w:val="uk-UA"/>
        </w:rPr>
      </w:pPr>
      <w:r>
        <w:rPr>
          <w:rFonts w:ascii="Times New Roman" w:hAnsi="Times New Roman"/>
          <w:b/>
          <w:sz w:val="24"/>
          <w:szCs w:val="24"/>
          <w:lang w:val="uk-UA"/>
        </w:rPr>
        <w:t>5. МАЙНО ЗАКЛАДУ</w:t>
      </w:r>
    </w:p>
    <w:p w:rsidR="00267F50" w:rsidRDefault="00267F50">
      <w:pPr>
        <w:pStyle w:val="ListParagraph"/>
        <w:spacing w:after="0" w:line="240" w:lineRule="auto"/>
        <w:ind w:left="0" w:firstLine="709"/>
        <w:jc w:val="center"/>
        <w:rPr>
          <w:rFonts w:ascii="Times New Roman" w:hAnsi="Times New Roman"/>
          <w:b/>
          <w:sz w:val="24"/>
          <w:szCs w:val="24"/>
          <w:lang w:val="uk-UA"/>
        </w:rPr>
      </w:pP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5.1. Майно Закладу належить на праві власності територіальної громади міста Південне та закріплене за Закладом на праві оперативного управління .</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5.2. Майно Закладу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5.3. Майно, яке придбано чи отримано Закладом в наслідок власної господарської діяльності, належить на праві власності територіальній громаді міста Південне.</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5.4. Майно Закладу не може бути передано безоплатне користування, заставу, не можу бути внеском до статутного капіталу інших юридичних осіб та не можу бути проданим, переданим або відчуженим на інших підставах буз згоди органу управління та погодження уповноваженого органу Власника. Списання майна Закладу проводиться також лише за згодою органу управління та погодження уповноваженого органу Власника.</w:t>
      </w:r>
    </w:p>
    <w:p w:rsidR="00267F50" w:rsidRDefault="00267F50">
      <w:pPr>
        <w:pStyle w:val="ListParagraph"/>
        <w:spacing w:after="0" w:line="240" w:lineRule="auto"/>
        <w:ind w:left="0" w:firstLine="709"/>
        <w:jc w:val="both"/>
        <w:rPr>
          <w:rFonts w:ascii="Times New Roman" w:hAnsi="Times New Roman"/>
          <w:sz w:val="24"/>
          <w:szCs w:val="24"/>
          <w:lang w:val="uk-UA"/>
        </w:rPr>
      </w:pPr>
    </w:p>
    <w:p w:rsidR="00267F50" w:rsidRDefault="00267F50">
      <w:pPr>
        <w:pStyle w:val="ListParagraph"/>
        <w:spacing w:after="0" w:line="240" w:lineRule="auto"/>
        <w:ind w:left="0" w:firstLine="709"/>
        <w:jc w:val="center"/>
        <w:rPr>
          <w:rFonts w:ascii="Times New Roman" w:hAnsi="Times New Roman"/>
          <w:b/>
          <w:sz w:val="24"/>
          <w:szCs w:val="24"/>
          <w:lang w:val="uk-UA"/>
        </w:rPr>
      </w:pPr>
      <w:r>
        <w:rPr>
          <w:rFonts w:ascii="Times New Roman" w:hAnsi="Times New Roman"/>
          <w:b/>
          <w:sz w:val="24"/>
          <w:szCs w:val="24"/>
          <w:lang w:val="uk-UA"/>
        </w:rPr>
        <w:t>6. УПРАВЛІННЯ ЗАКЛАДОМ</w:t>
      </w:r>
    </w:p>
    <w:p w:rsidR="00267F50" w:rsidRDefault="00267F50">
      <w:pPr>
        <w:pStyle w:val="ListParagraph"/>
        <w:spacing w:after="0" w:line="240" w:lineRule="auto"/>
        <w:ind w:left="0" w:firstLine="709"/>
        <w:jc w:val="center"/>
        <w:rPr>
          <w:rFonts w:ascii="Times New Roman" w:hAnsi="Times New Roman"/>
          <w:b/>
          <w:sz w:val="24"/>
          <w:szCs w:val="24"/>
          <w:lang w:val="uk-UA"/>
        </w:rPr>
      </w:pP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6.1. Компетенцією Власника є:</w:t>
      </w:r>
    </w:p>
    <w:p w:rsidR="00267F50" w:rsidRPr="00610096" w:rsidRDefault="00267F50">
      <w:pPr>
        <w:pStyle w:val="ListParagraph"/>
        <w:spacing w:after="0" w:line="240" w:lineRule="auto"/>
        <w:ind w:left="0" w:firstLine="709"/>
        <w:jc w:val="both"/>
        <w:rPr>
          <w:bCs/>
        </w:rPr>
      </w:pPr>
      <w:r w:rsidRPr="00610096">
        <w:rPr>
          <w:rFonts w:ascii="Times New Roman" w:hAnsi="Times New Roman"/>
          <w:bCs/>
          <w:sz w:val="24"/>
          <w:szCs w:val="24"/>
          <w:lang w:val="uk-UA"/>
        </w:rPr>
        <w:t>6.1.1. Прийняття рішення про реорганізацію або ліквідацію Закладу;</w:t>
      </w:r>
    </w:p>
    <w:p w:rsidR="00267F50" w:rsidRPr="00610096" w:rsidRDefault="00267F50">
      <w:pPr>
        <w:pStyle w:val="ListParagraph"/>
        <w:spacing w:after="0" w:line="240" w:lineRule="auto"/>
        <w:ind w:left="0" w:firstLine="709"/>
        <w:jc w:val="both"/>
        <w:rPr>
          <w:bCs/>
        </w:rPr>
      </w:pPr>
      <w:r w:rsidRPr="00610096">
        <w:rPr>
          <w:rFonts w:ascii="Times New Roman" w:hAnsi="Times New Roman"/>
          <w:bCs/>
          <w:sz w:val="24"/>
          <w:szCs w:val="24"/>
          <w:lang w:val="uk-UA"/>
        </w:rPr>
        <w:t>6.1.2. Визначення основних напрямків діяльності Закладу;</w:t>
      </w:r>
    </w:p>
    <w:p w:rsidR="00267F50" w:rsidRPr="00610096" w:rsidRDefault="00267F50">
      <w:pPr>
        <w:pStyle w:val="ListParagraph"/>
        <w:spacing w:after="0" w:line="240" w:lineRule="auto"/>
        <w:ind w:left="0" w:firstLine="709"/>
        <w:jc w:val="both"/>
        <w:rPr>
          <w:bCs/>
        </w:rPr>
      </w:pPr>
      <w:r w:rsidRPr="00610096">
        <w:rPr>
          <w:rFonts w:ascii="Times New Roman" w:hAnsi="Times New Roman"/>
          <w:bCs/>
          <w:sz w:val="24"/>
          <w:szCs w:val="24"/>
          <w:lang w:val="uk-UA"/>
        </w:rPr>
        <w:t>6.1.3. Прийняття рішень про створення реорганізацію та ліквідацію представництв та філій, а також затвердження положень про них;</w:t>
      </w:r>
    </w:p>
    <w:p w:rsidR="00267F50" w:rsidRPr="00610096" w:rsidRDefault="00267F50">
      <w:pPr>
        <w:pStyle w:val="ListParagraph"/>
        <w:spacing w:after="0" w:line="240" w:lineRule="auto"/>
        <w:ind w:left="0" w:firstLine="709"/>
        <w:jc w:val="both"/>
        <w:rPr>
          <w:bCs/>
        </w:rPr>
      </w:pPr>
      <w:r w:rsidRPr="00610096">
        <w:rPr>
          <w:rFonts w:ascii="Times New Roman" w:hAnsi="Times New Roman"/>
          <w:bCs/>
          <w:sz w:val="24"/>
          <w:szCs w:val="24"/>
          <w:lang w:val="uk-UA"/>
        </w:rPr>
        <w:t>6.2. Компетенцією уповноваженого органу (УКСМП ПМР) є:</w:t>
      </w:r>
    </w:p>
    <w:p w:rsidR="00267F50" w:rsidRPr="00610096" w:rsidRDefault="00267F50">
      <w:pPr>
        <w:pStyle w:val="ListParagraph"/>
        <w:spacing w:after="0" w:line="240" w:lineRule="auto"/>
        <w:ind w:left="0" w:firstLine="709"/>
        <w:jc w:val="both"/>
        <w:rPr>
          <w:bCs/>
        </w:rPr>
      </w:pPr>
      <w:r w:rsidRPr="00610096">
        <w:rPr>
          <w:rFonts w:ascii="Times New Roman" w:hAnsi="Times New Roman"/>
          <w:bCs/>
          <w:color w:val="000000"/>
          <w:sz w:val="24"/>
          <w:szCs w:val="24"/>
          <w:lang w:val="uk-UA"/>
        </w:rPr>
        <w:t>6.2.1. Призначення та звільнення керівника Закладу</w:t>
      </w:r>
      <w:r>
        <w:rPr>
          <w:rFonts w:ascii="Times New Roman" w:hAnsi="Times New Roman"/>
          <w:bCs/>
          <w:color w:val="000000"/>
          <w:sz w:val="24"/>
          <w:szCs w:val="24"/>
          <w:lang w:val="uk-UA"/>
        </w:rPr>
        <w:t xml:space="preserve"> згідно чинного законодавства</w:t>
      </w:r>
      <w:r w:rsidRPr="00610096">
        <w:rPr>
          <w:rFonts w:ascii="Times New Roman" w:hAnsi="Times New Roman"/>
          <w:bCs/>
          <w:color w:val="000000"/>
          <w:sz w:val="24"/>
          <w:szCs w:val="24"/>
          <w:lang w:val="uk-UA"/>
        </w:rPr>
        <w:t>.</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6.3. Заклад визначає порядок та напрямки використання власних надходжень за будь-який термін виключно за узгодження з органом управляння. Орган управління контролює достовірність проведення щорічних інвентаризацій майна Закладу, погоджує матеріали інвентаризації та кошториси доходів та видатків Закладу.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6.4. Керівництво поточною діяльність Закладу здійснює керівник, призначений на підставі відповідного рішення. </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6.5. Керівник Закладу підзвітний управлінню КСМП ПМР з усіх питань основної, фінансової, соціально-побутової, організаційно-господарської діяльності Закладу, несе перед ними відповідальність за забезпечення діяльності Закладу відповідно до покладених на нього завдань і функцій згідно з чинним законодавством.</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6.6. Керівник Закладу за згодою управління та обов'язковим погодженням з уповноваженим органом Власника вирішує питання застави, оренди, суборенди, безоплатного користування, списання, внесення до статутного капіталу інших юридичних осіб, передачі або відчуження на інших підставах майна Закладу або окремих прав на нього відповідно до законодавства вчиняє вищезазначені дії.</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6.7. Керівник </w:t>
      </w:r>
      <w:r>
        <w:rPr>
          <w:rFonts w:ascii="Times New Roman" w:hAnsi="Times New Roman"/>
          <w:color w:val="000000"/>
          <w:sz w:val="24"/>
          <w:szCs w:val="24"/>
          <w:lang w:val="uk-UA"/>
        </w:rPr>
        <w:t>в установленому порядку призначає на посаду та звільняє з посади всіх працівників Закладу.</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6.8. Заклад за узгодженням з органом управління визначає власну структуру та встановлює штатний розпис до вимог чинного законодавства.</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6.9. На вимогу органу управління або уповноваженого органу Власника Заклад у встановлений ними термін надає інформацію стосовно будь-яких напрямків своєї діяльності. </w:t>
      </w:r>
    </w:p>
    <w:p w:rsidR="00267F50" w:rsidRDefault="00267F50">
      <w:pPr>
        <w:pStyle w:val="ListParagraph"/>
        <w:spacing w:after="0" w:line="240" w:lineRule="auto"/>
        <w:ind w:left="0" w:firstLine="709"/>
        <w:jc w:val="both"/>
        <w:rPr>
          <w:rFonts w:ascii="Times New Roman" w:hAnsi="Times New Roman"/>
          <w:sz w:val="24"/>
          <w:szCs w:val="24"/>
          <w:lang w:val="uk-UA"/>
        </w:rPr>
      </w:pPr>
    </w:p>
    <w:p w:rsidR="00267F50" w:rsidRDefault="00267F50">
      <w:pPr>
        <w:pStyle w:val="ListParagraph"/>
        <w:spacing w:after="0" w:line="240" w:lineRule="auto"/>
        <w:ind w:left="0" w:firstLine="709"/>
        <w:jc w:val="center"/>
        <w:rPr>
          <w:rFonts w:ascii="Times New Roman" w:hAnsi="Times New Roman"/>
          <w:b/>
          <w:sz w:val="24"/>
          <w:szCs w:val="24"/>
          <w:lang w:val="uk-UA"/>
        </w:rPr>
      </w:pPr>
      <w:r>
        <w:rPr>
          <w:rFonts w:ascii="Times New Roman" w:hAnsi="Times New Roman"/>
          <w:b/>
          <w:sz w:val="24"/>
          <w:szCs w:val="24"/>
          <w:lang w:val="uk-UA"/>
        </w:rPr>
        <w:t>7. ТРУДОВИЙ КОЛЕКТИВ</w:t>
      </w:r>
    </w:p>
    <w:p w:rsidR="00267F50" w:rsidRDefault="00267F50">
      <w:pPr>
        <w:pStyle w:val="ListParagraph"/>
        <w:spacing w:after="0" w:line="240" w:lineRule="auto"/>
        <w:ind w:left="0" w:firstLine="709"/>
        <w:jc w:val="center"/>
        <w:rPr>
          <w:rFonts w:ascii="Times New Roman" w:hAnsi="Times New Roman"/>
          <w:b/>
          <w:sz w:val="24"/>
          <w:szCs w:val="24"/>
          <w:lang w:val="uk-UA"/>
        </w:rPr>
      </w:pP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7.1. Трудовий колектив Закладу становлять усі громадяни, які своєю працею беруть участь в його діяльності на підставі трудових договорів, що регулюють трудові відносини працівника із Закладу згідно з чинним законодавством України. </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7.2. Трудові відносини з найнятими робітниками, зокрема, питання робочого часу та відпочинку, оплати та охорони праці, гарантій та компенсацій, регулюються трудовими договорами, колективним договором, внутрішніми актами Закладу та законодавством України в межах затверджених кошторисів. </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7.3. Заклад в межах затверджених кошторисів може на договірних засадах залучати до своєї роботи спеціалістів (зокрема, іноземних) та формувати тимчасові творчі (трудові) колективи.</w:t>
      </w:r>
    </w:p>
    <w:p w:rsidR="00267F50" w:rsidRDefault="00267F50">
      <w:pPr>
        <w:pStyle w:val="ListParagraph"/>
        <w:spacing w:after="0" w:line="240" w:lineRule="auto"/>
        <w:ind w:left="0" w:firstLine="709"/>
        <w:jc w:val="both"/>
        <w:rPr>
          <w:rFonts w:ascii="Times New Roman" w:hAnsi="Times New Roman"/>
          <w:sz w:val="24"/>
          <w:szCs w:val="24"/>
          <w:lang w:val="uk-UA"/>
        </w:rPr>
      </w:pPr>
    </w:p>
    <w:p w:rsidR="00267F50" w:rsidRDefault="00267F50">
      <w:pPr>
        <w:pStyle w:val="ListParagraph"/>
        <w:spacing w:after="0" w:line="240" w:lineRule="auto"/>
        <w:ind w:left="0" w:firstLine="709"/>
        <w:jc w:val="center"/>
        <w:rPr>
          <w:rFonts w:ascii="Times New Roman" w:hAnsi="Times New Roman"/>
          <w:b/>
          <w:sz w:val="24"/>
          <w:szCs w:val="24"/>
          <w:lang w:val="uk-UA"/>
        </w:rPr>
      </w:pPr>
      <w:r>
        <w:rPr>
          <w:rFonts w:ascii="Times New Roman" w:hAnsi="Times New Roman"/>
          <w:b/>
          <w:sz w:val="24"/>
          <w:szCs w:val="24"/>
          <w:lang w:val="uk-UA"/>
        </w:rPr>
        <w:t>8. ФІНАНСОВО-ГОСПОДАРСЬКА ДІЯЛЬНІСТЬ</w:t>
      </w:r>
    </w:p>
    <w:p w:rsidR="00267F50" w:rsidRDefault="00267F50">
      <w:pPr>
        <w:pStyle w:val="ListParagraph"/>
        <w:spacing w:after="0" w:line="240" w:lineRule="auto"/>
        <w:ind w:left="0" w:firstLine="709"/>
        <w:jc w:val="center"/>
        <w:rPr>
          <w:rFonts w:ascii="Times New Roman" w:hAnsi="Times New Roman"/>
          <w:b/>
          <w:sz w:val="24"/>
          <w:szCs w:val="24"/>
          <w:lang w:val="uk-UA"/>
        </w:rPr>
      </w:pP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8.1. Фінансово-господарська діяльність Закладу здійснюється на основі його кошторису, затвердженого органом управління через централізовану бухгалтерію УКСМП ПМР. Джерелами формування кошторису Закладу є:</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8.1.1. Кошти міського бюджету, що надходять у розмірі, передбаченому існуючими нормативами;</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8.1.2. Кошти, які можуть бути отримані за надання Закладом додаткових послуг;</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8.1.3. 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8.1.4. Інші джерела, незаборонені чинним законодавством України.</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8.2. Порядок ведення діловодства і бухгалтерського обліку в Закладі визначається чинним законодавством України. </w:t>
      </w:r>
    </w:p>
    <w:p w:rsidR="00267F50" w:rsidRDefault="00267F50">
      <w:pPr>
        <w:pStyle w:val="ListParagraph"/>
        <w:spacing w:after="0" w:line="240" w:lineRule="auto"/>
        <w:ind w:left="0" w:firstLine="709"/>
        <w:jc w:val="both"/>
        <w:rPr>
          <w:rFonts w:ascii="Times New Roman" w:hAnsi="Times New Roman"/>
          <w:sz w:val="24"/>
          <w:szCs w:val="24"/>
          <w:lang w:val="uk-UA"/>
        </w:rPr>
      </w:pPr>
    </w:p>
    <w:p w:rsidR="00267F50" w:rsidRDefault="00267F50">
      <w:pPr>
        <w:pStyle w:val="ListParagraph"/>
        <w:spacing w:after="0" w:line="240" w:lineRule="auto"/>
        <w:ind w:left="0" w:firstLine="709"/>
        <w:jc w:val="center"/>
        <w:rPr>
          <w:rFonts w:ascii="Times New Roman" w:hAnsi="Times New Roman"/>
          <w:b/>
          <w:sz w:val="24"/>
          <w:szCs w:val="24"/>
          <w:lang w:val="uk-UA"/>
        </w:rPr>
      </w:pPr>
      <w:r>
        <w:rPr>
          <w:rFonts w:ascii="Times New Roman" w:hAnsi="Times New Roman"/>
          <w:b/>
          <w:sz w:val="24"/>
          <w:szCs w:val="24"/>
          <w:lang w:val="uk-UA"/>
        </w:rPr>
        <w:t>9. ПРИПИНЕННЯ ДІЯЛЬНОСТІ ЗАКЛАДУ</w:t>
      </w:r>
    </w:p>
    <w:p w:rsidR="00267F50" w:rsidRDefault="00267F50">
      <w:pPr>
        <w:pStyle w:val="ListParagraph"/>
        <w:spacing w:after="0" w:line="240" w:lineRule="auto"/>
        <w:ind w:left="0" w:firstLine="709"/>
        <w:jc w:val="center"/>
        <w:rPr>
          <w:rFonts w:ascii="Times New Roman" w:hAnsi="Times New Roman"/>
          <w:b/>
          <w:sz w:val="24"/>
          <w:szCs w:val="24"/>
          <w:lang w:val="uk-UA"/>
        </w:rPr>
      </w:pP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9.1. Припинення діяльності Закладу відбувається шляхом його реорганізації (злиття, приєднання, розділу, перетворення) на підставі рішення Власника або ліквідації в порядку, визначеному законодавством України. При реорганізації відбувається перехід всієї сукупності прав та обов'язків Закладу до його правонаступника.</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9.2. Ліквідація Закладу здійснюється:</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за рішенням Власника;</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за рішенням господарського суду з підстав, передбачених законом.</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9.3.Ліквідація Закладу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9.4. З часу призначення ліквідаційної комісії до неї переходять усі повноваження з управління справами Закладу, а повноваження керівника припиняються.</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9.5. Заклад є ліквідованим з дня внесення до єдиного державного реєстру запису про його припинення. </w:t>
      </w:r>
    </w:p>
    <w:p w:rsidR="00267F50" w:rsidRDefault="00267F50">
      <w:pPr>
        <w:pStyle w:val="ListParagraph"/>
        <w:spacing w:after="0" w:line="240" w:lineRule="auto"/>
        <w:ind w:left="0" w:firstLine="709"/>
        <w:jc w:val="both"/>
        <w:rPr>
          <w:rFonts w:ascii="Times New Roman" w:hAnsi="Times New Roman"/>
          <w:sz w:val="24"/>
          <w:szCs w:val="24"/>
          <w:lang w:val="uk-UA"/>
        </w:rPr>
      </w:pPr>
    </w:p>
    <w:p w:rsidR="00267F50" w:rsidRDefault="00267F50">
      <w:pPr>
        <w:pStyle w:val="ListParagraph"/>
        <w:spacing w:after="0" w:line="240" w:lineRule="auto"/>
        <w:ind w:left="0" w:firstLine="709"/>
        <w:jc w:val="center"/>
        <w:rPr>
          <w:rFonts w:ascii="Times New Roman" w:hAnsi="Times New Roman"/>
          <w:b/>
          <w:sz w:val="24"/>
          <w:szCs w:val="24"/>
          <w:lang w:val="uk-UA"/>
        </w:rPr>
      </w:pPr>
      <w:r>
        <w:rPr>
          <w:rFonts w:ascii="Times New Roman" w:hAnsi="Times New Roman"/>
          <w:b/>
          <w:sz w:val="24"/>
          <w:szCs w:val="24"/>
          <w:lang w:val="uk-UA"/>
        </w:rPr>
        <w:t>10 ПРИКІНЦЕВІ ПОЛОЖЕННЯ</w:t>
      </w:r>
    </w:p>
    <w:p w:rsidR="00267F50" w:rsidRDefault="00267F50">
      <w:pPr>
        <w:pStyle w:val="ListParagraph"/>
        <w:spacing w:after="0" w:line="240" w:lineRule="auto"/>
        <w:ind w:left="0" w:firstLine="709"/>
        <w:jc w:val="center"/>
        <w:rPr>
          <w:rFonts w:ascii="Times New Roman" w:hAnsi="Times New Roman"/>
          <w:b/>
          <w:sz w:val="24"/>
          <w:szCs w:val="24"/>
          <w:lang w:val="uk-UA"/>
        </w:rPr>
      </w:pP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10.1. Цей Статут є основним документом, який визначає порядок діяльності, сукупність загальних прав та обов'язків Закладу протягом усього періоду його функціонування.</w:t>
      </w:r>
    </w:p>
    <w:p w:rsidR="00267F50" w:rsidRDefault="00267F50">
      <w:pPr>
        <w:pStyle w:val="ListParagraph"/>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10.2. Цей Статут складено  та підписано удвох примірниках, які мають однакову юридичну силу.</w:t>
      </w:r>
    </w:p>
    <w:p w:rsidR="00267F50" w:rsidRDefault="00267F50">
      <w:pPr>
        <w:pStyle w:val="ListParagraph"/>
        <w:spacing w:after="0" w:line="240" w:lineRule="auto"/>
        <w:ind w:left="0" w:firstLine="709"/>
        <w:jc w:val="both"/>
        <w:rPr>
          <w:rFonts w:ascii="Times New Roman" w:hAnsi="Times New Roman"/>
          <w:sz w:val="24"/>
          <w:szCs w:val="24"/>
          <w:lang w:val="uk-UA"/>
        </w:rPr>
      </w:pPr>
    </w:p>
    <w:p w:rsidR="00267F50" w:rsidRDefault="00267F50">
      <w:pPr>
        <w:pStyle w:val="ListParagraph"/>
        <w:spacing w:after="0" w:line="240" w:lineRule="auto"/>
        <w:ind w:left="0" w:firstLine="709"/>
        <w:jc w:val="both"/>
        <w:rPr>
          <w:rFonts w:ascii="Times New Roman" w:hAnsi="Times New Roman"/>
          <w:sz w:val="24"/>
          <w:szCs w:val="24"/>
          <w:lang w:val="uk-UA"/>
        </w:rPr>
      </w:pPr>
    </w:p>
    <w:p w:rsidR="00267F50" w:rsidRDefault="00267F50">
      <w:pPr>
        <w:pStyle w:val="ListParagraph"/>
        <w:spacing w:after="0" w:line="240" w:lineRule="auto"/>
        <w:ind w:left="0" w:firstLine="709"/>
        <w:jc w:val="both"/>
        <w:rPr>
          <w:rFonts w:ascii="Times New Roman" w:hAnsi="Times New Roman"/>
          <w:sz w:val="24"/>
          <w:szCs w:val="24"/>
          <w:lang w:val="uk-UA"/>
        </w:rPr>
      </w:pPr>
    </w:p>
    <w:p w:rsidR="00267F50" w:rsidRDefault="00267F50">
      <w:pPr>
        <w:ind w:firstLine="705"/>
        <w:jc w:val="both"/>
        <w:rPr>
          <w:rFonts w:ascii="Times New Roman" w:hAnsi="Times New Roman"/>
          <w:b/>
          <w:color w:val="1D1D1B"/>
          <w:sz w:val="24"/>
          <w:szCs w:val="24"/>
          <w:shd w:val="clear" w:color="auto" w:fill="FFFFFF"/>
        </w:rPr>
      </w:pPr>
      <w:r>
        <w:rPr>
          <w:rFonts w:ascii="Times New Roman" w:hAnsi="Times New Roman"/>
          <w:b/>
          <w:color w:val="1D1D1B"/>
          <w:sz w:val="24"/>
          <w:szCs w:val="24"/>
          <w:shd w:val="clear" w:color="auto" w:fill="FFFFFF"/>
        </w:rPr>
        <w:t xml:space="preserve">Секретар </w:t>
      </w:r>
      <w:r>
        <w:rPr>
          <w:rFonts w:ascii="Times New Roman" w:hAnsi="Times New Roman"/>
          <w:b/>
          <w:color w:val="1D1D1B"/>
          <w:sz w:val="24"/>
          <w:szCs w:val="24"/>
          <w:shd w:val="clear" w:color="auto" w:fill="FFFFFF"/>
          <w:lang w:val="uk-UA"/>
        </w:rPr>
        <w:t>Южненської</w:t>
      </w:r>
      <w:r>
        <w:rPr>
          <w:rFonts w:ascii="Times New Roman" w:hAnsi="Times New Roman"/>
          <w:b/>
          <w:color w:val="1D1D1B"/>
          <w:sz w:val="24"/>
          <w:szCs w:val="24"/>
          <w:shd w:val="clear" w:color="auto" w:fill="FFFFFF"/>
        </w:rPr>
        <w:t xml:space="preserve"> міської ради </w:t>
      </w:r>
      <w:r>
        <w:rPr>
          <w:rFonts w:ascii="Times New Roman" w:hAnsi="Times New Roman"/>
          <w:b/>
          <w:color w:val="1D1D1B"/>
          <w:sz w:val="24"/>
          <w:szCs w:val="24"/>
          <w:shd w:val="clear" w:color="auto" w:fill="FFFFFF"/>
        </w:rPr>
        <w:tab/>
      </w:r>
      <w:r>
        <w:rPr>
          <w:rFonts w:ascii="Times New Roman" w:hAnsi="Times New Roman"/>
          <w:b/>
          <w:color w:val="1D1D1B"/>
          <w:sz w:val="24"/>
          <w:szCs w:val="24"/>
          <w:shd w:val="clear" w:color="auto" w:fill="FFFFFF"/>
        </w:rPr>
        <w:tab/>
      </w:r>
      <w:r>
        <w:rPr>
          <w:rFonts w:ascii="Times New Roman" w:hAnsi="Times New Roman"/>
          <w:b/>
          <w:color w:val="1D1D1B"/>
          <w:sz w:val="24"/>
          <w:szCs w:val="24"/>
          <w:shd w:val="clear" w:color="auto" w:fill="FFFFFF"/>
        </w:rPr>
        <w:tab/>
        <w:t xml:space="preserve">     Ігор ЧУГУННИКОВ</w:t>
      </w:r>
    </w:p>
    <w:p w:rsidR="00267F50" w:rsidRDefault="00267F50">
      <w:pPr>
        <w:ind w:firstLine="708"/>
        <w:jc w:val="both"/>
        <w:rPr>
          <w:rFonts w:ascii="Times New Roman" w:hAnsi="Times New Roman"/>
          <w:sz w:val="24"/>
          <w:szCs w:val="24"/>
          <w:lang w:val="uk-UA"/>
        </w:rPr>
      </w:pPr>
    </w:p>
    <w:p w:rsidR="00267F50" w:rsidRDefault="00267F50">
      <w:pPr>
        <w:ind w:firstLine="708"/>
        <w:jc w:val="both"/>
        <w:rPr>
          <w:rFonts w:ascii="Times New Roman" w:hAnsi="Times New Roman"/>
          <w:sz w:val="24"/>
          <w:szCs w:val="24"/>
          <w:lang w:val="uk-UA"/>
        </w:rPr>
      </w:pPr>
    </w:p>
    <w:p w:rsidR="00267F50" w:rsidRDefault="00267F50">
      <w:pPr>
        <w:ind w:firstLine="708"/>
        <w:jc w:val="both"/>
      </w:pPr>
      <w:r>
        <w:rPr>
          <w:rFonts w:ascii="Times New Roman" w:hAnsi="Times New Roman"/>
          <w:sz w:val="24"/>
          <w:szCs w:val="24"/>
        </w:rPr>
        <w:t>Виконавець: Артем ЛУЦЬ</w:t>
      </w:r>
    </w:p>
    <w:p w:rsidR="00267F50" w:rsidRDefault="00267F50">
      <w:pPr>
        <w:pStyle w:val="ListParagraph"/>
        <w:spacing w:after="0" w:line="240" w:lineRule="auto"/>
        <w:ind w:left="0" w:firstLine="709"/>
        <w:jc w:val="both"/>
        <w:rPr>
          <w:rFonts w:ascii="Times New Roman" w:hAnsi="Times New Roman"/>
          <w:sz w:val="24"/>
          <w:szCs w:val="24"/>
          <w:lang w:val="uk-UA"/>
        </w:rPr>
      </w:pPr>
    </w:p>
    <w:sectPr w:rsidR="00267F50" w:rsidSect="00B73888">
      <w:footerReference w:type="default" r:id="rId6"/>
      <w:pgSz w:w="11906" w:h="16838"/>
      <w:pgMar w:top="1134" w:right="851" w:bottom="851" w:left="1701" w:header="0" w:footer="709"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F50" w:rsidRDefault="00267F50" w:rsidP="00B73888">
      <w:pPr>
        <w:spacing w:after="0" w:line="240" w:lineRule="auto"/>
      </w:pPr>
      <w:r>
        <w:separator/>
      </w:r>
    </w:p>
  </w:endnote>
  <w:endnote w:type="continuationSeparator" w:id="0">
    <w:p w:rsidR="00267F50" w:rsidRDefault="00267F50" w:rsidP="00B73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50" w:rsidRDefault="00267F50">
    <w:pPr>
      <w:pStyle w:val="Footer"/>
      <w:jc w:val="center"/>
    </w:pPr>
    <w:fldSimple w:instr="PAGE">
      <w:r>
        <w:rPr>
          <w:noProof/>
        </w:rPr>
        <w:t>11</w:t>
      </w:r>
    </w:fldSimple>
  </w:p>
  <w:p w:rsidR="00267F50" w:rsidRDefault="00267F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F50" w:rsidRDefault="00267F50" w:rsidP="00B73888">
      <w:pPr>
        <w:spacing w:after="0" w:line="240" w:lineRule="auto"/>
      </w:pPr>
      <w:r>
        <w:separator/>
      </w:r>
    </w:p>
  </w:footnote>
  <w:footnote w:type="continuationSeparator" w:id="0">
    <w:p w:rsidR="00267F50" w:rsidRDefault="00267F50" w:rsidP="00B738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888"/>
    <w:rsid w:val="000249E1"/>
    <w:rsid w:val="00267F50"/>
    <w:rsid w:val="005A0FF0"/>
    <w:rsid w:val="00610096"/>
    <w:rsid w:val="00853400"/>
    <w:rsid w:val="00B7388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locked/>
    <w:rPr>
      <w:rFonts w:cs="Times New Roman"/>
    </w:rPr>
  </w:style>
  <w:style w:type="character" w:customStyle="1" w:styleId="FooterChar">
    <w:name w:val="Footer Char"/>
    <w:basedOn w:val="DefaultParagraphFont"/>
    <w:link w:val="Footer"/>
    <w:uiPriority w:val="99"/>
    <w:locked/>
    <w:rPr>
      <w:rFonts w:cs="Times New Roman"/>
    </w:rPr>
  </w:style>
  <w:style w:type="character" w:customStyle="1" w:styleId="NoSpacingChar">
    <w:name w:val="No Spacing Char"/>
    <w:link w:val="NoSpacing"/>
    <w:uiPriority w:val="99"/>
    <w:locked/>
    <w:rPr>
      <w:color w:val="00000A"/>
      <w:sz w:val="22"/>
      <w:lang w:val="ru-RU" w:eastAsia="ru-RU"/>
    </w:rPr>
  </w:style>
  <w:style w:type="paragraph" w:customStyle="1" w:styleId="a">
    <w:name w:val="Заголовок"/>
    <w:basedOn w:val="Normal"/>
    <w:next w:val="BodyText"/>
    <w:uiPriority w:val="99"/>
    <w:rsid w:val="00B73888"/>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B73888"/>
    <w:pPr>
      <w:spacing w:after="140" w:line="276" w:lineRule="auto"/>
    </w:pPr>
  </w:style>
  <w:style w:type="character" w:customStyle="1" w:styleId="BodyTextChar">
    <w:name w:val="Body Text Char"/>
    <w:basedOn w:val="DefaultParagraphFont"/>
    <w:link w:val="BodyText"/>
    <w:uiPriority w:val="99"/>
    <w:semiHidden/>
    <w:rsid w:val="00A657A2"/>
    <w:rPr>
      <w:lang w:val="ru-RU" w:eastAsia="en-US"/>
    </w:rPr>
  </w:style>
  <w:style w:type="paragraph" w:styleId="List">
    <w:name w:val="List"/>
    <w:basedOn w:val="BodyText"/>
    <w:uiPriority w:val="99"/>
    <w:rsid w:val="00B73888"/>
    <w:rPr>
      <w:rFonts w:cs="Arial"/>
    </w:rPr>
  </w:style>
  <w:style w:type="paragraph" w:styleId="Caption">
    <w:name w:val="caption"/>
    <w:basedOn w:val="Normal"/>
    <w:uiPriority w:val="99"/>
    <w:qFormat/>
    <w:rsid w:val="00B73888"/>
    <w:pPr>
      <w:suppressLineNumbers/>
      <w:spacing w:before="120" w:after="120"/>
    </w:pPr>
    <w:rPr>
      <w:rFonts w:cs="Arial"/>
      <w:i/>
      <w:iCs/>
      <w:sz w:val="24"/>
      <w:szCs w:val="24"/>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uiPriority w:val="99"/>
    <w:rsid w:val="00B73888"/>
    <w:pPr>
      <w:suppressLineNumbers/>
    </w:pPr>
    <w:rPr>
      <w:rFonts w:cs="Arial"/>
    </w:rPr>
  </w:style>
  <w:style w:type="paragraph" w:styleId="ListParagraph">
    <w:name w:val="List Paragraph"/>
    <w:basedOn w:val="Normal"/>
    <w:uiPriority w:val="99"/>
    <w:qFormat/>
    <w:pPr>
      <w:ind w:left="720"/>
      <w:contextualSpacing/>
    </w:pPr>
  </w:style>
  <w:style w:type="paragraph" w:customStyle="1" w:styleId="a0">
    <w:name w:val="Верхний и нижний колонтитулы"/>
    <w:basedOn w:val="Normal"/>
    <w:uiPriority w:val="99"/>
    <w:rsid w:val="00B73888"/>
  </w:style>
  <w:style w:type="paragraph" w:styleId="Header">
    <w:name w:val="header"/>
    <w:basedOn w:val="Normal"/>
    <w:link w:val="HeaderChar"/>
    <w:uiPriority w:val="99"/>
    <w:pPr>
      <w:tabs>
        <w:tab w:val="center" w:pos="4819"/>
        <w:tab w:val="right" w:pos="9639"/>
      </w:tabs>
      <w:spacing w:after="0" w:line="240" w:lineRule="auto"/>
    </w:pPr>
  </w:style>
  <w:style w:type="character" w:customStyle="1" w:styleId="HeaderChar1">
    <w:name w:val="Header Char1"/>
    <w:basedOn w:val="DefaultParagraphFont"/>
    <w:link w:val="Header"/>
    <w:uiPriority w:val="99"/>
    <w:semiHidden/>
    <w:rsid w:val="00A657A2"/>
    <w:rPr>
      <w:lang w:val="ru-RU" w:eastAsia="en-US"/>
    </w:rPr>
  </w:style>
  <w:style w:type="paragraph" w:styleId="Footer">
    <w:name w:val="footer"/>
    <w:basedOn w:val="Normal"/>
    <w:link w:val="FooterChar"/>
    <w:uiPriority w:val="99"/>
    <w:pPr>
      <w:tabs>
        <w:tab w:val="center" w:pos="4819"/>
        <w:tab w:val="right" w:pos="9639"/>
      </w:tabs>
      <w:spacing w:after="0" w:line="240" w:lineRule="auto"/>
    </w:pPr>
  </w:style>
  <w:style w:type="character" w:customStyle="1" w:styleId="FooterChar1">
    <w:name w:val="Footer Char1"/>
    <w:basedOn w:val="DefaultParagraphFont"/>
    <w:link w:val="Footer"/>
    <w:uiPriority w:val="99"/>
    <w:semiHidden/>
    <w:rsid w:val="00A657A2"/>
    <w:rPr>
      <w:lang w:val="ru-RU" w:eastAsia="en-US"/>
    </w:rPr>
  </w:style>
  <w:style w:type="paragraph" w:styleId="NoSpacing">
    <w:name w:val="No Spacing"/>
    <w:link w:val="NoSpacingChar"/>
    <w:uiPriority w:val="99"/>
    <w:qFormat/>
    <w:pPr>
      <w:suppressAutoHyphens/>
    </w:pPr>
    <w:rPr>
      <w:color w:val="00000A"/>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353</TotalTime>
  <Pages>11</Pages>
  <Words>19712</Words>
  <Characters>11237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dc:creator>
  <cp:keywords/>
  <dc:description/>
  <cp:lastModifiedBy>Microsoft Office</cp:lastModifiedBy>
  <cp:revision>50</cp:revision>
  <dcterms:created xsi:type="dcterms:W3CDTF">2024-11-21T10:42:00Z</dcterms:created>
  <dcterms:modified xsi:type="dcterms:W3CDTF">2024-11-27T15:52:00Z</dcterms:modified>
</cp:coreProperties>
</file>