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79D8" w14:textId="77777777" w:rsidR="00E87B7B" w:rsidRPr="00754729" w:rsidRDefault="00000000" w:rsidP="00E87B7B">
      <w:pPr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auto"/>
          <w:sz w:val="20"/>
          <w:szCs w:val="20"/>
          <w:lang w:eastAsia="ru-RU"/>
        </w:rPr>
        <w:object w:dxaOrig="1440" w:dyaOrig="1440" w14:anchorId="535CE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65pt;margin-top:-7.45pt;width:40.2pt;height:51.6pt;z-index:-251658752;visibility:visible" wrapcoords="1600 1252 1600 16278 2000 16904 7600 20035 8800 20035 12400 20035 13600 20035 20000 16904 20000 1252 1600 1252" fillcolor="window">
            <v:imagedata r:id="rId5" o:title="" chromakey="white" grayscale="t"/>
            <w10:wrap type="tight"/>
          </v:shape>
          <o:OLEObject Type="Embed" ProgID="Word.Picture.8" ShapeID="_x0000_s1026" DrawAspect="Content" ObjectID="_1794296287" r:id="rId6"/>
        </w:object>
      </w:r>
    </w:p>
    <w:p w14:paraId="6B254150" w14:textId="77777777" w:rsidR="00E87B7B" w:rsidRPr="00754729" w:rsidRDefault="00E87B7B" w:rsidP="00E87B7B">
      <w:pPr>
        <w:spacing w:after="0" w:line="240" w:lineRule="auto"/>
        <w:rPr>
          <w:rFonts w:ascii="Times New Roman" w:eastAsia="Times New Roman" w:hAnsi="Times New Roman"/>
          <w:b/>
          <w:color w:val="auto"/>
          <w:sz w:val="20"/>
          <w:szCs w:val="20"/>
          <w:lang w:eastAsia="ru-RU"/>
        </w:rPr>
      </w:pPr>
    </w:p>
    <w:p w14:paraId="0F477EFF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val="uk-UA" w:eastAsia="ru-RU"/>
        </w:rPr>
      </w:pPr>
    </w:p>
    <w:p w14:paraId="44DFA386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52912FEF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У</w:t>
      </w: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КРАЇНА</w:t>
      </w:r>
    </w:p>
    <w:p w14:paraId="26E8BF04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ЮЖНЕНСЬКА МІСЬКА РАДА</w:t>
      </w:r>
    </w:p>
    <w:p w14:paraId="49F4B21A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ОДЕСЬКОГО РАЙОНУ ОДЕСЬКОЇ ОБЛАСТІ</w:t>
      </w:r>
    </w:p>
    <w:p w14:paraId="4B616B62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УПРАВЛІННЯ </w:t>
      </w: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АРХІТЕКТУРИ ТА МІСТОБУДУВАННЯ</w:t>
      </w:r>
    </w:p>
    <w:p w14:paraId="73616391" w14:textId="6514B694" w:rsidR="00E87B7B" w:rsidRPr="00754729" w:rsidRDefault="00E87B7B" w:rsidP="00E87B7B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пр. Григорівського десанту, 18, м. </w:t>
      </w:r>
      <w:r w:rsidR="00EE0DFB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Півден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не, Одеський р-н, Одеська обл., 65481</w:t>
      </w:r>
    </w:p>
    <w:p w14:paraId="7A35B120" w14:textId="77777777" w:rsidR="00E87B7B" w:rsidRPr="00754729" w:rsidRDefault="00E87B7B" w:rsidP="00E87B7B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bookmarkStart w:id="0" w:name="_Hlk68095075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Код ЄДРПОУ 21001081, </w:t>
      </w:r>
      <w:bookmarkEnd w:id="0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Е-</w:t>
      </w:r>
      <w:proofErr w:type="spellStart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mail</w:t>
      </w:r>
      <w:proofErr w:type="spellEnd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: </w:t>
      </w:r>
      <w:hyperlink r:id="rId7" w:history="1">
        <w:r w:rsidRPr="00754729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uk-UA"/>
          </w:rPr>
          <w:t>uamymr@ukr.net</w:t>
        </w:r>
      </w:hyperlink>
      <w:r w:rsidRPr="00754729">
        <w:rPr>
          <w:rFonts w:eastAsia="Times New Roman"/>
          <w:color w:val="auto"/>
          <w:lang w:val="uk-UA"/>
        </w:rPr>
        <w:t>,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тел</w:t>
      </w:r>
      <w:proofErr w:type="spellEnd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. (04842) 3-30-56</w:t>
      </w:r>
    </w:p>
    <w:p w14:paraId="78D917C6" w14:textId="77777777" w:rsidR="00E87B7B" w:rsidRPr="00754729" w:rsidRDefault="00E87B7B" w:rsidP="00E87B7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0"/>
          <w:szCs w:val="10"/>
          <w:lang w:val="uk-UA" w:eastAsia="ru-RU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4"/>
      </w:tblGrid>
      <w:tr w:rsidR="00E87B7B" w:rsidRPr="006D4292" w14:paraId="21F2A4CE" w14:textId="77777777" w:rsidTr="00AA0C8D">
        <w:trPr>
          <w:trHeight w:val="20"/>
          <w:jc w:val="center"/>
        </w:trPr>
        <w:tc>
          <w:tcPr>
            <w:tcW w:w="9274" w:type="dxa"/>
            <w:tcBorders>
              <w:left w:val="nil"/>
              <w:bottom w:val="nil"/>
              <w:right w:val="nil"/>
            </w:tcBorders>
          </w:tcPr>
          <w:p w14:paraId="3B721093" w14:textId="77777777" w:rsidR="00E87B7B" w:rsidRPr="00754729" w:rsidRDefault="00E87B7B" w:rsidP="00AA0C8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val="uk-UA" w:eastAsia="ru-RU"/>
              </w:rPr>
            </w:pPr>
          </w:p>
        </w:tc>
      </w:tr>
    </w:tbl>
    <w:p w14:paraId="79A45D12" w14:textId="77777777" w:rsidR="00CC7FCF" w:rsidRPr="00CC7FCF" w:rsidRDefault="00CC7FCF" w:rsidP="00E87B7B">
      <w:pPr>
        <w:spacing w:after="40"/>
        <w:rPr>
          <w:rFonts w:ascii="Times New Roman" w:hAnsi="Times New Roman"/>
          <w:b/>
          <w:sz w:val="24"/>
          <w:szCs w:val="24"/>
          <w:lang w:val="uk-UA"/>
        </w:rPr>
      </w:pPr>
    </w:p>
    <w:p w14:paraId="626596BC" w14:textId="45F0742D" w:rsidR="004A2A51" w:rsidRPr="004A2A51" w:rsidRDefault="00CC7FCF" w:rsidP="004A2A51">
      <w:pPr>
        <w:spacing w:after="4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52F18">
        <w:rPr>
          <w:rFonts w:ascii="Times New Roman" w:hAnsi="Times New Roman"/>
          <w:b/>
          <w:bCs/>
          <w:sz w:val="24"/>
          <w:szCs w:val="24"/>
          <w:lang w:val="uk-UA"/>
        </w:rPr>
        <w:t>ОБГРУНТУВАННЯ</w:t>
      </w:r>
    </w:p>
    <w:p w14:paraId="468AE04D" w14:textId="77777777" w:rsidR="004A2A51" w:rsidRDefault="004A2A51" w:rsidP="00D3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13F5FF" w14:textId="5D6C09C1" w:rsidR="00EE0DFB" w:rsidRDefault="00EE0DFB" w:rsidP="00EE0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Розробка норм надання послуг з управління побутових відходів та визначення морфологічного складу  побутових відходів для м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Південне </w:t>
      </w: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Одеського району Одеської області виконується згідно підпункту 16 п. «а» ст. 30, ст. 40 Закону України «Про місцеве самоврядування в Україні», п. 3 ч. 3 ст. 4 Закону України «Про житлово-комунальні послуги», підпункту 11 п. 2 ст. 26 Законом України «Про управління відходами», постановою Кабінету Міністрів України від 08.08.2023 року № 835 «Про затвердження Правил надання послуг з  управління побутовими відходами та типових  договорів про надання послуг з управління побутовими відходами» та відповідно п. 1.4 наказу Міністерства з питань житлово-комунального господарства України від 30.07.2010 року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</w:t>
      </w: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№ 259 «Про затвердження Правил визначення норм надання послуг з вивезення побутових відходів» розробляються та затверджуються </w:t>
      </w:r>
      <w:r w:rsidRPr="00EE0DF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один раз на п’ять років. </w:t>
      </w:r>
    </w:p>
    <w:p w14:paraId="6F505C52" w14:textId="7A8E59AB" w:rsidR="00EE0DFB" w:rsidRPr="00EE0DFB" w:rsidRDefault="00EE0DFB" w:rsidP="0030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Враховуючи, що термін дії норм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надання послуг з поводження з побутовими відходами м. </w:t>
      </w:r>
      <w:r w:rsidR="0030728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Південне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спливає</w:t>
      </w:r>
      <w:r w:rsidR="0005540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26.03.2025 року (рішення виконавчого комітету </w:t>
      </w:r>
      <w:proofErr w:type="spellStart"/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Южненської</w:t>
      </w:r>
      <w:proofErr w:type="spellEnd"/>
      <w:r w:rsidRPr="00EE0D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міської ради № 2292 від 26.03.2020)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виникла потреба для розробці нових норм.</w:t>
      </w:r>
    </w:p>
    <w:p w14:paraId="78F2A9C6" w14:textId="71EF1CF3" w:rsidR="00EE0DFB" w:rsidRPr="00EE0DFB" w:rsidRDefault="000B6A66" w:rsidP="000B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EE0DFB"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>Норми утворення твердих побутових відходів – це кількісні показники споживання послуг з вивезення побутових відходів, які утворюються на одну розрахункову одиницю (одного мешканця, одне місце в готелі, 1 м</w:t>
      </w:r>
      <w:r w:rsidR="00EE0DFB" w:rsidRPr="00EE0DF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EE0DFB"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торгівельної площі тощо) за одиницю часу.</w:t>
      </w:r>
      <w:r w:rsidR="00EE0DFB" w:rsidRPr="00EE0DFB">
        <w:rPr>
          <w:rFonts w:ascii="Times New Roman" w:eastAsia="Calibri" w:hAnsi="Times New Roman" w:cs="Times New Roman"/>
        </w:rPr>
        <w:t xml:space="preserve"> </w:t>
      </w:r>
    </w:p>
    <w:p w14:paraId="10681807" w14:textId="77777777" w:rsidR="00EE0DFB" w:rsidRPr="00EE0DFB" w:rsidRDefault="00EE0DFB" w:rsidP="00EE0D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ab/>
        <w:t>До розробки норм входить вимірювання кількості побутових відходів, враховується тип забудови, наявність у житлових будинках нежитлових приміщень підприємств, установ, організацій, рівень забезпечення населеного пункту системою збирання побутових відходів та ступінь впровадження роздільного збирання твердих побутових відходів.</w:t>
      </w:r>
    </w:p>
    <w:p w14:paraId="046E8B34" w14:textId="77777777" w:rsidR="00EE0DFB" w:rsidRPr="00EE0DFB" w:rsidRDefault="00EE0DFB" w:rsidP="00EE0D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Важлива складова виконання даної послуги полягає в тому, що згідно п. 2.5. наказу Міністерства з питань житлово-комунального господарства України від 30.07.2010 року      № 259 «Про затвердження Правил визначення норм надання послуг з вивезення побутових відходів» вимірювання кількості твердих побутових відходів </w:t>
      </w:r>
      <w:r w:rsidRPr="00EE0DF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проводять протягом чотирьох сезонів року.</w:t>
      </w:r>
    </w:p>
    <w:p w14:paraId="4A515DCF" w14:textId="6E0C2B9E" w:rsidR="00EE0DFB" w:rsidRPr="00EE0DFB" w:rsidRDefault="00EE0DFB" w:rsidP="00EE0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Вищевказана послуга є необхідною для визначення обсягів виробництва та реалізації послуг з  поводження з побутовими відходами під час проведення конкурсу на визначення суб’єкту господарювання, укладання договорів та розрахунків із замовниками на здійснення операцій із збирання та перевезення побутових відходів з території </w:t>
      </w:r>
      <w:r w:rsidR="005847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r w:rsidR="0058472E">
        <w:rPr>
          <w:rFonts w:ascii="Times New Roman" w:eastAsia="Calibri" w:hAnsi="Times New Roman" w:cs="Times New Roman"/>
          <w:sz w:val="24"/>
          <w:szCs w:val="24"/>
          <w:lang w:val="uk-UA"/>
        </w:rPr>
        <w:t>Південне</w:t>
      </w:r>
      <w:r w:rsidRPr="00EE0D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2E88AF9B" w14:textId="77777777" w:rsidR="00EE0DFB" w:rsidRPr="00985244" w:rsidRDefault="00EE0DFB" w:rsidP="00EE0DFB">
      <w:pPr>
        <w:spacing w:before="120" w:after="0"/>
        <w:ind w:left="1069"/>
        <w:jc w:val="both"/>
        <w:rPr>
          <w:rFonts w:eastAsia="Calibri"/>
          <w:bCs/>
          <w:sz w:val="24"/>
          <w:szCs w:val="24"/>
          <w:lang w:val="uk-UA"/>
        </w:rPr>
      </w:pPr>
    </w:p>
    <w:p w14:paraId="717D8F62" w14:textId="77777777" w:rsidR="00EE0DFB" w:rsidRDefault="00EE0DFB" w:rsidP="00EE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D007DE" w14:textId="77777777" w:rsidR="00EE0DFB" w:rsidRDefault="00EE0DFB" w:rsidP="00EE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0975B4" w14:textId="49B98AB1" w:rsidR="00482EF0" w:rsidRPr="006A4C68" w:rsidRDefault="00CD6F50">
      <w:pPr>
        <w:spacing w:after="40"/>
        <w:rPr>
          <w:b/>
          <w:bCs/>
        </w:rPr>
      </w:pPr>
      <w:r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</w:t>
      </w:r>
      <w:r w:rsidR="00855519">
        <w:rPr>
          <w:rFonts w:ascii="Times New Roman" w:hAnsi="Times New Roman"/>
          <w:b/>
          <w:bCs/>
          <w:sz w:val="24"/>
          <w:szCs w:val="24"/>
          <w:lang w:val="uk-UA"/>
        </w:rPr>
        <w:t>відділу екології</w:t>
      </w:r>
      <w:r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</w:t>
      </w:r>
      <w:r w:rsidR="00855519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  <w:r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="00855519"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</w:t>
      </w:r>
      <w:r w:rsidR="00916611" w:rsidRPr="006A4C6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</w:t>
      </w:r>
      <w:r w:rsidR="00855519">
        <w:rPr>
          <w:rFonts w:ascii="Times New Roman" w:hAnsi="Times New Roman"/>
          <w:b/>
          <w:bCs/>
          <w:sz w:val="24"/>
          <w:szCs w:val="24"/>
          <w:lang w:val="uk-UA"/>
        </w:rPr>
        <w:t>Надія МІЧУДА</w:t>
      </w:r>
    </w:p>
    <w:p w14:paraId="1F3E9EEE" w14:textId="77777777" w:rsidR="00482EF0" w:rsidRDefault="00482EF0">
      <w:pPr>
        <w:spacing w:after="4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482EF0" w:rsidSect="00371FC7">
      <w:pgSz w:w="11906" w:h="16838"/>
      <w:pgMar w:top="568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229"/>
    <w:multiLevelType w:val="hybridMultilevel"/>
    <w:tmpl w:val="231C4BB8"/>
    <w:lvl w:ilvl="0" w:tplc="2BBE94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B823B3"/>
    <w:multiLevelType w:val="hybridMultilevel"/>
    <w:tmpl w:val="AEC67A92"/>
    <w:lvl w:ilvl="0" w:tplc="6BB2F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43F9"/>
    <w:multiLevelType w:val="hybridMultilevel"/>
    <w:tmpl w:val="A2063E74"/>
    <w:lvl w:ilvl="0" w:tplc="15D6FF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58789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236410">
    <w:abstractNumId w:val="3"/>
  </w:num>
  <w:num w:numId="3" w16cid:durableId="34434272">
    <w:abstractNumId w:val="1"/>
  </w:num>
  <w:num w:numId="4" w16cid:durableId="135387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F0"/>
    <w:rsid w:val="0003712D"/>
    <w:rsid w:val="0005540A"/>
    <w:rsid w:val="000A7660"/>
    <w:rsid w:val="000B6A66"/>
    <w:rsid w:val="001B3F54"/>
    <w:rsid w:val="0028490A"/>
    <w:rsid w:val="002856C2"/>
    <w:rsid w:val="0030728C"/>
    <w:rsid w:val="00371FC7"/>
    <w:rsid w:val="00381011"/>
    <w:rsid w:val="003A5E16"/>
    <w:rsid w:val="003F234E"/>
    <w:rsid w:val="0042392A"/>
    <w:rsid w:val="00482EF0"/>
    <w:rsid w:val="004A2A51"/>
    <w:rsid w:val="0058472E"/>
    <w:rsid w:val="0059286E"/>
    <w:rsid w:val="005D1C8A"/>
    <w:rsid w:val="00623D91"/>
    <w:rsid w:val="00652F18"/>
    <w:rsid w:val="00656E42"/>
    <w:rsid w:val="00694510"/>
    <w:rsid w:val="006A4C68"/>
    <w:rsid w:val="006D4292"/>
    <w:rsid w:val="007475B6"/>
    <w:rsid w:val="008542A3"/>
    <w:rsid w:val="00855519"/>
    <w:rsid w:val="00866A76"/>
    <w:rsid w:val="00875DED"/>
    <w:rsid w:val="00881BBA"/>
    <w:rsid w:val="00895AA7"/>
    <w:rsid w:val="008C1AF8"/>
    <w:rsid w:val="008D60E1"/>
    <w:rsid w:val="00914AD6"/>
    <w:rsid w:val="00916611"/>
    <w:rsid w:val="009C3472"/>
    <w:rsid w:val="00A33728"/>
    <w:rsid w:val="00A8358B"/>
    <w:rsid w:val="00B4136B"/>
    <w:rsid w:val="00B67411"/>
    <w:rsid w:val="00BD5F21"/>
    <w:rsid w:val="00BE1E65"/>
    <w:rsid w:val="00BF2460"/>
    <w:rsid w:val="00C74088"/>
    <w:rsid w:val="00CC7FCF"/>
    <w:rsid w:val="00CD6F50"/>
    <w:rsid w:val="00D37B89"/>
    <w:rsid w:val="00DA13EF"/>
    <w:rsid w:val="00DA1E22"/>
    <w:rsid w:val="00E674B3"/>
    <w:rsid w:val="00E87B7B"/>
    <w:rsid w:val="00EA69F0"/>
    <w:rsid w:val="00ED4AF4"/>
    <w:rsid w:val="00EE0DFB"/>
    <w:rsid w:val="00F0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E25A9"/>
  <w15:docId w15:val="{0D5EAFF1-DEA3-4E5B-B247-5BD8B39A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C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EB1788"/>
    <w:pPr>
      <w:keepNext/>
      <w:spacing w:after="0" w:line="240" w:lineRule="auto"/>
      <w:ind w:firstLine="55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unhideWhenUsed/>
    <w:rsid w:val="00FB48A1"/>
    <w:rPr>
      <w:color w:val="0000FF" w:themeColor="hyperlink"/>
      <w:u w:val="single"/>
    </w:rPr>
  </w:style>
  <w:style w:type="character" w:customStyle="1" w:styleId="a3">
    <w:name w:val="Основной текст с отступом Знак"/>
    <w:basedOn w:val="a0"/>
    <w:semiHidden/>
    <w:qFormat/>
    <w:rsid w:val="008A57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Заголовок 1 Знак"/>
    <w:basedOn w:val="a0"/>
    <w:link w:val="11"/>
    <w:qFormat/>
    <w:rsid w:val="00EB178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">
    <w:name w:val="Font Style"/>
    <w:qFormat/>
    <w:rsid w:val="00EB1788"/>
    <w:rPr>
      <w:rFonts w:cs="Courier New"/>
      <w:color w:val="000000"/>
      <w:sz w:val="20"/>
      <w:szCs w:val="20"/>
    </w:rPr>
  </w:style>
  <w:style w:type="paragraph" w:customStyle="1" w:styleId="10">
    <w:name w:val="Заголовок1"/>
    <w:basedOn w:val="a"/>
    <w:next w:val="a4"/>
    <w:qFormat/>
    <w:rsid w:val="00482EF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482EF0"/>
    <w:pPr>
      <w:spacing w:after="140" w:line="288" w:lineRule="auto"/>
    </w:pPr>
  </w:style>
  <w:style w:type="paragraph" w:styleId="a5">
    <w:name w:val="List"/>
    <w:basedOn w:val="a4"/>
    <w:rsid w:val="00482EF0"/>
    <w:rPr>
      <w:rFonts w:cs="Mangal"/>
    </w:rPr>
  </w:style>
  <w:style w:type="paragraph" w:customStyle="1" w:styleId="12">
    <w:name w:val="Назва об'єкта1"/>
    <w:basedOn w:val="a"/>
    <w:qFormat/>
    <w:rsid w:val="00482E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82EF0"/>
    <w:pPr>
      <w:suppressLineNumbers/>
    </w:pPr>
    <w:rPr>
      <w:rFonts w:cs="Mangal"/>
    </w:rPr>
  </w:style>
  <w:style w:type="paragraph" w:styleId="a7">
    <w:name w:val="Body Text Indent"/>
    <w:basedOn w:val="a"/>
    <w:semiHidden/>
    <w:unhideWhenUsed/>
    <w:rsid w:val="008A57DC"/>
    <w:pPr>
      <w:spacing w:after="0" w:line="240" w:lineRule="auto"/>
      <w:ind w:left="4140" w:hanging="354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Style">
    <w:name w:val="Paragraph Style"/>
    <w:qFormat/>
    <w:rsid w:val="00EB1788"/>
    <w:rPr>
      <w:rFonts w:ascii="Courier New" w:eastAsia="Times New Roman" w:hAnsi="Courier New" w:cs="Times New Roman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9286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character" w:customStyle="1" w:styleId="QuoteChar">
    <w:name w:val="Quote Char"/>
    <w:basedOn w:val="a0"/>
    <w:link w:val="21"/>
    <w:uiPriority w:val="99"/>
    <w:qFormat/>
    <w:locked/>
    <w:rsid w:val="0059286E"/>
    <w:rPr>
      <w:i/>
      <w:iCs/>
      <w:sz w:val="24"/>
      <w:szCs w:val="24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9286E"/>
    <w:rPr>
      <w:i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mym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17</cp:revision>
  <cp:lastPrinted>2024-11-28T08:12:00Z</cp:lastPrinted>
  <dcterms:created xsi:type="dcterms:W3CDTF">2024-11-28T08:00:00Z</dcterms:created>
  <dcterms:modified xsi:type="dcterms:W3CDTF">2024-11-28T08:52:00Z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