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A1D6" w14:textId="77777777" w:rsidR="00D872E4" w:rsidRPr="00FB5640" w:rsidRDefault="00D872E4" w:rsidP="00D872E4">
      <w:pPr>
        <w:jc w:val="center"/>
        <w:rPr>
          <w:b/>
          <w:lang w:val="ru-RU"/>
        </w:rPr>
      </w:pPr>
      <w:r w:rsidRPr="00FB5640">
        <w:rPr>
          <w:b/>
          <w:lang w:val="ru-RU"/>
        </w:rPr>
        <w:t>ПОРІВНЯЛЬНА ТАБЛИЦЯ</w:t>
      </w:r>
    </w:p>
    <w:p w14:paraId="26198B80" w14:textId="7486060F" w:rsidR="00F8299C" w:rsidRPr="001051E1" w:rsidRDefault="00D872E4" w:rsidP="00F8299C">
      <w:pPr>
        <w:pStyle w:val="rvps6"/>
        <w:shd w:val="clear" w:color="auto" w:fill="FFFFFF"/>
        <w:spacing w:before="0" w:beforeAutospacing="0" w:after="0" w:afterAutospacing="0"/>
        <w:ind w:left="450" w:right="450"/>
        <w:jc w:val="center"/>
        <w:textAlignment w:val="baseline"/>
        <w:rPr>
          <w:b/>
          <w:bCs/>
          <w:color w:val="000000"/>
          <w:bdr w:val="none" w:sz="0" w:space="0" w:color="auto" w:frame="1"/>
          <w:lang w:val="uk-UA"/>
        </w:rPr>
      </w:pPr>
      <w:r w:rsidRPr="00FB5640">
        <w:rPr>
          <w:b/>
        </w:rPr>
        <w:t xml:space="preserve">до </w:t>
      </w:r>
      <w:proofErr w:type="spellStart"/>
      <w:r w:rsidRPr="00FB5640">
        <w:rPr>
          <w:b/>
        </w:rPr>
        <w:t>проєкту</w:t>
      </w:r>
      <w:proofErr w:type="spellEnd"/>
      <w:r w:rsidRPr="00FB5640">
        <w:rPr>
          <w:b/>
        </w:rPr>
        <w:t xml:space="preserve"> </w:t>
      </w:r>
      <w:proofErr w:type="spellStart"/>
      <w:r w:rsidRPr="00FB5640">
        <w:rPr>
          <w:b/>
        </w:rPr>
        <w:t>рішення</w:t>
      </w:r>
      <w:proofErr w:type="spellEnd"/>
      <w:r w:rsidRPr="00FB5640">
        <w:rPr>
          <w:b/>
        </w:rPr>
        <w:t xml:space="preserve"> </w:t>
      </w:r>
      <w:proofErr w:type="spellStart"/>
      <w:r w:rsidR="00D70414">
        <w:rPr>
          <w:b/>
        </w:rPr>
        <w:t>Південівської</w:t>
      </w:r>
      <w:proofErr w:type="spellEnd"/>
      <w:r w:rsidR="00D70414">
        <w:rPr>
          <w:b/>
        </w:rPr>
        <w:t xml:space="preserve"> </w:t>
      </w:r>
      <w:proofErr w:type="spellStart"/>
      <w:r w:rsidR="00D70414">
        <w:rPr>
          <w:b/>
        </w:rPr>
        <w:t>міської</w:t>
      </w:r>
      <w:proofErr w:type="spellEnd"/>
      <w:r w:rsidR="00D70414">
        <w:rPr>
          <w:b/>
        </w:rPr>
        <w:t xml:space="preserve"> ради </w:t>
      </w:r>
      <w:r w:rsidRPr="00FB5640">
        <w:rPr>
          <w:b/>
        </w:rPr>
        <w:t>«</w:t>
      </w:r>
      <w:r w:rsidR="008F464A" w:rsidRPr="007A518D">
        <w:rPr>
          <w:b/>
          <w:lang w:eastAsia="zh-CN"/>
        </w:rPr>
        <w:t xml:space="preserve">Про </w:t>
      </w:r>
      <w:proofErr w:type="spellStart"/>
      <w:r w:rsidR="008F464A">
        <w:rPr>
          <w:b/>
          <w:lang w:eastAsia="zh-CN"/>
        </w:rPr>
        <w:t>внесення</w:t>
      </w:r>
      <w:proofErr w:type="spellEnd"/>
      <w:r w:rsidR="008F464A">
        <w:rPr>
          <w:b/>
          <w:lang w:eastAsia="zh-CN"/>
        </w:rPr>
        <w:t xml:space="preserve"> </w:t>
      </w:r>
      <w:proofErr w:type="spellStart"/>
      <w:r w:rsidR="008F464A">
        <w:rPr>
          <w:b/>
          <w:lang w:eastAsia="zh-CN"/>
        </w:rPr>
        <w:t>змін</w:t>
      </w:r>
      <w:proofErr w:type="spellEnd"/>
      <w:r w:rsidR="008F464A">
        <w:rPr>
          <w:b/>
          <w:lang w:eastAsia="zh-CN"/>
        </w:rPr>
        <w:t xml:space="preserve"> до </w:t>
      </w:r>
      <w:proofErr w:type="spellStart"/>
      <w:r w:rsidR="008F464A">
        <w:rPr>
          <w:b/>
          <w:lang w:eastAsia="zh-CN"/>
        </w:rPr>
        <w:t>відомостей</w:t>
      </w:r>
      <w:proofErr w:type="spellEnd"/>
      <w:r w:rsidR="008F464A">
        <w:rPr>
          <w:b/>
          <w:lang w:eastAsia="zh-CN"/>
        </w:rPr>
        <w:t xml:space="preserve"> </w:t>
      </w:r>
      <w:r w:rsidR="008F464A" w:rsidRPr="007A518D">
        <w:rPr>
          <w:b/>
          <w:lang w:eastAsia="zh-CN"/>
        </w:rPr>
        <w:t>про</w:t>
      </w:r>
      <w:r w:rsidR="00F8299C">
        <w:rPr>
          <w:b/>
          <w:lang w:eastAsia="zh-CN"/>
        </w:rPr>
        <w:t xml:space="preserve"> </w:t>
      </w:r>
      <w:r w:rsidR="002E3405" w:rsidRPr="002E3405">
        <w:rPr>
          <w:b/>
          <w:bCs/>
          <w:color w:val="000000"/>
          <w:bdr w:val="none" w:sz="0" w:space="0" w:color="auto" w:frame="1"/>
          <w:lang w:val="uk-UA"/>
        </w:rPr>
        <w:t xml:space="preserve">комунальний заклад «Центр </w:t>
      </w:r>
      <w:proofErr w:type="gramStart"/>
      <w:r w:rsidR="002E3405" w:rsidRPr="002E3405">
        <w:rPr>
          <w:b/>
          <w:bCs/>
          <w:color w:val="000000"/>
          <w:bdr w:val="none" w:sz="0" w:space="0" w:color="auto" w:frame="1"/>
          <w:lang w:val="uk-UA"/>
        </w:rPr>
        <w:t>надання  соціальних</w:t>
      </w:r>
      <w:proofErr w:type="gramEnd"/>
      <w:r w:rsidR="002E3405" w:rsidRPr="002E3405">
        <w:rPr>
          <w:b/>
          <w:bCs/>
          <w:color w:val="000000"/>
          <w:bdr w:val="none" w:sz="0" w:space="0" w:color="auto" w:frame="1"/>
          <w:lang w:val="uk-UA"/>
        </w:rPr>
        <w:t xml:space="preserve"> послуг </w:t>
      </w:r>
      <w:proofErr w:type="spellStart"/>
      <w:r w:rsidR="002E3405" w:rsidRPr="002E3405">
        <w:rPr>
          <w:b/>
          <w:bCs/>
          <w:color w:val="000000"/>
          <w:bdr w:val="none" w:sz="0" w:space="0" w:color="auto" w:frame="1"/>
          <w:lang w:val="uk-UA"/>
        </w:rPr>
        <w:t>Южненської</w:t>
      </w:r>
      <w:proofErr w:type="spellEnd"/>
      <w:r w:rsidR="002E3405" w:rsidRPr="002E3405">
        <w:rPr>
          <w:b/>
          <w:bCs/>
          <w:color w:val="000000"/>
          <w:bdr w:val="none" w:sz="0" w:space="0" w:color="auto" w:frame="1"/>
          <w:lang w:val="uk-UA"/>
        </w:rPr>
        <w:t xml:space="preserve"> міської ради Одеського району Одеської області</w:t>
      </w:r>
      <w:r w:rsidR="00F8299C" w:rsidRPr="00223E7F">
        <w:rPr>
          <w:rStyle w:val="rvts23"/>
          <w:b/>
          <w:bCs/>
          <w:color w:val="000000"/>
          <w:bdr w:val="none" w:sz="0" w:space="0" w:color="auto" w:frame="1"/>
          <w:lang w:val="uk-UA"/>
        </w:rPr>
        <w:t>»</w:t>
      </w:r>
      <w:r w:rsidR="0082336B">
        <w:rPr>
          <w:rStyle w:val="rvts23"/>
          <w:b/>
          <w:bCs/>
          <w:color w:val="000000"/>
          <w:bdr w:val="none" w:sz="0" w:space="0" w:color="auto" w:frame="1"/>
          <w:lang w:val="uk-UA"/>
        </w:rPr>
        <w:t>»</w:t>
      </w:r>
      <w:r w:rsidR="00F8299C" w:rsidRPr="00223E7F">
        <w:rPr>
          <w:rStyle w:val="rvts23"/>
          <w:b/>
          <w:bCs/>
          <w:color w:val="000000"/>
          <w:bdr w:val="none" w:sz="0" w:space="0" w:color="auto" w:frame="1"/>
          <w:lang w:val="uk-UA"/>
        </w:rPr>
        <w:t xml:space="preserve"> </w:t>
      </w:r>
    </w:p>
    <w:p w14:paraId="3D09719C" w14:textId="622D3CA4" w:rsidR="00D872E4" w:rsidRPr="00FB5640" w:rsidRDefault="00D872E4" w:rsidP="008F464A">
      <w:pPr>
        <w:jc w:val="center"/>
        <w:rPr>
          <w:b/>
          <w:lang w:eastAsia="zh-CN"/>
        </w:rPr>
      </w:pPr>
    </w:p>
    <w:p w14:paraId="2E584BC9" w14:textId="77777777" w:rsidR="00E70B8B" w:rsidRPr="00D872E4" w:rsidRDefault="00E70B8B" w:rsidP="00E70B8B">
      <w:pPr>
        <w:rPr>
          <w:b/>
          <w:sz w:val="22"/>
          <w:szCs w:val="22"/>
        </w:rPr>
      </w:pPr>
      <w:r w:rsidRPr="00D872E4">
        <w:rPr>
          <w:b/>
          <w:sz w:val="22"/>
          <w:szCs w:val="22"/>
        </w:rPr>
        <w:t xml:space="preserve">                     </w:t>
      </w:r>
    </w:p>
    <w:tbl>
      <w:tblPr>
        <w:tblStyle w:val="a3"/>
        <w:tblW w:w="14884" w:type="dxa"/>
        <w:tblInd w:w="-5" w:type="dxa"/>
        <w:tblLook w:val="04A0" w:firstRow="1" w:lastRow="0" w:firstColumn="1" w:lastColumn="0" w:noHBand="0" w:noVBand="1"/>
      </w:tblPr>
      <w:tblGrid>
        <w:gridCol w:w="490"/>
        <w:gridCol w:w="7165"/>
        <w:gridCol w:w="7229"/>
      </w:tblGrid>
      <w:tr w:rsidR="006731BA" w14:paraId="6EDC59AD" w14:textId="77777777" w:rsidTr="00CC652E">
        <w:trPr>
          <w:trHeight w:val="347"/>
        </w:trPr>
        <w:tc>
          <w:tcPr>
            <w:tcW w:w="490" w:type="dxa"/>
            <w:hideMark/>
          </w:tcPr>
          <w:p w14:paraId="0C6016E5" w14:textId="77777777" w:rsidR="006731BA" w:rsidRDefault="006731BA" w:rsidP="00A227E8">
            <w:pPr>
              <w:jc w:val="center"/>
            </w:pPr>
          </w:p>
        </w:tc>
        <w:tc>
          <w:tcPr>
            <w:tcW w:w="7165" w:type="dxa"/>
            <w:hideMark/>
          </w:tcPr>
          <w:p w14:paraId="5D5AFD7F" w14:textId="77777777" w:rsidR="006731BA" w:rsidRPr="00800CDB" w:rsidRDefault="006731BA" w:rsidP="00A227E8">
            <w:pPr>
              <w:jc w:val="center"/>
              <w:rPr>
                <w:b/>
                <w:sz w:val="28"/>
                <w:szCs w:val="28"/>
              </w:rPr>
            </w:pPr>
            <w:proofErr w:type="spellStart"/>
            <w:r w:rsidRPr="00800CDB">
              <w:rPr>
                <w:b/>
                <w:sz w:val="28"/>
                <w:szCs w:val="28"/>
                <w:lang w:val="ru-RU"/>
              </w:rPr>
              <w:t>Затверджено</w:t>
            </w:r>
            <w:proofErr w:type="spellEnd"/>
            <w:r w:rsidRPr="00800CDB">
              <w:rPr>
                <w:b/>
                <w:sz w:val="28"/>
                <w:szCs w:val="28"/>
                <w:lang w:val="ru-RU"/>
              </w:rPr>
              <w:t xml:space="preserve">        </w:t>
            </w:r>
          </w:p>
        </w:tc>
        <w:tc>
          <w:tcPr>
            <w:tcW w:w="7229" w:type="dxa"/>
          </w:tcPr>
          <w:p w14:paraId="06BBD4B8" w14:textId="77777777" w:rsidR="006731BA" w:rsidRPr="00770144" w:rsidRDefault="006731BA" w:rsidP="00885C08">
            <w:pPr>
              <w:jc w:val="center"/>
              <w:rPr>
                <w:sz w:val="28"/>
                <w:szCs w:val="28"/>
              </w:rPr>
            </w:pPr>
            <w:proofErr w:type="spellStart"/>
            <w:r w:rsidRPr="00770144">
              <w:rPr>
                <w:b/>
                <w:sz w:val="28"/>
                <w:szCs w:val="28"/>
                <w:lang w:val="ru-RU"/>
              </w:rPr>
              <w:t>Внесення</w:t>
            </w:r>
            <w:proofErr w:type="spellEnd"/>
            <w:r w:rsidRPr="00770144">
              <w:rPr>
                <w:b/>
                <w:sz w:val="28"/>
                <w:szCs w:val="28"/>
                <w:lang w:val="ru-RU"/>
              </w:rPr>
              <w:t xml:space="preserve"> </w:t>
            </w:r>
            <w:proofErr w:type="spellStart"/>
            <w:r w:rsidRPr="00770144">
              <w:rPr>
                <w:b/>
                <w:sz w:val="28"/>
                <w:szCs w:val="28"/>
                <w:lang w:val="ru-RU"/>
              </w:rPr>
              <w:t>змін</w:t>
            </w:r>
            <w:proofErr w:type="spellEnd"/>
          </w:p>
        </w:tc>
      </w:tr>
      <w:tr w:rsidR="00CC652E" w14:paraId="65C1AE2C" w14:textId="77777777" w:rsidTr="00CC652E">
        <w:trPr>
          <w:trHeight w:val="971"/>
        </w:trPr>
        <w:tc>
          <w:tcPr>
            <w:tcW w:w="490" w:type="dxa"/>
          </w:tcPr>
          <w:p w14:paraId="38629925" w14:textId="5AAB2D0B" w:rsidR="00CC652E" w:rsidRDefault="00CC652E" w:rsidP="00CC652E">
            <w:pPr>
              <w:jc w:val="center"/>
            </w:pPr>
            <w:r>
              <w:t>1</w:t>
            </w:r>
          </w:p>
        </w:tc>
        <w:tc>
          <w:tcPr>
            <w:tcW w:w="7165" w:type="dxa"/>
          </w:tcPr>
          <w:p w14:paraId="3999E274" w14:textId="3A439E29" w:rsidR="00CC652E" w:rsidRPr="00CC652E" w:rsidRDefault="00CC652E" w:rsidP="00CC652E">
            <w:pPr>
              <w:pStyle w:val="ad"/>
              <w:spacing w:before="120" w:beforeAutospacing="0" w:after="120"/>
              <w:jc w:val="both"/>
            </w:pPr>
            <w:r w:rsidRPr="00D02DD2">
              <w:t>ПОЛОЖЕННЯ</w:t>
            </w:r>
            <w:r w:rsidRPr="00CC652E">
              <w:t xml:space="preserve"> </w:t>
            </w:r>
            <w:r w:rsidRPr="00D02DD2">
              <w:t xml:space="preserve">про комунальний заклад «Центр надання соціальних послуг </w:t>
            </w:r>
            <w:proofErr w:type="spellStart"/>
            <w:r>
              <w:t>Южненської</w:t>
            </w:r>
            <w:proofErr w:type="spellEnd"/>
            <w:r w:rsidRPr="00D02DD2">
              <w:t xml:space="preserve"> міської</w:t>
            </w:r>
            <w:r w:rsidRPr="00CC652E">
              <w:t xml:space="preserve"> </w:t>
            </w:r>
            <w:r w:rsidRPr="00D02DD2">
              <w:t>ради Одеського району Одеської області»</w:t>
            </w:r>
          </w:p>
        </w:tc>
        <w:tc>
          <w:tcPr>
            <w:tcW w:w="7229" w:type="dxa"/>
          </w:tcPr>
          <w:p w14:paraId="5F9156F4" w14:textId="7CF0BB05" w:rsidR="00CC652E" w:rsidRPr="00CC652E" w:rsidRDefault="00CC652E" w:rsidP="00CC652E">
            <w:pPr>
              <w:pStyle w:val="ad"/>
              <w:spacing w:before="120" w:beforeAutospacing="0" w:after="120"/>
              <w:jc w:val="both"/>
            </w:pPr>
            <w:r w:rsidRPr="00D02DD2">
              <w:t>ПОЛОЖЕННЯ</w:t>
            </w:r>
            <w:r w:rsidRPr="00CC652E">
              <w:t xml:space="preserve"> </w:t>
            </w:r>
            <w:r w:rsidRPr="00D02DD2">
              <w:t xml:space="preserve">про комунальний заклад «Центр надання соціальних послуг </w:t>
            </w:r>
            <w:proofErr w:type="spellStart"/>
            <w:r w:rsidRPr="00CC652E">
              <w:t>Південнівської</w:t>
            </w:r>
            <w:proofErr w:type="spellEnd"/>
            <w:r w:rsidRPr="00D02DD2">
              <w:t xml:space="preserve"> міської</w:t>
            </w:r>
            <w:r w:rsidRPr="00CC652E">
              <w:t xml:space="preserve"> </w:t>
            </w:r>
            <w:r w:rsidRPr="00D02DD2">
              <w:t>ради Одеського району Одеської області»</w:t>
            </w:r>
          </w:p>
        </w:tc>
      </w:tr>
      <w:tr w:rsidR="00CC652E" w14:paraId="3D016931" w14:textId="77777777" w:rsidTr="00A522D3">
        <w:trPr>
          <w:trHeight w:val="6540"/>
        </w:trPr>
        <w:tc>
          <w:tcPr>
            <w:tcW w:w="490" w:type="dxa"/>
            <w:tcBorders>
              <w:top w:val="single" w:sz="4" w:space="0" w:color="auto"/>
              <w:left w:val="single" w:sz="4" w:space="0" w:color="auto"/>
              <w:bottom w:val="single" w:sz="4" w:space="0" w:color="auto"/>
              <w:right w:val="single" w:sz="4" w:space="0" w:color="auto"/>
            </w:tcBorders>
            <w:hideMark/>
          </w:tcPr>
          <w:p w14:paraId="18CCDEF2" w14:textId="3A015A61" w:rsidR="00CC652E" w:rsidRDefault="00CC652E" w:rsidP="00CC652E">
            <w:pPr>
              <w:jc w:val="center"/>
            </w:pPr>
            <w:r>
              <w:t>2</w:t>
            </w:r>
          </w:p>
        </w:tc>
        <w:tc>
          <w:tcPr>
            <w:tcW w:w="7165" w:type="dxa"/>
            <w:tcBorders>
              <w:top w:val="single" w:sz="4" w:space="0" w:color="auto"/>
              <w:left w:val="single" w:sz="4" w:space="0" w:color="auto"/>
              <w:bottom w:val="single" w:sz="4" w:space="0" w:color="auto"/>
              <w:right w:val="single" w:sz="4" w:space="0" w:color="auto"/>
            </w:tcBorders>
            <w:hideMark/>
          </w:tcPr>
          <w:p w14:paraId="1BE55047" w14:textId="3CBB5863" w:rsidR="00CC652E" w:rsidRPr="00B03487" w:rsidRDefault="00CC652E" w:rsidP="00CC652E">
            <w:pPr>
              <w:widowControl w:val="0"/>
              <w:numPr>
                <w:ilvl w:val="0"/>
                <w:numId w:val="6"/>
              </w:numPr>
              <w:suppressAutoHyphens w:val="0"/>
              <w:autoSpaceDE w:val="0"/>
              <w:autoSpaceDN w:val="0"/>
              <w:adjustRightInd w:val="0"/>
              <w:spacing w:before="120" w:after="120"/>
              <w:ind w:right="340"/>
              <w:jc w:val="center"/>
              <w:rPr>
                <w:b/>
              </w:rPr>
            </w:pPr>
            <w:r w:rsidRPr="002E3405">
              <w:rPr>
                <w:b/>
              </w:rPr>
              <w:t>Загальні положення</w:t>
            </w:r>
          </w:p>
          <w:p w14:paraId="49FB304C" w14:textId="29B9BDA6" w:rsidR="00CC652E" w:rsidRPr="00B03487" w:rsidRDefault="00CC652E" w:rsidP="00CC652E">
            <w:pPr>
              <w:pStyle w:val="rvps2"/>
              <w:numPr>
                <w:ilvl w:val="1"/>
                <w:numId w:val="16"/>
              </w:numPr>
              <w:shd w:val="clear" w:color="auto" w:fill="FFFFFF"/>
              <w:spacing w:before="0" w:beforeAutospacing="0" w:after="0" w:afterAutospacing="0"/>
              <w:jc w:val="both"/>
              <w:textAlignment w:val="baseline"/>
            </w:pPr>
            <w:r w:rsidRPr="00B03487">
              <w:t xml:space="preserve">Комунальний заклад «Центр надання соціальних послуг </w:t>
            </w:r>
            <w:proofErr w:type="spellStart"/>
            <w:r w:rsidRPr="00B03487">
              <w:t>Южненської</w:t>
            </w:r>
            <w:proofErr w:type="spellEnd"/>
            <w:r w:rsidRPr="00B03487">
              <w:t xml:space="preserve"> міської</w:t>
            </w:r>
            <w:r>
              <w:t xml:space="preserve"> </w:t>
            </w:r>
            <w:r w:rsidRPr="00B03487">
              <w:t>ради Одеського району Одеської області» (далі - Центр) є комплексним бюджетним</w:t>
            </w:r>
            <w:r>
              <w:t xml:space="preserve"> </w:t>
            </w:r>
            <w:r w:rsidRPr="00B03487">
              <w:t>комунальним закладом соціального захисту населення, структурні підрозділи якого</w:t>
            </w:r>
            <w:r>
              <w:t xml:space="preserve"> </w:t>
            </w:r>
            <w:r w:rsidRPr="00B03487">
              <w:t>провадять соціальну роботу та надають соціальні послуги особам/сім’ям. які належать до</w:t>
            </w:r>
            <w:r>
              <w:t xml:space="preserve"> </w:t>
            </w:r>
            <w:r w:rsidRPr="00B03487">
              <w:t>вразливих груп населення та/або перебувають у складних життєвих обставинах (далі</w:t>
            </w:r>
            <w:r>
              <w:t>-</w:t>
            </w:r>
            <w:r w:rsidRPr="00B03487">
              <w:t>особи/сім’ї).</w:t>
            </w:r>
          </w:p>
          <w:p w14:paraId="2E18FF4E" w14:textId="77777777" w:rsidR="00CC652E" w:rsidRDefault="00CC652E" w:rsidP="00CC652E">
            <w:pPr>
              <w:pStyle w:val="rvps2"/>
              <w:numPr>
                <w:ilvl w:val="1"/>
                <w:numId w:val="16"/>
              </w:numPr>
              <w:shd w:val="clear" w:color="auto" w:fill="FFFFFF"/>
              <w:spacing w:before="0" w:beforeAutospacing="0" w:after="0" w:afterAutospacing="0"/>
              <w:jc w:val="both"/>
              <w:textAlignment w:val="baseline"/>
            </w:pPr>
            <w:r w:rsidRPr="00B03487">
              <w:t>Повне найменування Центру: комунальний заклад «Центр надання</w:t>
            </w:r>
            <w:r>
              <w:t xml:space="preserve"> </w:t>
            </w:r>
            <w:r w:rsidRPr="00B03487">
              <w:t xml:space="preserve">соціальних послуг </w:t>
            </w:r>
            <w:proofErr w:type="spellStart"/>
            <w:r w:rsidRPr="00B03487">
              <w:t>Южненської</w:t>
            </w:r>
            <w:proofErr w:type="spellEnd"/>
            <w:r w:rsidRPr="00B03487">
              <w:t xml:space="preserve"> міської ради Одеського району Одеської області».</w:t>
            </w:r>
          </w:p>
          <w:p w14:paraId="4478A5F5" w14:textId="36C13B9E" w:rsidR="00CC652E" w:rsidRPr="00B03487" w:rsidRDefault="00CC652E" w:rsidP="00CC652E">
            <w:pPr>
              <w:pStyle w:val="rvps2"/>
              <w:shd w:val="clear" w:color="auto" w:fill="FFFFFF"/>
              <w:spacing w:before="0" w:beforeAutospacing="0" w:after="0" w:afterAutospacing="0"/>
              <w:jc w:val="both"/>
              <w:textAlignment w:val="baseline"/>
            </w:pPr>
            <w:r w:rsidRPr="00B03487">
              <w:t xml:space="preserve">Скорочене найменування: </w:t>
            </w:r>
            <w:r w:rsidRPr="00B03487">
              <w:rPr>
                <w:lang w:val="ru-RU"/>
              </w:rPr>
              <w:t xml:space="preserve">КЗ </w:t>
            </w:r>
            <w:r w:rsidRPr="00B03487">
              <w:t>«ЦНСП ЮМР».</w:t>
            </w:r>
          </w:p>
          <w:p w14:paraId="63837361" w14:textId="747242E0" w:rsidR="00CC652E" w:rsidRPr="00B03487" w:rsidRDefault="00CC652E" w:rsidP="00CC652E">
            <w:pPr>
              <w:pStyle w:val="rvps2"/>
              <w:numPr>
                <w:ilvl w:val="1"/>
                <w:numId w:val="16"/>
              </w:numPr>
              <w:shd w:val="clear" w:color="auto" w:fill="FFFFFF"/>
              <w:spacing w:before="0" w:beforeAutospacing="0" w:after="0" w:afterAutospacing="0"/>
              <w:ind w:right="37"/>
              <w:jc w:val="both"/>
              <w:textAlignment w:val="baseline"/>
            </w:pPr>
            <w:r w:rsidRPr="00B03487">
              <w:t>Центр утворюється, реорганізується та ліквідується в порядку,</w:t>
            </w:r>
            <w:r>
              <w:t xml:space="preserve"> </w:t>
            </w:r>
            <w:r w:rsidRPr="00B03487">
              <w:t xml:space="preserve">передбаченому законодавством, </w:t>
            </w:r>
            <w:proofErr w:type="spellStart"/>
            <w:r w:rsidRPr="00B03487">
              <w:t>Южненською</w:t>
            </w:r>
            <w:proofErr w:type="spellEnd"/>
            <w:r w:rsidRPr="00B03487">
              <w:t xml:space="preserve"> міською радою (далі - засновник) для</w:t>
            </w:r>
            <w:r>
              <w:t xml:space="preserve"> </w:t>
            </w:r>
            <w:r w:rsidRPr="00B03487">
              <w:t>виконання завдань і функцій центру соціальних служб та територіального центру</w:t>
            </w:r>
            <w:r>
              <w:t xml:space="preserve"> </w:t>
            </w:r>
            <w:r w:rsidRPr="00B03487">
              <w:t>соціального обслуговування (надання соціальних послуг) і підпорядковується Управлінню</w:t>
            </w:r>
            <w:r>
              <w:t xml:space="preserve"> </w:t>
            </w:r>
            <w:r w:rsidRPr="00B03487">
              <w:t xml:space="preserve">соціальної політики </w:t>
            </w:r>
            <w:proofErr w:type="spellStart"/>
            <w:r w:rsidRPr="00B03487">
              <w:t>Южненської</w:t>
            </w:r>
            <w:proofErr w:type="spellEnd"/>
            <w:r w:rsidRPr="00B03487">
              <w:t xml:space="preserve"> міської ради Одеського району Одеської області.</w:t>
            </w:r>
          </w:p>
          <w:p w14:paraId="1517AF0C" w14:textId="0CA9D21D" w:rsidR="00CC652E" w:rsidRPr="00770144" w:rsidRDefault="00CC652E" w:rsidP="00CC652E">
            <w:pPr>
              <w:pStyle w:val="rvps2"/>
              <w:shd w:val="clear" w:color="auto" w:fill="FFFFFF"/>
              <w:spacing w:before="0" w:beforeAutospacing="0" w:after="0" w:afterAutospacing="0"/>
              <w:jc w:val="both"/>
              <w:textAlignment w:val="baseline"/>
            </w:pPr>
            <w:r>
              <w:t>1.7.</w:t>
            </w:r>
            <w:r>
              <w:tab/>
              <w:t xml:space="preserve">Положення про Центр, структура та чисельність працівників, умови оплати праці центру затверджуються </w:t>
            </w:r>
            <w:proofErr w:type="spellStart"/>
            <w:r>
              <w:t>Южненською</w:t>
            </w:r>
            <w:proofErr w:type="spellEnd"/>
            <w:r>
              <w:t xml:space="preserve"> міською радою відповідно до законодавства.</w:t>
            </w:r>
          </w:p>
        </w:tc>
        <w:tc>
          <w:tcPr>
            <w:tcW w:w="7229" w:type="dxa"/>
            <w:tcBorders>
              <w:top w:val="single" w:sz="4" w:space="0" w:color="auto"/>
              <w:left w:val="single" w:sz="4" w:space="0" w:color="auto"/>
              <w:bottom w:val="single" w:sz="4" w:space="0" w:color="auto"/>
              <w:right w:val="single" w:sz="4" w:space="0" w:color="auto"/>
            </w:tcBorders>
          </w:tcPr>
          <w:p w14:paraId="3310ADAC" w14:textId="444B19F1" w:rsidR="00CC652E" w:rsidRPr="0097547D" w:rsidRDefault="00CC652E" w:rsidP="00CC652E">
            <w:pPr>
              <w:widowControl w:val="0"/>
              <w:suppressAutoHyphens w:val="0"/>
              <w:autoSpaceDE w:val="0"/>
              <w:autoSpaceDN w:val="0"/>
              <w:adjustRightInd w:val="0"/>
              <w:spacing w:before="120"/>
              <w:ind w:left="207" w:right="340"/>
              <w:jc w:val="center"/>
              <w:rPr>
                <w:b/>
              </w:rPr>
            </w:pPr>
            <w:r w:rsidRPr="002E3405">
              <w:rPr>
                <w:b/>
              </w:rPr>
              <w:t>1.</w:t>
            </w:r>
            <w:r>
              <w:rPr>
                <w:b/>
              </w:rPr>
              <w:t xml:space="preserve">  </w:t>
            </w:r>
            <w:r w:rsidRPr="002E3405">
              <w:rPr>
                <w:b/>
              </w:rPr>
              <w:t>Загальні положення</w:t>
            </w:r>
          </w:p>
          <w:p w14:paraId="29B85361" w14:textId="436D7272" w:rsidR="00CC652E" w:rsidRPr="001B34DA" w:rsidRDefault="00CC652E" w:rsidP="00CC652E">
            <w:pPr>
              <w:pStyle w:val="a7"/>
              <w:numPr>
                <w:ilvl w:val="1"/>
                <w:numId w:val="28"/>
              </w:numPr>
              <w:suppressAutoHyphens w:val="0"/>
              <w:spacing w:before="120"/>
              <w:ind w:left="0" w:firstLine="0"/>
              <w:jc w:val="both"/>
              <w:rPr>
                <w:color w:val="000000" w:themeColor="text1"/>
                <w:lang w:eastAsia="uk-UA"/>
              </w:rPr>
            </w:pPr>
            <w:r w:rsidRPr="001B34DA">
              <w:rPr>
                <w:color w:val="000000" w:themeColor="text1"/>
                <w:lang w:eastAsia="uk-UA"/>
              </w:rPr>
              <w:t xml:space="preserve">Комунальний заклад «Центр надання соціальних послуг </w:t>
            </w:r>
            <w:bookmarkStart w:id="0" w:name="_Hlk183699886"/>
            <w:proofErr w:type="spellStart"/>
            <w:r w:rsidRPr="001B34DA">
              <w:rPr>
                <w:color w:val="000000" w:themeColor="text1"/>
                <w:lang w:eastAsia="uk-UA"/>
              </w:rPr>
              <w:t>Південнівської</w:t>
            </w:r>
            <w:bookmarkEnd w:id="0"/>
            <w:proofErr w:type="spellEnd"/>
            <w:r w:rsidRPr="001B34DA">
              <w:rPr>
                <w:color w:val="000000" w:themeColor="text1"/>
                <w:lang w:eastAsia="uk-UA"/>
              </w:rPr>
              <w:t xml:space="preserve"> міської ради Одеського району Одеської області» (далі - Центр) є комплексним бюджетним комунальним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-особи/сім’ї).</w:t>
            </w:r>
          </w:p>
          <w:p w14:paraId="5D001688" w14:textId="6B791B98" w:rsidR="00CC652E" w:rsidRPr="001B34DA" w:rsidRDefault="00CC652E" w:rsidP="00CC652E">
            <w:pPr>
              <w:numPr>
                <w:ilvl w:val="1"/>
                <w:numId w:val="28"/>
              </w:numPr>
              <w:suppressAutoHyphens w:val="0"/>
              <w:ind w:left="0" w:firstLine="0"/>
              <w:jc w:val="both"/>
              <w:rPr>
                <w:color w:val="000000" w:themeColor="text1"/>
                <w:lang w:eastAsia="uk-UA"/>
              </w:rPr>
            </w:pPr>
            <w:r w:rsidRPr="001B34DA">
              <w:rPr>
                <w:color w:val="000000" w:themeColor="text1"/>
                <w:lang w:eastAsia="uk-UA"/>
              </w:rPr>
              <w:t xml:space="preserve">Повне найменування Центру: комунальний заклад «Центр надання соціальних послуг </w:t>
            </w:r>
            <w:proofErr w:type="spellStart"/>
            <w:r w:rsidRPr="001B34DA">
              <w:rPr>
                <w:color w:val="000000" w:themeColor="text1"/>
                <w:lang w:eastAsia="uk-UA"/>
              </w:rPr>
              <w:t>Південнівської</w:t>
            </w:r>
            <w:proofErr w:type="spellEnd"/>
            <w:r w:rsidRPr="001B34DA">
              <w:rPr>
                <w:color w:val="000000" w:themeColor="text1"/>
                <w:lang w:eastAsia="uk-UA"/>
              </w:rPr>
              <w:t xml:space="preserve"> міської ради Одеського району Одеської області».</w:t>
            </w:r>
          </w:p>
          <w:p w14:paraId="1F637A1F" w14:textId="0CF63947" w:rsidR="00CC652E" w:rsidRPr="001B34DA" w:rsidRDefault="00CC652E" w:rsidP="00CC652E">
            <w:pPr>
              <w:suppressAutoHyphens w:val="0"/>
              <w:jc w:val="both"/>
              <w:rPr>
                <w:color w:val="000000" w:themeColor="text1"/>
                <w:lang w:eastAsia="uk-UA"/>
              </w:rPr>
            </w:pPr>
            <w:r w:rsidRPr="001B34DA">
              <w:rPr>
                <w:color w:val="000000" w:themeColor="text1"/>
                <w:lang w:eastAsia="uk-UA"/>
              </w:rPr>
              <w:t>Скорочене найменування: КЗ «ЦНСП ПМР».</w:t>
            </w:r>
          </w:p>
          <w:p w14:paraId="4650AE7C" w14:textId="2818CCF7" w:rsidR="00CC652E" w:rsidRPr="001B34DA" w:rsidRDefault="00CC652E" w:rsidP="00CC652E">
            <w:pPr>
              <w:numPr>
                <w:ilvl w:val="1"/>
                <w:numId w:val="28"/>
              </w:numPr>
              <w:suppressAutoHyphens w:val="0"/>
              <w:ind w:left="0" w:firstLine="0"/>
              <w:jc w:val="both"/>
              <w:rPr>
                <w:color w:val="000000" w:themeColor="text1"/>
                <w:lang w:eastAsia="uk-UA"/>
              </w:rPr>
            </w:pPr>
            <w:r w:rsidRPr="001B34DA">
              <w:rPr>
                <w:color w:val="000000" w:themeColor="text1"/>
                <w:lang w:eastAsia="uk-UA"/>
              </w:rPr>
              <w:t xml:space="preserve">Центр утворюється, реорганізується та ліквідується в порядку, передбаченому законодавством, </w:t>
            </w:r>
            <w:bookmarkStart w:id="1" w:name="_Hlk183700254"/>
            <w:proofErr w:type="spellStart"/>
            <w:r w:rsidRPr="001B34DA">
              <w:rPr>
                <w:color w:val="000000" w:themeColor="text1"/>
                <w:lang w:eastAsia="uk-UA"/>
              </w:rPr>
              <w:t>Південнівською</w:t>
            </w:r>
            <w:bookmarkEnd w:id="1"/>
            <w:proofErr w:type="spellEnd"/>
            <w:r w:rsidRPr="001B34DA">
              <w:rPr>
                <w:color w:val="000000" w:themeColor="text1"/>
                <w:lang w:eastAsia="uk-UA"/>
              </w:rPr>
              <w:t xml:space="preserve"> міською радою (далі - засновник) для виконання завдань і функцій центру соціальних служб та територіального центру соціального обслуговування (надання соціальних послуг) і підпорядковується Управлінню соціальної політики </w:t>
            </w:r>
            <w:bookmarkStart w:id="2" w:name="_Hlk183701201"/>
            <w:proofErr w:type="spellStart"/>
            <w:r w:rsidRPr="001B34DA">
              <w:rPr>
                <w:color w:val="000000" w:themeColor="text1"/>
                <w:lang w:eastAsia="uk-UA"/>
              </w:rPr>
              <w:t>Південнівської</w:t>
            </w:r>
            <w:bookmarkEnd w:id="2"/>
            <w:proofErr w:type="spellEnd"/>
            <w:r w:rsidRPr="001B34DA">
              <w:rPr>
                <w:color w:val="000000" w:themeColor="text1"/>
                <w:lang w:eastAsia="uk-UA"/>
              </w:rPr>
              <w:t xml:space="preserve"> міської ради Одеського району Одеської області.</w:t>
            </w:r>
          </w:p>
          <w:p w14:paraId="1E123ED6" w14:textId="6CB8F68A" w:rsidR="00CC652E" w:rsidRPr="0097547D" w:rsidRDefault="00CC652E" w:rsidP="00CC652E">
            <w:pPr>
              <w:pStyle w:val="ac"/>
              <w:numPr>
                <w:ilvl w:val="1"/>
                <w:numId w:val="18"/>
              </w:numPr>
              <w:spacing w:before="0" w:beforeAutospacing="0" w:after="0"/>
              <w:ind w:left="28" w:hanging="28"/>
              <w:jc w:val="both"/>
              <w:rPr>
                <w:sz w:val="22"/>
                <w:szCs w:val="22"/>
              </w:rPr>
            </w:pPr>
            <w:r w:rsidRPr="001B34DA">
              <w:rPr>
                <w:color w:val="000000" w:themeColor="text1"/>
              </w:rPr>
              <w:t xml:space="preserve">Положення про Центр, структура та чисельність працівників, умови оплати праці центру затверджуються </w:t>
            </w:r>
            <w:proofErr w:type="spellStart"/>
            <w:r w:rsidRPr="001B34DA">
              <w:rPr>
                <w:color w:val="000000" w:themeColor="text1"/>
              </w:rPr>
              <w:t>Південнівською</w:t>
            </w:r>
            <w:proofErr w:type="spellEnd"/>
            <w:r w:rsidRPr="001B34DA">
              <w:rPr>
                <w:color w:val="000000" w:themeColor="text1"/>
              </w:rPr>
              <w:t xml:space="preserve"> </w:t>
            </w:r>
            <w:r w:rsidRPr="00D02DD2">
              <w:t>міською радою відповідно до законодавства</w:t>
            </w:r>
          </w:p>
        </w:tc>
      </w:tr>
      <w:tr w:rsidR="00CC652E" w14:paraId="215802B7" w14:textId="77777777" w:rsidTr="00B03487">
        <w:trPr>
          <w:trHeight w:val="1737"/>
        </w:trPr>
        <w:tc>
          <w:tcPr>
            <w:tcW w:w="490" w:type="dxa"/>
            <w:tcBorders>
              <w:top w:val="single" w:sz="4" w:space="0" w:color="auto"/>
              <w:left w:val="single" w:sz="4" w:space="0" w:color="auto"/>
              <w:bottom w:val="single" w:sz="4" w:space="0" w:color="auto"/>
              <w:right w:val="single" w:sz="4" w:space="0" w:color="auto"/>
            </w:tcBorders>
          </w:tcPr>
          <w:p w14:paraId="6E28655E" w14:textId="35F9E925" w:rsidR="00CC652E" w:rsidRDefault="00CC652E" w:rsidP="00CC652E">
            <w:pPr>
              <w:jc w:val="center"/>
            </w:pPr>
            <w:r>
              <w:lastRenderedPageBreak/>
              <w:t>3</w:t>
            </w:r>
          </w:p>
        </w:tc>
        <w:tc>
          <w:tcPr>
            <w:tcW w:w="7165" w:type="dxa"/>
            <w:tcBorders>
              <w:top w:val="single" w:sz="4" w:space="0" w:color="auto"/>
              <w:left w:val="single" w:sz="4" w:space="0" w:color="auto"/>
              <w:bottom w:val="single" w:sz="4" w:space="0" w:color="auto"/>
              <w:right w:val="single" w:sz="4" w:space="0" w:color="auto"/>
            </w:tcBorders>
          </w:tcPr>
          <w:p w14:paraId="3FE84EDA" w14:textId="77777777" w:rsidR="00CC652E" w:rsidRDefault="00CC652E" w:rsidP="00CC652E">
            <w:pPr>
              <w:pStyle w:val="ac"/>
              <w:numPr>
                <w:ilvl w:val="0"/>
                <w:numId w:val="28"/>
              </w:numPr>
              <w:spacing w:before="120" w:beforeAutospacing="0" w:after="120"/>
              <w:jc w:val="center"/>
              <w:rPr>
                <w:b/>
                <w:bCs/>
              </w:rPr>
            </w:pPr>
            <w:r w:rsidRPr="00F21CB5">
              <w:rPr>
                <w:b/>
                <w:bCs/>
              </w:rPr>
              <w:t>Завдання Центру</w:t>
            </w:r>
          </w:p>
          <w:p w14:paraId="1EC5B811" w14:textId="7EAF956B" w:rsidR="00CC652E" w:rsidRPr="00B03487" w:rsidRDefault="00CC652E" w:rsidP="00CC652E">
            <w:pPr>
              <w:widowControl w:val="0"/>
              <w:suppressAutoHyphens w:val="0"/>
              <w:autoSpaceDE w:val="0"/>
              <w:autoSpaceDN w:val="0"/>
              <w:adjustRightInd w:val="0"/>
              <w:spacing w:before="120" w:after="120"/>
              <w:ind w:left="-32" w:right="32"/>
              <w:jc w:val="both"/>
              <w:rPr>
                <w:bCs/>
                <w:lang w:val="ru-RU"/>
              </w:rPr>
            </w:pPr>
            <w:r w:rsidRPr="00B03487">
              <w:rPr>
                <w:bCs/>
                <w:lang w:val="ru-RU"/>
              </w:rPr>
              <w:t>2.2.6.</w:t>
            </w:r>
            <w:r w:rsidRPr="00B03487">
              <w:rPr>
                <w:bCs/>
                <w:lang w:val="ru-RU"/>
              </w:rPr>
              <w:tab/>
            </w:r>
            <w:proofErr w:type="spellStart"/>
            <w:r w:rsidRPr="00B03487">
              <w:rPr>
                <w:bCs/>
                <w:lang w:val="ru-RU"/>
              </w:rPr>
              <w:t>забезпечує</w:t>
            </w:r>
            <w:proofErr w:type="spellEnd"/>
            <w:r w:rsidRPr="00B03487">
              <w:rPr>
                <w:bCs/>
                <w:lang w:val="ru-RU"/>
              </w:rPr>
              <w:t xml:space="preserve"> </w:t>
            </w:r>
            <w:proofErr w:type="spellStart"/>
            <w:r w:rsidRPr="00B03487">
              <w:rPr>
                <w:bCs/>
                <w:lang w:val="ru-RU"/>
              </w:rPr>
              <w:t>соціальний</w:t>
            </w:r>
            <w:proofErr w:type="spellEnd"/>
            <w:r w:rsidRPr="00B03487">
              <w:rPr>
                <w:bCs/>
                <w:lang w:val="ru-RU"/>
              </w:rPr>
              <w:t xml:space="preserve"> патронаж </w:t>
            </w:r>
            <w:proofErr w:type="spellStart"/>
            <w:r w:rsidRPr="00B03487">
              <w:rPr>
                <w:bCs/>
                <w:lang w:val="ru-RU"/>
              </w:rPr>
              <w:t>осіб</w:t>
            </w:r>
            <w:proofErr w:type="spellEnd"/>
            <w:r w:rsidRPr="00B03487">
              <w:rPr>
                <w:bCs/>
                <w:lang w:val="ru-RU"/>
              </w:rPr>
              <w:t xml:space="preserve">, </w:t>
            </w:r>
            <w:proofErr w:type="spellStart"/>
            <w:r w:rsidRPr="00B03487">
              <w:rPr>
                <w:bCs/>
                <w:lang w:val="ru-RU"/>
              </w:rPr>
              <w:t>які</w:t>
            </w:r>
            <w:proofErr w:type="spellEnd"/>
            <w:r w:rsidRPr="00B03487">
              <w:rPr>
                <w:bCs/>
                <w:lang w:val="ru-RU"/>
              </w:rPr>
              <w:t xml:space="preserve"> </w:t>
            </w:r>
            <w:proofErr w:type="spellStart"/>
            <w:r w:rsidRPr="00B03487">
              <w:rPr>
                <w:bCs/>
                <w:lang w:val="ru-RU"/>
              </w:rPr>
              <w:t>відбули</w:t>
            </w:r>
            <w:proofErr w:type="spellEnd"/>
            <w:r w:rsidRPr="00B03487">
              <w:rPr>
                <w:bCs/>
                <w:lang w:val="ru-RU"/>
              </w:rPr>
              <w:t xml:space="preserve"> </w:t>
            </w:r>
            <w:proofErr w:type="spellStart"/>
            <w:r w:rsidRPr="00B03487">
              <w:rPr>
                <w:bCs/>
                <w:lang w:val="ru-RU"/>
              </w:rPr>
              <w:t>покарання</w:t>
            </w:r>
            <w:proofErr w:type="spellEnd"/>
            <w:r w:rsidRPr="00B03487">
              <w:rPr>
                <w:bCs/>
                <w:lang w:val="ru-RU"/>
              </w:rPr>
              <w:t xml:space="preserve"> у </w:t>
            </w:r>
            <w:proofErr w:type="spellStart"/>
            <w:r w:rsidRPr="00B03487">
              <w:rPr>
                <w:bCs/>
                <w:lang w:val="ru-RU"/>
              </w:rPr>
              <w:t>виді</w:t>
            </w:r>
            <w:proofErr w:type="spellEnd"/>
            <w:r w:rsidRPr="00B03487">
              <w:rPr>
                <w:bCs/>
                <w:lang w:val="ru-RU"/>
              </w:rPr>
              <w:t xml:space="preserve"> </w:t>
            </w:r>
            <w:proofErr w:type="spellStart"/>
            <w:r w:rsidRPr="00B03487">
              <w:rPr>
                <w:bCs/>
                <w:lang w:val="ru-RU"/>
              </w:rPr>
              <w:t>обмеження</w:t>
            </w:r>
            <w:proofErr w:type="spellEnd"/>
            <w:r w:rsidRPr="00B03487">
              <w:rPr>
                <w:bCs/>
                <w:lang w:val="ru-RU"/>
              </w:rPr>
              <w:t xml:space="preserve"> </w:t>
            </w:r>
            <w:proofErr w:type="spellStart"/>
            <w:r w:rsidRPr="00B03487">
              <w:rPr>
                <w:bCs/>
                <w:lang w:val="ru-RU"/>
              </w:rPr>
              <w:t>або</w:t>
            </w:r>
            <w:proofErr w:type="spellEnd"/>
            <w:r w:rsidRPr="00B03487">
              <w:rPr>
                <w:bCs/>
                <w:lang w:val="ru-RU"/>
              </w:rPr>
              <w:t xml:space="preserve"> </w:t>
            </w:r>
            <w:proofErr w:type="spellStart"/>
            <w:r w:rsidRPr="00B03487">
              <w:rPr>
                <w:bCs/>
                <w:lang w:val="ru-RU"/>
              </w:rPr>
              <w:t>позбавлення</w:t>
            </w:r>
            <w:proofErr w:type="spellEnd"/>
            <w:r w:rsidRPr="00B03487">
              <w:rPr>
                <w:bCs/>
                <w:lang w:val="ru-RU"/>
              </w:rPr>
              <w:t xml:space="preserve"> </w:t>
            </w:r>
            <w:proofErr w:type="spellStart"/>
            <w:r w:rsidRPr="00B03487">
              <w:rPr>
                <w:bCs/>
                <w:lang w:val="ru-RU"/>
              </w:rPr>
              <w:t>волі</w:t>
            </w:r>
            <w:proofErr w:type="spellEnd"/>
            <w:r w:rsidRPr="00B03487">
              <w:rPr>
                <w:bCs/>
                <w:lang w:val="ru-RU"/>
              </w:rPr>
              <w:t xml:space="preserve"> на </w:t>
            </w:r>
            <w:proofErr w:type="spellStart"/>
            <w:r w:rsidRPr="00B03487">
              <w:rPr>
                <w:bCs/>
                <w:lang w:val="ru-RU"/>
              </w:rPr>
              <w:t>певний</w:t>
            </w:r>
            <w:proofErr w:type="spellEnd"/>
            <w:r w:rsidRPr="00B03487">
              <w:rPr>
                <w:bCs/>
                <w:lang w:val="ru-RU"/>
              </w:rPr>
              <w:t xml:space="preserve"> строк, а </w:t>
            </w:r>
            <w:proofErr w:type="spellStart"/>
            <w:r w:rsidRPr="00B03487">
              <w:rPr>
                <w:bCs/>
                <w:lang w:val="ru-RU"/>
              </w:rPr>
              <w:t>також</w:t>
            </w:r>
            <w:proofErr w:type="spellEnd"/>
            <w:r w:rsidRPr="00B03487">
              <w:rPr>
                <w:bCs/>
                <w:lang w:val="ru-RU"/>
              </w:rPr>
              <w:t xml:space="preserve"> </w:t>
            </w:r>
            <w:proofErr w:type="spellStart"/>
            <w:r w:rsidRPr="00B03487">
              <w:rPr>
                <w:bCs/>
                <w:lang w:val="ru-RU"/>
              </w:rPr>
              <w:t>звільнених</w:t>
            </w:r>
            <w:proofErr w:type="spellEnd"/>
            <w:r w:rsidRPr="00B03487">
              <w:rPr>
                <w:bCs/>
                <w:lang w:val="ru-RU"/>
              </w:rPr>
              <w:t xml:space="preserve"> </w:t>
            </w:r>
            <w:proofErr w:type="spellStart"/>
            <w:r w:rsidRPr="00B03487">
              <w:rPr>
                <w:bCs/>
                <w:lang w:val="ru-RU"/>
              </w:rPr>
              <w:t>від</w:t>
            </w:r>
            <w:proofErr w:type="spellEnd"/>
            <w:r w:rsidRPr="00B03487">
              <w:rPr>
                <w:bCs/>
                <w:lang w:val="ru-RU"/>
              </w:rPr>
              <w:t xml:space="preserve"> </w:t>
            </w:r>
            <w:proofErr w:type="spellStart"/>
            <w:r w:rsidRPr="00B03487">
              <w:rPr>
                <w:bCs/>
                <w:lang w:val="ru-RU"/>
              </w:rPr>
              <w:t>подальшого</w:t>
            </w:r>
            <w:proofErr w:type="spellEnd"/>
            <w:r w:rsidRPr="00B03487">
              <w:rPr>
                <w:bCs/>
                <w:lang w:val="ru-RU"/>
              </w:rPr>
              <w:t xml:space="preserve"> </w:t>
            </w:r>
            <w:proofErr w:type="spellStart"/>
            <w:r w:rsidRPr="00B03487">
              <w:rPr>
                <w:bCs/>
                <w:lang w:val="ru-RU"/>
              </w:rPr>
              <w:t>відбування</w:t>
            </w:r>
            <w:proofErr w:type="spellEnd"/>
            <w:r w:rsidRPr="00B03487">
              <w:rPr>
                <w:bCs/>
                <w:lang w:val="ru-RU"/>
              </w:rPr>
              <w:t xml:space="preserve"> таких </w:t>
            </w:r>
            <w:proofErr w:type="spellStart"/>
            <w:r w:rsidRPr="00B03487">
              <w:rPr>
                <w:bCs/>
                <w:lang w:val="ru-RU"/>
              </w:rPr>
              <w:t>покарань</w:t>
            </w:r>
            <w:proofErr w:type="spellEnd"/>
            <w:r w:rsidRPr="00B03487">
              <w:rPr>
                <w:bCs/>
                <w:lang w:val="ru-RU"/>
              </w:rPr>
              <w:t xml:space="preserve"> на </w:t>
            </w:r>
            <w:proofErr w:type="spellStart"/>
            <w:r w:rsidRPr="00B03487">
              <w:rPr>
                <w:bCs/>
                <w:lang w:val="ru-RU"/>
              </w:rPr>
              <w:t>підставах</w:t>
            </w:r>
            <w:proofErr w:type="spellEnd"/>
            <w:r w:rsidRPr="00B03487">
              <w:rPr>
                <w:bCs/>
                <w:lang w:val="ru-RU"/>
              </w:rPr>
              <w:t xml:space="preserve">, </w:t>
            </w:r>
            <w:proofErr w:type="spellStart"/>
            <w:r w:rsidRPr="00B03487">
              <w:rPr>
                <w:bCs/>
                <w:lang w:val="ru-RU"/>
              </w:rPr>
              <w:t>передбачених</w:t>
            </w:r>
            <w:proofErr w:type="spellEnd"/>
            <w:r w:rsidRPr="00B03487">
              <w:rPr>
                <w:bCs/>
                <w:lang w:val="ru-RU"/>
              </w:rPr>
              <w:t xml:space="preserve"> законом, за </w:t>
            </w:r>
            <w:proofErr w:type="spellStart"/>
            <w:r w:rsidRPr="00B03487">
              <w:rPr>
                <w:bCs/>
                <w:lang w:val="ru-RU"/>
              </w:rPr>
              <w:t>повідомленням</w:t>
            </w:r>
            <w:proofErr w:type="spellEnd"/>
            <w:r w:rsidRPr="00B03487">
              <w:rPr>
                <w:bCs/>
                <w:lang w:val="ru-RU"/>
              </w:rPr>
              <w:t xml:space="preserve"> </w:t>
            </w:r>
            <w:proofErr w:type="spellStart"/>
            <w:r w:rsidRPr="00B03487">
              <w:rPr>
                <w:bCs/>
                <w:lang w:val="ru-RU"/>
              </w:rPr>
              <w:t>виконавчого</w:t>
            </w:r>
            <w:proofErr w:type="spellEnd"/>
            <w:r w:rsidRPr="00B03487">
              <w:rPr>
                <w:bCs/>
                <w:lang w:val="ru-RU"/>
              </w:rPr>
              <w:t xml:space="preserve"> органу з </w:t>
            </w:r>
            <w:proofErr w:type="spellStart"/>
            <w:r w:rsidRPr="00B03487">
              <w:rPr>
                <w:bCs/>
                <w:lang w:val="ru-RU"/>
              </w:rPr>
              <w:t>питань</w:t>
            </w:r>
            <w:proofErr w:type="spellEnd"/>
            <w:r w:rsidRPr="00B03487">
              <w:rPr>
                <w:bCs/>
                <w:lang w:val="ru-RU"/>
              </w:rPr>
              <w:t xml:space="preserve"> </w:t>
            </w:r>
            <w:proofErr w:type="spellStart"/>
            <w:r w:rsidRPr="00B03487">
              <w:rPr>
                <w:bCs/>
                <w:lang w:val="ru-RU"/>
              </w:rPr>
              <w:t>соціального</w:t>
            </w:r>
            <w:proofErr w:type="spellEnd"/>
            <w:r w:rsidRPr="00B03487">
              <w:rPr>
                <w:bCs/>
                <w:lang w:val="ru-RU"/>
              </w:rPr>
              <w:t xml:space="preserve"> </w:t>
            </w:r>
            <w:proofErr w:type="spellStart"/>
            <w:r w:rsidRPr="00B03487">
              <w:rPr>
                <w:bCs/>
                <w:lang w:val="ru-RU"/>
              </w:rPr>
              <w:t>захисту</w:t>
            </w:r>
            <w:proofErr w:type="spellEnd"/>
            <w:r w:rsidRPr="00B03487">
              <w:rPr>
                <w:bCs/>
                <w:lang w:val="ru-RU"/>
              </w:rPr>
              <w:t xml:space="preserve"> </w:t>
            </w:r>
            <w:proofErr w:type="spellStart"/>
            <w:r w:rsidRPr="00B03487">
              <w:rPr>
                <w:bCs/>
                <w:lang w:val="ru-RU"/>
              </w:rPr>
              <w:t>населення</w:t>
            </w:r>
            <w:proofErr w:type="spellEnd"/>
            <w:r w:rsidRPr="00B03487">
              <w:rPr>
                <w:bCs/>
                <w:lang w:val="ru-RU"/>
              </w:rPr>
              <w:t xml:space="preserve"> </w:t>
            </w:r>
            <w:proofErr w:type="spellStart"/>
            <w:r w:rsidRPr="00B03487">
              <w:rPr>
                <w:bCs/>
                <w:lang w:val="ru-RU"/>
              </w:rPr>
              <w:t>Южненської</w:t>
            </w:r>
            <w:proofErr w:type="spellEnd"/>
            <w:r w:rsidRPr="00B03487">
              <w:rPr>
                <w:bCs/>
                <w:lang w:val="ru-RU"/>
              </w:rPr>
              <w:t xml:space="preserve"> </w:t>
            </w:r>
            <w:proofErr w:type="spellStart"/>
            <w:r w:rsidRPr="00B03487">
              <w:rPr>
                <w:bCs/>
                <w:lang w:val="ru-RU"/>
              </w:rPr>
              <w:t>міської</w:t>
            </w:r>
            <w:proofErr w:type="spellEnd"/>
            <w:r w:rsidRPr="00B03487">
              <w:rPr>
                <w:bCs/>
                <w:lang w:val="ru-RU"/>
              </w:rPr>
              <w:t xml:space="preserve"> ради, </w:t>
            </w:r>
            <w:proofErr w:type="spellStart"/>
            <w:r w:rsidRPr="00B03487">
              <w:rPr>
                <w:bCs/>
                <w:lang w:val="ru-RU"/>
              </w:rPr>
              <w:t>бере</w:t>
            </w:r>
            <w:proofErr w:type="spellEnd"/>
            <w:r w:rsidRPr="00B03487">
              <w:rPr>
                <w:bCs/>
                <w:lang w:val="ru-RU"/>
              </w:rPr>
              <w:t xml:space="preserve"> участь у </w:t>
            </w:r>
            <w:proofErr w:type="spellStart"/>
            <w:r w:rsidRPr="00B03487">
              <w:rPr>
                <w:bCs/>
                <w:lang w:val="ru-RU"/>
              </w:rPr>
              <w:t>роботі</w:t>
            </w:r>
            <w:proofErr w:type="spellEnd"/>
            <w:r w:rsidRPr="00B03487">
              <w:rPr>
                <w:bCs/>
                <w:lang w:val="ru-RU"/>
              </w:rPr>
              <w:t xml:space="preserve"> </w:t>
            </w:r>
            <w:proofErr w:type="spellStart"/>
            <w:r w:rsidRPr="00B03487">
              <w:rPr>
                <w:bCs/>
                <w:lang w:val="ru-RU"/>
              </w:rPr>
              <w:t>спостережних</w:t>
            </w:r>
            <w:proofErr w:type="spellEnd"/>
            <w:r w:rsidRPr="00B03487">
              <w:rPr>
                <w:bCs/>
                <w:lang w:val="ru-RU"/>
              </w:rPr>
              <w:t xml:space="preserve"> </w:t>
            </w:r>
            <w:proofErr w:type="spellStart"/>
            <w:r w:rsidRPr="00B03487">
              <w:rPr>
                <w:bCs/>
                <w:lang w:val="ru-RU"/>
              </w:rPr>
              <w:t>комісій</w:t>
            </w:r>
            <w:proofErr w:type="spellEnd"/>
            <w:r w:rsidRPr="00B03487">
              <w:rPr>
                <w:bCs/>
                <w:lang w:val="ru-RU"/>
              </w:rPr>
              <w:t>;</w:t>
            </w:r>
          </w:p>
        </w:tc>
        <w:tc>
          <w:tcPr>
            <w:tcW w:w="7229" w:type="dxa"/>
            <w:tcBorders>
              <w:top w:val="single" w:sz="4" w:space="0" w:color="auto"/>
              <w:left w:val="single" w:sz="4" w:space="0" w:color="auto"/>
              <w:bottom w:val="single" w:sz="4" w:space="0" w:color="auto"/>
              <w:right w:val="single" w:sz="4" w:space="0" w:color="auto"/>
            </w:tcBorders>
          </w:tcPr>
          <w:p w14:paraId="404F19C6" w14:textId="499AAFB9" w:rsidR="00CC652E" w:rsidRPr="001B34DA" w:rsidRDefault="00CC652E" w:rsidP="00CC652E">
            <w:pPr>
              <w:pStyle w:val="ac"/>
              <w:numPr>
                <w:ilvl w:val="0"/>
                <w:numId w:val="18"/>
              </w:numPr>
              <w:spacing w:before="120" w:beforeAutospacing="0" w:after="0"/>
              <w:jc w:val="center"/>
              <w:rPr>
                <w:b/>
                <w:bCs/>
                <w:color w:val="000000" w:themeColor="text1"/>
                <w:sz w:val="22"/>
                <w:szCs w:val="22"/>
              </w:rPr>
            </w:pPr>
            <w:r w:rsidRPr="001B34DA">
              <w:rPr>
                <w:b/>
                <w:bCs/>
                <w:color w:val="000000" w:themeColor="text1"/>
              </w:rPr>
              <w:t>Завдання Центру</w:t>
            </w:r>
          </w:p>
          <w:p w14:paraId="75745614" w14:textId="434D9680" w:rsidR="00CC652E" w:rsidRPr="001B34DA" w:rsidRDefault="00CC652E" w:rsidP="00CC652E">
            <w:pPr>
              <w:pStyle w:val="ac"/>
              <w:numPr>
                <w:ilvl w:val="2"/>
                <w:numId w:val="20"/>
              </w:numPr>
              <w:spacing w:before="120" w:beforeAutospacing="0" w:after="0"/>
              <w:ind w:left="0" w:firstLine="0"/>
              <w:jc w:val="both"/>
              <w:rPr>
                <w:color w:val="000000" w:themeColor="text1"/>
              </w:rPr>
            </w:pPr>
            <w:r w:rsidRPr="001B34DA">
              <w:rPr>
                <w:color w:val="000000" w:themeColor="text1"/>
              </w:rPr>
              <w:t xml:space="preserve">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за повідомленням виконавчого органу з питань соціального захисту населення </w:t>
            </w:r>
            <w:proofErr w:type="spellStart"/>
            <w:r w:rsidRPr="001B34DA">
              <w:rPr>
                <w:color w:val="000000" w:themeColor="text1"/>
              </w:rPr>
              <w:t>Південнівської</w:t>
            </w:r>
            <w:proofErr w:type="spellEnd"/>
            <w:r w:rsidRPr="001B34DA">
              <w:rPr>
                <w:color w:val="000000" w:themeColor="text1"/>
              </w:rPr>
              <w:t xml:space="preserve"> міської ради, бере участь у роботі спостережних комісій;</w:t>
            </w:r>
          </w:p>
          <w:p w14:paraId="223333D4" w14:textId="77777777" w:rsidR="00CC652E" w:rsidRPr="001B34DA" w:rsidRDefault="00CC652E" w:rsidP="00CC652E">
            <w:pPr>
              <w:widowControl w:val="0"/>
              <w:suppressAutoHyphens w:val="0"/>
              <w:autoSpaceDE w:val="0"/>
              <w:autoSpaceDN w:val="0"/>
              <w:adjustRightInd w:val="0"/>
              <w:ind w:right="340"/>
              <w:rPr>
                <w:bCs/>
                <w:color w:val="000000" w:themeColor="text1"/>
              </w:rPr>
            </w:pPr>
          </w:p>
        </w:tc>
      </w:tr>
      <w:tr w:rsidR="00CC652E" w14:paraId="5443BA34" w14:textId="77777777" w:rsidTr="00A522D3">
        <w:trPr>
          <w:trHeight w:val="3527"/>
        </w:trPr>
        <w:tc>
          <w:tcPr>
            <w:tcW w:w="490" w:type="dxa"/>
            <w:tcBorders>
              <w:top w:val="single" w:sz="4" w:space="0" w:color="auto"/>
              <w:left w:val="single" w:sz="4" w:space="0" w:color="auto"/>
              <w:bottom w:val="single" w:sz="4" w:space="0" w:color="auto"/>
              <w:right w:val="single" w:sz="4" w:space="0" w:color="auto"/>
            </w:tcBorders>
          </w:tcPr>
          <w:p w14:paraId="70BABE52" w14:textId="632F92C7" w:rsidR="00CC652E" w:rsidRDefault="00CC652E" w:rsidP="00CC652E">
            <w:pPr>
              <w:jc w:val="center"/>
            </w:pPr>
            <w:r>
              <w:t>4</w:t>
            </w:r>
          </w:p>
        </w:tc>
        <w:tc>
          <w:tcPr>
            <w:tcW w:w="7165" w:type="dxa"/>
            <w:tcBorders>
              <w:top w:val="single" w:sz="4" w:space="0" w:color="auto"/>
              <w:left w:val="single" w:sz="4" w:space="0" w:color="auto"/>
              <w:bottom w:val="single" w:sz="4" w:space="0" w:color="auto"/>
              <w:right w:val="single" w:sz="4" w:space="0" w:color="auto"/>
            </w:tcBorders>
          </w:tcPr>
          <w:p w14:paraId="21EC6C75" w14:textId="77777777" w:rsidR="00CC652E" w:rsidRDefault="00CC652E" w:rsidP="00CC652E">
            <w:pPr>
              <w:pStyle w:val="ac"/>
              <w:numPr>
                <w:ilvl w:val="0"/>
                <w:numId w:val="28"/>
              </w:numPr>
              <w:spacing w:before="120" w:beforeAutospacing="0" w:after="120"/>
              <w:ind w:left="0" w:hanging="357"/>
              <w:jc w:val="center"/>
              <w:rPr>
                <w:b/>
                <w:bCs/>
              </w:rPr>
            </w:pPr>
            <w:r>
              <w:rPr>
                <w:b/>
                <w:bCs/>
              </w:rPr>
              <w:t>Послуги Центру</w:t>
            </w:r>
          </w:p>
          <w:p w14:paraId="7CC442B2" w14:textId="70814EAF" w:rsidR="00CC652E" w:rsidRPr="00B03487" w:rsidRDefault="00CC652E" w:rsidP="00CC652E">
            <w:pPr>
              <w:pStyle w:val="a4"/>
              <w:numPr>
                <w:ilvl w:val="1"/>
                <w:numId w:val="29"/>
              </w:numPr>
              <w:spacing w:before="0" w:beforeAutospacing="0" w:after="0" w:afterAutospacing="0"/>
              <w:ind w:hanging="357"/>
            </w:pPr>
            <w:r>
              <w:t xml:space="preserve">   </w:t>
            </w:r>
            <w:r w:rsidRPr="00B03487">
              <w:t>Підставою для надання соціальних послуг є:</w:t>
            </w:r>
          </w:p>
          <w:p w14:paraId="103FB0E9" w14:textId="77777777" w:rsidR="00CC652E" w:rsidRPr="00B03487" w:rsidRDefault="00CC652E" w:rsidP="00CC652E">
            <w:pPr>
              <w:pStyle w:val="a4"/>
              <w:numPr>
                <w:ilvl w:val="0"/>
                <w:numId w:val="21"/>
              </w:numPr>
              <w:spacing w:before="0" w:beforeAutospacing="0" w:after="0" w:afterAutospacing="0"/>
              <w:jc w:val="both"/>
            </w:pPr>
            <w:r w:rsidRPr="00B03487">
              <w:t xml:space="preserve">направлення особи/сім’ї для отримання соціальних послуг, видане на підставі відповідного рішення виконавчого органу з питань соціального захисту населення </w:t>
            </w:r>
            <w:proofErr w:type="spellStart"/>
            <w:r w:rsidRPr="00B03487">
              <w:t>Южненської</w:t>
            </w:r>
            <w:proofErr w:type="spellEnd"/>
            <w:r w:rsidRPr="00B03487">
              <w:t xml:space="preserve"> міської ради;</w:t>
            </w:r>
          </w:p>
          <w:p w14:paraId="7BBD1529" w14:textId="77777777" w:rsidR="00CC652E" w:rsidRDefault="00CC652E" w:rsidP="00CC652E">
            <w:pPr>
              <w:pStyle w:val="a4"/>
              <w:spacing w:before="0" w:beforeAutospacing="0" w:after="0" w:afterAutospacing="0"/>
              <w:jc w:val="both"/>
            </w:pPr>
            <w:r>
              <w:t>3.4.</w:t>
            </w:r>
            <w:r>
              <w:tab/>
              <w:t>Соціальні послуги надаються отримувачам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14:paraId="47244C8B" w14:textId="1FE1AF79" w:rsidR="00CC652E" w:rsidRPr="00B03487" w:rsidRDefault="00CC652E" w:rsidP="00CC652E">
            <w:pPr>
              <w:pStyle w:val="a4"/>
              <w:spacing w:before="0" w:beforeAutospacing="0" w:after="0" w:afterAutospacing="0"/>
              <w:jc w:val="both"/>
            </w:pPr>
            <w:r>
              <w:t xml:space="preserve">Тарифи на соціальні послуги щороку визначаються Центром і затверджуються </w:t>
            </w:r>
            <w:proofErr w:type="spellStart"/>
            <w:r>
              <w:t>Южненською</w:t>
            </w:r>
            <w:proofErr w:type="spellEnd"/>
            <w:r>
              <w:t xml:space="preserve"> міською радою один раз на рік.</w:t>
            </w:r>
          </w:p>
        </w:tc>
        <w:tc>
          <w:tcPr>
            <w:tcW w:w="7229" w:type="dxa"/>
            <w:tcBorders>
              <w:top w:val="single" w:sz="4" w:space="0" w:color="auto"/>
              <w:left w:val="single" w:sz="4" w:space="0" w:color="auto"/>
              <w:bottom w:val="single" w:sz="4" w:space="0" w:color="auto"/>
              <w:right w:val="single" w:sz="4" w:space="0" w:color="auto"/>
            </w:tcBorders>
          </w:tcPr>
          <w:p w14:paraId="3540243F" w14:textId="153BDA6A" w:rsidR="00CC652E" w:rsidRPr="001B34DA" w:rsidRDefault="00CC652E" w:rsidP="00CC652E">
            <w:pPr>
              <w:pStyle w:val="ac"/>
              <w:numPr>
                <w:ilvl w:val="0"/>
                <w:numId w:val="18"/>
              </w:numPr>
              <w:spacing w:before="120" w:beforeAutospacing="0" w:after="0"/>
              <w:jc w:val="center"/>
              <w:rPr>
                <w:b/>
                <w:bCs/>
                <w:color w:val="000000" w:themeColor="text1"/>
              </w:rPr>
            </w:pPr>
            <w:r w:rsidRPr="001B34DA">
              <w:rPr>
                <w:b/>
                <w:bCs/>
                <w:color w:val="000000" w:themeColor="text1"/>
              </w:rPr>
              <w:t>Послуги Центру</w:t>
            </w:r>
          </w:p>
          <w:p w14:paraId="2CDBA571" w14:textId="64A15135" w:rsidR="00CC652E" w:rsidRPr="001B34DA" w:rsidRDefault="00CC652E" w:rsidP="00CC652E">
            <w:pPr>
              <w:suppressAutoHyphens w:val="0"/>
              <w:spacing w:before="120"/>
              <w:jc w:val="both"/>
              <w:rPr>
                <w:color w:val="000000" w:themeColor="text1"/>
                <w:sz w:val="22"/>
                <w:szCs w:val="22"/>
                <w:lang w:eastAsia="uk-UA"/>
              </w:rPr>
            </w:pPr>
            <w:r w:rsidRPr="001B34DA">
              <w:rPr>
                <w:color w:val="000000" w:themeColor="text1"/>
                <w:lang w:eastAsia="uk-UA"/>
              </w:rPr>
              <w:t>3.3.</w:t>
            </w:r>
            <w:r w:rsidRPr="001B34DA">
              <w:rPr>
                <w:color w:val="000000" w:themeColor="text1"/>
                <w:sz w:val="22"/>
                <w:szCs w:val="22"/>
                <w:lang w:eastAsia="uk-UA"/>
              </w:rPr>
              <w:t xml:space="preserve">   Підставою для надання соціальних послуг є:</w:t>
            </w:r>
          </w:p>
          <w:p w14:paraId="0166B6D2" w14:textId="493D5774" w:rsidR="00CC652E" w:rsidRPr="001B34DA" w:rsidRDefault="00CC652E" w:rsidP="00CC652E">
            <w:pPr>
              <w:numPr>
                <w:ilvl w:val="0"/>
                <w:numId w:val="21"/>
              </w:numPr>
              <w:suppressAutoHyphens w:val="0"/>
              <w:ind w:firstLine="453"/>
              <w:jc w:val="both"/>
              <w:rPr>
                <w:color w:val="000000" w:themeColor="text1"/>
                <w:lang w:eastAsia="uk-UA"/>
              </w:rPr>
            </w:pPr>
            <w:r w:rsidRPr="001B34DA">
              <w:rPr>
                <w:color w:val="000000" w:themeColor="text1"/>
                <w:lang w:eastAsia="uk-UA"/>
              </w:rPr>
              <w:t xml:space="preserve">направлення особи/сім’ї для отримання соціальних послуг, видане на підставі відповідного рішення виконавчого органу з питань соціального захисту населення </w:t>
            </w:r>
            <w:bookmarkStart w:id="3" w:name="_Hlk183701928"/>
            <w:proofErr w:type="spellStart"/>
            <w:r w:rsidRPr="001B34DA">
              <w:rPr>
                <w:color w:val="000000" w:themeColor="text1"/>
                <w:lang w:eastAsia="uk-UA"/>
              </w:rPr>
              <w:t>Південнівської</w:t>
            </w:r>
            <w:bookmarkEnd w:id="3"/>
            <w:proofErr w:type="spellEnd"/>
            <w:r w:rsidRPr="001B34DA">
              <w:rPr>
                <w:color w:val="000000" w:themeColor="text1"/>
                <w:lang w:eastAsia="uk-UA"/>
              </w:rPr>
              <w:t xml:space="preserve"> міської ради;</w:t>
            </w:r>
          </w:p>
          <w:p w14:paraId="18D3A7B4" w14:textId="5680B448" w:rsidR="00CC652E" w:rsidRPr="001B34DA" w:rsidRDefault="00CC652E" w:rsidP="00CC652E">
            <w:pPr>
              <w:pStyle w:val="ac"/>
              <w:numPr>
                <w:ilvl w:val="1"/>
                <w:numId w:val="23"/>
              </w:numPr>
              <w:spacing w:before="0" w:beforeAutospacing="0" w:after="0"/>
              <w:ind w:left="0" w:hanging="49"/>
              <w:jc w:val="both"/>
              <w:rPr>
                <w:color w:val="000000" w:themeColor="text1"/>
              </w:rPr>
            </w:pPr>
            <w:r w:rsidRPr="001B34DA">
              <w:rPr>
                <w:color w:val="000000" w:themeColor="text1"/>
              </w:rPr>
              <w:t xml:space="preserve"> Соціальні послуги надаються отримувачам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14:paraId="56995AF8" w14:textId="4CEA8229" w:rsidR="00CC652E" w:rsidRPr="001B34DA" w:rsidRDefault="00CC652E" w:rsidP="00CC652E">
            <w:pPr>
              <w:pStyle w:val="ac"/>
              <w:spacing w:before="0" w:beforeAutospacing="0" w:after="0"/>
              <w:ind w:firstLine="567"/>
              <w:jc w:val="both"/>
              <w:rPr>
                <w:color w:val="000000" w:themeColor="text1"/>
                <w:sz w:val="22"/>
                <w:szCs w:val="22"/>
              </w:rPr>
            </w:pPr>
            <w:r w:rsidRPr="001B34DA">
              <w:rPr>
                <w:color w:val="000000" w:themeColor="text1"/>
              </w:rPr>
              <w:t xml:space="preserve">Тарифи на соціальні послуги щороку визначаються Центром і затверджуються </w:t>
            </w:r>
            <w:bookmarkStart w:id="4" w:name="_Hlk183702512"/>
            <w:proofErr w:type="spellStart"/>
            <w:r w:rsidRPr="001B34DA">
              <w:rPr>
                <w:color w:val="000000" w:themeColor="text1"/>
              </w:rPr>
              <w:t>Південнівською</w:t>
            </w:r>
            <w:bookmarkEnd w:id="4"/>
            <w:proofErr w:type="spellEnd"/>
            <w:r w:rsidRPr="001B34DA">
              <w:rPr>
                <w:color w:val="000000" w:themeColor="text1"/>
              </w:rPr>
              <w:t xml:space="preserve"> міською радою один раз на рік.</w:t>
            </w:r>
          </w:p>
        </w:tc>
      </w:tr>
      <w:tr w:rsidR="00CC652E" w14:paraId="0EA48DCF" w14:textId="77777777" w:rsidTr="00A522D3">
        <w:trPr>
          <w:trHeight w:val="1833"/>
        </w:trPr>
        <w:tc>
          <w:tcPr>
            <w:tcW w:w="490" w:type="dxa"/>
            <w:tcBorders>
              <w:top w:val="single" w:sz="4" w:space="0" w:color="auto"/>
              <w:left w:val="single" w:sz="4" w:space="0" w:color="auto"/>
              <w:bottom w:val="single" w:sz="4" w:space="0" w:color="auto"/>
              <w:right w:val="single" w:sz="4" w:space="0" w:color="auto"/>
            </w:tcBorders>
          </w:tcPr>
          <w:p w14:paraId="4294346D" w14:textId="3E7CEE29" w:rsidR="00CC652E" w:rsidRDefault="00CC652E" w:rsidP="00CC652E">
            <w:pPr>
              <w:jc w:val="center"/>
            </w:pPr>
            <w:r>
              <w:t>5</w:t>
            </w:r>
          </w:p>
        </w:tc>
        <w:tc>
          <w:tcPr>
            <w:tcW w:w="7165" w:type="dxa"/>
            <w:tcBorders>
              <w:top w:val="single" w:sz="4" w:space="0" w:color="auto"/>
              <w:left w:val="single" w:sz="4" w:space="0" w:color="auto"/>
              <w:bottom w:val="single" w:sz="4" w:space="0" w:color="auto"/>
              <w:right w:val="single" w:sz="4" w:space="0" w:color="auto"/>
            </w:tcBorders>
          </w:tcPr>
          <w:p w14:paraId="5D3FF704" w14:textId="3328AB48" w:rsidR="00CC652E" w:rsidRDefault="00CC652E" w:rsidP="00CC652E">
            <w:pPr>
              <w:pStyle w:val="ac"/>
              <w:numPr>
                <w:ilvl w:val="0"/>
                <w:numId w:val="23"/>
              </w:numPr>
              <w:spacing w:before="120" w:beforeAutospacing="0" w:after="120"/>
              <w:jc w:val="center"/>
              <w:rPr>
                <w:b/>
                <w:bCs/>
              </w:rPr>
            </w:pPr>
            <w:bookmarkStart w:id="5" w:name="bookmark6"/>
            <w:r w:rsidRPr="006E097E">
              <w:rPr>
                <w:b/>
                <w:bCs/>
              </w:rPr>
              <w:t>Структура Центру</w:t>
            </w:r>
            <w:bookmarkEnd w:id="5"/>
          </w:p>
          <w:p w14:paraId="4AAC09D8" w14:textId="266507E8" w:rsidR="00CC652E" w:rsidRDefault="00CC652E" w:rsidP="00CC652E">
            <w:pPr>
              <w:pStyle w:val="ac"/>
              <w:spacing w:before="120" w:beforeAutospacing="0" w:after="120"/>
              <w:jc w:val="both"/>
              <w:rPr>
                <w:b/>
                <w:bCs/>
              </w:rPr>
            </w:pPr>
            <w:r w:rsidRPr="00A522D3">
              <w:t>4.4.</w:t>
            </w:r>
            <w:r w:rsidRPr="00A522D3">
              <w:rPr>
                <w:b/>
                <w:bCs/>
              </w:rPr>
              <w:tab/>
            </w:r>
            <w:r w:rsidRPr="00A522D3">
              <w:t xml:space="preserve">Положення про структурні підрозділи Центру затверджуються директором Центру та погоджуються з Управлінням соціальної політики </w:t>
            </w:r>
            <w:proofErr w:type="spellStart"/>
            <w:r w:rsidRPr="00A522D3">
              <w:t>Южненської</w:t>
            </w:r>
            <w:proofErr w:type="spellEnd"/>
            <w:r w:rsidRPr="00A522D3">
              <w:t xml:space="preserve"> міської ради Одеського району Одеської області.</w:t>
            </w:r>
          </w:p>
        </w:tc>
        <w:tc>
          <w:tcPr>
            <w:tcW w:w="7229" w:type="dxa"/>
            <w:tcBorders>
              <w:top w:val="single" w:sz="4" w:space="0" w:color="auto"/>
              <w:left w:val="single" w:sz="4" w:space="0" w:color="auto"/>
              <w:bottom w:val="single" w:sz="4" w:space="0" w:color="auto"/>
              <w:right w:val="single" w:sz="4" w:space="0" w:color="auto"/>
            </w:tcBorders>
          </w:tcPr>
          <w:p w14:paraId="0F26F8D6" w14:textId="0072B2A6" w:rsidR="00CC652E" w:rsidRPr="001B34DA" w:rsidRDefault="00CC652E" w:rsidP="00CC652E">
            <w:pPr>
              <w:pStyle w:val="ac"/>
              <w:numPr>
                <w:ilvl w:val="0"/>
                <w:numId w:val="18"/>
              </w:numPr>
              <w:spacing w:before="120" w:beforeAutospacing="0" w:after="0"/>
              <w:jc w:val="center"/>
              <w:rPr>
                <w:b/>
                <w:bCs/>
                <w:color w:val="000000" w:themeColor="text1"/>
              </w:rPr>
            </w:pPr>
            <w:r w:rsidRPr="001B34DA">
              <w:rPr>
                <w:b/>
                <w:bCs/>
                <w:color w:val="000000" w:themeColor="text1"/>
              </w:rPr>
              <w:t>Структура Центру</w:t>
            </w:r>
          </w:p>
          <w:p w14:paraId="450291EA" w14:textId="0B46A352" w:rsidR="00CC652E" w:rsidRPr="001B34DA" w:rsidRDefault="00CC652E" w:rsidP="00CC652E">
            <w:pPr>
              <w:pStyle w:val="ac"/>
              <w:numPr>
                <w:ilvl w:val="1"/>
                <w:numId w:val="23"/>
              </w:numPr>
              <w:spacing w:before="120" w:beforeAutospacing="0" w:after="0"/>
              <w:ind w:left="28" w:hanging="28"/>
              <w:jc w:val="both"/>
              <w:rPr>
                <w:color w:val="000000" w:themeColor="text1"/>
                <w:sz w:val="22"/>
                <w:szCs w:val="22"/>
              </w:rPr>
            </w:pPr>
            <w:r w:rsidRPr="001B34DA">
              <w:rPr>
                <w:color w:val="000000" w:themeColor="text1"/>
              </w:rPr>
              <w:t xml:space="preserve">Положення про структурні підрозділи Центру затверджуються директором Центру та погоджуються з Управлінням соціальної політики </w:t>
            </w:r>
            <w:proofErr w:type="spellStart"/>
            <w:r w:rsidRPr="001B34DA">
              <w:rPr>
                <w:color w:val="000000" w:themeColor="text1"/>
              </w:rPr>
              <w:t>Південнівської</w:t>
            </w:r>
            <w:proofErr w:type="spellEnd"/>
            <w:r w:rsidRPr="001B34DA">
              <w:rPr>
                <w:color w:val="000000" w:themeColor="text1"/>
              </w:rPr>
              <w:t xml:space="preserve"> міської ради Одеського району Одеської області.</w:t>
            </w:r>
          </w:p>
        </w:tc>
      </w:tr>
      <w:tr w:rsidR="00CC652E" w14:paraId="33DDE62A" w14:textId="77777777" w:rsidTr="00A522D3">
        <w:trPr>
          <w:trHeight w:val="2226"/>
        </w:trPr>
        <w:tc>
          <w:tcPr>
            <w:tcW w:w="490" w:type="dxa"/>
            <w:tcBorders>
              <w:top w:val="single" w:sz="4" w:space="0" w:color="auto"/>
              <w:left w:val="single" w:sz="4" w:space="0" w:color="auto"/>
              <w:bottom w:val="single" w:sz="4" w:space="0" w:color="auto"/>
              <w:right w:val="single" w:sz="4" w:space="0" w:color="auto"/>
            </w:tcBorders>
          </w:tcPr>
          <w:p w14:paraId="3CB680CF" w14:textId="1DB602D2" w:rsidR="00CC652E" w:rsidRDefault="00CC652E" w:rsidP="00CC652E">
            <w:pPr>
              <w:jc w:val="center"/>
            </w:pPr>
            <w:r>
              <w:t>6</w:t>
            </w:r>
          </w:p>
        </w:tc>
        <w:tc>
          <w:tcPr>
            <w:tcW w:w="7165" w:type="dxa"/>
            <w:tcBorders>
              <w:top w:val="single" w:sz="4" w:space="0" w:color="auto"/>
              <w:left w:val="single" w:sz="4" w:space="0" w:color="auto"/>
              <w:bottom w:val="single" w:sz="4" w:space="0" w:color="auto"/>
              <w:right w:val="single" w:sz="4" w:space="0" w:color="auto"/>
            </w:tcBorders>
          </w:tcPr>
          <w:p w14:paraId="30309642" w14:textId="2F65084A" w:rsidR="00CC652E" w:rsidRPr="0097547D" w:rsidRDefault="00CC652E" w:rsidP="00CC652E">
            <w:pPr>
              <w:pStyle w:val="a7"/>
              <w:numPr>
                <w:ilvl w:val="0"/>
                <w:numId w:val="26"/>
              </w:numPr>
              <w:suppressAutoHyphens w:val="0"/>
              <w:spacing w:before="120" w:after="120"/>
              <w:jc w:val="center"/>
              <w:rPr>
                <w:b/>
                <w:bCs/>
                <w:sz w:val="22"/>
                <w:szCs w:val="22"/>
                <w:lang w:eastAsia="uk-UA"/>
              </w:rPr>
            </w:pPr>
            <w:bookmarkStart w:id="6" w:name="bookmark12"/>
            <w:r w:rsidRPr="0097547D">
              <w:rPr>
                <w:b/>
                <w:bCs/>
                <w:sz w:val="22"/>
                <w:szCs w:val="22"/>
                <w:lang w:eastAsia="uk-UA"/>
              </w:rPr>
              <w:t>Фінансово-господарська діяльність Центру</w:t>
            </w:r>
            <w:bookmarkEnd w:id="6"/>
          </w:p>
          <w:p w14:paraId="40785EBD" w14:textId="10335091" w:rsidR="00CC652E" w:rsidRPr="006E097E" w:rsidRDefault="00CC652E" w:rsidP="00CC652E">
            <w:pPr>
              <w:pStyle w:val="ac"/>
              <w:numPr>
                <w:ilvl w:val="1"/>
                <w:numId w:val="27"/>
              </w:numPr>
              <w:spacing w:before="120" w:beforeAutospacing="0" w:after="120"/>
              <w:ind w:left="0" w:firstLine="0"/>
              <w:jc w:val="both"/>
              <w:rPr>
                <w:b/>
                <w:bCs/>
              </w:rPr>
            </w:pPr>
            <w:r w:rsidRPr="009824C8">
              <w:t>Центр володіє та користується майном, яке передано йому на праві оперативного</w:t>
            </w:r>
            <w:r>
              <w:t xml:space="preserve"> </w:t>
            </w:r>
            <w:r w:rsidRPr="009824C8">
              <w:t xml:space="preserve">управління </w:t>
            </w:r>
            <w:proofErr w:type="spellStart"/>
            <w:r w:rsidRPr="00A522D3">
              <w:rPr>
                <w:color w:val="000000" w:themeColor="text1"/>
              </w:rPr>
              <w:t>Южненською</w:t>
            </w:r>
            <w:proofErr w:type="spellEnd"/>
            <w:r w:rsidRPr="009824C8">
              <w:t xml:space="preserve"> міською радою, юридичними та фізичними особами, а також</w:t>
            </w:r>
            <w:r>
              <w:t xml:space="preserve"> </w:t>
            </w:r>
            <w:r w:rsidRPr="009824C8">
              <w:t>майном, придбаним за рахунок бюджетних коштів та інших джерел, не заборонених</w:t>
            </w:r>
            <w:r>
              <w:t xml:space="preserve"> </w:t>
            </w:r>
            <w:r w:rsidRPr="009824C8">
              <w:t>законодавством.</w:t>
            </w:r>
          </w:p>
        </w:tc>
        <w:tc>
          <w:tcPr>
            <w:tcW w:w="7229" w:type="dxa"/>
            <w:tcBorders>
              <w:top w:val="single" w:sz="4" w:space="0" w:color="auto"/>
              <w:left w:val="single" w:sz="4" w:space="0" w:color="auto"/>
              <w:bottom w:val="single" w:sz="4" w:space="0" w:color="auto"/>
              <w:right w:val="single" w:sz="4" w:space="0" w:color="auto"/>
            </w:tcBorders>
          </w:tcPr>
          <w:p w14:paraId="041822B9" w14:textId="77777777" w:rsidR="00CC652E" w:rsidRPr="001B34DA" w:rsidRDefault="00CC652E" w:rsidP="00CC652E">
            <w:pPr>
              <w:pStyle w:val="a7"/>
              <w:numPr>
                <w:ilvl w:val="0"/>
                <w:numId w:val="27"/>
              </w:numPr>
              <w:suppressAutoHyphens w:val="0"/>
              <w:spacing w:before="120" w:after="240"/>
              <w:jc w:val="center"/>
              <w:rPr>
                <w:b/>
                <w:bCs/>
                <w:color w:val="000000" w:themeColor="text1"/>
                <w:sz w:val="22"/>
                <w:szCs w:val="22"/>
                <w:lang w:eastAsia="uk-UA"/>
              </w:rPr>
            </w:pPr>
            <w:r w:rsidRPr="001B34DA">
              <w:rPr>
                <w:b/>
                <w:bCs/>
                <w:color w:val="000000" w:themeColor="text1"/>
                <w:sz w:val="22"/>
                <w:szCs w:val="22"/>
                <w:lang w:eastAsia="uk-UA"/>
              </w:rPr>
              <w:t>Фінансово-господарська діяльність Центру</w:t>
            </w:r>
          </w:p>
          <w:p w14:paraId="64D754D2" w14:textId="32238FD9" w:rsidR="00CC652E" w:rsidRPr="001B34DA" w:rsidRDefault="00CC652E" w:rsidP="00CC652E">
            <w:pPr>
              <w:pStyle w:val="ac"/>
              <w:numPr>
                <w:ilvl w:val="1"/>
                <w:numId w:val="26"/>
              </w:numPr>
              <w:spacing w:before="120" w:beforeAutospacing="0" w:after="0"/>
              <w:ind w:left="28" w:firstLine="0"/>
              <w:jc w:val="both"/>
              <w:rPr>
                <w:color w:val="000000" w:themeColor="text1"/>
              </w:rPr>
            </w:pPr>
            <w:r w:rsidRPr="001B34DA">
              <w:rPr>
                <w:color w:val="000000" w:themeColor="text1"/>
              </w:rPr>
              <w:t xml:space="preserve"> Центр володіє та користується майном, яке передано йому на праві оперативного управління </w:t>
            </w:r>
            <w:proofErr w:type="spellStart"/>
            <w:r w:rsidRPr="001B34DA">
              <w:rPr>
                <w:color w:val="000000" w:themeColor="text1"/>
              </w:rPr>
              <w:t>Південнівською</w:t>
            </w:r>
            <w:proofErr w:type="spellEnd"/>
            <w:r w:rsidRPr="001B34DA">
              <w:rPr>
                <w:color w:val="000000" w:themeColor="text1"/>
              </w:rPr>
              <w:t xml:space="preserve"> міською радою, юридичними та фізичними особами, а також майном, придбаним за рахунок бюджетних коштів та інших джерел, не заборонених законодавством.</w:t>
            </w:r>
          </w:p>
        </w:tc>
      </w:tr>
    </w:tbl>
    <w:p w14:paraId="7A2D4148" w14:textId="77777777" w:rsidR="0078499A" w:rsidRDefault="0078499A" w:rsidP="00F8299C">
      <w:pPr>
        <w:rPr>
          <w:b/>
        </w:rPr>
      </w:pPr>
    </w:p>
    <w:p w14:paraId="6B8071BA" w14:textId="77777777" w:rsidR="00A522D3" w:rsidRDefault="00A522D3" w:rsidP="00CC652E">
      <w:pPr>
        <w:rPr>
          <w:b/>
        </w:rPr>
      </w:pPr>
    </w:p>
    <w:p w14:paraId="11F9A2E3" w14:textId="7FC2FEA0" w:rsidR="00C20F26" w:rsidRPr="00E70B8B" w:rsidRDefault="00F8299C" w:rsidP="0097547D">
      <w:pPr>
        <w:ind w:left="426"/>
      </w:pPr>
      <w:r w:rsidRPr="00111DFF">
        <w:rPr>
          <w:b/>
        </w:rPr>
        <w:t>Виконавець</w:t>
      </w:r>
      <w:r w:rsidR="00411560">
        <w:rPr>
          <w:b/>
        </w:rPr>
        <w:t xml:space="preserve">                                                                                                                       </w:t>
      </w:r>
      <w:r w:rsidRPr="00111DFF">
        <w:rPr>
          <w:b/>
        </w:rPr>
        <w:tab/>
      </w:r>
      <w:r w:rsidRPr="00111DFF">
        <w:rPr>
          <w:b/>
        </w:rPr>
        <w:tab/>
        <w:t xml:space="preserve">  </w:t>
      </w:r>
      <w:r w:rsidR="0097547D">
        <w:rPr>
          <w:b/>
        </w:rPr>
        <w:t>Світлана ЛІТВЕНЮК</w:t>
      </w:r>
    </w:p>
    <w:sectPr w:rsidR="00C20F26" w:rsidRPr="00E70B8B" w:rsidSect="00D872E4">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D063B20"/>
    <w:name w:val="WW8Num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26" w:hanging="4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76"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528" w:hanging="1800"/>
      </w:pPr>
      <w:rPr>
        <w:rFonts w:hint="default"/>
      </w:rPr>
    </w:lvl>
  </w:abstractNum>
  <w:abstractNum w:abstractNumId="1" w15:restartNumberingAfterBreak="0">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3A32791"/>
    <w:multiLevelType w:val="multilevel"/>
    <w:tmpl w:val="61961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933ECC"/>
    <w:multiLevelType w:val="multilevel"/>
    <w:tmpl w:val="8C066AA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82583"/>
    <w:multiLevelType w:val="multilevel"/>
    <w:tmpl w:val="8648EB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82071"/>
    <w:multiLevelType w:val="multilevel"/>
    <w:tmpl w:val="A4000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DB10D3"/>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3BA4610"/>
    <w:multiLevelType w:val="multilevel"/>
    <w:tmpl w:val="1450C3F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561BC"/>
    <w:multiLevelType w:val="multilevel"/>
    <w:tmpl w:val="5880A2D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701E3"/>
    <w:multiLevelType w:val="hybridMultilevel"/>
    <w:tmpl w:val="78DE631E"/>
    <w:lvl w:ilvl="0" w:tplc="C3A4073A">
      <w:start w:val="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F85C63"/>
    <w:multiLevelType w:val="multilevel"/>
    <w:tmpl w:val="C952CFA2"/>
    <w:lvl w:ilvl="0">
      <w:start w:val="7"/>
      <w:numFmt w:val="decimal"/>
      <w:lvlText w:val="%1."/>
      <w:lvlJc w:val="left"/>
      <w:pPr>
        <w:ind w:left="720" w:hanging="360"/>
      </w:pPr>
      <w:rPr>
        <w:rFonts w:hint="default"/>
      </w:rPr>
    </w:lvl>
    <w:lvl w:ilvl="1">
      <w:start w:val="6"/>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215212"/>
    <w:multiLevelType w:val="multilevel"/>
    <w:tmpl w:val="8B2A5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506D56"/>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9911EC4"/>
    <w:multiLevelType w:val="multilevel"/>
    <w:tmpl w:val="9DCAFE8E"/>
    <w:lvl w:ilvl="0">
      <w:start w:val="1"/>
      <w:numFmt w:val="decimal"/>
      <w:lvlText w:val="%1."/>
      <w:lvlJc w:val="left"/>
      <w:pPr>
        <w:ind w:left="644"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CF778F"/>
    <w:multiLevelType w:val="multilevel"/>
    <w:tmpl w:val="115085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FB461F"/>
    <w:multiLevelType w:val="multilevel"/>
    <w:tmpl w:val="940042DC"/>
    <w:lvl w:ilvl="0">
      <w:start w:val="7"/>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3E3408"/>
    <w:multiLevelType w:val="multilevel"/>
    <w:tmpl w:val="C5B66D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CB3246"/>
    <w:multiLevelType w:val="multilevel"/>
    <w:tmpl w:val="8648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20" w15:restartNumberingAfterBreak="0">
    <w:nsid w:val="60252C7D"/>
    <w:multiLevelType w:val="multilevel"/>
    <w:tmpl w:val="B3CAE5CA"/>
    <w:lvl w:ilvl="0">
      <w:start w:val="1"/>
      <w:numFmt w:val="decimal"/>
      <w:lvlText w:val="%1."/>
      <w:lvlJc w:val="left"/>
      <w:pPr>
        <w:ind w:left="567" w:hanging="360"/>
      </w:pPr>
      <w:rPr>
        <w:rFonts w:cs="Times New Roman" w:hint="default"/>
      </w:rPr>
    </w:lvl>
    <w:lvl w:ilvl="1">
      <w:start w:val="5"/>
      <w:numFmt w:val="decimal"/>
      <w:isLgl/>
      <w:lvlText w:val="%1.%2."/>
      <w:lvlJc w:val="left"/>
      <w:pPr>
        <w:ind w:left="1707" w:hanging="1140"/>
      </w:pPr>
      <w:rPr>
        <w:rFonts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427" w:hanging="1140"/>
      </w:pPr>
      <w:rPr>
        <w:rFonts w:hint="default"/>
      </w:rPr>
    </w:lvl>
    <w:lvl w:ilvl="4">
      <w:start w:val="1"/>
      <w:numFmt w:val="decimal"/>
      <w:isLgl/>
      <w:lvlText w:val="%1.%2.%3.%4.%5."/>
      <w:lvlJc w:val="left"/>
      <w:pPr>
        <w:ind w:left="2787" w:hanging="1140"/>
      </w:pPr>
      <w:rPr>
        <w:rFonts w:hint="default"/>
      </w:rPr>
    </w:lvl>
    <w:lvl w:ilvl="5">
      <w:start w:val="1"/>
      <w:numFmt w:val="decimal"/>
      <w:isLgl/>
      <w:lvlText w:val="%1.%2.%3.%4.%5.%6."/>
      <w:lvlJc w:val="left"/>
      <w:pPr>
        <w:ind w:left="3147" w:hanging="1140"/>
      </w:pPr>
      <w:rPr>
        <w:rFonts w:hint="default"/>
      </w:rPr>
    </w:lvl>
    <w:lvl w:ilvl="6">
      <w:start w:val="1"/>
      <w:numFmt w:val="decimal"/>
      <w:isLgl/>
      <w:lvlText w:val="%1.%2.%3.%4.%5.%6.%7."/>
      <w:lvlJc w:val="left"/>
      <w:pPr>
        <w:ind w:left="380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87" w:hanging="1800"/>
      </w:pPr>
      <w:rPr>
        <w:rFonts w:hint="default"/>
      </w:rPr>
    </w:lvl>
  </w:abstractNum>
  <w:abstractNum w:abstractNumId="21" w15:restartNumberingAfterBreak="0">
    <w:nsid w:val="62C43A63"/>
    <w:multiLevelType w:val="multilevel"/>
    <w:tmpl w:val="A4000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23" w15:restartNumberingAfterBreak="0">
    <w:nsid w:val="6524535A"/>
    <w:multiLevelType w:val="multilevel"/>
    <w:tmpl w:val="8648EB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B35CC8"/>
    <w:multiLevelType w:val="multilevel"/>
    <w:tmpl w:val="3EDC0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F32A4F"/>
    <w:multiLevelType w:val="multilevel"/>
    <w:tmpl w:val="A4000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5"/>
  </w:num>
  <w:num w:numId="3">
    <w:abstractNumId w:val="14"/>
  </w:num>
  <w:num w:numId="4">
    <w:abstractNumId w:val="2"/>
  </w:num>
  <w:num w:numId="5">
    <w:abstractNumId w:val="8"/>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2"/>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num>
  <w:num w:numId="16">
    <w:abstractNumId w:val="15"/>
  </w:num>
  <w:num w:numId="17">
    <w:abstractNumId w:val="21"/>
  </w:num>
  <w:num w:numId="18">
    <w:abstractNumId w:val="7"/>
  </w:num>
  <w:num w:numId="19">
    <w:abstractNumId w:val="5"/>
  </w:num>
  <w:num w:numId="20">
    <w:abstractNumId w:val="3"/>
  </w:num>
  <w:num w:numId="21">
    <w:abstractNumId w:val="11"/>
  </w:num>
  <w:num w:numId="22">
    <w:abstractNumId w:val="17"/>
  </w:num>
  <w:num w:numId="23">
    <w:abstractNumId w:val="4"/>
  </w:num>
  <w:num w:numId="24">
    <w:abstractNumId w:val="26"/>
  </w:num>
  <w:num w:numId="25">
    <w:abstractNumId w:val="23"/>
  </w:num>
  <w:num w:numId="26">
    <w:abstractNumId w:val="16"/>
  </w:num>
  <w:num w:numId="27">
    <w:abstractNumId w:val="10"/>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8B"/>
    <w:rsid w:val="00005DEB"/>
    <w:rsid w:val="000539D3"/>
    <w:rsid w:val="000754B6"/>
    <w:rsid w:val="0008013F"/>
    <w:rsid w:val="000938D4"/>
    <w:rsid w:val="000B4E4D"/>
    <w:rsid w:val="000E0D78"/>
    <w:rsid w:val="000E721F"/>
    <w:rsid w:val="00106DD7"/>
    <w:rsid w:val="001171BE"/>
    <w:rsid w:val="00134BF2"/>
    <w:rsid w:val="00151A0E"/>
    <w:rsid w:val="00166577"/>
    <w:rsid w:val="00171115"/>
    <w:rsid w:val="001B165F"/>
    <w:rsid w:val="001B2DDB"/>
    <w:rsid w:val="001B34DA"/>
    <w:rsid w:val="001D7D4C"/>
    <w:rsid w:val="001E4487"/>
    <w:rsid w:val="001E4CB1"/>
    <w:rsid w:val="001F667B"/>
    <w:rsid w:val="00214966"/>
    <w:rsid w:val="00221DC7"/>
    <w:rsid w:val="00231138"/>
    <w:rsid w:val="002363D3"/>
    <w:rsid w:val="00237C0C"/>
    <w:rsid w:val="00241128"/>
    <w:rsid w:val="00243A4B"/>
    <w:rsid w:val="00292909"/>
    <w:rsid w:val="00293194"/>
    <w:rsid w:val="002A6350"/>
    <w:rsid w:val="002E0FAA"/>
    <w:rsid w:val="002E3405"/>
    <w:rsid w:val="003A0C51"/>
    <w:rsid w:val="003C0D39"/>
    <w:rsid w:val="003C2935"/>
    <w:rsid w:val="003E2A4E"/>
    <w:rsid w:val="003E4994"/>
    <w:rsid w:val="00411560"/>
    <w:rsid w:val="00413EC4"/>
    <w:rsid w:val="004232C7"/>
    <w:rsid w:val="004358AD"/>
    <w:rsid w:val="004A6C83"/>
    <w:rsid w:val="004F5238"/>
    <w:rsid w:val="00503AF0"/>
    <w:rsid w:val="005341E0"/>
    <w:rsid w:val="005420A9"/>
    <w:rsid w:val="00566F14"/>
    <w:rsid w:val="00574D64"/>
    <w:rsid w:val="00576165"/>
    <w:rsid w:val="005856E1"/>
    <w:rsid w:val="005A52F6"/>
    <w:rsid w:val="005C0D3A"/>
    <w:rsid w:val="005C2635"/>
    <w:rsid w:val="00632F3C"/>
    <w:rsid w:val="006357ED"/>
    <w:rsid w:val="006731BA"/>
    <w:rsid w:val="00683625"/>
    <w:rsid w:val="00697524"/>
    <w:rsid w:val="00742595"/>
    <w:rsid w:val="00770144"/>
    <w:rsid w:val="00771750"/>
    <w:rsid w:val="0078499A"/>
    <w:rsid w:val="007A6E85"/>
    <w:rsid w:val="007C6F4B"/>
    <w:rsid w:val="007D3BC6"/>
    <w:rsid w:val="007D61EE"/>
    <w:rsid w:val="007F36C9"/>
    <w:rsid w:val="00800CDB"/>
    <w:rsid w:val="0082336B"/>
    <w:rsid w:val="008246E8"/>
    <w:rsid w:val="0084454B"/>
    <w:rsid w:val="0084511D"/>
    <w:rsid w:val="00862D7D"/>
    <w:rsid w:val="0087417D"/>
    <w:rsid w:val="0088257E"/>
    <w:rsid w:val="00885C08"/>
    <w:rsid w:val="008B14AF"/>
    <w:rsid w:val="008C3923"/>
    <w:rsid w:val="008E0999"/>
    <w:rsid w:val="008E1CCB"/>
    <w:rsid w:val="008F464A"/>
    <w:rsid w:val="00921748"/>
    <w:rsid w:val="009620F1"/>
    <w:rsid w:val="0097547D"/>
    <w:rsid w:val="009843A8"/>
    <w:rsid w:val="00A522D3"/>
    <w:rsid w:val="00A6501C"/>
    <w:rsid w:val="00AA390D"/>
    <w:rsid w:val="00AB643B"/>
    <w:rsid w:val="00AC0813"/>
    <w:rsid w:val="00AC1012"/>
    <w:rsid w:val="00AC5164"/>
    <w:rsid w:val="00AD14F0"/>
    <w:rsid w:val="00B03487"/>
    <w:rsid w:val="00B04CF9"/>
    <w:rsid w:val="00B670ED"/>
    <w:rsid w:val="00B95A0D"/>
    <w:rsid w:val="00BF7AD3"/>
    <w:rsid w:val="00C20F26"/>
    <w:rsid w:val="00C277BB"/>
    <w:rsid w:val="00C327C4"/>
    <w:rsid w:val="00C52D3E"/>
    <w:rsid w:val="00C921E1"/>
    <w:rsid w:val="00CC652E"/>
    <w:rsid w:val="00CE195A"/>
    <w:rsid w:val="00D0129C"/>
    <w:rsid w:val="00D0215C"/>
    <w:rsid w:val="00D70414"/>
    <w:rsid w:val="00D872E4"/>
    <w:rsid w:val="00DC7019"/>
    <w:rsid w:val="00DF3584"/>
    <w:rsid w:val="00E54723"/>
    <w:rsid w:val="00E62B4D"/>
    <w:rsid w:val="00E70B8B"/>
    <w:rsid w:val="00E77A06"/>
    <w:rsid w:val="00EA3F51"/>
    <w:rsid w:val="00EA5E4F"/>
    <w:rsid w:val="00ED2CB4"/>
    <w:rsid w:val="00F619BB"/>
    <w:rsid w:val="00F6438A"/>
    <w:rsid w:val="00F67539"/>
    <w:rsid w:val="00F76A6D"/>
    <w:rsid w:val="00F80D0F"/>
    <w:rsid w:val="00F8299C"/>
    <w:rsid w:val="00F8583A"/>
    <w:rsid w:val="00F86926"/>
    <w:rsid w:val="00FB5640"/>
    <w:rsid w:val="00FE51DC"/>
    <w:rsid w:val="00FF0EFA"/>
    <w:rsid w:val="00FF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6EB3"/>
  <w15:docId w15:val="{F48D99A7-0DA4-49D1-8140-8DB28E6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B8B"/>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9"/>
    <w:qFormat/>
    <w:rsid w:val="007A6E85"/>
    <w:pPr>
      <w:keepNext/>
      <w:spacing w:before="240" w:after="60"/>
      <w:outlineLvl w:val="1"/>
    </w:pPr>
    <w:rPr>
      <w:rFonts w:ascii="Arial" w:eastAsia="Calibri" w:hAnsi="Arial"/>
      <w:b/>
      <w:i/>
      <w:sz w:val="28"/>
      <w:szCs w:val="20"/>
      <w:lang w:val="ru-RU" w:eastAsia="zh-CN"/>
    </w:rPr>
  </w:style>
  <w:style w:type="paragraph" w:styleId="3">
    <w:name w:val="heading 3"/>
    <w:basedOn w:val="a"/>
    <w:next w:val="a"/>
    <w:link w:val="30"/>
    <w:uiPriority w:val="9"/>
    <w:semiHidden/>
    <w:unhideWhenUsed/>
    <w:qFormat/>
    <w:rsid w:val="001B16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70B8B"/>
    <w:pPr>
      <w:suppressAutoHyphens w:val="0"/>
      <w:spacing w:before="100" w:beforeAutospacing="1" w:after="100" w:afterAutospacing="1"/>
    </w:pPr>
    <w:rPr>
      <w:lang w:eastAsia="uk-UA"/>
    </w:rPr>
  </w:style>
  <w:style w:type="table" w:styleId="a3">
    <w:name w:val="Table Grid"/>
    <w:basedOn w:val="a1"/>
    <w:uiPriority w:val="59"/>
    <w:rsid w:val="00E70B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70B8B"/>
    <w:pPr>
      <w:suppressAutoHyphens w:val="0"/>
      <w:spacing w:before="100" w:beforeAutospacing="1" w:after="100" w:afterAutospacing="1"/>
    </w:pPr>
    <w:rPr>
      <w:lang w:eastAsia="uk-UA"/>
    </w:rPr>
  </w:style>
  <w:style w:type="paragraph" w:customStyle="1" w:styleId="p6">
    <w:name w:val="p6"/>
    <w:basedOn w:val="a"/>
    <w:rsid w:val="00D872E4"/>
    <w:pPr>
      <w:suppressAutoHyphens w:val="0"/>
      <w:spacing w:before="100" w:beforeAutospacing="1" w:after="100" w:afterAutospacing="1"/>
    </w:pPr>
    <w:rPr>
      <w:lang w:eastAsia="uk-UA"/>
    </w:rPr>
  </w:style>
  <w:style w:type="paragraph" w:styleId="HTML">
    <w:name w:val="HTML Preformatted"/>
    <w:basedOn w:val="a"/>
    <w:link w:val="HTML0"/>
    <w:uiPriority w:val="99"/>
    <w:rsid w:val="00E5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ru-RU" w:eastAsia="zh-CN"/>
    </w:rPr>
  </w:style>
  <w:style w:type="character" w:customStyle="1" w:styleId="HTML0">
    <w:name w:val="Стандартный HTML Знак"/>
    <w:basedOn w:val="a0"/>
    <w:link w:val="HTML"/>
    <w:uiPriority w:val="99"/>
    <w:rsid w:val="00E54723"/>
    <w:rPr>
      <w:rFonts w:ascii="Courier New" w:eastAsia="Calibri" w:hAnsi="Courier New" w:cs="Times New Roman"/>
      <w:sz w:val="20"/>
      <w:szCs w:val="20"/>
      <w:lang w:eastAsia="zh-CN"/>
    </w:rPr>
  </w:style>
  <w:style w:type="character" w:customStyle="1" w:styleId="rvts0">
    <w:name w:val="rvts0"/>
    <w:uiPriority w:val="99"/>
    <w:rsid w:val="005341E0"/>
    <w:rPr>
      <w:rFonts w:cs="Times New Roman"/>
    </w:rPr>
  </w:style>
  <w:style w:type="character" w:customStyle="1" w:styleId="20">
    <w:name w:val="Заголовок 2 Знак"/>
    <w:basedOn w:val="a0"/>
    <w:link w:val="2"/>
    <w:uiPriority w:val="99"/>
    <w:rsid w:val="007A6E85"/>
    <w:rPr>
      <w:rFonts w:ascii="Arial" w:eastAsia="Calibri" w:hAnsi="Arial" w:cs="Times New Roman"/>
      <w:b/>
      <w:i/>
      <w:sz w:val="28"/>
      <w:szCs w:val="20"/>
      <w:lang w:eastAsia="zh-CN"/>
    </w:rPr>
  </w:style>
  <w:style w:type="paragraph" w:styleId="a5">
    <w:name w:val="Title"/>
    <w:basedOn w:val="a"/>
    <w:link w:val="a6"/>
    <w:uiPriority w:val="99"/>
    <w:qFormat/>
    <w:rsid w:val="007A6E85"/>
    <w:pPr>
      <w:suppressAutoHyphens w:val="0"/>
      <w:jc w:val="center"/>
    </w:pPr>
    <w:rPr>
      <w:rFonts w:ascii="Cambria" w:eastAsia="Calibri" w:hAnsi="Cambria"/>
      <w:b/>
      <w:bCs/>
      <w:kern w:val="28"/>
      <w:sz w:val="32"/>
      <w:szCs w:val="32"/>
      <w:lang w:val="ru-RU" w:eastAsia="zh-CN"/>
    </w:rPr>
  </w:style>
  <w:style w:type="character" w:customStyle="1" w:styleId="a6">
    <w:name w:val="Заголовок Знак"/>
    <w:basedOn w:val="a0"/>
    <w:link w:val="a5"/>
    <w:uiPriority w:val="99"/>
    <w:rsid w:val="007A6E85"/>
    <w:rPr>
      <w:rFonts w:ascii="Cambria" w:eastAsia="Calibri" w:hAnsi="Cambria" w:cs="Times New Roman"/>
      <w:b/>
      <w:bCs/>
      <w:kern w:val="28"/>
      <w:sz w:val="32"/>
      <w:szCs w:val="32"/>
      <w:lang w:eastAsia="zh-CN"/>
    </w:rPr>
  </w:style>
  <w:style w:type="paragraph" w:styleId="a7">
    <w:name w:val="List Paragraph"/>
    <w:basedOn w:val="a"/>
    <w:uiPriority w:val="34"/>
    <w:qFormat/>
    <w:rsid w:val="00ED2CB4"/>
    <w:pPr>
      <w:ind w:left="720"/>
      <w:contextualSpacing/>
    </w:pPr>
  </w:style>
  <w:style w:type="character" w:styleId="a8">
    <w:name w:val="Hyperlink"/>
    <w:uiPriority w:val="99"/>
    <w:rsid w:val="00ED2CB4"/>
    <w:rPr>
      <w:rFonts w:cs="Times New Roman"/>
      <w:color w:val="0000FF"/>
      <w:u w:val="single"/>
    </w:rPr>
  </w:style>
  <w:style w:type="paragraph" w:styleId="a9">
    <w:name w:val="Body Text Indent"/>
    <w:basedOn w:val="a"/>
    <w:link w:val="aa"/>
    <w:uiPriority w:val="99"/>
    <w:rsid w:val="001171BE"/>
    <w:pPr>
      <w:suppressAutoHyphens w:val="0"/>
      <w:spacing w:after="120"/>
      <w:ind w:left="283"/>
    </w:pPr>
    <w:rPr>
      <w:lang w:val="ru-RU" w:eastAsia="ru-RU"/>
    </w:rPr>
  </w:style>
  <w:style w:type="character" w:customStyle="1" w:styleId="aa">
    <w:name w:val="Основной текст с отступом Знак"/>
    <w:basedOn w:val="a0"/>
    <w:link w:val="a9"/>
    <w:uiPriority w:val="99"/>
    <w:rsid w:val="001171B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165F"/>
    <w:rPr>
      <w:rFonts w:asciiTheme="majorHAnsi" w:eastAsiaTheme="majorEastAsia" w:hAnsiTheme="majorHAnsi" w:cstheme="majorBidi"/>
      <w:b/>
      <w:bCs/>
      <w:color w:val="4F81BD" w:themeColor="accent1"/>
      <w:sz w:val="24"/>
      <w:szCs w:val="24"/>
      <w:lang w:val="uk-UA" w:eastAsia="ar-SA"/>
    </w:rPr>
  </w:style>
  <w:style w:type="character" w:styleId="ab">
    <w:name w:val="page number"/>
    <w:basedOn w:val="a0"/>
    <w:uiPriority w:val="99"/>
    <w:rsid w:val="001B165F"/>
  </w:style>
  <w:style w:type="character" w:customStyle="1" w:styleId="FontStyle11">
    <w:name w:val="Font Style11"/>
    <w:uiPriority w:val="99"/>
    <w:rsid w:val="001B165F"/>
    <w:rPr>
      <w:rFonts w:ascii="Times New Roman" w:hAnsi="Times New Roman" w:cs="Times New Roman"/>
      <w:spacing w:val="10"/>
      <w:sz w:val="24"/>
      <w:szCs w:val="24"/>
    </w:rPr>
  </w:style>
  <w:style w:type="paragraph" w:customStyle="1" w:styleId="rvps6">
    <w:name w:val="rvps6"/>
    <w:basedOn w:val="a"/>
    <w:rsid w:val="00F8299C"/>
    <w:pPr>
      <w:suppressAutoHyphens w:val="0"/>
      <w:spacing w:before="100" w:beforeAutospacing="1" w:after="100" w:afterAutospacing="1"/>
    </w:pPr>
    <w:rPr>
      <w:lang w:val="ru-RU" w:eastAsia="ru-RU"/>
    </w:rPr>
  </w:style>
  <w:style w:type="character" w:customStyle="1" w:styleId="rvts23">
    <w:name w:val="rvts23"/>
    <w:rsid w:val="00F8299C"/>
  </w:style>
  <w:style w:type="paragraph" w:customStyle="1" w:styleId="ac">
    <w:basedOn w:val="a"/>
    <w:next w:val="a4"/>
    <w:rsid w:val="0097547D"/>
    <w:pPr>
      <w:suppressAutoHyphens w:val="0"/>
      <w:spacing w:before="100" w:beforeAutospacing="1" w:after="119"/>
    </w:pPr>
    <w:rPr>
      <w:lang w:eastAsia="uk-UA"/>
    </w:rPr>
  </w:style>
  <w:style w:type="paragraph" w:customStyle="1" w:styleId="ad">
    <w:basedOn w:val="a"/>
    <w:next w:val="a4"/>
    <w:rsid w:val="00CC652E"/>
    <w:pPr>
      <w:suppressAutoHyphens w:val="0"/>
      <w:spacing w:before="100" w:beforeAutospacing="1" w:after="119"/>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0834">
      <w:bodyDiv w:val="1"/>
      <w:marLeft w:val="0"/>
      <w:marRight w:val="0"/>
      <w:marTop w:val="0"/>
      <w:marBottom w:val="0"/>
      <w:divBdr>
        <w:top w:val="none" w:sz="0" w:space="0" w:color="auto"/>
        <w:left w:val="none" w:sz="0" w:space="0" w:color="auto"/>
        <w:bottom w:val="none" w:sz="0" w:space="0" w:color="auto"/>
        <w:right w:val="none" w:sz="0" w:space="0" w:color="auto"/>
      </w:divBdr>
    </w:div>
    <w:div w:id="1077094297">
      <w:bodyDiv w:val="1"/>
      <w:marLeft w:val="0"/>
      <w:marRight w:val="0"/>
      <w:marTop w:val="0"/>
      <w:marBottom w:val="0"/>
      <w:divBdr>
        <w:top w:val="none" w:sz="0" w:space="0" w:color="auto"/>
        <w:left w:val="none" w:sz="0" w:space="0" w:color="auto"/>
        <w:bottom w:val="none" w:sz="0" w:space="0" w:color="auto"/>
        <w:right w:val="none" w:sz="0" w:space="0" w:color="auto"/>
      </w:divBdr>
    </w:div>
    <w:div w:id="17863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Екатерина Кастерина</cp:lastModifiedBy>
  <cp:revision>10</cp:revision>
  <cp:lastPrinted>2024-11-29T07:44:00Z</cp:lastPrinted>
  <dcterms:created xsi:type="dcterms:W3CDTF">2024-11-28T14:37:00Z</dcterms:created>
  <dcterms:modified xsi:type="dcterms:W3CDTF">2024-11-29T07:44:00Z</dcterms:modified>
</cp:coreProperties>
</file>