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9D" w:rsidRPr="0016059D" w:rsidRDefault="0099779A" w:rsidP="0016059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6059D" w:rsidRPr="00160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5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ЗАВДАННЯ І ЗАХОДИ РЕАЛІЗАЦІЇ ПРОГРАМИ </w:t>
      </w:r>
    </w:p>
    <w:p w:rsidR="0016059D" w:rsidRPr="0016059D" w:rsidRDefault="0016059D" w:rsidP="00160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681"/>
        <w:gridCol w:w="1440"/>
        <w:gridCol w:w="1825"/>
        <w:gridCol w:w="1559"/>
        <w:gridCol w:w="993"/>
        <w:gridCol w:w="992"/>
        <w:gridCol w:w="992"/>
        <w:gridCol w:w="1134"/>
        <w:gridCol w:w="1613"/>
      </w:tblGrid>
      <w:tr w:rsidR="0016059D" w:rsidRPr="0016059D" w:rsidTr="0016059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Перелік заходів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Термін виконання заходу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Джерела фінансування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Орієнтовні обсяги фінансування (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Очікувані результати</w:t>
            </w:r>
          </w:p>
        </w:tc>
      </w:tr>
      <w:tr w:rsidR="0016059D" w:rsidRPr="0016059D" w:rsidTr="001605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 роками 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2025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2026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rPr>
          <w:trHeight w:val="329"/>
        </w:trPr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Розвиток краєзнавства     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Накопичувати, зберігати та популяризувати матеріали краєзнавчого характеру згідно з Законом України, поповнювати основні фонди музею експонатами з історії та краєзнавства Одеси та Одеської області з фондів історико-краєзнавчого музею м Одеси (копії зброї, національні костюми, копії предметів побуту)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tabs>
                <w:tab w:val="left" w:pos="21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обрядів.</w:t>
            </w:r>
          </w:p>
          <w:p w:rsidR="0016059D" w:rsidRPr="0016059D" w:rsidRDefault="0016059D" w:rsidP="00160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Продовжувати оформлювати куточки народознавства та краєзнавства в закладах культури громади.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за темами «Народознавство», «Мовознавство», що виховують у підростаючого покоління повагу до своєї країни, до побуту та обрядів наших предків, про українську самобутність та інше.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по відродженню українських традицій, обрядів.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публічна бібліотека,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Виховання поваги у підростаючого покоління повагу до своєї країни, до побуту та обрядів наших предків, про українську самобутність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комплектування літератури, що містить інформацію про наше місто, область, край.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ind w:right="-4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ЮПБ, Музей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Любов і повага до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ріднного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міста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Проводити підписку на друкарські видання з історії, краєзнавства, мистецтвознавства.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Популяризувати мистецтвознавство та краєзнавство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 матеріали з історії, краєзнавства, мистецтвознавства в друковані та електронні ЗМІ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публічна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Популяризувати мистецтвознавство та краєзнавство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Створити банк даних експонатів, які мають історичне та культурне значення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Систематизувати  експонати Музею та Галереї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Поповнити фонди художньої галереї творами образотворчого мистецтва.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Художня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Підвищення рівня художньо-естетичного смаку у громадян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Систематично поповнювати діючі експозиції музею «Наш край в далекому минулому», «Наш край в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XV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ст.» та «Заселення нашого краю  в XVII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на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поч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ст.» новими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тематичними матеріалами та експонатами з краєзнавства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Щорічно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                             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    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Розвиток та популяризація національної культури, національних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звичаїв та обрядів.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Координувати краєзнавчу роботу із ЗОШ, шкільними музеями (ЗОШ №2, №4), краєзнавчими музеями Одеси, музеями ОПЗ ТА МТП «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істориками –краєзнавцями.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ЗОШ міста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Проводити роботу над створенням фото та кінолітопису з питань краєзнавства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 навколишніх сіл.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Постійно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ЗМІ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Продовжити збір матеріалів для  історико-краєзнавчого нарису «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Южне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 сторінки живої історії» з 2018 року.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Видання історико-краєзнавчого нарису «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Южне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 сторінки живої історії» з 2018- 2028 роки».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 національних звичаїв та обрядів</w:t>
            </w:r>
          </w:p>
        </w:tc>
      </w:tr>
      <w:tr w:rsidR="0016059D" w:rsidRPr="0016059D" w:rsidTr="0016059D">
        <w:trPr>
          <w:trHeight w:val="1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Організовувати творчі зустрічі з видатними художниками.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ТОМЮ «Новація» ПТДЮ, ЮШМ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 «Дружба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Підвищення рівня художньо-естетичного смаку у громадян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Організовувати виставки художніх творів та майстер-класів: живопису (пейзаж, портрет, натюрморт, жанрова картина, (іконопис, батик)); графіки (друкована (офорт, гравюра, ксилографія), книжкова, силуетна, анімаційна, плакатна); скульптури (опукла, рельєфна).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 галерея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ТОМЮ «Новація»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ПТДЮ, ЮШМ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Підвищення рівня художньо-естетичного смаку у громадян</w:t>
            </w: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Краєзнавчий цикл «Барви рідного краю»</w:t>
            </w:r>
          </w:p>
        </w:tc>
      </w:tr>
      <w:tr w:rsidR="0016059D" w:rsidRPr="0016059D" w:rsidTr="0016059D">
        <w:trPr>
          <w:trHeight w:val="1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Історичне краєзнавство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Продовжити організовувати тематичні виставки з історії будівництва і становлення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циклу «Вони були першими».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 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галерея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Розвиток та </w:t>
            </w:r>
            <w:r w:rsidRPr="0016059D">
              <w:rPr>
                <w:rFonts w:ascii="Times New Roman" w:eastAsia="Times New Roman" w:hAnsi="Times New Roman" w:cs="Times New Roman"/>
                <w:lang w:eastAsia="zh-CN"/>
              </w:rPr>
              <w:t xml:space="preserve">популяризація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національної культури, національних звичаїв та обрядів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Природничо-географічне краєзнавство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провести тематичні фотовиставки «Історія нашого краю в чарівному світі природи»;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конкурси: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фотографії,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дитячого малюнку.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Проводити майстер-класи з використанням природних матеріалів рідного краю.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Розвиток та </w:t>
            </w:r>
            <w:r w:rsidRPr="0016059D">
              <w:rPr>
                <w:rFonts w:ascii="Times New Roman" w:eastAsia="Times New Roman" w:hAnsi="Times New Roman" w:cs="Times New Roman"/>
                <w:lang w:eastAsia="zh-CN"/>
              </w:rPr>
              <w:t xml:space="preserve">популяризація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національної культури, національних звичаїв та обрядів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Архітектурне краєзнавство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Продовжувати організовувати та проводити тематичні виставки: «Історія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назвах вулиць, площі, меморіальних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дошках на будинках, пам’ятні знаки».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Підготувати матеріали для створення експозицій за межами музею на позначення архітектурних і історичних об’єктів міста.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Розвиток та популяризація національної культури,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національних звичаїв та обрядів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Народознавче краєзнавство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Популяризувати  фольклор та побут тих національностей, представники яких проживають в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Южному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Поповнювати фонди музею та галереї експонатами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декоративно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-ужиткового мистецтва: писанкарство, витинанка, валяння, плетіння, вишивка,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бісероплетіння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кераміка, народна іграшка, розпис по склу, народне малярство; проводити майстер-класи за даною тематикою.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Популяризація  фольклору та побуту тих національностей, представники яких проживають в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Южному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Екологічне краєзнавство.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Організовувати </w:t>
            </w:r>
            <w:r w:rsidRPr="0016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майстер-класи декоративно-прикладного мистецтва (вишивка,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соломоплетіння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 декоративний розпис, гобелен, валяння, витинанка  і т. п.)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Популяризація  </w:t>
            </w:r>
            <w:r w:rsidRPr="0016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декоративно-прикладного мистецтва.</w:t>
            </w: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Героїко – патріотичне виховання.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Формування високої громадської, національної свідомості та духовності    - 200,0тис.грн.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заходи, спрямовані на форму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вання у дітей та юнацтва міста поваги до Конституції України та символів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Держави: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оформлення в експозиційній залі музею куточків державної символіки, яка була символом боротьби за свободу і гідність українського народу на Майдані незалежності, в зоні АТО та в зоні бойових дій 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забезпечення використання державної символіки під час проведення різних видів заходів, урочистостей, відзначення пам’ятних дат;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проведення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архівно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-пошукової    роботи з історії конституційних традицій українського народу та державних символів.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2025-2027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вання у дітей та юнацтва міста поваги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 Конституції України та символів Держави, до Героїв України усіх часів.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Створення та розміщення експозиції « Місцева історія великої війни» поза межами музейної території.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МПК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«Дружба»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поваги до Героїв ,які загинули захищаючі свою землю.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 метою виховання у молоді національної свідомості створювати тематичні виставки, що прищеплюють любов до рідної землі, нації, мови, звичаїв, історії, культури українського народу.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Виховання у молоді національної свідомості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Активізовувати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рух учнівства та юнацтва за збереження і примноження традицій українського народу “Моя земля – земля моїх батьків”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бібліотека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ЗОШ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Розвиток та </w:t>
            </w:r>
            <w:r w:rsidRPr="0016059D">
              <w:rPr>
                <w:rFonts w:ascii="Times New Roman" w:eastAsia="Times New Roman" w:hAnsi="Times New Roman" w:cs="Times New Roman"/>
                <w:lang w:eastAsia="zh-CN"/>
              </w:rPr>
              <w:t xml:space="preserve">популяризація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національної культури, національних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звичаїв та обрядів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по екологічному вихованню, зростанню рівня правової освіти всіх верств населення, інформувати щодо їх конституційних прав та обов’язків.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Формування  рівня правової освіти всіх верств населення 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економічного виховання населення, інформувати громадян, що займаються малим та середнім бізнесом, сприяти розвитку їх економічної культури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Формування рівня 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lang w:eastAsia="zh-CN"/>
              </w:rPr>
              <w:t>економічного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виховання населення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історії,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культури і традицій українського народу, національного виховання.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проводити заходи щодо відзначення державних, національних свят.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історії,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культури і традицій українського народу, національного</w:t>
            </w: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виховання.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проводити тематичні виставки, присвячені перемозі українського народу в другій світовій війні.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Рада Ветеранів міста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зустрічі з учасниками бойових дій, бійцями АТО, борцями за незалежність України у ХХ ст., які проживають в місті.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тематичні виставки та експозиції з метою формування патріотичних почуттів до історичного минулого українського народу ”Трагедія нескореної нації (Голодомор 1932-1933г.г.)”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Формування патріотичного ставлення до держави, виховання поваги до історії.</w:t>
            </w: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Популяризація української і всесвітньої літератури та культури.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Проведення масових заходів.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популяризації української літератури та культури, ознайомлення читачів з творами відомих і маловідомих  літераторів, творчих діячів країни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української і всесвітньої літератури та культури</w:t>
            </w: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популяризації надбання всесвітньої літератури і культури.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всесвітньої літератури.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з організації дозвілля дітей в період зимових та літніх канікул, з метою популяризації та заохочення дитячого читання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української і всесвітньої літератури та культури</w:t>
            </w: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Проводити вікторини, літературні та літературно-музичні вечори, зустрічі з обговорення літературних творів.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стенди «Новинки видання»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української і всесвітньої літератури та культури</w:t>
            </w: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Проводити заходи, присвячені Всеукраїнському дню бібліотек, з метою популяризації книги та підвищення поваги до бібліотечних працівників.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Популяри-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зація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книги та підвищення поваги до бібліотечних працівників.</w:t>
            </w: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Соціальна робота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заходи щодо роботи з пенсіонерами, учасниками бойових подій, інвалідами та іншими громадянами з обмеженими можливостями.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 культурних послуг населенню на високому рівні.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Організувати  індивідуальне обслуговування інвалідів та людей похилого віку, шляхом відвідування вдома.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Надання культурних послуг населенню на високому рівні.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Організовувати та проводити заходи, спрямовані на правовий захист дітей та підлітків.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Популяризація правового захисту дітей та підлітків.</w:t>
            </w: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Методична робота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 методичну допомогу працівникам усіх підрозділів бібліотеки, а також дитячим, молодіжним, громадським організаціям міста, з метою всебічного розвитку і національного виховання громадян.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Національне виховання громадян.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Брати участь у семінарах та заходах, що проводять ОНБ, ОУНБ ім.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М.Грушевського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обласні музеї та художні галереї, відділ культури та відділ освіти управління ОКСМП.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Участь у семінарах та заходах, що проводять ОНБ, ОУНБ ім.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М.Грушевського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Розробити методичні рекомендації з краєзнавства, мистецтвознавства  щодо проведення краєзнавчих уроків, уроків з образотворчого мистецтва та класних годин з використанням краєзнавчого матеріалу та експонатів музею, галереї.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Розробка методичних рекомендацій з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краєзнав-ства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мистец-твознавства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 щодо проведення краєзнавчих уроків.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Надавати методичну підтримку діяльності дитячих та молодіжних організацій, спрямованої на всебічний розвиток і національне </w:t>
            </w: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виховання дітей та молоді.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діяльності дитячих та молодіжних організацій.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Надавати наукову методичну підтримку діяльності дитячим та молодіжним організаціям, спрямованим на всебічний розвиток і національне виховання дітей та молоді.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відділ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Впровадження сучасних інформаційних технологій з метою</w:t>
            </w: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покращення конкурентоспроможності закладів культури  -  695,0 тис. грн.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Придбати Систему автоматизації бібліотечних процесів, з метою інтеграції в корпоративні бібліотечні системи та мережу Інтернет ( « Ірбіс»)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створення електронної бази даних документів краєзнавчого характеру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створення електронного каталогу довідково-бібліографічного фонду читального залу.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створення електронного  тематичного каталогу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Оцифрування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предметів, документів та фотографій в Музеї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м.Южного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2025-2026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Сприяти оволодінню  працівників новими комп’ютерними технологіями.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публічна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Художня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Створити на базі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Южненської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публічної бібліотеки сучасний медіа-центр.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Всього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695,0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Комплектування, організація і використання книжкового фонду – 420,0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Формувати бібліотечний фонд документами, що користуються читацьким попитом.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відбір та передплату періодичних видань з метою оперативного інформуванням читачів в галузі науки, техніки, суспільно-культурного життя та інше.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сумарний і індивідуальний облік надходжень, наукової і технічної обробки друкованих документів та документів на інших носіях інформації.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Вести електронний каталог книжкового фонду бібліотеки та створювати електронні варіанти облікових документів.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Здійснювати придбання книжкового фонду (альбомів з репродукціями відомих художників).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                                   Всього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Естетичне виховання -3 647,8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роботу з виявлення та підтримка обдарованих дітей та юнацтва і працівників культурно-освітньої  галузі, продовження практики призначення стипендій молоді в галузі різних видів мистецтва.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Відділ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культури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432,0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Організувати та провести заходи, творчі зустрічі, що спрямовані на вивчення, збереження пам’яток духовної культури.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публічна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Забезпечити участь кращих учнів та колективів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Южненської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школи мистецтв та учасників художньої самодіяльності, колективів МПК «Дружба»,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БК,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СК,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Южненської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публічної бібліотеки, музею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Южненської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всеукраїнського та міжнародного рівнів тощо.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відділ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культури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ЮШМ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МПК   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«Дружба»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ЮПБ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Музей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Художня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rPr>
          <w:trHeight w:val="3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Провести культурно-мистецькі акції, просвітницькі заходи (тематичні лекції, пересувні виставки, музичні вечори, концерти на різних сценічних майданчиках міста, концерти у школах, ДДЗ, звітні концерти) з метою популяризації культурних надбань та духовних цінностей.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Проведення фестивалю «Музична мозаїка»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територіального методичного об’єднання.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Художня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Галерея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«Дружба»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Музей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Продовжити роботу щодо підтвердження та присвоєння творчим колективам міста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звання «зразковий» та «народний».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«Дружба»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Продовжити підтримку проведення фестивалів «Сяйво маленьких зірок»; «Україна! ЙОЙ!», «Музична мозаїка» та ін.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Здійснення заходів для молоді, що сприяють її соціалізації та профорієнтації, вихованню у молоді поваги до праці, до людей, що внесли вклад до розбудови держави, її могутності.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Фінансу-вання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потребує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Організувати та провести заходи щодо відзначення державних, національних, міських свят, заходів в бібліотеці.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МПК «Дружба»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Южненська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публічна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бібліотека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селищний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1 552,2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виступів професійних колективів на День Конституції України, День Незалежності України, День Перемоги, День міста,  День  селища  Нові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Білярі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День с.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Сичавки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 інші  свята і події відповідно до календаря знаменних дат та подій.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675,0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3 559,2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Послуги з проведення обов’язкових періодичних профілактичних медичних оглядів працівників закладів культури -376,8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школа мистецтв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ЮШМ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МПК «Дружба»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МПК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«Дружба»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168,0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публічна бібліотека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публічна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бібліотека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бібліотека-філія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Сичавська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бібліотека-філія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бібліотека-філія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УКСМП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Новобілярська</w:t>
            </w:r>
            <w:proofErr w:type="spellEnd"/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бібліотека-філія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Южненська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художня галерея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Художня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галерея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 міста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Музей  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м.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Южного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будинок культури 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УКСМП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Сичавський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БК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Новобілярський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селищний клуб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УКСМП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Новобілярський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9D" w:rsidRPr="0016059D" w:rsidRDefault="0016059D" w:rsidP="0016059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376,8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59D" w:rsidRPr="0016059D" w:rsidTr="0016059D">
        <w:tc>
          <w:tcPr>
            <w:tcW w:w="1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9D" w:rsidRPr="0016059D" w:rsidRDefault="0016059D" w:rsidP="001605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Разом по програмі – 5 251,0 </w:t>
            </w:r>
            <w:proofErr w:type="spellStart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тис.грн</w:t>
            </w:r>
            <w:proofErr w:type="spellEnd"/>
            <w:r w:rsidRPr="0016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05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Керуючий справами </w:t>
      </w:r>
    </w:p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5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виконавчого комітету                                                                                                                                                  Владислав ТЕРЕЩЕНКО</w:t>
      </w:r>
    </w:p>
    <w:p w:rsidR="0016059D" w:rsidRPr="0016059D" w:rsidRDefault="0016059D" w:rsidP="00160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5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605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605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6059D" w:rsidRPr="0016059D" w:rsidRDefault="0016059D" w:rsidP="00160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59D" w:rsidRPr="0016059D" w:rsidRDefault="0016059D" w:rsidP="00160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59D" w:rsidRPr="0016059D" w:rsidRDefault="0016059D" w:rsidP="00160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5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Виконавець:  Ірина Москальчук  </w:t>
      </w:r>
    </w:p>
    <w:p w:rsidR="0016059D" w:rsidRPr="0016059D" w:rsidRDefault="0016059D" w:rsidP="00160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59D" w:rsidRPr="0016059D" w:rsidRDefault="0016059D" w:rsidP="00160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6059D" w:rsidRPr="0016059D" w:rsidSect="0016059D">
          <w:pgSz w:w="16838" w:h="11906" w:orient="landscape"/>
          <w:pgMar w:top="1134" w:right="1701" w:bottom="851" w:left="851" w:header="709" w:footer="709" w:gutter="0"/>
          <w:cols w:space="708"/>
          <w:docGrid w:linePitch="360"/>
        </w:sectPr>
      </w:pPr>
      <w:r w:rsidRPr="0016059D">
        <w:rPr>
          <w:rFonts w:ascii="Times New Roman" w:eastAsia="Times New Roman" w:hAnsi="Times New Roman" w:cs="Times New Roman"/>
          <w:sz w:val="24"/>
          <w:szCs w:val="24"/>
          <w:lang w:eastAsia="zh-CN"/>
        </w:rPr>
        <w:t>(0630500138)</w:t>
      </w:r>
    </w:p>
    <w:p w:rsidR="0016059D" w:rsidRPr="0016059D" w:rsidRDefault="0016059D" w:rsidP="00160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16059D" w:rsidRPr="0016059D" w:rsidRDefault="0016059D" w:rsidP="001605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60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</w:t>
      </w:r>
    </w:p>
    <w:sectPr w:rsidR="0016059D" w:rsidRPr="0016059D" w:rsidSect="007633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8"/>
        <w:szCs w:val="28"/>
        <w:lang w:val="uk-U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46"/>
        </w:tabs>
        <w:ind w:left="0" w:firstLine="0"/>
      </w:pPr>
      <w:rPr>
        <w:rFonts w:ascii="Times New Roman" w:hAnsi="Times New Roman" w:cs="Times New Roman" w:hint="default"/>
        <w:color w:val="000000"/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lang w:val="uk-UA"/>
      </w:rPr>
    </w:lvl>
  </w:abstractNum>
  <w:abstractNum w:abstractNumId="4" w15:restartNumberingAfterBreak="0">
    <w:nsid w:val="2C352D4F"/>
    <w:multiLevelType w:val="hybridMultilevel"/>
    <w:tmpl w:val="7F66DF3E"/>
    <w:lvl w:ilvl="0" w:tplc="A43C215E">
      <w:start w:val="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06F0E"/>
    <w:multiLevelType w:val="hybridMultilevel"/>
    <w:tmpl w:val="37C86A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306AF"/>
    <w:multiLevelType w:val="hybridMultilevel"/>
    <w:tmpl w:val="BCA47F0E"/>
    <w:lvl w:ilvl="0" w:tplc="A35C86F4">
      <w:start w:val="8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7D03E05"/>
    <w:multiLevelType w:val="hybridMultilevel"/>
    <w:tmpl w:val="5A68B238"/>
    <w:lvl w:ilvl="0" w:tplc="30544F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6059D"/>
    <w:rsid w:val="001B024B"/>
    <w:rsid w:val="00350CD1"/>
    <w:rsid w:val="00533A8C"/>
    <w:rsid w:val="00696561"/>
    <w:rsid w:val="007633A8"/>
    <w:rsid w:val="007C73BA"/>
    <w:rsid w:val="009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6059D"/>
  </w:style>
  <w:style w:type="paragraph" w:styleId="a4">
    <w:name w:val="Balloon Text"/>
    <w:basedOn w:val="a"/>
    <w:link w:val="a5"/>
    <w:uiPriority w:val="99"/>
    <w:semiHidden/>
    <w:unhideWhenUsed/>
    <w:rsid w:val="0016059D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16059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roza">
    <w:name w:val="proza"/>
    <w:basedOn w:val="a"/>
    <w:rsid w:val="001605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ody Text"/>
    <w:basedOn w:val="a"/>
    <w:link w:val="a7"/>
    <w:rsid w:val="001605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605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Текст1"/>
    <w:basedOn w:val="a"/>
    <w:rsid w:val="0016059D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val="ru-RU" w:eastAsia="zh-CN"/>
    </w:rPr>
  </w:style>
  <w:style w:type="paragraph" w:styleId="a8">
    <w:name w:val="List Paragraph"/>
    <w:basedOn w:val="a"/>
    <w:qFormat/>
    <w:rsid w:val="001605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16059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5z3">
    <w:name w:val="WW8Num5z3"/>
    <w:rsid w:val="0016059D"/>
  </w:style>
  <w:style w:type="paragraph" w:customStyle="1" w:styleId="LO-Normal">
    <w:name w:val="LO-Normal"/>
    <w:rsid w:val="001605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9">
    <w:name w:val="Содержимое таблицы"/>
    <w:basedOn w:val="a"/>
    <w:rsid w:val="0016059D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semiHidden/>
    <w:unhideWhenUsed/>
    <w:rsid w:val="001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16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1605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1605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6059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1605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14035</Words>
  <Characters>8001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2024-11-25T15:35:00Z</dcterms:created>
  <dcterms:modified xsi:type="dcterms:W3CDTF">2024-11-25T15:35:00Z</dcterms:modified>
</cp:coreProperties>
</file>