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6FD8" w14:textId="77777777" w:rsidR="00965C78" w:rsidRDefault="00965C78">
      <w:pPr>
        <w:rPr>
          <w:lang w:val="uk-UA"/>
        </w:rPr>
      </w:pPr>
    </w:p>
    <w:p w14:paraId="5D983AF6" w14:textId="77777777" w:rsidR="00965C78" w:rsidRPr="00D34BB7" w:rsidRDefault="00965C78" w:rsidP="00965C78">
      <w:pPr>
        <w:spacing w:after="0" w:line="240" w:lineRule="auto"/>
        <w:ind w:left="5040"/>
        <w:jc w:val="both"/>
        <w:rPr>
          <w:sz w:val="24"/>
          <w:szCs w:val="24"/>
          <w:lang w:val="uk-UA" w:eastAsia="uk-UA"/>
        </w:rPr>
      </w:pPr>
      <w:r w:rsidRPr="00D34BB7">
        <w:rPr>
          <w:sz w:val="24"/>
          <w:szCs w:val="24"/>
          <w:lang w:val="uk-UA" w:eastAsia="uk-UA"/>
        </w:rPr>
        <w:t>Додаток</w:t>
      </w:r>
    </w:p>
    <w:p w14:paraId="341AD306" w14:textId="77777777" w:rsidR="00965C78" w:rsidRPr="00D34BB7" w:rsidRDefault="00965C78" w:rsidP="00965C78">
      <w:pPr>
        <w:spacing w:after="0" w:line="240" w:lineRule="auto"/>
        <w:ind w:left="5040"/>
        <w:jc w:val="both"/>
        <w:rPr>
          <w:sz w:val="24"/>
          <w:szCs w:val="24"/>
          <w:lang w:val="uk-UA" w:eastAsia="uk-UA"/>
        </w:rPr>
      </w:pPr>
      <w:r w:rsidRPr="00D34BB7">
        <w:rPr>
          <w:sz w:val="24"/>
          <w:szCs w:val="24"/>
          <w:lang w:val="uk-UA" w:eastAsia="uk-UA"/>
        </w:rPr>
        <w:t xml:space="preserve">до рішення </w:t>
      </w:r>
      <w:proofErr w:type="spellStart"/>
      <w:r w:rsidRPr="00D34BB7">
        <w:rPr>
          <w:sz w:val="24"/>
          <w:szCs w:val="24"/>
          <w:lang w:val="uk-UA" w:eastAsia="uk-UA"/>
        </w:rPr>
        <w:t>Південнівської</w:t>
      </w:r>
      <w:proofErr w:type="spellEnd"/>
      <w:r w:rsidRPr="00D34BB7">
        <w:rPr>
          <w:sz w:val="24"/>
          <w:szCs w:val="24"/>
          <w:lang w:val="uk-UA" w:eastAsia="uk-UA"/>
        </w:rPr>
        <w:t xml:space="preserve"> міської ради</w:t>
      </w:r>
    </w:p>
    <w:p w14:paraId="041E56FD" w14:textId="3B4A8C96" w:rsidR="00965C78" w:rsidRPr="00D34BB7" w:rsidRDefault="00965C78" w:rsidP="00965C78">
      <w:pPr>
        <w:spacing w:after="0" w:line="240" w:lineRule="auto"/>
        <w:ind w:left="5040"/>
        <w:jc w:val="both"/>
        <w:rPr>
          <w:sz w:val="24"/>
          <w:szCs w:val="24"/>
          <w:lang w:val="uk-UA" w:eastAsia="uk-UA"/>
        </w:rPr>
      </w:pPr>
      <w:r w:rsidRPr="00D34BB7">
        <w:rPr>
          <w:sz w:val="24"/>
          <w:szCs w:val="24"/>
          <w:lang w:val="uk-UA" w:eastAsia="uk-UA"/>
        </w:rPr>
        <w:t>від 13.12.2024 № 1974 – VІІІ</w:t>
      </w:r>
    </w:p>
    <w:p w14:paraId="614EB989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2430A4C6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792DF7E6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738C26B1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62B5431E" w14:textId="77777777" w:rsidR="00965C78" w:rsidRPr="009565AD" w:rsidRDefault="00965C78" w:rsidP="00965C78">
      <w:pPr>
        <w:spacing w:after="0" w:line="240" w:lineRule="auto"/>
        <w:rPr>
          <w:b/>
          <w:lang w:val="uk-UA"/>
        </w:rPr>
      </w:pPr>
    </w:p>
    <w:p w14:paraId="5EDCC89D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57090C65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112D64F9" w14:textId="77777777" w:rsidR="00965C78" w:rsidRPr="009565AD" w:rsidRDefault="00965C78" w:rsidP="00965C78">
      <w:pPr>
        <w:spacing w:after="0" w:line="240" w:lineRule="auto"/>
        <w:jc w:val="center"/>
        <w:rPr>
          <w:b/>
          <w:lang w:val="uk-UA"/>
        </w:rPr>
      </w:pPr>
    </w:p>
    <w:p w14:paraId="1587559D" w14:textId="77777777" w:rsidR="00965C78" w:rsidRPr="009565AD" w:rsidRDefault="00965C78" w:rsidP="00965C78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14:paraId="03EC2182" w14:textId="77777777" w:rsidR="00965C78" w:rsidRPr="009565AD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bCs/>
          <w:sz w:val="40"/>
          <w:szCs w:val="40"/>
          <w:lang w:val="uk-UA"/>
        </w:rPr>
      </w:pPr>
      <w:r w:rsidRPr="009565AD">
        <w:rPr>
          <w:b/>
          <w:bCs/>
          <w:sz w:val="40"/>
          <w:szCs w:val="40"/>
          <w:lang w:val="uk-UA"/>
        </w:rPr>
        <w:t>Програм</w:t>
      </w:r>
      <w:r>
        <w:rPr>
          <w:b/>
          <w:bCs/>
          <w:sz w:val="40"/>
          <w:szCs w:val="40"/>
          <w:lang w:val="uk-UA"/>
        </w:rPr>
        <w:t>а</w:t>
      </w:r>
      <w:r w:rsidRPr="009565AD">
        <w:rPr>
          <w:b/>
          <w:bCs/>
          <w:sz w:val="40"/>
          <w:szCs w:val="40"/>
          <w:lang w:val="uk-UA"/>
        </w:rPr>
        <w:t xml:space="preserve"> підтримки</w:t>
      </w:r>
      <w:r>
        <w:rPr>
          <w:b/>
          <w:bCs/>
          <w:sz w:val="40"/>
          <w:szCs w:val="40"/>
          <w:lang w:val="uk-UA"/>
        </w:rPr>
        <w:t xml:space="preserve"> та ро</w:t>
      </w:r>
      <w:r w:rsidRPr="009565AD">
        <w:rPr>
          <w:b/>
          <w:bCs/>
          <w:sz w:val="40"/>
          <w:szCs w:val="40"/>
          <w:lang w:val="uk-UA"/>
        </w:rPr>
        <w:t>звитку</w:t>
      </w:r>
    </w:p>
    <w:p w14:paraId="14CE37EB" w14:textId="77777777" w:rsidR="00965C78" w:rsidRPr="009565AD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в</w:t>
      </w:r>
      <w:r w:rsidRPr="009565AD">
        <w:rPr>
          <w:b/>
          <w:bCs/>
          <w:sz w:val="40"/>
          <w:szCs w:val="40"/>
          <w:lang w:val="uk-UA"/>
        </w:rPr>
        <w:t>торинної</w:t>
      </w:r>
      <w:r>
        <w:rPr>
          <w:b/>
          <w:bCs/>
          <w:sz w:val="40"/>
          <w:szCs w:val="40"/>
          <w:lang w:val="uk-UA"/>
        </w:rPr>
        <w:t xml:space="preserve"> </w:t>
      </w:r>
      <w:r w:rsidRPr="009565AD">
        <w:rPr>
          <w:b/>
          <w:bCs/>
          <w:sz w:val="40"/>
          <w:szCs w:val="40"/>
          <w:lang w:val="uk-UA"/>
        </w:rPr>
        <w:t>медичної допомоги</w:t>
      </w:r>
    </w:p>
    <w:p w14:paraId="4643F4FB" w14:textId="77777777" w:rsidR="00965C78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bCs/>
          <w:sz w:val="40"/>
          <w:szCs w:val="40"/>
          <w:lang w:val="uk-UA"/>
        </w:rPr>
      </w:pPr>
      <w:r w:rsidRPr="009565AD">
        <w:rPr>
          <w:b/>
          <w:bCs/>
          <w:sz w:val="40"/>
          <w:szCs w:val="40"/>
          <w:lang w:val="uk-UA"/>
        </w:rPr>
        <w:t xml:space="preserve"> </w:t>
      </w:r>
      <w:proofErr w:type="spellStart"/>
      <w:r w:rsidRPr="009565AD">
        <w:rPr>
          <w:b/>
          <w:bCs/>
          <w:sz w:val="40"/>
          <w:szCs w:val="40"/>
          <w:lang w:val="uk-UA"/>
        </w:rPr>
        <w:t>Южненської</w:t>
      </w:r>
      <w:proofErr w:type="spellEnd"/>
      <w:r w:rsidRPr="009565AD">
        <w:rPr>
          <w:b/>
          <w:bCs/>
          <w:sz w:val="40"/>
          <w:szCs w:val="40"/>
          <w:lang w:val="uk-UA"/>
        </w:rPr>
        <w:t xml:space="preserve"> міської територіальної громади</w:t>
      </w:r>
    </w:p>
    <w:p w14:paraId="381A2D61" w14:textId="77777777" w:rsidR="00965C78" w:rsidRDefault="00965C78" w:rsidP="00965C78">
      <w:pPr>
        <w:spacing w:after="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5F4BC72A" w14:textId="77777777" w:rsidR="00965C78" w:rsidRDefault="00965C78" w:rsidP="00965C78">
      <w:pPr>
        <w:spacing w:after="0" w:line="240" w:lineRule="auto"/>
      </w:pPr>
    </w:p>
    <w:p w14:paraId="792489CB" w14:textId="77777777" w:rsidR="00965C78" w:rsidRDefault="00965C78" w:rsidP="00965C78">
      <w:pPr>
        <w:spacing w:after="0" w:line="240" w:lineRule="auto"/>
      </w:pPr>
    </w:p>
    <w:p w14:paraId="09C73466" w14:textId="77777777" w:rsidR="00965C78" w:rsidRDefault="00965C78" w:rsidP="00965C78">
      <w:pPr>
        <w:spacing w:after="0" w:line="240" w:lineRule="auto"/>
      </w:pPr>
    </w:p>
    <w:p w14:paraId="3A31E613" w14:textId="77777777" w:rsidR="00965C78" w:rsidRDefault="00965C78" w:rsidP="00965C78">
      <w:pPr>
        <w:spacing w:after="0" w:line="240" w:lineRule="auto"/>
      </w:pPr>
    </w:p>
    <w:p w14:paraId="27544983" w14:textId="77777777" w:rsidR="00965C78" w:rsidRDefault="00965C78" w:rsidP="00965C78">
      <w:pPr>
        <w:spacing w:after="0" w:line="240" w:lineRule="auto"/>
      </w:pPr>
    </w:p>
    <w:p w14:paraId="6794DB90" w14:textId="77777777" w:rsidR="00965C78" w:rsidRDefault="00965C78" w:rsidP="00965C78">
      <w:pPr>
        <w:spacing w:after="0" w:line="240" w:lineRule="auto"/>
      </w:pPr>
    </w:p>
    <w:p w14:paraId="54B80D43" w14:textId="77777777" w:rsidR="00965C78" w:rsidRDefault="00965C78" w:rsidP="00965C78">
      <w:pPr>
        <w:spacing w:after="0" w:line="240" w:lineRule="auto"/>
      </w:pPr>
    </w:p>
    <w:p w14:paraId="33E19709" w14:textId="77777777" w:rsidR="00965C78" w:rsidRDefault="00965C78" w:rsidP="00965C78">
      <w:pPr>
        <w:spacing w:after="0" w:line="240" w:lineRule="auto"/>
      </w:pPr>
    </w:p>
    <w:p w14:paraId="706C09FC" w14:textId="77777777" w:rsidR="00965C78" w:rsidRDefault="00965C78" w:rsidP="00965C78">
      <w:pPr>
        <w:spacing w:after="0" w:line="240" w:lineRule="auto"/>
      </w:pPr>
    </w:p>
    <w:p w14:paraId="7BC800F4" w14:textId="77777777" w:rsidR="00965C78" w:rsidRDefault="00965C78" w:rsidP="00965C78">
      <w:pPr>
        <w:spacing w:after="0" w:line="240" w:lineRule="auto"/>
      </w:pPr>
    </w:p>
    <w:p w14:paraId="42D98CF2" w14:textId="77777777" w:rsidR="00965C78" w:rsidRDefault="00965C78" w:rsidP="00965C78">
      <w:pPr>
        <w:spacing w:after="0" w:line="240" w:lineRule="auto"/>
      </w:pPr>
    </w:p>
    <w:p w14:paraId="2F0106F1" w14:textId="77777777" w:rsidR="00965C78" w:rsidRDefault="00965C78" w:rsidP="00965C78">
      <w:pPr>
        <w:spacing w:after="0" w:line="240" w:lineRule="auto"/>
      </w:pPr>
    </w:p>
    <w:p w14:paraId="55741C06" w14:textId="77777777" w:rsidR="00965C78" w:rsidRDefault="00965C78" w:rsidP="00965C78">
      <w:pPr>
        <w:spacing w:after="0" w:line="240" w:lineRule="auto"/>
      </w:pPr>
    </w:p>
    <w:p w14:paraId="6263EF2A" w14:textId="77777777" w:rsidR="00965C78" w:rsidRDefault="00965C78" w:rsidP="00965C78">
      <w:pPr>
        <w:spacing w:after="0" w:line="240" w:lineRule="auto"/>
      </w:pPr>
    </w:p>
    <w:p w14:paraId="2EDB080F" w14:textId="77777777" w:rsidR="00965C78" w:rsidRDefault="00965C78" w:rsidP="00965C78">
      <w:pPr>
        <w:spacing w:after="0" w:line="240" w:lineRule="auto"/>
      </w:pPr>
    </w:p>
    <w:p w14:paraId="23D0ED36" w14:textId="77777777" w:rsidR="00965C78" w:rsidRDefault="00965C78" w:rsidP="00965C78">
      <w:pPr>
        <w:spacing w:after="0" w:line="240" w:lineRule="auto"/>
      </w:pPr>
    </w:p>
    <w:p w14:paraId="2128E837" w14:textId="77777777" w:rsidR="00965C78" w:rsidRDefault="00965C78" w:rsidP="00965C78">
      <w:pPr>
        <w:spacing w:after="0" w:line="240" w:lineRule="auto"/>
      </w:pPr>
    </w:p>
    <w:p w14:paraId="39615747" w14:textId="77777777" w:rsidR="00965C78" w:rsidRDefault="00965C78" w:rsidP="00965C78">
      <w:pPr>
        <w:spacing w:after="0" w:line="240" w:lineRule="auto"/>
      </w:pPr>
    </w:p>
    <w:p w14:paraId="665E1BB4" w14:textId="77777777" w:rsidR="00965C78" w:rsidRPr="008F7E51" w:rsidRDefault="00965C78" w:rsidP="00965C78">
      <w:pPr>
        <w:spacing w:after="0" w:line="240" w:lineRule="auto"/>
      </w:pPr>
    </w:p>
    <w:p w14:paraId="4359AB39" w14:textId="77777777" w:rsidR="00965C78" w:rsidRPr="008F7E51" w:rsidRDefault="00965C78" w:rsidP="00965C78">
      <w:pPr>
        <w:spacing w:after="0" w:line="240" w:lineRule="auto"/>
      </w:pPr>
    </w:p>
    <w:p w14:paraId="620A7396" w14:textId="77777777" w:rsidR="00965C78" w:rsidRPr="008F7E51" w:rsidRDefault="00965C78" w:rsidP="00965C78">
      <w:pPr>
        <w:spacing w:after="0" w:line="240" w:lineRule="auto"/>
      </w:pPr>
    </w:p>
    <w:p w14:paraId="46011F14" w14:textId="77777777" w:rsidR="00965C78" w:rsidRPr="008F7E51" w:rsidRDefault="00965C78" w:rsidP="00965C78">
      <w:pPr>
        <w:spacing w:after="0" w:line="240" w:lineRule="auto"/>
      </w:pPr>
    </w:p>
    <w:p w14:paraId="34121716" w14:textId="77777777" w:rsidR="00965C78" w:rsidRPr="008F7E51" w:rsidRDefault="00965C78" w:rsidP="00965C78">
      <w:pPr>
        <w:spacing w:after="0" w:line="240" w:lineRule="auto"/>
      </w:pPr>
    </w:p>
    <w:p w14:paraId="350C7225" w14:textId="77777777" w:rsidR="00965C78" w:rsidRDefault="00965C78" w:rsidP="00965C78">
      <w:pPr>
        <w:spacing w:after="0" w:line="240" w:lineRule="auto"/>
        <w:rPr>
          <w:lang w:val="uk-UA"/>
        </w:rPr>
      </w:pPr>
    </w:p>
    <w:p w14:paraId="3EF4EDF1" w14:textId="77777777" w:rsidR="00965C78" w:rsidRDefault="00965C78" w:rsidP="00965C78">
      <w:pPr>
        <w:spacing w:after="0" w:line="240" w:lineRule="auto"/>
        <w:rPr>
          <w:lang w:val="uk-UA"/>
        </w:rPr>
      </w:pPr>
    </w:p>
    <w:p w14:paraId="53864D21" w14:textId="77777777" w:rsidR="00965C78" w:rsidRDefault="00965C78" w:rsidP="00965C78">
      <w:pPr>
        <w:spacing w:after="0" w:line="240" w:lineRule="auto"/>
        <w:rPr>
          <w:lang w:val="uk-UA"/>
        </w:rPr>
      </w:pPr>
    </w:p>
    <w:p w14:paraId="464405D4" w14:textId="77777777" w:rsidR="00965C78" w:rsidRPr="00965C78" w:rsidRDefault="00965C78" w:rsidP="00965C78">
      <w:pPr>
        <w:spacing w:after="0" w:line="240" w:lineRule="auto"/>
        <w:rPr>
          <w:lang w:val="uk-UA"/>
        </w:rPr>
      </w:pPr>
    </w:p>
    <w:p w14:paraId="3983D666" w14:textId="77777777" w:rsidR="00965C78" w:rsidRPr="008F7E51" w:rsidRDefault="00965C78" w:rsidP="00965C78">
      <w:pPr>
        <w:spacing w:after="0" w:line="240" w:lineRule="auto"/>
      </w:pPr>
    </w:p>
    <w:p w14:paraId="11C4E28C" w14:textId="77777777" w:rsidR="00965C78" w:rsidRPr="008F7E51" w:rsidRDefault="00965C78" w:rsidP="00965C78">
      <w:pPr>
        <w:spacing w:after="0" w:line="240" w:lineRule="auto"/>
      </w:pPr>
    </w:p>
    <w:p w14:paraId="4933C005" w14:textId="77777777" w:rsidR="00965C78" w:rsidRDefault="00965C78" w:rsidP="00965C78">
      <w:pPr>
        <w:spacing w:after="0" w:line="240" w:lineRule="auto"/>
      </w:pPr>
    </w:p>
    <w:p w14:paraId="615A4B44" w14:textId="77777777" w:rsidR="00965C78" w:rsidRDefault="00965C78" w:rsidP="00965C78">
      <w:pPr>
        <w:spacing w:after="0" w:line="240" w:lineRule="auto"/>
      </w:pPr>
    </w:p>
    <w:p w14:paraId="60066C88" w14:textId="77777777" w:rsidR="00965C78" w:rsidRDefault="00965C78" w:rsidP="00965C78">
      <w:pPr>
        <w:spacing w:after="0" w:line="240" w:lineRule="auto"/>
      </w:pPr>
    </w:p>
    <w:p w14:paraId="717E8EC5" w14:textId="77777777" w:rsidR="00965C78" w:rsidRDefault="00965C78" w:rsidP="00965C78">
      <w:pPr>
        <w:spacing w:after="0" w:line="240" w:lineRule="auto"/>
      </w:pPr>
    </w:p>
    <w:p w14:paraId="1F3814F4" w14:textId="77777777" w:rsidR="00965C78" w:rsidRDefault="00965C78" w:rsidP="00965C78">
      <w:pPr>
        <w:spacing w:after="0" w:line="240" w:lineRule="auto"/>
      </w:pPr>
    </w:p>
    <w:p w14:paraId="45889202" w14:textId="77777777" w:rsidR="00965C78" w:rsidRDefault="00965C78" w:rsidP="00965C78">
      <w:pPr>
        <w:spacing w:after="0" w:line="240" w:lineRule="auto"/>
      </w:pPr>
    </w:p>
    <w:p w14:paraId="23562780" w14:textId="73F63D81" w:rsidR="00965C78" w:rsidRPr="00965C78" w:rsidRDefault="00965C78" w:rsidP="00965C7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м. </w:t>
      </w:r>
      <w:r>
        <w:rPr>
          <w:b/>
          <w:sz w:val="28"/>
          <w:szCs w:val="28"/>
          <w:lang w:val="uk-UA"/>
        </w:rPr>
        <w:t>Південне</w:t>
      </w:r>
    </w:p>
    <w:p w14:paraId="4139C3CB" w14:textId="77777777" w:rsidR="00965C78" w:rsidRDefault="00965C78" w:rsidP="00965C78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З М І С Т</w:t>
      </w:r>
    </w:p>
    <w:p w14:paraId="60190C8D" w14:textId="77777777" w:rsidR="00965C78" w:rsidRDefault="00965C78" w:rsidP="00965C78">
      <w:pPr>
        <w:spacing w:after="0" w:line="240" w:lineRule="auto"/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65C78" w14:paraId="66B4380B" w14:textId="77777777" w:rsidTr="00F83795">
        <w:trPr>
          <w:trHeight w:val="644"/>
        </w:trPr>
        <w:tc>
          <w:tcPr>
            <w:tcW w:w="9720" w:type="dxa"/>
            <w:hideMark/>
          </w:tcPr>
          <w:p w14:paraId="3C0353D7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5C78" w14:paraId="12A0F632" w14:textId="77777777" w:rsidTr="00F83795">
        <w:trPr>
          <w:trHeight w:val="644"/>
        </w:trPr>
        <w:tc>
          <w:tcPr>
            <w:tcW w:w="9720" w:type="dxa"/>
            <w:hideMark/>
          </w:tcPr>
          <w:p w14:paraId="2AD6EF24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проблеми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спрямована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965C78" w14:paraId="741611D6" w14:textId="77777777" w:rsidTr="00F83795">
        <w:trPr>
          <w:trHeight w:val="644"/>
        </w:trPr>
        <w:tc>
          <w:tcPr>
            <w:tcW w:w="9720" w:type="dxa"/>
            <w:hideMark/>
          </w:tcPr>
          <w:p w14:paraId="4411A5E5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Мета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5C78" w14:paraId="67C2D2D3" w14:textId="77777777" w:rsidTr="00F83795">
        <w:trPr>
          <w:trHeight w:val="644"/>
        </w:trPr>
        <w:tc>
          <w:tcPr>
            <w:tcW w:w="9720" w:type="dxa"/>
          </w:tcPr>
          <w:p w14:paraId="0DB7422B" w14:textId="77777777" w:rsidR="00965C78" w:rsidRDefault="00965C78" w:rsidP="00965C78">
            <w:pPr>
              <w:suppressAutoHyphens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A72362D" w14:textId="77777777" w:rsidR="00965C78" w:rsidRDefault="00965C78" w:rsidP="00965C78">
            <w:pPr>
              <w:suppressAutoHyphens/>
              <w:spacing w:after="0" w:line="24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1A952BED" w14:textId="77777777" w:rsidR="00965C78" w:rsidRDefault="00965C78" w:rsidP="00965C78">
            <w:pPr>
              <w:suppressAutoHyphens/>
              <w:spacing w:after="0" w:line="240" w:lineRule="auto"/>
              <w:rPr>
                <w:bCs/>
                <w:sz w:val="28"/>
                <w:szCs w:val="28"/>
                <w:lang w:val="uk-UA"/>
              </w:rPr>
            </w:pPr>
          </w:p>
        </w:tc>
      </w:tr>
      <w:tr w:rsidR="00965C78" w14:paraId="1325DEC3" w14:textId="77777777" w:rsidTr="00F83795">
        <w:trPr>
          <w:trHeight w:val="644"/>
        </w:trPr>
        <w:tc>
          <w:tcPr>
            <w:tcW w:w="9720" w:type="dxa"/>
            <w:hideMark/>
          </w:tcPr>
          <w:p w14:paraId="381EDD8B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5.Обсяги та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5C78" w14:paraId="53309142" w14:textId="77777777" w:rsidTr="00F83795">
        <w:trPr>
          <w:trHeight w:val="644"/>
        </w:trPr>
        <w:tc>
          <w:tcPr>
            <w:tcW w:w="9720" w:type="dxa"/>
            <w:hideMark/>
          </w:tcPr>
          <w:p w14:paraId="2EDF9A56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5C78" w14:paraId="3082E4E1" w14:textId="77777777" w:rsidTr="00F83795">
        <w:trPr>
          <w:trHeight w:val="644"/>
        </w:trPr>
        <w:tc>
          <w:tcPr>
            <w:tcW w:w="9720" w:type="dxa"/>
            <w:hideMark/>
          </w:tcPr>
          <w:p w14:paraId="09417DC7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965C78" w14:paraId="3895DCFC" w14:textId="77777777" w:rsidTr="00F83795">
        <w:trPr>
          <w:trHeight w:val="644"/>
        </w:trPr>
        <w:tc>
          <w:tcPr>
            <w:tcW w:w="9720" w:type="dxa"/>
            <w:hideMark/>
          </w:tcPr>
          <w:p w14:paraId="28935E50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65C78" w14:paraId="317B73D3" w14:textId="77777777" w:rsidTr="00F83795">
        <w:trPr>
          <w:trHeight w:val="644"/>
        </w:trPr>
        <w:tc>
          <w:tcPr>
            <w:tcW w:w="9720" w:type="dxa"/>
            <w:hideMark/>
          </w:tcPr>
          <w:p w14:paraId="684B72AE" w14:textId="77777777" w:rsidR="00965C78" w:rsidRDefault="00965C78" w:rsidP="00965C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8172DBB" w14:textId="77777777" w:rsidR="00965C78" w:rsidRDefault="00965C78" w:rsidP="00965C78">
      <w:pPr>
        <w:spacing w:after="0" w:line="240" w:lineRule="auto"/>
      </w:pPr>
    </w:p>
    <w:p w14:paraId="5C425518" w14:textId="77777777" w:rsidR="00965C78" w:rsidRDefault="00965C78" w:rsidP="00965C78">
      <w:pPr>
        <w:spacing w:after="0" w:line="240" w:lineRule="auto"/>
      </w:pPr>
    </w:p>
    <w:p w14:paraId="77C764B7" w14:textId="77777777" w:rsidR="00965C78" w:rsidRDefault="00965C78" w:rsidP="00965C78">
      <w:pPr>
        <w:spacing w:after="0" w:line="240" w:lineRule="auto"/>
      </w:pPr>
    </w:p>
    <w:p w14:paraId="376FA902" w14:textId="77777777" w:rsidR="00965C78" w:rsidRDefault="00965C78" w:rsidP="00965C78">
      <w:pPr>
        <w:spacing w:after="0" w:line="240" w:lineRule="auto"/>
      </w:pPr>
    </w:p>
    <w:p w14:paraId="51B37430" w14:textId="77777777" w:rsidR="00965C78" w:rsidRDefault="00965C78" w:rsidP="00965C78">
      <w:pPr>
        <w:spacing w:after="0" w:line="240" w:lineRule="auto"/>
      </w:pPr>
    </w:p>
    <w:p w14:paraId="6C7D33B2" w14:textId="77777777" w:rsidR="00965C78" w:rsidRDefault="00965C78" w:rsidP="00965C78">
      <w:pPr>
        <w:spacing w:after="0" w:line="240" w:lineRule="auto"/>
      </w:pPr>
    </w:p>
    <w:p w14:paraId="1A3520D6" w14:textId="77777777" w:rsidR="00965C78" w:rsidRDefault="00965C78" w:rsidP="00965C78">
      <w:pPr>
        <w:spacing w:after="0" w:line="240" w:lineRule="auto"/>
      </w:pPr>
    </w:p>
    <w:p w14:paraId="03397E3F" w14:textId="77777777" w:rsidR="00965C78" w:rsidRDefault="00965C78" w:rsidP="00965C78">
      <w:pPr>
        <w:spacing w:after="0" w:line="240" w:lineRule="auto"/>
      </w:pPr>
    </w:p>
    <w:p w14:paraId="4FACFBD2" w14:textId="77777777" w:rsidR="00965C78" w:rsidRDefault="00965C78" w:rsidP="00965C78">
      <w:pPr>
        <w:spacing w:after="0" w:line="240" w:lineRule="auto"/>
      </w:pPr>
    </w:p>
    <w:p w14:paraId="3A458554" w14:textId="77777777" w:rsidR="00965C78" w:rsidRDefault="00965C78" w:rsidP="00965C78">
      <w:pPr>
        <w:spacing w:after="0" w:line="240" w:lineRule="auto"/>
      </w:pPr>
    </w:p>
    <w:p w14:paraId="1818B06C" w14:textId="77777777" w:rsidR="00965C78" w:rsidRDefault="00965C78" w:rsidP="00965C78">
      <w:pPr>
        <w:spacing w:after="0" w:line="240" w:lineRule="auto"/>
      </w:pPr>
    </w:p>
    <w:p w14:paraId="0634EEF6" w14:textId="77777777" w:rsidR="00965C78" w:rsidRDefault="00965C78" w:rsidP="00965C78">
      <w:pPr>
        <w:spacing w:after="0" w:line="240" w:lineRule="auto"/>
      </w:pPr>
    </w:p>
    <w:p w14:paraId="37C01109" w14:textId="77777777" w:rsidR="00965C78" w:rsidRDefault="00965C78" w:rsidP="00965C78">
      <w:pPr>
        <w:spacing w:after="0" w:line="240" w:lineRule="auto"/>
      </w:pPr>
    </w:p>
    <w:p w14:paraId="5E5A4C8D" w14:textId="77777777" w:rsidR="00965C78" w:rsidRDefault="00965C78" w:rsidP="00965C78">
      <w:pPr>
        <w:spacing w:after="0" w:line="240" w:lineRule="auto"/>
      </w:pPr>
    </w:p>
    <w:p w14:paraId="4937A599" w14:textId="77777777" w:rsidR="00965C78" w:rsidRDefault="00965C78" w:rsidP="00965C78">
      <w:pPr>
        <w:spacing w:after="0" w:line="240" w:lineRule="auto"/>
      </w:pPr>
    </w:p>
    <w:p w14:paraId="76D8B964" w14:textId="77777777" w:rsidR="00965C78" w:rsidRDefault="00965C78" w:rsidP="00965C78">
      <w:pPr>
        <w:spacing w:after="0" w:line="240" w:lineRule="auto"/>
      </w:pPr>
    </w:p>
    <w:p w14:paraId="734D3739" w14:textId="77777777" w:rsidR="00965C78" w:rsidRDefault="00965C78" w:rsidP="00965C78">
      <w:pPr>
        <w:spacing w:after="0" w:line="240" w:lineRule="auto"/>
      </w:pPr>
    </w:p>
    <w:p w14:paraId="744C7652" w14:textId="77777777" w:rsidR="00965C78" w:rsidRDefault="00965C78" w:rsidP="00965C78">
      <w:pPr>
        <w:spacing w:after="0" w:line="240" w:lineRule="auto"/>
      </w:pPr>
    </w:p>
    <w:p w14:paraId="3464284B" w14:textId="77777777" w:rsidR="00965C78" w:rsidRDefault="00965C78" w:rsidP="00965C78">
      <w:pPr>
        <w:spacing w:after="0" w:line="240" w:lineRule="auto"/>
      </w:pPr>
    </w:p>
    <w:p w14:paraId="016A8C82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6F9D00BC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75321E43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1EBFE05C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420EF22D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526D907F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504D4468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1CA8A57A" w14:textId="77777777" w:rsidR="00965C78" w:rsidRPr="00965C78" w:rsidRDefault="00965C78" w:rsidP="00965C78">
      <w:pPr>
        <w:spacing w:after="0" w:line="240" w:lineRule="auto"/>
        <w:ind w:firstLine="708"/>
        <w:rPr>
          <w:b/>
          <w:sz w:val="28"/>
          <w:szCs w:val="28"/>
          <w:lang w:val="uk-UA"/>
        </w:rPr>
      </w:pPr>
    </w:p>
    <w:p w14:paraId="3F4635AE" w14:textId="77777777" w:rsidR="00965C78" w:rsidRDefault="00965C78" w:rsidP="00965C78">
      <w:pPr>
        <w:spacing w:after="0" w:line="240" w:lineRule="auto"/>
        <w:ind w:firstLine="708"/>
        <w:rPr>
          <w:b/>
          <w:sz w:val="28"/>
          <w:szCs w:val="28"/>
        </w:rPr>
      </w:pPr>
    </w:p>
    <w:p w14:paraId="03861D45" w14:textId="77777777" w:rsidR="00965C78" w:rsidRDefault="00965C78" w:rsidP="00965C78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4B1D975D" w14:textId="77777777" w:rsidR="00965C78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4944A692" w14:textId="77777777" w:rsidR="00965C78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Южненської</w:t>
      </w:r>
      <w:proofErr w:type="spellEnd"/>
      <w:r>
        <w:rPr>
          <w:b/>
          <w:lang w:val="uk-UA"/>
        </w:rPr>
        <w:t xml:space="preserve"> міської територіальної громади</w:t>
      </w:r>
    </w:p>
    <w:p w14:paraId="69B71C6F" w14:textId="77777777" w:rsidR="00965C78" w:rsidRDefault="00965C78" w:rsidP="00965C78">
      <w:pPr>
        <w:tabs>
          <w:tab w:val="left" w:pos="5954"/>
        </w:tabs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30CAAFA8" w14:textId="77777777" w:rsidR="00965C78" w:rsidRDefault="00965C78" w:rsidP="0096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830"/>
      </w:tblGrid>
      <w:tr w:rsidR="00965C78" w:rsidRPr="00DC1910" w14:paraId="20849FE4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7FF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F4EB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A8B2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965C78" w14:paraId="2F920AD4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9E9C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83AB" w14:textId="77777777" w:rsidR="00965C78" w:rsidRDefault="00965C78" w:rsidP="00965C78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Нормативно-</w:t>
            </w:r>
            <w:proofErr w:type="spellStart"/>
            <w:r>
              <w:rPr>
                <w:bCs/>
                <w:color w:val="000000"/>
              </w:rPr>
              <w:t>правові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</w:t>
            </w:r>
            <w:proofErr w:type="spellEnd"/>
            <w:r>
              <w:rPr>
                <w:bCs/>
                <w:color w:val="000000"/>
              </w:rPr>
              <w:t xml:space="preserve">, як </w:t>
            </w:r>
            <w:proofErr w:type="spellStart"/>
            <w:r>
              <w:rPr>
                <w:bCs/>
                <w:color w:val="000000"/>
              </w:rPr>
              <w:t>підстава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розроблення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E50D" w14:textId="0CE0FE68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 xml:space="preserve"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здоров’я», </w:t>
            </w:r>
            <w:r w:rsidRPr="00A81354">
              <w:rPr>
                <w:rFonts w:eastAsia="Calibri"/>
                <w:bCs/>
                <w:color w:val="000000"/>
                <w:lang w:val="uk-UA"/>
              </w:rPr>
              <w:t>Закон України «Про оплату праці», Закон України «Про колективні договори», Наказ Держспоживстандарту України від 28.07.2010р. №327 «Національний класифікатор</w:t>
            </w:r>
            <w:r>
              <w:rPr>
                <w:rFonts w:eastAsia="Calibri"/>
                <w:bCs/>
                <w:color w:val="000000"/>
                <w:lang w:val="uk-UA"/>
              </w:rPr>
              <w:t xml:space="preserve"> </w:t>
            </w:r>
            <w:r w:rsidRPr="00A81354">
              <w:rPr>
                <w:rFonts w:eastAsia="Calibri"/>
                <w:bCs/>
                <w:color w:val="000000"/>
                <w:lang w:val="uk-UA"/>
              </w:rPr>
              <w:t>України», Наказ Державного комітету статистики України від 13.01.2004р. №5 «Про затвердження Інструкції зі статистики заробітної плати»</w:t>
            </w:r>
          </w:p>
        </w:tc>
      </w:tr>
      <w:tr w:rsidR="00965C78" w14:paraId="3A8EA806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F2D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81C1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Розробники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9A1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/>
              </w:rPr>
              <w:t>Южненська</w:t>
            </w:r>
            <w:proofErr w:type="spellEnd"/>
            <w:r>
              <w:rPr>
                <w:rFonts w:eastAsia="Calibri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/>
              </w:rPr>
              <w:t>Южненської</w:t>
            </w:r>
            <w:proofErr w:type="spellEnd"/>
            <w:r>
              <w:rPr>
                <w:rFonts w:eastAsia="Calibri"/>
                <w:bCs/>
                <w:color w:val="000000"/>
                <w:lang w:val="uk-UA"/>
              </w:rPr>
              <w:t xml:space="preserve"> міської ради</w:t>
            </w:r>
          </w:p>
        </w:tc>
      </w:tr>
      <w:tr w:rsidR="00965C78" w14:paraId="44F3AA85" w14:textId="77777777" w:rsidTr="00F83795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D369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5D5" w14:textId="77777777" w:rsidR="00965C78" w:rsidRDefault="00965C78" w:rsidP="00965C78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Відповідальні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виконавці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292F" w14:textId="57F40204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proofErr w:type="spellStart"/>
            <w:r w:rsidR="00335309">
              <w:rPr>
                <w:bCs/>
                <w:lang w:val="uk-UA"/>
              </w:rPr>
              <w:t>Південнівсько</w:t>
            </w:r>
            <w:r>
              <w:rPr>
                <w:bCs/>
                <w:lang w:val="uk-UA"/>
              </w:rPr>
              <w:t>ї</w:t>
            </w:r>
            <w:proofErr w:type="spellEnd"/>
            <w:r>
              <w:rPr>
                <w:bCs/>
                <w:lang w:val="uk-UA"/>
              </w:rPr>
              <w:t xml:space="preserve"> міської ради Одеського району Одеської області, Управління капітальним будівництвом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ради, Комунальне некомерційне підприємство «</w:t>
            </w:r>
            <w:proofErr w:type="spellStart"/>
            <w:r>
              <w:rPr>
                <w:bCs/>
                <w:lang w:val="uk-UA"/>
              </w:rPr>
              <w:t>Южненська</w:t>
            </w:r>
            <w:proofErr w:type="spellEnd"/>
            <w:r>
              <w:rPr>
                <w:bCs/>
                <w:lang w:val="uk-UA"/>
              </w:rPr>
              <w:t xml:space="preserve"> міська лікарня»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</w:tc>
      </w:tr>
      <w:tr w:rsidR="00965C78" w14:paraId="4A98CD21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7DDE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876A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Учасники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B837" w14:textId="79C7B98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proofErr w:type="spellStart"/>
            <w:r w:rsidR="00335309">
              <w:rPr>
                <w:bCs/>
                <w:lang w:val="uk-UA"/>
              </w:rPr>
              <w:t>Півден</w:t>
            </w:r>
            <w:r w:rsidR="00DC1910">
              <w:rPr>
                <w:bCs/>
                <w:lang w:val="uk-UA"/>
              </w:rPr>
              <w:t>н</w:t>
            </w:r>
            <w:r w:rsidR="00335309">
              <w:rPr>
                <w:bCs/>
                <w:lang w:val="uk-UA"/>
              </w:rPr>
              <w:t>івської</w:t>
            </w:r>
            <w:proofErr w:type="spellEnd"/>
            <w:r>
              <w:rPr>
                <w:bCs/>
                <w:lang w:val="uk-UA"/>
              </w:rPr>
              <w:t xml:space="preserve"> міської ради Одеського району Одеської області, Управління капітальним будівництвом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ради, Комунальне некомерційне підприємство «</w:t>
            </w:r>
            <w:proofErr w:type="spellStart"/>
            <w:r>
              <w:rPr>
                <w:bCs/>
                <w:lang w:val="uk-UA"/>
              </w:rPr>
              <w:t>Южненська</w:t>
            </w:r>
            <w:proofErr w:type="spellEnd"/>
            <w:r>
              <w:rPr>
                <w:bCs/>
                <w:lang w:val="uk-UA"/>
              </w:rPr>
              <w:t xml:space="preserve"> міська лікарня»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</w:tc>
      </w:tr>
      <w:tr w:rsidR="00965C78" w14:paraId="2608134D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38D6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5F61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Термін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CD2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2023 – 2025 роки</w:t>
            </w:r>
          </w:p>
        </w:tc>
      </w:tr>
      <w:tr w:rsidR="00965C78" w14:paraId="7C2F4E19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0BD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8C3E" w14:textId="77777777" w:rsidR="00965C78" w:rsidRDefault="00965C78" w:rsidP="00965C78">
            <w:pPr>
              <w:spacing w:after="0" w:line="240" w:lineRule="auto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83C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val="uk-UA"/>
              </w:rPr>
            </w:pPr>
          </w:p>
          <w:p w14:paraId="20912B1A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val="uk-UA"/>
              </w:rPr>
            </w:pPr>
            <w:r w:rsidRPr="00AB0B4C">
              <w:rPr>
                <w:rFonts w:eastAsia="Calibri"/>
                <w:b/>
                <w:color w:val="000000"/>
                <w:lang w:val="uk-UA"/>
              </w:rPr>
              <w:t>57</w:t>
            </w:r>
            <w:r>
              <w:rPr>
                <w:rFonts w:eastAsia="Calibri"/>
                <w:b/>
                <w:color w:val="000000"/>
                <w:lang w:val="uk-UA"/>
              </w:rPr>
              <w:t xml:space="preserve"> 452,196 </w:t>
            </w:r>
            <w:r w:rsidRPr="00A81354">
              <w:rPr>
                <w:rFonts w:eastAsia="Calibri"/>
                <w:b/>
                <w:color w:val="000000"/>
              </w:rPr>
              <w:t>тис. грн.</w:t>
            </w:r>
          </w:p>
        </w:tc>
      </w:tr>
      <w:tr w:rsidR="00965C78" w:rsidRPr="00DC1910" w14:paraId="0A4EF40D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0420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20F6" w14:textId="77777777" w:rsidR="00965C78" w:rsidRDefault="00965C78" w:rsidP="00965C78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Очікувані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Програми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2EF9" w14:textId="77777777" w:rsidR="00965C78" w:rsidRDefault="00965C78" w:rsidP="00965C78">
            <w:pPr>
              <w:tabs>
                <w:tab w:val="left" w:pos="1114"/>
              </w:tabs>
              <w:spacing w:after="0" w:line="240" w:lineRule="auto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val="uk-UA" w:eastAsia="uk-UA"/>
              </w:rPr>
              <w:t>Южненській</w:t>
            </w:r>
            <w:proofErr w:type="spellEnd"/>
            <w:r>
              <w:rPr>
                <w:bCs/>
                <w:lang w:val="uk-UA" w:eastAsia="uk-UA"/>
              </w:rPr>
              <w:t xml:space="preserve"> міській територіальній громаді;</w:t>
            </w:r>
          </w:p>
          <w:p w14:paraId="1C66C360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2D620734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24BB1AC0" w14:textId="77777777" w:rsidR="00965C78" w:rsidRDefault="00965C78" w:rsidP="0096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38FE0ED1" w14:textId="77777777" w:rsidR="00965C78" w:rsidRDefault="00965C78" w:rsidP="0096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- </w:t>
            </w:r>
            <w:r w:rsidRPr="00A81354">
              <w:rPr>
                <w:bCs/>
                <w:lang w:val="uk-UA" w:eastAsia="uk-UA"/>
              </w:rPr>
              <w:t>своєчасне здійснення розрахунків з заробітної плати;</w:t>
            </w:r>
          </w:p>
          <w:p w14:paraId="058B4451" w14:textId="77777777" w:rsidR="00965C78" w:rsidRDefault="00965C78" w:rsidP="00965C78">
            <w:pPr>
              <w:tabs>
                <w:tab w:val="left" w:pos="1114"/>
              </w:tabs>
              <w:spacing w:after="0" w:line="240" w:lineRule="auto"/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4AC8897A" w14:textId="77777777" w:rsidR="00965C78" w:rsidRDefault="00965C78" w:rsidP="00965C78">
            <w:pPr>
              <w:tabs>
                <w:tab w:val="left" w:pos="1114"/>
              </w:tabs>
              <w:spacing w:after="0" w:line="240" w:lineRule="auto"/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965C78" w:rsidRPr="00DC1910" w14:paraId="3F9705D1" w14:textId="77777777" w:rsidTr="00F8379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4B53" w14:textId="77777777" w:rsidR="00965C78" w:rsidRDefault="00965C78" w:rsidP="00965C78">
            <w:pPr>
              <w:spacing w:after="0" w:line="240" w:lineRule="auto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643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Система </w:t>
            </w:r>
            <w:proofErr w:type="spellStart"/>
            <w:r>
              <w:rPr>
                <w:rFonts w:eastAsia="Calibri"/>
                <w:bCs/>
                <w:color w:val="000000"/>
              </w:rPr>
              <w:t>організації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контролю за </w:t>
            </w:r>
            <w:proofErr w:type="spellStart"/>
            <w:r>
              <w:rPr>
                <w:rFonts w:eastAsia="Calibri"/>
                <w:bCs/>
                <w:color w:val="000000"/>
              </w:rPr>
              <w:t>виконанням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Програми</w:t>
            </w:r>
            <w:proofErr w:type="spellEnd"/>
            <w:r>
              <w:rPr>
                <w:rFonts w:eastAsia="Calibri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  <w:p w14:paraId="5860AA47" w14:textId="77777777" w:rsidR="00965C78" w:rsidRDefault="00965C78" w:rsidP="00965C78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39A4" w14:textId="77777777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Реалізація заходів, передбачених Програмою, покладається на підприємство.</w:t>
            </w:r>
          </w:p>
          <w:p w14:paraId="05BD05E0" w14:textId="56D7CBA4" w:rsidR="00965C78" w:rsidRDefault="00965C78" w:rsidP="00965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 xml:space="preserve"> Контроль за реалізацією заходів, передбачених Програмою, здійснює постійна 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</w:t>
            </w:r>
            <w:proofErr w:type="spellStart"/>
            <w:r w:rsidR="00335309">
              <w:rPr>
                <w:rFonts w:eastAsia="Calibri"/>
                <w:color w:val="000000"/>
                <w:lang w:val="uk-UA"/>
              </w:rPr>
              <w:t>Південнівської</w:t>
            </w:r>
            <w:proofErr w:type="spellEnd"/>
            <w:r>
              <w:rPr>
                <w:rFonts w:eastAsia="Calibri"/>
                <w:color w:val="000000"/>
                <w:lang w:val="uk-UA"/>
              </w:rPr>
              <w:t xml:space="preserve"> міської ради Одеського району Одеської області.</w:t>
            </w:r>
          </w:p>
        </w:tc>
      </w:tr>
    </w:tbl>
    <w:p w14:paraId="1FC6F98C" w14:textId="77777777" w:rsidR="00965C78" w:rsidRDefault="00965C78" w:rsidP="00965C7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2F602270" w14:textId="77777777" w:rsidR="00965C78" w:rsidRDefault="00965C78" w:rsidP="00965C78">
      <w:pPr>
        <w:spacing w:after="0" w:line="240" w:lineRule="auto"/>
        <w:jc w:val="center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1615ED78" w14:textId="77777777" w:rsidR="00965C78" w:rsidRDefault="00965C78" w:rsidP="00965C78">
      <w:pPr>
        <w:spacing w:after="0" w:line="240" w:lineRule="auto"/>
        <w:ind w:firstLine="709"/>
        <w:jc w:val="both"/>
        <w:rPr>
          <w:b/>
          <w:lang w:val="uk-UA"/>
        </w:rPr>
      </w:pPr>
    </w:p>
    <w:p w14:paraId="6243D2B5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5EF759D8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523EA97B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48F8B0BF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07A159CB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, сил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громадських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організацій</w:t>
      </w:r>
      <w:proofErr w:type="spellEnd"/>
      <w:r>
        <w:rPr>
          <w:lang w:eastAsia="uk-UA"/>
        </w:rPr>
        <w:t xml:space="preserve">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53FE8262" w14:textId="77777777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65DCC7EF" w14:textId="77777777" w:rsidR="00965C78" w:rsidRDefault="00965C78" w:rsidP="00965C78">
      <w:pPr>
        <w:spacing w:after="0" w:line="240" w:lineRule="auto"/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пріоритетних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напрямків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державної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політики</w:t>
      </w:r>
      <w:proofErr w:type="spellEnd"/>
      <w:r>
        <w:rPr>
          <w:color w:val="00000A"/>
        </w:rPr>
        <w:t xml:space="preserve">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61EF0FF6" w14:textId="77777777" w:rsidR="00965C78" w:rsidRDefault="00965C78" w:rsidP="00965C78">
      <w:pPr>
        <w:spacing w:after="0" w:line="240" w:lineRule="auto"/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</w:t>
      </w:r>
      <w:proofErr w:type="spellStart"/>
      <w:r>
        <w:rPr>
          <w:color w:val="00000A"/>
        </w:rPr>
        <w:t>охорону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>.</w:t>
      </w:r>
    </w:p>
    <w:p w14:paraId="2B443F0A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743320F8" w14:textId="77777777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населення</w:t>
      </w:r>
      <w:proofErr w:type="spellEnd"/>
      <w:r>
        <w:rPr>
          <w:spacing w:val="-5"/>
          <w:u w:val="single"/>
        </w:rPr>
        <w:t xml:space="preserve"> є:</w:t>
      </w:r>
    </w:p>
    <w:p w14:paraId="6884CF17" w14:textId="3D213E5E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;</w:t>
      </w:r>
    </w:p>
    <w:p w14:paraId="4A098F14" w14:textId="3F626F65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збереження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здорового способу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>;</w:t>
      </w:r>
    </w:p>
    <w:p w14:paraId="6BC2D76B" w14:textId="3E5847F7" w:rsidR="00965C78" w:rsidRPr="006F380F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uk-UA"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>;</w:t>
      </w:r>
      <w:r>
        <w:rPr>
          <w:lang w:val="uk-UA" w:eastAsia="uk-UA"/>
        </w:rPr>
        <w:t xml:space="preserve"> </w:t>
      </w:r>
    </w:p>
    <w:p w14:paraId="2CCF05F4" w14:textId="5BCD9323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1D2432A4" w14:textId="7842EADC" w:rsidR="00965C78" w:rsidRDefault="00965C78" w:rsidP="00965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rPr>
          <w:lang w:eastAsia="uk-UA"/>
        </w:rPr>
        <w:t>Погіршення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зумовлене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недосконалим</w:t>
      </w:r>
      <w:proofErr w:type="spellEnd"/>
      <w:r>
        <w:rPr>
          <w:lang w:eastAsia="uk-UA"/>
        </w:rPr>
        <w:t xml:space="preserve"> способом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тільки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галузі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val="uk-UA" w:eastAsia="uk-UA"/>
        </w:rPr>
        <w:t>, а й</w:t>
      </w:r>
      <w:r>
        <w:rPr>
          <w:lang w:eastAsia="uk-UA"/>
        </w:rPr>
        <w:t xml:space="preserve">і </w:t>
      </w:r>
      <w:proofErr w:type="spellStart"/>
      <w:r>
        <w:rPr>
          <w:lang w:eastAsia="uk-UA"/>
        </w:rPr>
        <w:t>інтегральним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успішності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функціонування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держави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усіх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її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інституцій</w:t>
      </w:r>
      <w:proofErr w:type="spellEnd"/>
      <w:r>
        <w:rPr>
          <w:lang w:eastAsia="uk-UA"/>
        </w:rPr>
        <w:t>.</w:t>
      </w:r>
    </w:p>
    <w:p w14:paraId="10B77E9E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 xml:space="preserve">         </w:t>
      </w:r>
    </w:p>
    <w:p w14:paraId="6A814059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7B8E8513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val="uk-UA" w:eastAsia="uk-UA"/>
        </w:rPr>
      </w:pPr>
    </w:p>
    <w:p w14:paraId="25941594" w14:textId="77777777" w:rsidR="00965C78" w:rsidRDefault="00965C78" w:rsidP="00965C78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</w:t>
      </w:r>
      <w:proofErr w:type="spellStart"/>
      <w:r>
        <w:rPr>
          <w:color w:val="000000"/>
          <w:lang w:val="uk-UA"/>
        </w:rPr>
        <w:t>хвороб</w:t>
      </w:r>
      <w:proofErr w:type="spellEnd"/>
      <w:r>
        <w:rPr>
          <w:color w:val="000000"/>
          <w:lang w:val="uk-UA"/>
        </w:rPr>
        <w:t xml:space="preserve">), </w:t>
      </w:r>
      <w:r>
        <w:rPr>
          <w:color w:val="000000"/>
          <w:lang w:val="uk-UA"/>
        </w:rPr>
        <w:lastRenderedPageBreak/>
        <w:t xml:space="preserve">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охорону здоров’я, недопущення заборгованості з виплати заробітної плати, а також передбачених </w:t>
      </w:r>
      <w:proofErr w:type="spellStart"/>
      <w:r>
        <w:rPr>
          <w:color w:val="000000"/>
          <w:lang w:val="uk-UA"/>
        </w:rPr>
        <w:t>законодавтсвом</w:t>
      </w:r>
      <w:proofErr w:type="spellEnd"/>
      <w:r>
        <w:rPr>
          <w:color w:val="000000"/>
          <w:lang w:val="uk-UA"/>
        </w:rPr>
        <w:t xml:space="preserve"> податків та зборів.</w:t>
      </w:r>
    </w:p>
    <w:p w14:paraId="36031968" w14:textId="77777777" w:rsidR="00965C78" w:rsidRDefault="00965C78" w:rsidP="00965C78">
      <w:pPr>
        <w:suppressAutoHyphens/>
        <w:spacing w:after="0" w:line="240" w:lineRule="auto"/>
        <w:ind w:firstLine="709"/>
        <w:jc w:val="center"/>
        <w:rPr>
          <w:b/>
          <w:lang w:val="uk-UA"/>
        </w:rPr>
      </w:pPr>
    </w:p>
    <w:p w14:paraId="03ABD266" w14:textId="77777777" w:rsidR="00965C78" w:rsidRDefault="00965C78" w:rsidP="00965C78">
      <w:pPr>
        <w:suppressAutoHyphens/>
        <w:spacing w:after="0" w:line="240" w:lineRule="auto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31D0B876" w14:textId="2FF27629" w:rsidR="00965C78" w:rsidRDefault="00965C78" w:rsidP="00965C78">
      <w:pPr>
        <w:suppressAutoHyphens/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2F4158D7" w14:textId="77777777" w:rsidR="00965C78" w:rsidRDefault="00965C78" w:rsidP="00965C78">
      <w:pPr>
        <w:suppressAutoHyphens/>
        <w:spacing w:after="0" w:line="240" w:lineRule="auto"/>
        <w:ind w:firstLine="709"/>
        <w:jc w:val="center"/>
        <w:rPr>
          <w:b/>
          <w:bCs/>
          <w:lang w:val="uk-UA"/>
        </w:rPr>
      </w:pPr>
    </w:p>
    <w:p w14:paraId="78F9FF00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 xml:space="preserve">Оптимальними шляхами розв’язання проблем визначених Програмою є: </w:t>
      </w:r>
    </w:p>
    <w:p w14:paraId="29B8AD78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proofErr w:type="spellStart"/>
      <w:r>
        <w:rPr>
          <w:rFonts w:eastAsia="Calibri"/>
          <w:color w:val="000000"/>
          <w:lang w:val="uk-UA"/>
        </w:rPr>
        <w:t>здоровя</w:t>
      </w:r>
      <w:proofErr w:type="spellEnd"/>
      <w:r>
        <w:rPr>
          <w:rFonts w:eastAsia="Calibri"/>
          <w:color w:val="000000"/>
          <w:lang w:val="uk-UA"/>
        </w:rPr>
        <w:t xml:space="preserve"> України; </w:t>
      </w:r>
    </w:p>
    <w:p w14:paraId="2CE3A1D9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33C4BFB9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1DFBF766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якості;</w:t>
      </w:r>
    </w:p>
    <w:p w14:paraId="664EB9B4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color w:val="000000"/>
          <w:lang w:val="uk-UA"/>
        </w:rPr>
      </w:pPr>
      <w:r w:rsidRPr="00A81354">
        <w:rPr>
          <w:rFonts w:eastAsia="Calibri"/>
          <w:color w:val="000000"/>
          <w:lang w:val="uk-UA"/>
        </w:rPr>
        <w:t>- збереження дієздатності підприємства та його трудового потенціалу, своєчасне здійснення розрахунків з заробітної плати.</w:t>
      </w:r>
    </w:p>
    <w:p w14:paraId="75370A53" w14:textId="77777777" w:rsidR="00965C78" w:rsidRDefault="00965C78" w:rsidP="00965C78">
      <w:pPr>
        <w:spacing w:after="0" w:line="240" w:lineRule="auto"/>
        <w:ind w:firstLine="720"/>
        <w:rPr>
          <w:bCs/>
          <w:sz w:val="28"/>
          <w:szCs w:val="28"/>
          <w:lang w:val="uk-UA"/>
        </w:rPr>
      </w:pPr>
    </w:p>
    <w:p w14:paraId="5B940D7C" w14:textId="77777777" w:rsidR="00965C78" w:rsidRDefault="00965C78" w:rsidP="00965C78">
      <w:pPr>
        <w:spacing w:after="0" w:line="240" w:lineRule="auto"/>
        <w:jc w:val="center"/>
        <w:rPr>
          <w:b/>
        </w:rPr>
      </w:pPr>
      <w:r>
        <w:rPr>
          <w:b/>
        </w:rPr>
        <w:t xml:space="preserve">5.Обсяги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>.</w:t>
      </w:r>
    </w:p>
    <w:p w14:paraId="59D62749" w14:textId="77777777" w:rsidR="00965C78" w:rsidRDefault="00965C78" w:rsidP="00965C78">
      <w:pPr>
        <w:spacing w:after="0" w:line="240" w:lineRule="auto"/>
        <w:ind w:firstLine="720"/>
        <w:jc w:val="center"/>
        <w:rPr>
          <w:b/>
        </w:rPr>
      </w:pPr>
    </w:p>
    <w:p w14:paraId="07AE022D" w14:textId="77777777" w:rsidR="00965C78" w:rsidRDefault="00965C78" w:rsidP="00965C78">
      <w:pPr>
        <w:spacing w:after="0" w:line="240" w:lineRule="auto"/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здійснюється</w:t>
      </w:r>
      <w:proofErr w:type="spellEnd"/>
      <w:r>
        <w:rPr>
          <w:color w:val="00000A"/>
        </w:rPr>
        <w:t xml:space="preserve"> за </w:t>
      </w:r>
      <w:proofErr w:type="spellStart"/>
      <w:r>
        <w:rPr>
          <w:color w:val="00000A"/>
        </w:rPr>
        <w:t>рахунок</w:t>
      </w:r>
      <w:proofErr w:type="spellEnd"/>
      <w:r>
        <w:rPr>
          <w:color w:val="00000A"/>
        </w:rPr>
        <w:t>:</w:t>
      </w:r>
    </w:p>
    <w:p w14:paraId="399625FB" w14:textId="77777777" w:rsidR="00965C78" w:rsidRDefault="00965C78" w:rsidP="00965C7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Южненської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23107912" w14:textId="77777777" w:rsidR="00965C78" w:rsidRDefault="00965C78" w:rsidP="00965C78">
      <w:pPr>
        <w:spacing w:after="0" w:line="240" w:lineRule="auto"/>
        <w:jc w:val="center"/>
        <w:rPr>
          <w:b/>
          <w:lang w:val="uk-UA"/>
        </w:rPr>
      </w:pPr>
      <w:bookmarkStart w:id="0" w:name="_Hlk522098857"/>
    </w:p>
    <w:p w14:paraId="4A017EE8" w14:textId="77777777" w:rsidR="00965C78" w:rsidRDefault="00965C78" w:rsidP="00965C78">
      <w:pPr>
        <w:spacing w:after="0" w:line="240" w:lineRule="auto"/>
        <w:jc w:val="center"/>
        <w:rPr>
          <w:b/>
          <w:lang w:val="uk-UA"/>
        </w:rPr>
      </w:pPr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  <w:lang w:val="uk-UA"/>
        </w:rPr>
        <w:t>:</w:t>
      </w:r>
    </w:p>
    <w:p w14:paraId="366E5C2E" w14:textId="77777777" w:rsidR="00965C78" w:rsidRDefault="00965C78" w:rsidP="00965C78">
      <w:pPr>
        <w:spacing w:after="0" w:line="240" w:lineRule="auto"/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15"/>
        <w:gridCol w:w="1419"/>
        <w:gridCol w:w="1420"/>
        <w:gridCol w:w="2121"/>
      </w:tblGrid>
      <w:tr w:rsidR="00965C78" w14:paraId="6F776EE6" w14:textId="77777777" w:rsidTr="00F83795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18A4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3CE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роками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>:</w:t>
            </w:r>
          </w:p>
          <w:p w14:paraId="408132B6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E5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,</w:t>
            </w:r>
          </w:p>
          <w:p w14:paraId="44CFB59F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965C78" w14:paraId="3FF0A4A4" w14:textId="77777777" w:rsidTr="00F83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5B19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BD80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B529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C1AF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D9B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lang w:eastAsia="uk-UA"/>
              </w:rPr>
            </w:pPr>
          </w:p>
        </w:tc>
      </w:tr>
      <w:tr w:rsidR="00965C78" w14:paraId="544B6355" w14:textId="77777777" w:rsidTr="00F8379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FF8C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3EA05AC7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19F" w14:textId="77777777" w:rsidR="00965C78" w:rsidRPr="002B40E9" w:rsidRDefault="00965C78" w:rsidP="00965C78">
            <w:pPr>
              <w:spacing w:after="0" w:line="240" w:lineRule="auto"/>
              <w:jc w:val="center"/>
              <w:rPr>
                <w:b/>
                <w:bCs/>
                <w:highlight w:val="yellow"/>
                <w:lang w:val="uk-UA"/>
              </w:rPr>
            </w:pPr>
            <w:r w:rsidRPr="002B40E9">
              <w:rPr>
                <w:b/>
                <w:bCs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5A0" w14:textId="77777777" w:rsidR="00965C78" w:rsidRPr="00F635BB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15 077,776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BD5" w14:textId="77777777" w:rsidR="00965C78" w:rsidRPr="002B40E9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B40E9">
              <w:rPr>
                <w:b/>
                <w:bCs/>
              </w:rPr>
              <w:t>17 326,194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067" w14:textId="77777777" w:rsidR="00965C78" w:rsidRPr="006A4745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2B40E9">
              <w:rPr>
                <w:b/>
                <w:bCs/>
                <w:lang w:val="uk-UA"/>
              </w:rPr>
              <w:t>57</w:t>
            </w:r>
            <w:r>
              <w:rPr>
                <w:b/>
                <w:bCs/>
                <w:lang w:val="uk-UA"/>
              </w:rPr>
              <w:t> 452,196</w:t>
            </w:r>
          </w:p>
        </w:tc>
      </w:tr>
      <w:tr w:rsidR="00965C78" w14:paraId="0F69754B" w14:textId="77777777" w:rsidTr="00F83795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9535" w14:textId="77777777" w:rsidR="00965C78" w:rsidRPr="005A0DCA" w:rsidRDefault="00965C78" w:rsidP="00965C78">
            <w:pPr>
              <w:spacing w:after="0" w:line="240" w:lineRule="auto"/>
            </w:pPr>
            <w:r>
              <w:rPr>
                <w:lang w:val="uk-UA"/>
              </w:rPr>
              <w:t>б</w:t>
            </w:r>
            <w:proofErr w:type="spellStart"/>
            <w:r w:rsidRPr="005A0DCA">
              <w:t>юджет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Южненської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міської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територіальної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громади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1095" w14:textId="77777777" w:rsidR="00965C78" w:rsidRDefault="00965C78" w:rsidP="00965C78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  <w:r w:rsidRPr="003D5311"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078F" w14:textId="77777777" w:rsidR="00965C78" w:rsidRPr="00F635BB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15 077,776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44A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 w:rsidRPr="003D5311">
              <w:t>17 326,194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DE78" w14:textId="77777777" w:rsidR="00965C78" w:rsidRDefault="00965C78" w:rsidP="00965C78">
            <w:pPr>
              <w:spacing w:after="0" w:line="240" w:lineRule="auto"/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57 452,196</w:t>
            </w:r>
          </w:p>
        </w:tc>
      </w:tr>
      <w:tr w:rsidR="00965C78" w14:paraId="0972994B" w14:textId="77777777" w:rsidTr="00F83795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D99" w14:textId="77777777" w:rsidR="00965C78" w:rsidRDefault="00965C78" w:rsidP="00965C78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7EFE" w14:textId="77777777" w:rsidR="00965C78" w:rsidRDefault="00965C78" w:rsidP="00965C78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C24" w14:textId="77777777" w:rsidR="00965C78" w:rsidRDefault="00965C78" w:rsidP="00965C78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110" w14:textId="77777777" w:rsidR="00965C78" w:rsidRDefault="00965C78" w:rsidP="00965C78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083" w14:textId="77777777" w:rsidR="00965C78" w:rsidRDefault="00965C78" w:rsidP="00965C78">
            <w:pPr>
              <w:spacing w:after="0" w:line="240" w:lineRule="auto"/>
              <w:jc w:val="center"/>
              <w:rPr>
                <w:lang w:val="uk-UA" w:eastAsia="uk-UA"/>
              </w:rPr>
            </w:pPr>
          </w:p>
        </w:tc>
      </w:tr>
      <w:bookmarkEnd w:id="0"/>
    </w:tbl>
    <w:p w14:paraId="585FBE4D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val="uk-UA"/>
        </w:rPr>
      </w:pPr>
    </w:p>
    <w:p w14:paraId="0C6F94B6" w14:textId="7A1A2739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2FA8C204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</w:p>
    <w:p w14:paraId="7827DA42" w14:textId="77777777" w:rsidR="00965C78" w:rsidRDefault="00965C78" w:rsidP="00965C78">
      <w:pPr>
        <w:spacing w:after="0" w:line="240" w:lineRule="auto"/>
        <w:ind w:firstLine="70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2BED08C5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</w:p>
    <w:p w14:paraId="3F762B88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3370E290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</w:p>
    <w:p w14:paraId="0CB08635" w14:textId="77777777" w:rsidR="00965C78" w:rsidRDefault="00965C78" w:rsidP="00965C78">
      <w:pPr>
        <w:tabs>
          <w:tab w:val="left" w:pos="9356"/>
        </w:tabs>
        <w:spacing w:after="0" w:line="240" w:lineRule="auto"/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6B195533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val="uk-UA"/>
        </w:rPr>
      </w:pPr>
      <w:bookmarkStart w:id="1" w:name="_Hlk522024094"/>
    </w:p>
    <w:p w14:paraId="66EF9970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val="uk-UA"/>
        </w:rPr>
      </w:pPr>
    </w:p>
    <w:p w14:paraId="479F16CD" w14:textId="77777777" w:rsidR="00965C78" w:rsidRPr="00965C78" w:rsidRDefault="00965C78" w:rsidP="00965C78">
      <w:pPr>
        <w:spacing w:after="0" w:line="240" w:lineRule="auto"/>
        <w:ind w:firstLine="709"/>
        <w:jc w:val="center"/>
        <w:rPr>
          <w:b/>
          <w:lang w:val="uk-UA"/>
        </w:rPr>
      </w:pPr>
    </w:p>
    <w:p w14:paraId="45E67D56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3663372A" w14:textId="77777777" w:rsidR="00965C78" w:rsidRDefault="00965C78" w:rsidP="00965C78">
      <w:pPr>
        <w:spacing w:after="0" w:line="240" w:lineRule="auto"/>
        <w:ind w:firstLine="709"/>
        <w:jc w:val="center"/>
        <w:rPr>
          <w:b/>
        </w:rPr>
      </w:pPr>
    </w:p>
    <w:p w14:paraId="174827D1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462C436F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2" w:name="127"/>
      <w:bookmarkEnd w:id="2"/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3" w:name="128"/>
      <w:bookmarkEnd w:id="3"/>
    </w:p>
    <w:p w14:paraId="2B23D03E" w14:textId="77777777" w:rsidR="00965C78" w:rsidRDefault="00965C78" w:rsidP="00965C78">
      <w:pPr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>;</w:t>
      </w:r>
      <w:bookmarkStart w:id="4" w:name="129"/>
      <w:bookmarkEnd w:id="4"/>
    </w:p>
    <w:p w14:paraId="17F8A8FA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lang w:eastAsia="uk-UA"/>
        </w:rPr>
      </w:pPr>
      <w:bookmarkStart w:id="5" w:name="130"/>
      <w:bookmarkEnd w:id="5"/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обслуговування</w:t>
      </w:r>
      <w:proofErr w:type="spellEnd"/>
      <w:r>
        <w:rPr>
          <w:bCs/>
          <w:lang w:eastAsia="uk-UA"/>
        </w:rPr>
        <w:t>:</w:t>
      </w:r>
      <w:bookmarkStart w:id="6" w:name="131"/>
      <w:bookmarkEnd w:id="6"/>
    </w:p>
    <w:p w14:paraId="3977391E" w14:textId="77777777" w:rsidR="00965C78" w:rsidRDefault="00965C78" w:rsidP="00965C78">
      <w:pPr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2DD6F384" w14:textId="77777777" w:rsidR="00965C78" w:rsidRDefault="00965C78" w:rsidP="00965C78">
      <w:pPr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 </w:t>
      </w:r>
      <w:bookmarkStart w:id="7" w:name="134"/>
      <w:bookmarkEnd w:id="7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>;</w:t>
      </w:r>
      <w:bookmarkStart w:id="8" w:name="135"/>
      <w:bookmarkEnd w:id="8"/>
    </w:p>
    <w:p w14:paraId="2A48CA99" w14:textId="77777777" w:rsidR="00965C78" w:rsidRDefault="00965C78" w:rsidP="00965C78">
      <w:pPr>
        <w:widowControl w:val="0"/>
        <w:spacing w:after="0" w:line="240" w:lineRule="auto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передбачених</w:t>
      </w:r>
      <w:proofErr w:type="spellEnd"/>
      <w:r>
        <w:rPr>
          <w:lang w:eastAsia="uk-UA"/>
        </w:rPr>
        <w:t xml:space="preserve"> законом </w:t>
      </w:r>
      <w:proofErr w:type="spellStart"/>
      <w:r>
        <w:rPr>
          <w:lang w:eastAsia="uk-UA"/>
        </w:rPr>
        <w:t>виплат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підприємства</w:t>
      </w:r>
      <w:proofErr w:type="spellEnd"/>
      <w:r>
        <w:rPr>
          <w:lang w:eastAsia="uk-UA"/>
        </w:rPr>
        <w:t>;</w:t>
      </w:r>
    </w:p>
    <w:p w14:paraId="45911989" w14:textId="77777777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uk-UA"/>
        </w:rPr>
      </w:pPr>
      <w:bookmarkStart w:id="9" w:name="138"/>
      <w:bookmarkEnd w:id="9"/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допомоги</w:t>
      </w:r>
      <w:proofErr w:type="spellEnd"/>
      <w:r>
        <w:rPr>
          <w:bCs/>
          <w:lang w:eastAsia="uk-UA"/>
        </w:rPr>
        <w:t>:</w:t>
      </w:r>
    </w:p>
    <w:p w14:paraId="6A8D8152" w14:textId="70012F60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0" w:name="139"/>
      <w:bookmarkEnd w:id="10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поліпшити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вразливим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верствам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ефективними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безпечними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якісними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лікарськими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засобами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виробами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призначення</w:t>
      </w:r>
      <w:proofErr w:type="spellEnd"/>
      <w:r>
        <w:rPr>
          <w:lang w:eastAsia="uk-UA"/>
        </w:rPr>
        <w:t>;</w:t>
      </w:r>
    </w:p>
    <w:p w14:paraId="51A71DD9" w14:textId="7883728D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максимальне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мешканців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громади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профілактичними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оглядами</w:t>
      </w:r>
      <w:proofErr w:type="spellEnd"/>
      <w:r>
        <w:rPr>
          <w:lang w:eastAsia="uk-UA"/>
        </w:rPr>
        <w:t xml:space="preserve"> з метою </w:t>
      </w:r>
      <w:proofErr w:type="spellStart"/>
      <w:r>
        <w:rPr>
          <w:lang w:eastAsia="uk-UA"/>
        </w:rPr>
        <w:t>раннього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виявлення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>;</w:t>
      </w:r>
    </w:p>
    <w:p w14:paraId="1330FFBA" w14:textId="65CE9504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1" w:name="140"/>
      <w:bookmarkEnd w:id="11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працездатному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віці</w:t>
      </w:r>
      <w:proofErr w:type="spellEnd"/>
      <w:r>
        <w:rPr>
          <w:lang w:eastAsia="uk-UA"/>
        </w:rPr>
        <w:t>;</w:t>
      </w:r>
    </w:p>
    <w:p w14:paraId="59CF39A4" w14:textId="413795CA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2" w:name="141"/>
      <w:bookmarkEnd w:id="12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>,</w:t>
      </w:r>
      <w:bookmarkStart w:id="13" w:name="142"/>
      <w:bookmarkEnd w:id="13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гострого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інфаркту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міокарда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інсульту</w:t>
      </w:r>
      <w:proofErr w:type="spellEnd"/>
      <w:r>
        <w:rPr>
          <w:lang w:eastAsia="uk-UA"/>
        </w:rPr>
        <w:t>;</w:t>
      </w:r>
    </w:p>
    <w:p w14:paraId="7DE335D2" w14:textId="0C7A5056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4" w:name="143"/>
      <w:bookmarkEnd w:id="14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злоякісних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новоутворень</w:t>
      </w:r>
      <w:proofErr w:type="spellEnd"/>
      <w:r>
        <w:rPr>
          <w:lang w:eastAsia="uk-UA"/>
        </w:rPr>
        <w:t>;</w:t>
      </w:r>
    </w:p>
    <w:p w14:paraId="1094B30D" w14:textId="4B68A093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5" w:name="144"/>
      <w:bookmarkEnd w:id="15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онкозанедбаності</w:t>
      </w:r>
      <w:proofErr w:type="spellEnd"/>
      <w:r>
        <w:rPr>
          <w:lang w:eastAsia="uk-UA"/>
        </w:rPr>
        <w:t>;</w:t>
      </w:r>
    </w:p>
    <w:p w14:paraId="33A5B3A5" w14:textId="07E4FD20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6" w:name="145"/>
      <w:bookmarkEnd w:id="16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туберкульоз</w:t>
      </w:r>
      <w:proofErr w:type="spellEnd"/>
      <w:r>
        <w:rPr>
          <w:lang w:eastAsia="uk-UA"/>
        </w:rPr>
        <w:t>;</w:t>
      </w:r>
    </w:p>
    <w:p w14:paraId="76E98413" w14:textId="76CF604E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7" w:name="146"/>
      <w:bookmarkEnd w:id="17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зменшити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первинний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хворих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val="uk-UA" w:eastAsia="uk-UA"/>
        </w:rPr>
        <w:t>;</w:t>
      </w:r>
    </w:p>
    <w:p w14:paraId="777CC383" w14:textId="1F5376D0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>- знизити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поширення</w:t>
      </w:r>
      <w:proofErr w:type="spellEnd"/>
      <w:r>
        <w:rPr>
          <w:lang w:eastAsia="uk-UA"/>
        </w:rPr>
        <w:t xml:space="preserve"> ВІЛ-</w:t>
      </w:r>
      <w:proofErr w:type="spellStart"/>
      <w:r>
        <w:rPr>
          <w:lang w:eastAsia="uk-UA"/>
        </w:rPr>
        <w:t>інфекції</w:t>
      </w:r>
      <w:proofErr w:type="spellEnd"/>
      <w:r>
        <w:rPr>
          <w:lang w:eastAsia="uk-UA"/>
        </w:rPr>
        <w:t>/</w:t>
      </w:r>
      <w:proofErr w:type="spellStart"/>
      <w:r>
        <w:rPr>
          <w:lang w:eastAsia="uk-UA"/>
        </w:rPr>
        <w:t>СНІДу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наркоманії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туберкульозу</w:t>
      </w:r>
      <w:proofErr w:type="spellEnd"/>
    </w:p>
    <w:p w14:paraId="0865671D" w14:textId="4D575114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eastAsia="uk-UA"/>
        </w:rPr>
      </w:pPr>
      <w:bookmarkStart w:id="18" w:name="147"/>
      <w:bookmarkEnd w:id="18"/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галузі</w:t>
      </w:r>
      <w:proofErr w:type="spellEnd"/>
      <w:r>
        <w:rPr>
          <w:bCs/>
          <w:lang w:eastAsia="uk-UA"/>
        </w:rPr>
        <w:t>:</w:t>
      </w:r>
    </w:p>
    <w:p w14:paraId="35317404" w14:textId="017BAC96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19" w:name="148"/>
      <w:bookmarkEnd w:id="19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підвищити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використання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наявних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>;</w:t>
      </w:r>
    </w:p>
    <w:p w14:paraId="453C84EF" w14:textId="00989870" w:rsidR="00965C78" w:rsidRPr="00BD7915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підтримку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>;</w:t>
      </w:r>
    </w:p>
    <w:p w14:paraId="3DC4A99A" w14:textId="791CBF07" w:rsidR="00965C78" w:rsidRPr="00A81354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Pr="00A81354">
        <w:rPr>
          <w:lang w:val="uk-UA" w:eastAsia="uk-UA"/>
        </w:rPr>
        <w:t>забезпечити недопущення порушень трудового законодавства в частині своєчасної виплати заробітної плати;</w:t>
      </w:r>
    </w:p>
    <w:p w14:paraId="3CAB5E8C" w14:textId="0B8E9722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якісний</w:t>
      </w:r>
      <w:proofErr w:type="spellEnd"/>
      <w:r>
        <w:rPr>
          <w:lang w:eastAsia="uk-UA"/>
        </w:rPr>
        <w:t xml:space="preserve"> склад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 за </w:t>
      </w:r>
      <w:proofErr w:type="spellStart"/>
      <w:r>
        <w:rPr>
          <w:lang w:eastAsia="uk-UA"/>
        </w:rPr>
        <w:t>рахунок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запровадження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роботи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залучення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фахівців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конкурсний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відбір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ефективні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атестації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професійного</w:t>
      </w:r>
      <w:proofErr w:type="spellEnd"/>
      <w:r>
        <w:rPr>
          <w:lang w:eastAsia="uk-UA"/>
        </w:rPr>
        <w:t xml:space="preserve"> росту,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резерву </w:t>
      </w:r>
      <w:proofErr w:type="spellStart"/>
      <w:r>
        <w:rPr>
          <w:lang w:eastAsia="uk-UA"/>
        </w:rPr>
        <w:t>керівного</w:t>
      </w:r>
      <w:proofErr w:type="spellEnd"/>
      <w:r>
        <w:rPr>
          <w:lang w:eastAsia="uk-UA"/>
        </w:rPr>
        <w:t xml:space="preserve"> складу); </w:t>
      </w:r>
    </w:p>
    <w:p w14:paraId="15570664" w14:textId="1454DA4A" w:rsidR="00965C78" w:rsidRDefault="00965C78" w:rsidP="0096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поглибити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співпрацю</w:t>
      </w:r>
      <w:proofErr w:type="spellEnd"/>
      <w:r>
        <w:rPr>
          <w:lang w:eastAsia="uk-UA"/>
        </w:rPr>
        <w:t xml:space="preserve"> з </w:t>
      </w:r>
      <w:proofErr w:type="spellStart"/>
      <w:r>
        <w:rPr>
          <w:lang w:eastAsia="uk-UA"/>
        </w:rPr>
        <w:t>державними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медичними</w:t>
      </w:r>
      <w:proofErr w:type="spellEnd"/>
      <w:r>
        <w:rPr>
          <w:lang w:eastAsia="uk-UA"/>
        </w:rPr>
        <w:t xml:space="preserve"> закладами з метою </w:t>
      </w:r>
      <w:proofErr w:type="spellStart"/>
      <w:r>
        <w:rPr>
          <w:lang w:eastAsia="uk-UA"/>
        </w:rPr>
        <w:t>створення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безперервного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підвищення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кваліфікації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.</w:t>
      </w:r>
    </w:p>
    <w:p w14:paraId="469CE286" w14:textId="3D3A800E" w:rsidR="00965C78" w:rsidRDefault="00965C78" w:rsidP="00965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uk-UA"/>
        </w:rPr>
      </w:pPr>
      <w:bookmarkStart w:id="20" w:name="149"/>
      <w:bookmarkEnd w:id="20"/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 xml:space="preserve">Програми підтримки та розвитку вторинної медичної допомоги </w:t>
      </w:r>
      <w:proofErr w:type="spellStart"/>
      <w:r>
        <w:rPr>
          <w:lang w:val="uk-UA" w:eastAsia="uk-UA"/>
        </w:rPr>
        <w:t>Южненської</w:t>
      </w:r>
      <w:proofErr w:type="spellEnd"/>
      <w:r>
        <w:rPr>
          <w:lang w:val="uk-UA" w:eastAsia="uk-UA"/>
        </w:rPr>
        <w:t xml:space="preserve">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0BAB115D" w14:textId="77777777" w:rsidR="00965C78" w:rsidRDefault="00965C78" w:rsidP="00965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lang w:eastAsia="uk-UA"/>
        </w:rPr>
      </w:pPr>
    </w:p>
    <w:bookmarkEnd w:id="1"/>
    <w:p w14:paraId="0D183D67" w14:textId="77777777" w:rsidR="00965C78" w:rsidRDefault="00965C78" w:rsidP="00965C78">
      <w:pPr>
        <w:spacing w:after="0" w:line="240" w:lineRule="auto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75F8461F" w14:textId="77777777" w:rsidR="00965C78" w:rsidRDefault="00965C78" w:rsidP="00965C78">
      <w:pPr>
        <w:spacing w:after="0" w:line="240" w:lineRule="auto"/>
        <w:ind w:firstLine="709"/>
        <w:jc w:val="center"/>
        <w:rPr>
          <w:b/>
          <w:lang w:eastAsia="uk-UA"/>
        </w:rPr>
      </w:pPr>
    </w:p>
    <w:p w14:paraId="50A70BD2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Реалізація заходів, передбачених Програмою, покладається на підприємство.</w:t>
      </w:r>
    </w:p>
    <w:p w14:paraId="337D5B2B" w14:textId="4B31645C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/>
        </w:rPr>
        <w:t xml:space="preserve"> та головний розпорядник бюджетних коштів – виконавчий комітет </w:t>
      </w:r>
      <w:proofErr w:type="spellStart"/>
      <w:r>
        <w:rPr>
          <w:rFonts w:eastAsia="Calibri"/>
          <w:color w:val="000000"/>
          <w:lang w:val="uk-UA"/>
        </w:rPr>
        <w:t>Південнівської</w:t>
      </w:r>
      <w:proofErr w:type="spellEnd"/>
      <w:r>
        <w:rPr>
          <w:rFonts w:eastAsia="Calibri"/>
          <w:color w:val="000000"/>
          <w:lang w:val="uk-UA"/>
        </w:rPr>
        <w:t xml:space="preserve"> міської ради Одеського району Одеської області.</w:t>
      </w:r>
    </w:p>
    <w:p w14:paraId="6B1F5F54" w14:textId="78400CE2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000000"/>
          <w:lang w:val="uk-UA"/>
        </w:rPr>
      </w:pPr>
      <w:r w:rsidRPr="0004246E">
        <w:rPr>
          <w:rFonts w:eastAsia="Calibri"/>
          <w:color w:val="000000"/>
          <w:lang w:val="uk-UA"/>
        </w:rPr>
        <w:t>Комунальне некомерційне підприємство «</w:t>
      </w:r>
      <w:proofErr w:type="spellStart"/>
      <w:r w:rsidRPr="0004246E">
        <w:rPr>
          <w:rFonts w:eastAsia="Calibri"/>
          <w:color w:val="000000"/>
          <w:lang w:val="uk-UA"/>
        </w:rPr>
        <w:t>Южненська</w:t>
      </w:r>
      <w:proofErr w:type="spellEnd"/>
      <w:r w:rsidRPr="0004246E">
        <w:rPr>
          <w:rFonts w:eastAsia="Calibri"/>
          <w:color w:val="000000"/>
          <w:lang w:val="uk-UA"/>
        </w:rPr>
        <w:t xml:space="preserve"> міська лікарня» звітує перед </w:t>
      </w:r>
      <w:proofErr w:type="spellStart"/>
      <w:r w:rsidR="00335309">
        <w:rPr>
          <w:rFonts w:eastAsia="Calibri"/>
          <w:color w:val="000000"/>
          <w:lang w:val="uk-UA"/>
        </w:rPr>
        <w:t>Південнівською</w:t>
      </w:r>
      <w:proofErr w:type="spellEnd"/>
      <w:r w:rsidRPr="0004246E">
        <w:rPr>
          <w:rFonts w:eastAsia="Calibri"/>
          <w:color w:val="000000"/>
          <w:lang w:val="uk-UA"/>
        </w:rPr>
        <w:t xml:space="preserve"> міською радою про результати виконання Програми за півріччя та за рік.</w:t>
      </w:r>
    </w:p>
    <w:p w14:paraId="0664B706" w14:textId="77777777" w:rsidR="00965C78" w:rsidRDefault="00965C78">
      <w:pPr>
        <w:rPr>
          <w:lang w:val="uk-UA"/>
        </w:rPr>
      </w:pPr>
    </w:p>
    <w:p w14:paraId="06F2FB99" w14:textId="77777777" w:rsidR="00965C78" w:rsidRDefault="00965C78">
      <w:pPr>
        <w:rPr>
          <w:lang w:val="uk-UA"/>
        </w:rPr>
      </w:pPr>
    </w:p>
    <w:p w14:paraId="5F38D2E5" w14:textId="77777777" w:rsidR="00965C78" w:rsidRDefault="00965C78">
      <w:pPr>
        <w:rPr>
          <w:lang w:val="uk-UA"/>
        </w:rPr>
      </w:pPr>
    </w:p>
    <w:p w14:paraId="56431AB4" w14:textId="77777777" w:rsidR="00965C78" w:rsidRDefault="00965C78">
      <w:pPr>
        <w:rPr>
          <w:lang w:val="uk-UA"/>
        </w:rPr>
        <w:sectPr w:rsidR="00965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66B17C" w14:textId="23BD9EDE" w:rsidR="00965C78" w:rsidRDefault="00965C78" w:rsidP="00965C78">
      <w:pPr>
        <w:autoSpaceDE w:val="0"/>
        <w:autoSpaceDN w:val="0"/>
        <w:adjustRightInd w:val="0"/>
        <w:spacing w:after="0" w:line="240" w:lineRule="auto"/>
        <w:ind w:left="11520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lastRenderedPageBreak/>
        <w:t xml:space="preserve">Додаток №1 до Програми </w:t>
      </w:r>
    </w:p>
    <w:p w14:paraId="59B39991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color w:val="000000"/>
          <w:lang w:val="uk-UA"/>
        </w:rPr>
      </w:pPr>
    </w:p>
    <w:p w14:paraId="5A17405E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Завдання</w:t>
      </w:r>
      <w:proofErr w:type="spellEnd"/>
      <w:r>
        <w:rPr>
          <w:rFonts w:eastAsia="Calibri"/>
          <w:b/>
          <w:bCs/>
          <w:color w:val="000000"/>
        </w:rPr>
        <w:t xml:space="preserve"> та заходи </w:t>
      </w:r>
      <w:proofErr w:type="spellStart"/>
      <w:r>
        <w:rPr>
          <w:rFonts w:eastAsia="Calibri"/>
          <w:b/>
          <w:bCs/>
          <w:color w:val="000000"/>
        </w:rPr>
        <w:t>Програми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підтримки</w:t>
      </w:r>
      <w:proofErr w:type="spellEnd"/>
      <w:r>
        <w:rPr>
          <w:rFonts w:eastAsia="Calibri"/>
          <w:b/>
          <w:bCs/>
          <w:color w:val="000000"/>
          <w:lang w:val="uk-UA"/>
        </w:rPr>
        <w:t xml:space="preserve"> та ро</w:t>
      </w:r>
      <w:proofErr w:type="spellStart"/>
      <w:r>
        <w:rPr>
          <w:rFonts w:eastAsia="Calibri"/>
          <w:b/>
          <w:bCs/>
          <w:color w:val="000000"/>
        </w:rPr>
        <w:t>звитку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  <w:lang w:val="uk-UA"/>
        </w:rPr>
        <w:t>в</w:t>
      </w:r>
      <w:proofErr w:type="spellStart"/>
      <w:r>
        <w:rPr>
          <w:rFonts w:eastAsia="Calibri"/>
          <w:b/>
          <w:bCs/>
          <w:color w:val="000000"/>
        </w:rPr>
        <w:t>торинної</w:t>
      </w:r>
      <w:proofErr w:type="spellEnd"/>
      <w:r>
        <w:rPr>
          <w:rFonts w:eastAsia="Calibri"/>
          <w:b/>
          <w:bCs/>
          <w:color w:val="000000"/>
          <w:lang w:val="uk-UA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медичної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допомоги</w:t>
      </w:r>
      <w:proofErr w:type="spellEnd"/>
      <w:r>
        <w:rPr>
          <w:rFonts w:eastAsia="Calibri"/>
          <w:b/>
          <w:bCs/>
          <w:color w:val="000000"/>
        </w:rPr>
        <w:t xml:space="preserve"> </w:t>
      </w:r>
    </w:p>
    <w:p w14:paraId="490D372E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Южненської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міської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територіальної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громади</w:t>
      </w:r>
      <w:proofErr w:type="spellEnd"/>
      <w:r>
        <w:rPr>
          <w:rFonts w:eastAsia="Calibri"/>
          <w:b/>
          <w:bCs/>
          <w:color w:val="000000"/>
          <w:lang w:val="uk-UA"/>
        </w:rPr>
        <w:t xml:space="preserve"> </w:t>
      </w:r>
      <w:r>
        <w:rPr>
          <w:rFonts w:eastAsia="Calibri"/>
          <w:b/>
          <w:bCs/>
          <w:color w:val="000000"/>
        </w:rPr>
        <w:t xml:space="preserve">на </w:t>
      </w:r>
      <w:proofErr w:type="spellStart"/>
      <w:r>
        <w:rPr>
          <w:rFonts w:eastAsia="Calibri"/>
          <w:b/>
          <w:bCs/>
          <w:color w:val="000000"/>
        </w:rPr>
        <w:t>період</w:t>
      </w:r>
      <w:proofErr w:type="spellEnd"/>
      <w:r>
        <w:rPr>
          <w:rFonts w:eastAsia="Calibri"/>
          <w:b/>
          <w:bCs/>
          <w:color w:val="000000"/>
        </w:rPr>
        <w:t xml:space="preserve"> 20</w:t>
      </w:r>
      <w:r>
        <w:rPr>
          <w:rFonts w:eastAsia="Calibri"/>
          <w:b/>
          <w:bCs/>
          <w:color w:val="000000"/>
          <w:lang w:val="uk-UA"/>
        </w:rPr>
        <w:t>23</w:t>
      </w:r>
      <w:r>
        <w:rPr>
          <w:rFonts w:eastAsia="Calibri"/>
          <w:b/>
          <w:bCs/>
          <w:color w:val="000000"/>
        </w:rPr>
        <w:t xml:space="preserve"> -202</w:t>
      </w:r>
      <w:r>
        <w:rPr>
          <w:rFonts w:eastAsia="Calibri"/>
          <w:b/>
          <w:bCs/>
          <w:color w:val="000000"/>
          <w:lang w:val="uk-UA"/>
        </w:rPr>
        <w:t>5</w:t>
      </w:r>
      <w:r>
        <w:rPr>
          <w:rFonts w:eastAsia="Calibri"/>
          <w:b/>
          <w:bCs/>
          <w:color w:val="000000"/>
        </w:rPr>
        <w:t xml:space="preserve"> роки</w:t>
      </w:r>
    </w:p>
    <w:p w14:paraId="1B0AC22B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559"/>
        <w:gridCol w:w="1418"/>
        <w:gridCol w:w="1417"/>
        <w:gridCol w:w="1418"/>
        <w:gridCol w:w="1559"/>
      </w:tblGrid>
      <w:tr w:rsidR="00965C78" w14:paraId="682A0C20" w14:textId="77777777" w:rsidTr="00F83795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907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711E702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AAC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 xml:space="preserve"> </w:t>
            </w:r>
          </w:p>
          <w:p w14:paraId="2F1E453F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56C8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08C8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</w:p>
          <w:p w14:paraId="749E9720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виконання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A8DB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</w:p>
          <w:p w14:paraId="64128158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F81F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Прогнозний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, </w:t>
            </w:r>
          </w:p>
          <w:p w14:paraId="4E537E00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9D70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за роками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D0EA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</w:t>
            </w:r>
          </w:p>
          <w:p w14:paraId="1D6C8B55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65C78" w14:paraId="0D994DB5" w14:textId="77777777" w:rsidTr="00F83795">
        <w:trPr>
          <w:trHeight w:val="126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612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8056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4E3E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62B0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BC52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9371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476B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A6E5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C8F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AB8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65C78" w14:paraId="3001A603" w14:textId="77777777" w:rsidTr="00F83795">
        <w:trPr>
          <w:trHeight w:val="266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CBB4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  <w:r w:rsidRPr="00A5417F">
              <w:rPr>
                <w:b/>
                <w:lang w:eastAsia="uk-UA"/>
              </w:rPr>
              <w:t xml:space="preserve">1. </w:t>
            </w:r>
            <w:r>
              <w:rPr>
                <w:b/>
                <w:lang w:val="uk-UA" w:eastAsia="uk-UA"/>
              </w:rPr>
              <w:t>Підтримка вторинної медичної</w:t>
            </w:r>
            <w:r w:rsidRPr="00A5417F">
              <w:rPr>
                <w:b/>
                <w:lang w:eastAsia="uk-UA"/>
              </w:rPr>
              <w:t xml:space="preserve"> </w:t>
            </w:r>
            <w:proofErr w:type="spellStart"/>
            <w:r w:rsidRPr="00A5417F">
              <w:rPr>
                <w:b/>
                <w:lang w:eastAsia="uk-UA"/>
              </w:rPr>
              <w:t>допомог</w:t>
            </w:r>
            <w:proofErr w:type="spellEnd"/>
            <w:r>
              <w:rPr>
                <w:b/>
                <w:lang w:val="uk-UA" w:eastAsia="uk-UA"/>
              </w:rPr>
              <w:t xml:space="preserve">и </w:t>
            </w:r>
            <w:proofErr w:type="spellStart"/>
            <w:r>
              <w:rPr>
                <w:b/>
                <w:lang w:val="uk-UA" w:eastAsia="uk-UA"/>
              </w:rPr>
              <w:t>Южненської</w:t>
            </w:r>
            <w:proofErr w:type="spellEnd"/>
            <w:r>
              <w:rPr>
                <w:b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965C78" w:rsidRPr="003C4839" w14:paraId="2F50DE36" w14:textId="77777777" w:rsidTr="00082A82">
        <w:trPr>
          <w:trHeight w:val="23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0F7" w14:textId="77777777" w:rsidR="00965C78" w:rsidRDefault="00965C78" w:rsidP="00965C78">
            <w:pPr>
              <w:spacing w:after="0" w:line="240" w:lineRule="auto"/>
              <w:jc w:val="center"/>
            </w:pPr>
            <w:bookmarkStart w:id="21" w:name="_Hlk55482621"/>
            <w: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F56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населенню</w:t>
            </w:r>
            <w:proofErr w:type="spellEnd"/>
            <w:r>
              <w:rPr>
                <w:bCs/>
              </w:rPr>
              <w:t xml:space="preserve"> амбулаторно-</w:t>
            </w:r>
            <w:proofErr w:type="spellStart"/>
            <w:r>
              <w:rPr>
                <w:bCs/>
              </w:rPr>
              <w:t>поліклінічної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стаціонарної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медичної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допомоги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E449" w14:textId="5FDEDC55" w:rsidR="00965C78" w:rsidRDefault="00965C78" w:rsidP="00965C78">
            <w:pPr>
              <w:spacing w:after="0" w:line="240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 w:rsidR="00335309">
              <w:rPr>
                <w:lang w:val="uk-UA"/>
              </w:rPr>
              <w:t>Південнівської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8748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A8EC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68CA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</w:p>
          <w:p w14:paraId="3EDBB505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</w:p>
          <w:p w14:paraId="0DBC5E08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</w:p>
          <w:p w14:paraId="0E700AE3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</w:p>
          <w:p w14:paraId="7B5E5FDB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30 851,707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5A01" w14:textId="77777777" w:rsidR="00965C78" w:rsidRDefault="00965C78" w:rsidP="00965C7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2D9C589" w14:textId="77777777" w:rsidR="00965C78" w:rsidRDefault="00965C78" w:rsidP="00965C7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77BE545" w14:textId="77777777" w:rsidR="00965C78" w:rsidRDefault="00965C78" w:rsidP="00965C7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717735E" w14:textId="77777777" w:rsidR="00965C78" w:rsidRDefault="00965C78" w:rsidP="00965C7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9B194D1" w14:textId="77777777" w:rsidR="00965C78" w:rsidRDefault="00965C78" w:rsidP="00965C78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48E" w14:textId="77777777" w:rsidR="00965C78" w:rsidRPr="0004246E" w:rsidRDefault="00965C78" w:rsidP="00965C78">
            <w:pPr>
              <w:spacing w:after="0" w:line="240" w:lineRule="auto"/>
            </w:pPr>
          </w:p>
          <w:p w14:paraId="20CC6487" w14:textId="77777777" w:rsidR="00965C78" w:rsidRPr="0004246E" w:rsidRDefault="00965C78" w:rsidP="00965C78">
            <w:pPr>
              <w:spacing w:after="0" w:line="240" w:lineRule="auto"/>
            </w:pPr>
          </w:p>
          <w:p w14:paraId="5C3959D2" w14:textId="77777777" w:rsidR="00965C78" w:rsidRPr="0004246E" w:rsidRDefault="00965C78" w:rsidP="00965C78">
            <w:pPr>
              <w:spacing w:after="0" w:line="240" w:lineRule="auto"/>
            </w:pPr>
          </w:p>
          <w:p w14:paraId="1F37B1C5" w14:textId="77777777" w:rsidR="00965C78" w:rsidRPr="0004246E" w:rsidRDefault="00965C78" w:rsidP="00965C78">
            <w:pPr>
              <w:spacing w:after="0" w:line="240" w:lineRule="auto"/>
            </w:pPr>
          </w:p>
          <w:p w14:paraId="36AB9C4C" w14:textId="77777777" w:rsidR="00965C78" w:rsidRPr="0004246E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8 498, 226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F41" w14:textId="77777777" w:rsidR="00965C78" w:rsidRPr="0004246E" w:rsidRDefault="00965C78" w:rsidP="00965C78">
            <w:pPr>
              <w:spacing w:after="0" w:line="240" w:lineRule="auto"/>
            </w:pPr>
          </w:p>
          <w:p w14:paraId="0D5CC40A" w14:textId="77777777" w:rsidR="00965C78" w:rsidRPr="0004246E" w:rsidRDefault="00965C78" w:rsidP="00965C78">
            <w:pPr>
              <w:spacing w:after="0" w:line="240" w:lineRule="auto"/>
            </w:pPr>
          </w:p>
          <w:p w14:paraId="3AD97E30" w14:textId="77777777" w:rsidR="00965C78" w:rsidRPr="0004246E" w:rsidRDefault="00965C78" w:rsidP="00965C78">
            <w:pPr>
              <w:spacing w:after="0" w:line="240" w:lineRule="auto"/>
            </w:pPr>
          </w:p>
          <w:p w14:paraId="44CAC703" w14:textId="77777777" w:rsidR="00965C78" w:rsidRPr="0004246E" w:rsidRDefault="00965C78" w:rsidP="00965C78">
            <w:pPr>
              <w:spacing w:after="0" w:line="240" w:lineRule="auto"/>
            </w:pPr>
          </w:p>
          <w:p w14:paraId="3241942F" w14:textId="77777777" w:rsidR="00965C78" w:rsidRPr="0004246E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13 094,815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9D9A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  <w:r w:rsidRPr="003C4839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>надання населенню вторинної   (спеціалізованої) медичної допомоги у повному обсязі.</w:t>
            </w:r>
          </w:p>
        </w:tc>
        <w:bookmarkEnd w:id="21"/>
      </w:tr>
      <w:tr w:rsidR="00965C78" w:rsidRPr="003C4839" w14:paraId="0BBF2F27" w14:textId="77777777" w:rsidTr="00082A82">
        <w:trPr>
          <w:trHeight w:val="31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91C" w14:textId="77777777" w:rsidR="00965C78" w:rsidRPr="002B40E9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8E" w14:textId="77777777" w:rsidR="00965C78" w:rsidRDefault="00965C78" w:rsidP="00965C78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uk-UA" w:eastAsia="uk-UA"/>
              </w:rPr>
              <w:t>Виплата заробітної плати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305" w14:textId="31DDED22" w:rsidR="00965C78" w:rsidRDefault="00965C78" w:rsidP="00965C78">
            <w:pPr>
              <w:spacing w:after="0" w:line="240" w:lineRule="auto"/>
            </w:pPr>
            <w:r w:rsidRPr="00B258C4">
              <w:rPr>
                <w:lang w:val="uk-UA"/>
              </w:rPr>
              <w:t xml:space="preserve">Виконавчий комітет </w:t>
            </w:r>
            <w:proofErr w:type="spellStart"/>
            <w:r w:rsidR="00335309">
              <w:rPr>
                <w:lang w:val="uk-UA"/>
              </w:rPr>
              <w:t>Південнівської</w:t>
            </w:r>
            <w:proofErr w:type="spellEnd"/>
            <w:r w:rsidRPr="00B258C4">
              <w:rPr>
                <w:lang w:val="uk-UA"/>
              </w:rPr>
              <w:t xml:space="preserve"> міської ради Одеського району Одеської області, КНП «ЮМЛ»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B6C3" w14:textId="77777777" w:rsidR="00965C78" w:rsidRDefault="00965C78" w:rsidP="00965C78">
            <w:pPr>
              <w:spacing w:after="0" w:line="240" w:lineRule="auto"/>
              <w:jc w:val="center"/>
            </w:pPr>
            <w:r w:rsidRPr="00400E0F">
              <w:rPr>
                <w:bCs/>
                <w:lang w:val="uk-UA"/>
              </w:rPr>
              <w:t>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FC7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 w:rsidRPr="002B40E9">
              <w:rPr>
                <w:lang w:val="uk-UA"/>
              </w:rPr>
              <w:t xml:space="preserve">Бюджет </w:t>
            </w:r>
            <w:proofErr w:type="spellStart"/>
            <w:r w:rsidRPr="002B40E9">
              <w:rPr>
                <w:lang w:val="uk-UA"/>
              </w:rPr>
              <w:t>Южненської</w:t>
            </w:r>
            <w:proofErr w:type="spellEnd"/>
            <w:r w:rsidRPr="002B40E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53F5D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en-US"/>
              </w:rPr>
              <w:t>4 405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CA3DC" w14:textId="77777777" w:rsidR="00965C78" w:rsidRPr="002B40E9" w:rsidRDefault="00965C78" w:rsidP="00965C78">
            <w:pPr>
              <w:spacing w:after="0" w:line="240" w:lineRule="auto"/>
              <w:jc w:val="center"/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6F6EE" w14:textId="77777777" w:rsidR="00965C78" w:rsidRPr="00F635BB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Cs/>
                <w:lang w:val="en-US"/>
              </w:rPr>
              <w:t>4 405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BD14A" w14:textId="77777777" w:rsidR="00965C78" w:rsidRPr="0004246E" w:rsidRDefault="00965C78" w:rsidP="00965C78">
            <w:pPr>
              <w:spacing w:after="0" w:line="240" w:lineRule="auto"/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F301" w14:textId="77777777" w:rsidR="00965C78" w:rsidRPr="003C4839" w:rsidRDefault="00965C78" w:rsidP="00965C78">
            <w:pPr>
              <w:spacing w:after="0" w:line="240" w:lineRule="auto"/>
              <w:rPr>
                <w:lang w:val="uk-UA"/>
              </w:rPr>
            </w:pPr>
            <w:r>
              <w:rPr>
                <w:bCs/>
                <w:lang w:val="uk-UA"/>
              </w:rPr>
              <w:t xml:space="preserve">Своєчасна виплата заробітної плати та недопущення </w:t>
            </w:r>
            <w:proofErr w:type="spellStart"/>
            <w:r>
              <w:rPr>
                <w:bCs/>
                <w:lang w:val="uk-UA"/>
              </w:rPr>
              <w:t>виненикнення</w:t>
            </w:r>
            <w:proofErr w:type="spellEnd"/>
            <w:r>
              <w:rPr>
                <w:bCs/>
                <w:lang w:val="uk-UA"/>
              </w:rPr>
              <w:t xml:space="preserve"> заборгованості </w:t>
            </w:r>
          </w:p>
        </w:tc>
      </w:tr>
    </w:tbl>
    <w:p w14:paraId="1E9E9A4F" w14:textId="77777777" w:rsidR="00082A82" w:rsidRDefault="00082A82">
      <w: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559"/>
        <w:gridCol w:w="1418"/>
        <w:gridCol w:w="1417"/>
        <w:gridCol w:w="1418"/>
        <w:gridCol w:w="1559"/>
      </w:tblGrid>
      <w:tr w:rsidR="00965C78" w14:paraId="241611CD" w14:textId="77777777" w:rsidTr="00F83795">
        <w:trPr>
          <w:trHeight w:val="274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114" w14:textId="671152B3" w:rsidR="00965C78" w:rsidRDefault="00965C78" w:rsidP="00965C78">
            <w:pPr>
              <w:spacing w:after="0" w:line="240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lastRenderedPageBreak/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965C78" w14:paraId="63DD4CF9" w14:textId="77777777" w:rsidTr="00082A82">
        <w:trPr>
          <w:trHeight w:val="46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AE86" w14:textId="77777777" w:rsidR="00965C78" w:rsidRDefault="00965C78" w:rsidP="00965C78">
            <w:pPr>
              <w:spacing w:after="0" w:line="240" w:lineRule="auto"/>
              <w:jc w:val="center"/>
            </w:pPr>
            <w:r>
              <w:rPr>
                <w:lang w:val="uk-UA"/>
              </w:rPr>
              <w:t>2</w:t>
            </w:r>
            <w:r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EB4" w14:textId="77777777" w:rsidR="00965C78" w:rsidRDefault="00965C78" w:rsidP="00965C78">
            <w:pPr>
              <w:spacing w:after="0" w:line="240" w:lineRule="auto"/>
            </w:pPr>
            <w:r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B55" w14:textId="7B770CC1" w:rsidR="00965C78" w:rsidRDefault="00965C78" w:rsidP="00965C7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 w:rsidR="00335309">
              <w:rPr>
                <w:lang w:val="uk-UA"/>
              </w:rPr>
              <w:t>Південнівської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0A7C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1024" w14:textId="77777777" w:rsidR="00965C78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E76E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color w:val="FF0000"/>
                <w:lang w:val="uk-UA"/>
              </w:rPr>
            </w:pPr>
            <w:r w:rsidRPr="00510CB9">
              <w:rPr>
                <w:b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333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AF7C602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E740355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3B0AE18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C139CDF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775DBCC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F7DF135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5D9B5EC3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C8F36E2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0D393FFD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6858961D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983C222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EBB65E6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640F056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450ED87" w14:textId="77777777" w:rsidR="00965C78" w:rsidRDefault="00965C78" w:rsidP="00965C78">
            <w:pPr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F8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  <w:p w14:paraId="49B8AEB5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4D13263A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2AE5C0E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60E6EE3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2C0C03A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079B28AC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6673F96B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0A345AC9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58B8D7D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5BFBE4B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  <w:p w14:paraId="47F3FA78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  <w:p w14:paraId="75DCA269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  <w:p w14:paraId="2C4F87AA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  <w:p w14:paraId="02143F6E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B0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6064B57D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2935F3E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AB99767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CF22800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0F5832E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5B66D3B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2892B1B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34766E7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55437951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8920A9F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5AE2258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46866BA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6439E8D3" w14:textId="77777777" w:rsidR="00965C78" w:rsidRDefault="00965C78" w:rsidP="00965C78">
            <w:pPr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CA5DF37" w14:textId="77777777" w:rsidR="00965C78" w:rsidRDefault="00965C78" w:rsidP="00965C78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FE6C" w14:textId="77777777" w:rsidR="00965C78" w:rsidRDefault="00965C78" w:rsidP="00965C78">
            <w:pPr>
              <w:spacing w:after="0" w:line="240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Відбір здорових громадян для високопрофесійного виконання ними військового обов'язку, успішного несення служби у збройних силах України.</w:t>
            </w:r>
          </w:p>
        </w:tc>
      </w:tr>
      <w:tr w:rsidR="00965C78" w14:paraId="707214DA" w14:textId="77777777" w:rsidTr="00F83795">
        <w:trPr>
          <w:trHeight w:val="1021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E132" w14:textId="77777777" w:rsidR="00965C78" w:rsidRDefault="00965C78" w:rsidP="00965C78">
            <w:pPr>
              <w:spacing w:after="0" w:line="240" w:lineRule="auto"/>
              <w:rPr>
                <w:bCs/>
                <w:lang w:val="uk-UA"/>
              </w:rPr>
            </w:pPr>
            <w:r>
              <w:rPr>
                <w:b/>
                <w:lang w:val="uk-UA"/>
              </w:rPr>
              <w:t xml:space="preserve">3.  Розвиток вторинної медичної допомоги  </w:t>
            </w:r>
            <w:proofErr w:type="spellStart"/>
            <w:r>
              <w:rPr>
                <w:b/>
                <w:lang w:val="uk-UA"/>
              </w:rPr>
              <w:t>Южненської</w:t>
            </w:r>
            <w:proofErr w:type="spellEnd"/>
            <w:r>
              <w:rPr>
                <w:b/>
                <w:lang w:val="uk-UA"/>
              </w:rPr>
              <w:t xml:space="preserve"> міської територіальної громади</w:t>
            </w:r>
          </w:p>
        </w:tc>
      </w:tr>
      <w:tr w:rsidR="00965C78" w14:paraId="45CCC643" w14:textId="77777777" w:rsidTr="00F83795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94B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3E1" w14:textId="77777777" w:rsidR="00965C78" w:rsidRDefault="00965C78" w:rsidP="00965C78">
            <w:pPr>
              <w:spacing w:after="0" w:line="240" w:lineRule="auto"/>
              <w:rPr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CC36" w14:textId="5974CF61" w:rsidR="00965C78" w:rsidRDefault="00965C78" w:rsidP="00965C7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 w:rsidR="00DC1910"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2CC6" w14:textId="77777777" w:rsidR="00965C78" w:rsidRPr="008F7E51" w:rsidRDefault="00965C78" w:rsidP="00965C7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 xml:space="preserve"> - 2024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D32" w14:textId="77777777" w:rsidR="00965C78" w:rsidRDefault="00965C78" w:rsidP="00965C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4FC" w14:textId="77777777" w:rsidR="00965C78" w:rsidRPr="00A5417F" w:rsidRDefault="00965C78" w:rsidP="00965C78">
            <w:pPr>
              <w:spacing w:after="0" w:line="24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21 904,979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567" w14:textId="77777777" w:rsidR="00965C78" w:rsidRPr="00A5417F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 w:rsidRPr="00A5417F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08E" w14:textId="77777777" w:rsidR="00965C78" w:rsidRDefault="00965C78" w:rsidP="00965C78">
            <w:pPr>
              <w:snapToGrid w:val="0"/>
              <w:spacing w:after="0" w:line="240" w:lineRule="auto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754BBCC8" w14:textId="77777777" w:rsidR="00965C78" w:rsidRDefault="00965C78" w:rsidP="00965C78">
            <w:pPr>
              <w:snapToGrid w:val="0"/>
              <w:spacing w:after="0" w:line="240" w:lineRule="auto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75964382" w14:textId="77777777" w:rsidR="00965C78" w:rsidRDefault="00965C78" w:rsidP="00965C78">
            <w:pPr>
              <w:snapToGrid w:val="0"/>
              <w:spacing w:after="0" w:line="240" w:lineRule="auto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20A8C000" w14:textId="77777777" w:rsidR="00965C78" w:rsidRDefault="00965C78" w:rsidP="00965C78">
            <w:pPr>
              <w:snapToGrid w:val="0"/>
              <w:spacing w:after="0" w:line="240" w:lineRule="auto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04DA7787" w14:textId="77777777" w:rsidR="00965C78" w:rsidRDefault="00965C78" w:rsidP="00965C78">
            <w:pPr>
              <w:snapToGrid w:val="0"/>
              <w:spacing w:after="0" w:line="240" w:lineRule="auto"/>
              <w:ind w:firstLine="33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A0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397A9FC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304FB7E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7D50193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04E491E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lang w:val="uk-UA"/>
              </w:rPr>
              <w:t>4 231,379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F780" w14:textId="77777777" w:rsidR="00965C78" w:rsidRPr="008F7E51" w:rsidRDefault="00965C78" w:rsidP="00965C78">
            <w:pPr>
              <w:spacing w:after="0" w:line="240" w:lineRule="auto"/>
              <w:ind w:firstLine="41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965C78" w14:paraId="41090854" w14:textId="77777777" w:rsidTr="00F83795">
        <w:trPr>
          <w:cantSplit/>
          <w:trHeight w:val="6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CD3B" w14:textId="77777777" w:rsidR="00965C78" w:rsidRDefault="00965C78" w:rsidP="00965C78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48EC" w14:textId="77777777" w:rsidR="00965C78" w:rsidRDefault="00965C78" w:rsidP="00965C7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програмою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місцевий</w:t>
            </w:r>
            <w:proofErr w:type="spellEnd"/>
            <w:r>
              <w:rPr>
                <w:b/>
              </w:rPr>
              <w:t xml:space="preserve"> бюджет, </w:t>
            </w:r>
            <w:proofErr w:type="spellStart"/>
            <w:r>
              <w:rPr>
                <w:b/>
              </w:rPr>
              <w:t>тис.грн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C35" w14:textId="77777777" w:rsidR="00965C78" w:rsidRPr="0004246E" w:rsidRDefault="00965C78" w:rsidP="00965C78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57 452,196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991E" w14:textId="77777777" w:rsidR="00965C78" w:rsidRPr="0004246E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04246E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1E6" w14:textId="77777777" w:rsidR="00965C78" w:rsidRPr="0004246E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15 077,776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11C3" w14:textId="77777777" w:rsidR="00965C78" w:rsidRPr="0004246E" w:rsidRDefault="00965C78" w:rsidP="00965C78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17 326,194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48B" w14:textId="77777777" w:rsidR="00965C78" w:rsidRDefault="00965C78" w:rsidP="00965C78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6AE31D7D" w14:textId="7D8EFBA8" w:rsidR="00965C78" w:rsidRPr="00082A82" w:rsidRDefault="00965C78" w:rsidP="00082A82">
      <w:pPr>
        <w:spacing w:after="0" w:line="240" w:lineRule="auto"/>
        <w:ind w:left="11520" w:right="440"/>
        <w:rPr>
          <w:bCs/>
        </w:rPr>
      </w:pPr>
      <w:bookmarkStart w:id="22" w:name="_Hlk522024651"/>
      <w:bookmarkEnd w:id="22"/>
      <w:r w:rsidRPr="00082A82">
        <w:rPr>
          <w:bCs/>
          <w:lang w:val="uk-UA"/>
        </w:rPr>
        <w:lastRenderedPageBreak/>
        <w:t>Додаток №2</w:t>
      </w:r>
      <w:r w:rsidR="00082A82" w:rsidRPr="00082A82">
        <w:rPr>
          <w:bCs/>
          <w:lang w:val="uk-UA"/>
        </w:rPr>
        <w:t xml:space="preserve"> д</w:t>
      </w:r>
      <w:r w:rsidRPr="00082A82">
        <w:rPr>
          <w:bCs/>
        </w:rPr>
        <w:t xml:space="preserve">о </w:t>
      </w:r>
      <w:proofErr w:type="spellStart"/>
      <w:r w:rsidRPr="00082A82">
        <w:rPr>
          <w:bCs/>
        </w:rPr>
        <w:t>Програми</w:t>
      </w:r>
      <w:proofErr w:type="spellEnd"/>
    </w:p>
    <w:p w14:paraId="25EF243F" w14:textId="77777777" w:rsidR="00965C78" w:rsidRPr="00082A82" w:rsidRDefault="00965C78" w:rsidP="00965C78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24E44A6" w14:textId="77777777" w:rsidR="00965C78" w:rsidRPr="00082A82" w:rsidRDefault="00965C78" w:rsidP="00965C78">
      <w:pPr>
        <w:spacing w:after="0" w:line="240" w:lineRule="auto"/>
        <w:jc w:val="center"/>
        <w:rPr>
          <w:b/>
          <w:bCs/>
          <w:lang w:val="uk-UA" w:eastAsia="uk-UA"/>
        </w:rPr>
      </w:pPr>
      <w:proofErr w:type="spellStart"/>
      <w:r w:rsidRPr="00082A82">
        <w:rPr>
          <w:b/>
          <w:bCs/>
          <w:lang w:eastAsia="uk-UA"/>
        </w:rPr>
        <w:t>Результативні</w:t>
      </w:r>
      <w:proofErr w:type="spellEnd"/>
      <w:r w:rsidRPr="00082A82">
        <w:rPr>
          <w:b/>
          <w:bCs/>
          <w:lang w:eastAsia="uk-UA"/>
        </w:rPr>
        <w:t xml:space="preserve"> </w:t>
      </w:r>
      <w:proofErr w:type="spellStart"/>
      <w:r w:rsidRPr="00082A82">
        <w:rPr>
          <w:b/>
          <w:bCs/>
          <w:lang w:eastAsia="uk-UA"/>
        </w:rPr>
        <w:t>показники</w:t>
      </w:r>
      <w:proofErr w:type="spellEnd"/>
      <w:r w:rsidRPr="00082A82">
        <w:rPr>
          <w:b/>
          <w:bCs/>
          <w:lang w:eastAsia="uk-UA"/>
        </w:rPr>
        <w:t xml:space="preserve">, </w:t>
      </w:r>
      <w:proofErr w:type="spellStart"/>
      <w:r w:rsidRPr="00082A82">
        <w:rPr>
          <w:b/>
          <w:bCs/>
          <w:lang w:eastAsia="uk-UA"/>
        </w:rPr>
        <w:t>що</w:t>
      </w:r>
      <w:proofErr w:type="spellEnd"/>
      <w:r w:rsidRPr="00082A82">
        <w:rPr>
          <w:b/>
          <w:bCs/>
          <w:lang w:eastAsia="uk-UA"/>
        </w:rPr>
        <w:t xml:space="preserve"> </w:t>
      </w:r>
      <w:proofErr w:type="spellStart"/>
      <w:r w:rsidRPr="00082A82">
        <w:rPr>
          <w:b/>
          <w:bCs/>
          <w:lang w:eastAsia="uk-UA"/>
        </w:rPr>
        <w:t>характеризують</w:t>
      </w:r>
      <w:proofErr w:type="spellEnd"/>
      <w:r w:rsidRPr="00082A82">
        <w:rPr>
          <w:b/>
          <w:bCs/>
          <w:lang w:eastAsia="uk-UA"/>
        </w:rPr>
        <w:t xml:space="preserve"> </w:t>
      </w:r>
      <w:proofErr w:type="spellStart"/>
      <w:r w:rsidRPr="00082A82">
        <w:rPr>
          <w:b/>
          <w:bCs/>
          <w:lang w:eastAsia="uk-UA"/>
        </w:rPr>
        <w:t>виконання</w:t>
      </w:r>
      <w:proofErr w:type="spellEnd"/>
      <w:r w:rsidRPr="00082A82">
        <w:rPr>
          <w:b/>
          <w:bCs/>
          <w:lang w:eastAsia="uk-UA"/>
        </w:rPr>
        <w:t xml:space="preserve"> </w:t>
      </w:r>
      <w:r w:rsidRPr="00082A82"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6FAC843F" w14:textId="77777777" w:rsidR="00965C78" w:rsidRPr="00082A82" w:rsidRDefault="00965C78" w:rsidP="00965C78">
      <w:pPr>
        <w:spacing w:after="0" w:line="240" w:lineRule="auto"/>
        <w:jc w:val="center"/>
        <w:rPr>
          <w:b/>
          <w:bCs/>
          <w:lang w:val="uk-UA" w:eastAsia="uk-UA"/>
        </w:rPr>
      </w:pPr>
      <w:proofErr w:type="spellStart"/>
      <w:r w:rsidRPr="00082A82">
        <w:rPr>
          <w:b/>
          <w:bCs/>
          <w:lang w:val="uk-UA" w:eastAsia="uk-UA"/>
        </w:rPr>
        <w:t>Южненської</w:t>
      </w:r>
      <w:proofErr w:type="spellEnd"/>
      <w:r w:rsidRPr="00082A82">
        <w:rPr>
          <w:b/>
          <w:bCs/>
          <w:lang w:val="uk-UA" w:eastAsia="uk-UA"/>
        </w:rPr>
        <w:t xml:space="preserve"> міської територіальної громади на період 2023-2025 роки</w:t>
      </w:r>
    </w:p>
    <w:p w14:paraId="485A4CF6" w14:textId="77777777" w:rsidR="00965C78" w:rsidRPr="00082A82" w:rsidRDefault="00965C78" w:rsidP="00965C78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082A82" w:rsidRPr="00082A82" w14:paraId="7A69D034" w14:textId="77777777" w:rsidTr="00F83795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5EBF" w14:textId="77777777" w:rsidR="00965C78" w:rsidRPr="00082A82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082A82">
              <w:rPr>
                <w:b/>
              </w:rPr>
              <w:t>Назва</w:t>
            </w:r>
            <w:proofErr w:type="spellEnd"/>
            <w:r w:rsidRPr="00082A82">
              <w:rPr>
                <w:b/>
              </w:rPr>
              <w:t xml:space="preserve">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9603" w14:textId="77777777" w:rsidR="00965C78" w:rsidRPr="00082A82" w:rsidRDefault="00965C78" w:rsidP="00965C78">
            <w:pPr>
              <w:tabs>
                <w:tab w:val="left" w:pos="-108"/>
              </w:tabs>
              <w:spacing w:after="0" w:line="240" w:lineRule="auto"/>
              <w:rPr>
                <w:b/>
                <w:bCs/>
              </w:rPr>
            </w:pPr>
            <w:proofErr w:type="spellStart"/>
            <w:r w:rsidRPr="00082A82"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B5A7" w14:textId="77777777" w:rsidR="00965C78" w:rsidRPr="00082A82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082A82">
              <w:rPr>
                <w:b/>
                <w:bCs/>
              </w:rPr>
              <w:t>Одиниця</w:t>
            </w:r>
            <w:proofErr w:type="spellEnd"/>
            <w:r w:rsidRPr="00082A82">
              <w:rPr>
                <w:b/>
                <w:bCs/>
              </w:rPr>
              <w:t xml:space="preserve"> </w:t>
            </w:r>
            <w:proofErr w:type="spellStart"/>
            <w:r w:rsidRPr="00082A82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82DD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82A82">
              <w:rPr>
                <w:b/>
              </w:rPr>
              <w:t>20</w:t>
            </w:r>
            <w:r w:rsidRPr="00082A82">
              <w:rPr>
                <w:b/>
                <w:lang w:val="uk-UA"/>
              </w:rPr>
              <w:t>23</w:t>
            </w:r>
            <w:r w:rsidRPr="00082A82"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ECB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82A82">
              <w:rPr>
                <w:b/>
              </w:rPr>
              <w:t>202</w:t>
            </w:r>
            <w:r w:rsidRPr="00082A82">
              <w:rPr>
                <w:b/>
                <w:lang w:val="uk-UA"/>
              </w:rPr>
              <w:t>4</w:t>
            </w:r>
            <w:r w:rsidRPr="00082A82"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8AB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82A82">
              <w:rPr>
                <w:b/>
              </w:rPr>
              <w:t>202</w:t>
            </w:r>
            <w:r w:rsidRPr="00082A82">
              <w:rPr>
                <w:b/>
                <w:lang w:val="uk-UA"/>
              </w:rPr>
              <w:t>5</w:t>
            </w:r>
            <w:r w:rsidRPr="00082A82">
              <w:rPr>
                <w:b/>
              </w:rPr>
              <w:t>р.</w:t>
            </w:r>
          </w:p>
        </w:tc>
      </w:tr>
      <w:tr w:rsidR="00082A82" w:rsidRPr="00082A82" w14:paraId="5514D281" w14:textId="77777777" w:rsidTr="00F83795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61EA" w14:textId="77777777" w:rsidR="00965C78" w:rsidRPr="00082A82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 w:rsidRPr="00082A82">
              <w:rPr>
                <w:b/>
              </w:rPr>
              <w:t>Забезпечення</w:t>
            </w:r>
            <w:proofErr w:type="spellEnd"/>
            <w:r w:rsidRPr="00082A82">
              <w:rPr>
                <w:b/>
              </w:rPr>
              <w:t xml:space="preserve"> </w:t>
            </w:r>
            <w:proofErr w:type="spellStart"/>
            <w:r w:rsidRPr="00082A82">
              <w:rPr>
                <w:b/>
              </w:rPr>
              <w:t>надання</w:t>
            </w:r>
            <w:proofErr w:type="spellEnd"/>
            <w:r w:rsidRPr="00082A82">
              <w:rPr>
                <w:b/>
              </w:rPr>
              <w:t xml:space="preserve"> </w:t>
            </w:r>
            <w:proofErr w:type="spellStart"/>
            <w:r w:rsidRPr="00082A82">
              <w:rPr>
                <w:b/>
              </w:rPr>
              <w:t>населенню</w:t>
            </w:r>
            <w:proofErr w:type="spellEnd"/>
            <w:r w:rsidRPr="00082A82">
              <w:rPr>
                <w:b/>
              </w:rPr>
              <w:t xml:space="preserve"> амбулаторно-</w:t>
            </w:r>
            <w:proofErr w:type="spellStart"/>
            <w:r w:rsidRPr="00082A82">
              <w:rPr>
                <w:b/>
              </w:rPr>
              <w:t>поліклінічної</w:t>
            </w:r>
            <w:proofErr w:type="spellEnd"/>
            <w:r w:rsidRPr="00082A82">
              <w:rPr>
                <w:b/>
              </w:rPr>
              <w:t xml:space="preserve"> та </w:t>
            </w:r>
            <w:proofErr w:type="spellStart"/>
            <w:r w:rsidRPr="00082A82">
              <w:rPr>
                <w:b/>
              </w:rPr>
              <w:t>стаціонарної</w:t>
            </w:r>
            <w:proofErr w:type="spellEnd"/>
            <w:r w:rsidRPr="00082A82">
              <w:rPr>
                <w:b/>
              </w:rPr>
              <w:t xml:space="preserve"> </w:t>
            </w:r>
            <w:proofErr w:type="spellStart"/>
            <w:r w:rsidRPr="00082A82">
              <w:rPr>
                <w:b/>
              </w:rPr>
              <w:t>медичної</w:t>
            </w:r>
            <w:proofErr w:type="spellEnd"/>
            <w:r w:rsidRPr="00082A82">
              <w:rPr>
                <w:b/>
              </w:rPr>
              <w:t xml:space="preserve"> </w:t>
            </w:r>
            <w:proofErr w:type="spellStart"/>
            <w:r w:rsidRPr="00082A82">
              <w:rPr>
                <w:b/>
              </w:rPr>
              <w:t>допомоги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A1B68" w14:textId="77777777" w:rsidR="00965C78" w:rsidRPr="00082A82" w:rsidRDefault="00965C78" w:rsidP="00965C7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82A82">
              <w:rPr>
                <w:bCs/>
                <w:i/>
              </w:rPr>
              <w:t>Показники</w:t>
            </w:r>
            <w:proofErr w:type="spellEnd"/>
            <w:r w:rsidRPr="00082A82"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6F9" w14:textId="77777777" w:rsidR="00965C78" w:rsidRPr="00082A82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168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92D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E9B" w14:textId="77777777" w:rsidR="00965C78" w:rsidRPr="00082A82" w:rsidRDefault="00965C78" w:rsidP="00965C78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965C78" w14:paraId="04B8E65F" w14:textId="77777777" w:rsidTr="00F83795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2AC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1DD" w14:textId="77777777" w:rsidR="00965C78" w:rsidRDefault="00965C78" w:rsidP="00965C78">
            <w:pPr>
              <w:spacing w:after="0" w:line="240" w:lineRule="auto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9AA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216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9BB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633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965C78" w14:paraId="3592D7BE" w14:textId="77777777" w:rsidTr="00F83795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718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B07B" w14:textId="77777777" w:rsidR="00965C78" w:rsidRDefault="00965C78" w:rsidP="00965C78">
            <w:pPr>
              <w:spacing w:after="0" w:line="240" w:lineRule="auto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3393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86E3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F4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8D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</w:tr>
      <w:tr w:rsidR="00965C78" w14:paraId="6DA3BA2E" w14:textId="77777777" w:rsidTr="00F83795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713C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322" w14:textId="77777777" w:rsidR="00965C78" w:rsidRDefault="00965C78" w:rsidP="00965C78">
            <w:pPr>
              <w:spacing w:after="0" w:line="240" w:lineRule="auto"/>
            </w:pPr>
            <w:proofErr w:type="spellStart"/>
            <w:r>
              <w:t>у.т.ч</w:t>
            </w:r>
            <w:proofErr w:type="spellEnd"/>
            <w:r>
              <w:t xml:space="preserve">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957A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23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67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D2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</w:tr>
      <w:tr w:rsidR="00965C78" w14:paraId="728809DB" w14:textId="77777777" w:rsidTr="00F83795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77D0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F34" w14:textId="77777777" w:rsidR="00965C78" w:rsidRDefault="00965C78" w:rsidP="00965C78">
            <w:pPr>
              <w:spacing w:after="0" w:line="240" w:lineRule="auto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ліжок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329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8A7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F25E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DDE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965C78" w14:paraId="63D8AED2" w14:textId="77777777" w:rsidTr="00F8379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FFD5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029" w14:textId="77777777" w:rsidR="00965C78" w:rsidRDefault="00965C78" w:rsidP="00965C78">
            <w:pPr>
              <w:spacing w:after="0" w:line="240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</w:rPr>
              <w:t>видатків,у</w:t>
            </w:r>
            <w:proofErr w:type="spellEnd"/>
            <w:proofErr w:type="gramEnd"/>
            <w:r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B04E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9142" w14:textId="77777777" w:rsidR="00965C78" w:rsidRPr="00AB0B4C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  <w:highlight w:val="yellow"/>
                <w:lang w:val="uk-UA"/>
              </w:rPr>
            </w:pPr>
            <w:r w:rsidRPr="007F7E75"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3A43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8 498,226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967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7F7E75">
              <w:rPr>
                <w:color w:val="000000" w:themeColor="text1"/>
                <w:lang w:val="uk-UA"/>
              </w:rPr>
              <w:t>13 094,815</w:t>
            </w:r>
          </w:p>
        </w:tc>
      </w:tr>
      <w:tr w:rsidR="00965C78" w14:paraId="39D100A9" w14:textId="77777777" w:rsidTr="00F8379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64B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338" w14:textId="77777777" w:rsidR="00965C78" w:rsidRDefault="00965C78" w:rsidP="00965C78">
            <w:pPr>
              <w:spacing w:after="0" w:line="240" w:lineRule="auto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Стаціонарна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91E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E29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B961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5 098,936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CDF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7 856,889</w:t>
            </w:r>
          </w:p>
        </w:tc>
      </w:tr>
      <w:tr w:rsidR="00965C78" w14:paraId="3D7C3C5F" w14:textId="77777777" w:rsidTr="00F8379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31BB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A0B5" w14:textId="77777777" w:rsidR="00965C78" w:rsidRDefault="00965C78" w:rsidP="00965C78">
            <w:pPr>
              <w:spacing w:after="0" w:line="240" w:lineRule="auto"/>
              <w:rPr>
                <w:bCs/>
                <w:iCs/>
                <w:lang w:val="uk-UA"/>
              </w:rPr>
            </w:pPr>
            <w:r>
              <w:rPr>
                <w:bCs/>
                <w:iCs/>
              </w:rPr>
              <w:t>Амбулаторно-</w:t>
            </w:r>
            <w:proofErr w:type="spellStart"/>
            <w:r>
              <w:rPr>
                <w:bCs/>
                <w:iCs/>
              </w:rPr>
              <w:t>поліклінічна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E6D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9F0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DAD3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3 399,290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3EF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5 237,926</w:t>
            </w:r>
          </w:p>
        </w:tc>
      </w:tr>
      <w:tr w:rsidR="00965C78" w14:paraId="598FBC8B" w14:textId="77777777" w:rsidTr="00F83795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EEC9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2E6" w14:textId="77777777" w:rsidR="00965C78" w:rsidRDefault="00965C78" w:rsidP="00965C78">
            <w:pPr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163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904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76D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CDE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65C78" w14:paraId="02D935DF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0FE9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1AB" w14:textId="77777777" w:rsidR="00965C78" w:rsidRDefault="00965C78" w:rsidP="00965C7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ліжко-днів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90F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96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66F5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4246E"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C415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color w:val="000000" w:themeColor="text1"/>
                <w:lang w:val="uk-UA"/>
              </w:rPr>
              <w:t>28505</w:t>
            </w:r>
          </w:p>
        </w:tc>
      </w:tr>
      <w:tr w:rsidR="00965C78" w14:paraId="68C7A245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020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CA98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1A70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FD9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F469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4246E">
              <w:rPr>
                <w:lang w:val="uk-UA"/>
              </w:rPr>
              <w:t>9</w:t>
            </w:r>
            <w:r w:rsidRPr="0004246E">
              <w:t>0</w:t>
            </w:r>
            <w:r w:rsidRPr="0004246E">
              <w:rPr>
                <w:lang w:val="uk-UA"/>
              </w:rPr>
              <w:t xml:space="preserve"> </w:t>
            </w:r>
            <w:r w:rsidRPr="0004246E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2C0D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color w:val="000000" w:themeColor="text1"/>
                <w:lang w:val="uk-UA"/>
              </w:rPr>
              <w:t>73 000</w:t>
            </w:r>
          </w:p>
        </w:tc>
      </w:tr>
      <w:tr w:rsidR="00965C78" w14:paraId="0E809F9C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012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F7CE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пролікованих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у </w:t>
            </w:r>
            <w:proofErr w:type="spellStart"/>
            <w:r>
              <w:t>стаціонарі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8EC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6C8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B512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4246E"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924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4246E">
              <w:rPr>
                <w:lang w:val="uk-UA"/>
              </w:rPr>
              <w:t>3 750</w:t>
            </w:r>
          </w:p>
        </w:tc>
      </w:tr>
      <w:tr w:rsidR="00965C78" w14:paraId="73127782" w14:textId="77777777" w:rsidTr="00F83795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DBF1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9633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0D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C10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A44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557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65C78" w14:paraId="69A36BD4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EA3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7929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t>Завантаженість</w:t>
            </w:r>
            <w:proofErr w:type="spellEnd"/>
            <w:r>
              <w:t xml:space="preserve"> </w:t>
            </w:r>
            <w:proofErr w:type="spellStart"/>
            <w:r>
              <w:t>ліжкового</w:t>
            </w:r>
            <w:proofErr w:type="spellEnd"/>
            <w:r>
              <w:t xml:space="preserve"> фонду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DA7B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8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5255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9F0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color w:val="000000" w:themeColor="text1"/>
                <w:lang w:val="uk-UA"/>
              </w:rPr>
              <w:t>248</w:t>
            </w:r>
          </w:p>
        </w:tc>
      </w:tr>
      <w:tr w:rsidR="00965C78" w14:paraId="3DC0C963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9695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18E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CBD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2BCB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B69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B9E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lang w:val="uk-UA"/>
              </w:rPr>
              <w:t>8,5</w:t>
            </w:r>
          </w:p>
        </w:tc>
      </w:tr>
      <w:tr w:rsidR="00965C78" w14:paraId="0A460C13" w14:textId="77777777" w:rsidTr="00F8379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9E67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B2D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один </w:t>
            </w:r>
            <w:proofErr w:type="spellStart"/>
            <w:r>
              <w:rPr>
                <w:bCs/>
                <w:iCs/>
              </w:rPr>
              <w:t>ліжко</w:t>
            </w:r>
            <w:proofErr w:type="spellEnd"/>
            <w:r>
              <w:rPr>
                <w:bCs/>
                <w:iCs/>
              </w:rPr>
              <w:t xml:space="preserve">-день у </w:t>
            </w:r>
            <w:proofErr w:type="spellStart"/>
            <w:r>
              <w:rPr>
                <w:bCs/>
                <w:iCs/>
              </w:rPr>
              <w:t>звичайному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стаціонарі</w:t>
            </w:r>
            <w:proofErr w:type="spellEnd"/>
            <w:r>
              <w:rPr>
                <w:bCs/>
                <w:iCs/>
                <w:lang w:val="uk-UA"/>
              </w:rPr>
              <w:t xml:space="preserve"> / </w:t>
            </w:r>
            <w:proofErr w:type="spellStart"/>
            <w:r>
              <w:rPr>
                <w:bCs/>
                <w:iCs/>
                <w:lang w:val="uk-UA"/>
              </w:rPr>
              <w:t>кільк</w:t>
            </w:r>
            <w:proofErr w:type="spellEnd"/>
            <w:r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EB4E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06F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41A0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04246E">
              <w:rPr>
                <w:lang w:val="uk-UA"/>
              </w:rPr>
              <w:t>0,</w:t>
            </w:r>
            <w:r>
              <w:rPr>
                <w:lang w:val="uk-U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5A90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color w:val="000000" w:themeColor="text1"/>
                <w:lang w:val="uk-UA"/>
              </w:rPr>
              <w:t>0,</w:t>
            </w:r>
            <w:r>
              <w:rPr>
                <w:color w:val="000000" w:themeColor="text1"/>
                <w:lang w:val="uk-UA"/>
              </w:rPr>
              <w:t>276</w:t>
            </w:r>
          </w:p>
        </w:tc>
      </w:tr>
      <w:tr w:rsidR="00965C78" w14:paraId="74945321" w14:textId="77777777" w:rsidTr="00F8379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C80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BBCB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</w:t>
            </w:r>
            <w:proofErr w:type="spellStart"/>
            <w:r>
              <w:rPr>
                <w:bCs/>
                <w:iCs/>
              </w:rPr>
              <w:t>одне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лікарське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відвідування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t xml:space="preserve">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E06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</w:t>
            </w: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C8A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22F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  <w:lang w:val="uk-UA"/>
              </w:rPr>
            </w:pPr>
            <w:r w:rsidRPr="0004246E">
              <w:rPr>
                <w:lang w:val="uk-UA"/>
              </w:rPr>
              <w:t>0,0</w:t>
            </w:r>
            <w:r>
              <w:rPr>
                <w:lang w:val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2AA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04246E">
              <w:rPr>
                <w:color w:val="000000" w:themeColor="text1"/>
                <w:lang w:val="uk-UA"/>
              </w:rPr>
              <w:t>0,</w:t>
            </w:r>
            <w:r>
              <w:rPr>
                <w:color w:val="000000" w:themeColor="text1"/>
                <w:lang w:val="uk-UA"/>
              </w:rPr>
              <w:t>072</w:t>
            </w:r>
          </w:p>
          <w:p w14:paraId="13B3D237" w14:textId="77777777" w:rsidR="00965C78" w:rsidRPr="0004246E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3B45CDAB" w14:textId="77777777" w:rsidTr="00F83795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04E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5257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CC6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879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D35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62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965C78" w14:paraId="005E43D3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CBD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03C6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992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0973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39C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9B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965C78" w14:paraId="18FBC20A" w14:textId="77777777" w:rsidTr="00F83795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02C" w14:textId="77777777" w:rsidR="00965C78" w:rsidRDefault="00965C78" w:rsidP="00965C78">
            <w:pPr>
              <w:spacing w:after="0" w:line="240" w:lineRule="auto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5C81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A4E5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AB8D" w14:textId="77777777" w:rsidR="00965C78" w:rsidRDefault="00965C78" w:rsidP="00965C78">
            <w:pPr>
              <w:snapToGri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0934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695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965C78" w14:paraId="098DD7AD" w14:textId="77777777" w:rsidTr="00F83795">
        <w:trPr>
          <w:trHeight w:val="55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C04B" w14:textId="77777777" w:rsidR="00965C78" w:rsidRPr="00F635BB" w:rsidRDefault="00965C78" w:rsidP="00965C78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Виплата заробітної плати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BBC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7DF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10F" w14:textId="77777777" w:rsidR="00965C78" w:rsidRPr="00584AED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504" w14:textId="77777777" w:rsidR="00965C78" w:rsidRPr="00584AED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FF9" w14:textId="77777777" w:rsidR="00965C78" w:rsidRPr="00584AED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0CC6B646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B0C3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30F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 w:rsidRPr="00573847">
              <w:rPr>
                <w:bCs/>
                <w:iCs/>
              </w:rPr>
              <w:t>Виплата</w:t>
            </w:r>
            <w:proofErr w:type="spellEnd"/>
            <w:r w:rsidRPr="00573847">
              <w:rPr>
                <w:bCs/>
                <w:iCs/>
              </w:rPr>
              <w:t xml:space="preserve"> </w:t>
            </w:r>
            <w:proofErr w:type="spellStart"/>
            <w:r w:rsidRPr="00573847">
              <w:rPr>
                <w:bCs/>
                <w:iCs/>
              </w:rPr>
              <w:t>заробітної</w:t>
            </w:r>
            <w:proofErr w:type="spellEnd"/>
            <w:r w:rsidRPr="00573847">
              <w:rPr>
                <w:bCs/>
                <w:iCs/>
              </w:rPr>
              <w:t xml:space="preserve"> плати </w:t>
            </w:r>
            <w:proofErr w:type="spellStart"/>
            <w:r w:rsidRPr="00573847">
              <w:rPr>
                <w:bCs/>
                <w:iCs/>
              </w:rPr>
              <w:t>працівникам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575" w14:textId="77777777" w:rsidR="00965C78" w:rsidRPr="00573847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FA3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36E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4 405,950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B0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  <w:p w14:paraId="6788F90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2BFB9660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5367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431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A79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260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C1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A10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7F6E0B0A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9D31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31C" w14:textId="77777777" w:rsidR="00965C78" w:rsidRPr="00573847" w:rsidRDefault="00965C78" w:rsidP="00965C78">
            <w:pPr>
              <w:tabs>
                <w:tab w:val="left" w:pos="-108"/>
              </w:tabs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фізичних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8A2" w14:textId="77777777" w:rsidR="00965C78" w:rsidRPr="00573847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94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7D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B0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</w:tc>
      </w:tr>
      <w:tr w:rsidR="00965C78" w14:paraId="331DF50F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741F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BE9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A88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8C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7A5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980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157111A0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06F6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BEC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r w:rsidRPr="00364741">
              <w:rPr>
                <w:bCs/>
                <w:iCs/>
                <w:lang w:val="uk-UA"/>
              </w:rPr>
              <w:t>Середній рівень виплати заробітної плати, з урахуванням нарахування на заробітну 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B2F" w14:textId="77777777" w:rsidR="00965C78" w:rsidRPr="00573847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грн./осіб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AB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DE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19 073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5A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</w:tc>
      </w:tr>
      <w:tr w:rsidR="00965C78" w14:paraId="6F93D75F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E551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51F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828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D9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0A31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D3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965C78" w14:paraId="7CAA4EDB" w14:textId="77777777" w:rsidTr="00F83795">
        <w:trPr>
          <w:trHeight w:val="550"/>
        </w:trPr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A0C" w14:textId="77777777" w:rsidR="00965C78" w:rsidRDefault="00965C78" w:rsidP="00965C78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C71" w14:textId="77777777" w:rsidR="00965C78" w:rsidRPr="00584AED" w:rsidRDefault="00965C78" w:rsidP="00965C78">
            <w:pPr>
              <w:tabs>
                <w:tab w:val="left" w:pos="-108"/>
              </w:tabs>
              <w:spacing w:after="0" w:line="240" w:lineRule="auto"/>
            </w:pPr>
            <w:r w:rsidRPr="00364741">
              <w:rPr>
                <w:bCs/>
                <w:iCs/>
                <w:lang w:val="uk-UA"/>
              </w:rPr>
              <w:t>Охоплення персоналу  заробітною платою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9B9" w14:textId="77777777" w:rsidR="00965C78" w:rsidRPr="00573847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3C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62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5D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</w:tc>
      </w:tr>
      <w:tr w:rsidR="00965C78" w14:paraId="48165AC6" w14:textId="77777777" w:rsidTr="00082A82">
        <w:trPr>
          <w:trHeight w:val="1696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B2D" w14:textId="77777777" w:rsidR="00965C78" w:rsidRPr="00A5417F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  <w:bookmarkStart w:id="23" w:name="_Hlk125109039"/>
          </w:p>
          <w:p w14:paraId="153F4B51" w14:textId="47819C3B" w:rsidR="00965C78" w:rsidRPr="00A5417F" w:rsidRDefault="00965C78" w:rsidP="00965C7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 w:eastAsia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</w:t>
            </w:r>
            <w:r>
              <w:rPr>
                <w:b/>
                <w:bCs/>
                <w:lang w:val="uk-UA" w:eastAsia="uk-UA"/>
              </w:rPr>
              <w:lastRenderedPageBreak/>
              <w:t>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1E38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lastRenderedPageBreak/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23D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41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79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A40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</w:tr>
      <w:tr w:rsidR="00965C78" w14:paraId="79CC6874" w14:textId="77777777" w:rsidTr="00F83795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963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B13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C8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331C1385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92AE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57791459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CD4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  <w:p w14:paraId="5371DA54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B623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75452C96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0,000</w:t>
            </w:r>
          </w:p>
        </w:tc>
      </w:tr>
      <w:tr w:rsidR="00965C78" w14:paraId="592F83C1" w14:textId="77777777" w:rsidTr="00F83795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34FC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15B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051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601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F24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C8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17C911DE" w14:textId="77777777" w:rsidTr="00F8379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59BC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33E1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r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E327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3A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80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6E3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965C78" w14:paraId="3900977B" w14:textId="77777777" w:rsidTr="00F8379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BFB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6DB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BA7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31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55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A1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56042657" w14:textId="77777777" w:rsidTr="00F83795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E93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E5E2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124E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EFE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929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510CB9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6A21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965C78" w14:paraId="224E8FEF" w14:textId="77777777" w:rsidTr="00F8379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B3D7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2FF3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609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90E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A5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10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794F3E25" w14:textId="77777777" w:rsidTr="00082A82">
        <w:trPr>
          <w:trHeight w:val="58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700" w14:textId="77777777" w:rsidR="00965C78" w:rsidRDefault="00965C78" w:rsidP="00965C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729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9C4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74B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521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7A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bookmarkEnd w:id="23"/>
      </w:tr>
      <w:tr w:rsidR="00965C78" w14:paraId="5C4087D8" w14:textId="77777777" w:rsidTr="00F83795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61A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</w:rPr>
            </w:pPr>
          </w:p>
          <w:p w14:paraId="31C70C9B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535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65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4A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EB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3D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</w:tr>
      <w:tr w:rsidR="00965C78" w14:paraId="66BEAC7B" w14:textId="77777777" w:rsidTr="00F83795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568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7BBF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</w:t>
            </w:r>
            <w:proofErr w:type="gramStart"/>
            <w:r>
              <w:rPr>
                <w:bCs/>
                <w:iCs/>
                <w:lang w:val="uk-UA"/>
              </w:rPr>
              <w:t>придбання  обладнання</w:t>
            </w:r>
            <w:proofErr w:type="gramEnd"/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DD7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528209E5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965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CB80469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F7D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795AD540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619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0C8F0BA7" w14:textId="77777777" w:rsidR="00965C78" w:rsidRPr="007F7E75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 w:rsidRPr="007F7E75">
              <w:rPr>
                <w:bCs/>
                <w:iCs/>
                <w:lang w:val="uk-UA"/>
              </w:rPr>
              <w:t>4 231,379</w:t>
            </w:r>
          </w:p>
        </w:tc>
      </w:tr>
      <w:tr w:rsidR="00965C78" w14:paraId="1697DCA0" w14:textId="77777777" w:rsidTr="00F83795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C7F8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467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F0F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B8C" w14:textId="77777777" w:rsidR="00965C78" w:rsidRPr="00A5417F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D11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E43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4F5283EF" w14:textId="77777777" w:rsidTr="00F8379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A703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0377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r>
              <w:rPr>
                <w:lang w:val="uk-UA" w:eastAsia="uk-UA"/>
              </w:rPr>
              <w:t xml:space="preserve">Кількість одиниць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E337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9FE8" w14:textId="77777777" w:rsidR="00965C78" w:rsidRPr="007868FB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27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08D5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</w:t>
            </w:r>
          </w:p>
        </w:tc>
      </w:tr>
      <w:tr w:rsidR="00965C78" w14:paraId="646F7A5E" w14:textId="77777777" w:rsidTr="00F83795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3647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C17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DF8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51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06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D9C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21E88778" w14:textId="77777777" w:rsidTr="00F83795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5A0B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F12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r>
              <w:rPr>
                <w:lang w:val="uk-UA" w:eastAsia="uk-UA"/>
              </w:rPr>
              <w:t xml:space="preserve">Середні витрати на придбання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C6B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4E81BEA1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6B2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24BCBD32" w14:textId="77777777" w:rsidR="00965C78" w:rsidRPr="007868FB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en-US"/>
              </w:rPr>
            </w:pPr>
            <w:r w:rsidRPr="00476B57">
              <w:rPr>
                <w:bCs/>
                <w:iCs/>
                <w:lang w:val="uk-UA"/>
              </w:rPr>
              <w:t>1 722,</w:t>
            </w:r>
            <w:r w:rsidRPr="00476B57">
              <w:rPr>
                <w:bCs/>
                <w:iCs/>
                <w:lang w:val="en-US"/>
              </w:rPr>
              <w:t>2</w:t>
            </w:r>
            <w:r w:rsidRPr="00476B57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B8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28687E7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1B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748809AF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282,092</w:t>
            </w:r>
          </w:p>
        </w:tc>
      </w:tr>
      <w:tr w:rsidR="00965C78" w14:paraId="2F12C6B4" w14:textId="77777777" w:rsidTr="00F83795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DB09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D50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F0C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6E9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38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EE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965C78" w14:paraId="3A65954C" w14:textId="77777777" w:rsidTr="00F83795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BADB" w14:textId="77777777" w:rsidR="00965C78" w:rsidRDefault="00965C78" w:rsidP="00965C78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7119" w14:textId="77777777" w:rsidR="00965C78" w:rsidRDefault="00965C78" w:rsidP="00965C78">
            <w:pPr>
              <w:tabs>
                <w:tab w:val="left" w:pos="-108"/>
              </w:tabs>
              <w:spacing w:after="0" w:line="240" w:lineRule="auto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A90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</w:p>
          <w:p w14:paraId="7C455876" w14:textId="77777777" w:rsidR="00965C78" w:rsidRDefault="00965C78" w:rsidP="00965C78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457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6CCA8F9D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B36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0B27A628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color w:val="FF0000"/>
                <w:lang w:val="uk-UA"/>
              </w:rPr>
            </w:pPr>
            <w:r w:rsidRPr="00284888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05A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</w:p>
          <w:p w14:paraId="169A596E" w14:textId="77777777" w:rsidR="00965C78" w:rsidRDefault="00965C78" w:rsidP="00965C78">
            <w:pPr>
              <w:snapToGrid w:val="0"/>
              <w:spacing w:after="0" w:line="240" w:lineRule="auto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</w:tr>
    </w:tbl>
    <w:p w14:paraId="661D5142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uk-UA"/>
        </w:rPr>
      </w:pPr>
    </w:p>
    <w:p w14:paraId="7D0B1110" w14:textId="77777777" w:rsidR="00965C78" w:rsidRDefault="00965C78" w:rsidP="00965C7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lang w:val="uk-UA"/>
        </w:rPr>
      </w:pPr>
    </w:p>
    <w:p w14:paraId="0B6C569A" w14:textId="080B9487" w:rsidR="00965C78" w:rsidRPr="00965C78" w:rsidRDefault="00965C78" w:rsidP="00965C7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965C78">
        <w:rPr>
          <w:rFonts w:eastAsia="Calibri"/>
          <w:color w:val="000000"/>
          <w:lang w:val="uk-UA"/>
        </w:rPr>
        <w:t xml:space="preserve">Секретар </w:t>
      </w:r>
      <w:proofErr w:type="spellStart"/>
      <w:r w:rsidRPr="00965C78">
        <w:rPr>
          <w:rFonts w:eastAsia="Calibri"/>
          <w:color w:val="000000"/>
          <w:lang w:val="uk-UA"/>
        </w:rPr>
        <w:t>Південнівської</w:t>
      </w:r>
      <w:proofErr w:type="spellEnd"/>
      <w:r w:rsidRPr="00965C78">
        <w:rPr>
          <w:rFonts w:eastAsia="Calibri"/>
          <w:color w:val="000000"/>
          <w:lang w:val="uk-UA"/>
        </w:rPr>
        <w:t xml:space="preserve"> міської ради</w:t>
      </w:r>
      <w:r w:rsidRPr="00965C78">
        <w:rPr>
          <w:rFonts w:eastAsia="Calibri"/>
          <w:color w:val="000000"/>
          <w:lang w:val="uk-UA"/>
        </w:rPr>
        <w:tab/>
      </w:r>
      <w:r w:rsidRPr="00965C78">
        <w:rPr>
          <w:rFonts w:eastAsia="Calibri"/>
          <w:color w:val="000000"/>
          <w:lang w:val="uk-UA"/>
        </w:rPr>
        <w:tab/>
      </w:r>
      <w:r w:rsidRPr="00965C78">
        <w:rPr>
          <w:rFonts w:eastAsia="Calibri"/>
          <w:color w:val="000000"/>
          <w:lang w:val="uk-UA"/>
        </w:rPr>
        <w:tab/>
      </w:r>
      <w:r w:rsidRPr="00965C78">
        <w:rPr>
          <w:rFonts w:eastAsia="Calibri"/>
          <w:color w:val="000000"/>
          <w:lang w:val="uk-UA"/>
        </w:rPr>
        <w:tab/>
      </w:r>
      <w:r w:rsidRPr="00965C78"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 w:rsidRPr="00965C78">
        <w:rPr>
          <w:rFonts w:eastAsia="Calibri"/>
          <w:color w:val="000000"/>
          <w:lang w:val="uk-UA"/>
        </w:rPr>
        <w:t>Ігор ЧУГУННИКОВ</w:t>
      </w:r>
    </w:p>
    <w:sectPr w:rsidR="00965C78" w:rsidRPr="00965C78" w:rsidSect="00965C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29218E"/>
    <w:multiLevelType w:val="hybridMultilevel"/>
    <w:tmpl w:val="C9C4D7E0"/>
    <w:lvl w:ilvl="0" w:tplc="AD38EC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8922044">
    <w:abstractNumId w:val="3"/>
  </w:num>
  <w:num w:numId="2" w16cid:durableId="329795322">
    <w:abstractNumId w:val="1"/>
  </w:num>
  <w:num w:numId="3" w16cid:durableId="531773211">
    <w:abstractNumId w:val="2"/>
  </w:num>
  <w:num w:numId="4" w16cid:durableId="4197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77"/>
    <w:rsid w:val="00042F67"/>
    <w:rsid w:val="00082A82"/>
    <w:rsid w:val="000B0CC0"/>
    <w:rsid w:val="00335309"/>
    <w:rsid w:val="00423049"/>
    <w:rsid w:val="00502752"/>
    <w:rsid w:val="007D1F77"/>
    <w:rsid w:val="008D6355"/>
    <w:rsid w:val="00965C78"/>
    <w:rsid w:val="00D34BB7"/>
    <w:rsid w:val="00D51E7A"/>
    <w:rsid w:val="00D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2F1"/>
  <w15:chartTrackingRefBased/>
  <w15:docId w15:val="{F28E1A18-FEF8-4D33-85E1-DC1629F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78"/>
    <w:pPr>
      <w:spacing w:after="200" w:line="276" w:lineRule="auto"/>
    </w:pPr>
    <w:rPr>
      <w:rFonts w:ascii="Times New Roman" w:eastAsia="SimSun" w:hAnsi="Times New Roman" w:cs="Times New Roman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C78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5">
    <w:name w:val="Body Text Indent"/>
    <w:basedOn w:val="a"/>
    <w:link w:val="a6"/>
    <w:uiPriority w:val="99"/>
    <w:rsid w:val="00965C7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965C7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rsid w:val="00965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965C78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11560</Words>
  <Characters>6590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2024-12-13T09:51:00Z</cp:lastPrinted>
  <dcterms:created xsi:type="dcterms:W3CDTF">2024-12-12T14:56:00Z</dcterms:created>
  <dcterms:modified xsi:type="dcterms:W3CDTF">2024-12-23T09:43:00Z</dcterms:modified>
</cp:coreProperties>
</file>