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BB52" w14:textId="77777777" w:rsidR="00A42F9D" w:rsidRDefault="00A42F9D" w:rsidP="00D41911">
      <w:pPr>
        <w:rPr>
          <w:b/>
          <w:lang w:val="uk-UA"/>
        </w:rPr>
      </w:pPr>
    </w:p>
    <w:p w14:paraId="0E63EAEA" w14:textId="77777777" w:rsidR="00A42F9D" w:rsidRPr="00A42F9D" w:rsidRDefault="00A42F9D" w:rsidP="00A42F9D">
      <w:pPr>
        <w:ind w:left="5664" w:firstLine="708"/>
        <w:rPr>
          <w:lang w:val="uk-UA" w:eastAsia="uk-UA"/>
        </w:rPr>
      </w:pPr>
      <w:r w:rsidRPr="00A42F9D">
        <w:rPr>
          <w:lang w:val="uk-UA" w:eastAsia="uk-UA"/>
        </w:rPr>
        <w:t xml:space="preserve">Додаток до </w:t>
      </w:r>
      <w:proofErr w:type="spellStart"/>
      <w:r w:rsidRPr="00A42F9D">
        <w:rPr>
          <w:lang w:val="uk-UA" w:eastAsia="uk-UA"/>
        </w:rPr>
        <w:t>про</w:t>
      </w:r>
      <w:r>
        <w:rPr>
          <w:lang w:val="uk-UA" w:eastAsia="uk-UA"/>
        </w:rPr>
        <w:t>є</w:t>
      </w:r>
      <w:r w:rsidRPr="00A42F9D">
        <w:rPr>
          <w:lang w:val="uk-UA" w:eastAsia="uk-UA"/>
        </w:rPr>
        <w:t>кту</w:t>
      </w:r>
      <w:proofErr w:type="spellEnd"/>
      <w:r w:rsidRPr="00A42F9D">
        <w:rPr>
          <w:lang w:val="uk-UA" w:eastAsia="uk-UA"/>
        </w:rPr>
        <w:t xml:space="preserve"> рішення</w:t>
      </w:r>
    </w:p>
    <w:p w14:paraId="2A37C9A2" w14:textId="77777777" w:rsidR="00A42F9D" w:rsidRPr="00A42F9D" w:rsidRDefault="00A42F9D" w:rsidP="00A42F9D">
      <w:pPr>
        <w:ind w:left="6372"/>
        <w:rPr>
          <w:lang w:val="uk-UA" w:eastAsia="uk-UA"/>
        </w:rPr>
      </w:pPr>
      <w:r>
        <w:rPr>
          <w:lang w:val="uk-UA" w:eastAsia="uk-UA"/>
        </w:rPr>
        <w:t xml:space="preserve">виконавчого комітету </w:t>
      </w:r>
      <w:proofErr w:type="spellStart"/>
      <w:r>
        <w:rPr>
          <w:lang w:val="uk-UA" w:eastAsia="uk-UA"/>
        </w:rPr>
        <w:t>Південнівської</w:t>
      </w:r>
      <w:proofErr w:type="spellEnd"/>
      <w:r w:rsidRPr="00A42F9D">
        <w:rPr>
          <w:lang w:val="uk-UA" w:eastAsia="uk-UA"/>
        </w:rPr>
        <w:t xml:space="preserve"> міської ради</w:t>
      </w:r>
    </w:p>
    <w:p w14:paraId="393F0F4A" w14:textId="77777777" w:rsidR="00A42F9D" w:rsidRPr="00A42F9D" w:rsidRDefault="00A42F9D" w:rsidP="00A42F9D">
      <w:pPr>
        <w:ind w:left="6372" w:firstLine="432"/>
        <w:jc w:val="right"/>
        <w:rPr>
          <w:lang w:val="uk-UA"/>
        </w:rPr>
      </w:pPr>
    </w:p>
    <w:p w14:paraId="433A4FA4" w14:textId="77777777" w:rsidR="00A42F9D" w:rsidRPr="00A42F9D" w:rsidRDefault="00A42F9D" w:rsidP="00A42F9D">
      <w:pPr>
        <w:ind w:left="6372" w:firstLine="432"/>
        <w:jc w:val="right"/>
        <w:rPr>
          <w:lang w:val="uk-UA"/>
        </w:rPr>
      </w:pPr>
    </w:p>
    <w:p w14:paraId="2F0E248A" w14:textId="77777777" w:rsidR="00A42F9D" w:rsidRPr="00A42F9D" w:rsidRDefault="00A42F9D" w:rsidP="00A42F9D">
      <w:pPr>
        <w:ind w:left="7080"/>
        <w:rPr>
          <w:b/>
          <w:lang w:val="uk-UA"/>
        </w:rPr>
      </w:pPr>
    </w:p>
    <w:p w14:paraId="4C9C936E" w14:textId="77777777" w:rsidR="00A42F9D" w:rsidRPr="00A42F9D" w:rsidRDefault="00A42F9D" w:rsidP="00A42F9D">
      <w:pPr>
        <w:ind w:left="7080"/>
        <w:rPr>
          <w:b/>
          <w:lang w:val="uk-UA"/>
        </w:rPr>
      </w:pPr>
    </w:p>
    <w:p w14:paraId="2DD0BFE0" w14:textId="77777777" w:rsidR="00A42F9D" w:rsidRPr="00A42F9D" w:rsidRDefault="00A42F9D" w:rsidP="00A42F9D">
      <w:pPr>
        <w:jc w:val="center"/>
        <w:rPr>
          <w:b/>
          <w:lang w:val="uk-UA"/>
        </w:rPr>
      </w:pPr>
      <w:r w:rsidRPr="00A42F9D">
        <w:rPr>
          <w:b/>
          <w:lang w:val="uk-UA"/>
        </w:rPr>
        <w:t xml:space="preserve">Перелік </w:t>
      </w:r>
      <w:r>
        <w:rPr>
          <w:b/>
          <w:lang w:val="uk-UA"/>
        </w:rPr>
        <w:t xml:space="preserve">матеріальних цінностей з матеріального резерву </w:t>
      </w:r>
      <w:r w:rsidRPr="00A42F9D">
        <w:rPr>
          <w:b/>
          <w:lang w:val="uk-UA"/>
        </w:rPr>
        <w:t xml:space="preserve">виконавчого комітету </w:t>
      </w:r>
      <w:proofErr w:type="spellStart"/>
      <w:r>
        <w:rPr>
          <w:b/>
          <w:lang w:val="uk-UA"/>
        </w:rPr>
        <w:t>Південнівської</w:t>
      </w:r>
      <w:proofErr w:type="spellEnd"/>
      <w:r w:rsidRPr="00A42F9D">
        <w:rPr>
          <w:b/>
          <w:lang w:val="uk-UA"/>
        </w:rPr>
        <w:t xml:space="preserve"> міської ради Одеського району Одеської області </w:t>
      </w:r>
    </w:p>
    <w:p w14:paraId="3C5DB0D8" w14:textId="77777777" w:rsidR="00A42F9D" w:rsidRPr="00A42F9D" w:rsidRDefault="00A42F9D" w:rsidP="00A42F9D">
      <w:pPr>
        <w:jc w:val="center"/>
        <w:rPr>
          <w:b/>
          <w:lang w:val="uk-UA"/>
        </w:rPr>
      </w:pPr>
    </w:p>
    <w:p w14:paraId="71561858" w14:textId="77777777" w:rsidR="00A42F9D" w:rsidRPr="00A42F9D" w:rsidRDefault="00A42F9D" w:rsidP="00A42F9D">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A42F9D" w:rsidRPr="0059104A" w14:paraId="2FF276E9" w14:textId="77777777" w:rsidTr="00B21F62">
        <w:trPr>
          <w:trHeight w:val="1234"/>
        </w:trPr>
        <w:tc>
          <w:tcPr>
            <w:tcW w:w="468" w:type="dxa"/>
            <w:shd w:val="clear" w:color="auto" w:fill="auto"/>
          </w:tcPr>
          <w:p w14:paraId="0EF0EBEC" w14:textId="77777777" w:rsidR="00A42F9D" w:rsidRPr="0059104A" w:rsidRDefault="00A42F9D" w:rsidP="00B21F62">
            <w:pPr>
              <w:jc w:val="center"/>
            </w:pPr>
            <w:r w:rsidRPr="0059104A">
              <w:t>№</w:t>
            </w:r>
          </w:p>
        </w:tc>
        <w:tc>
          <w:tcPr>
            <w:tcW w:w="4035" w:type="dxa"/>
            <w:shd w:val="clear" w:color="auto" w:fill="auto"/>
          </w:tcPr>
          <w:p w14:paraId="4B976B44" w14:textId="77777777" w:rsidR="00A42F9D" w:rsidRPr="002B54FD" w:rsidRDefault="00A42F9D" w:rsidP="00B21F62">
            <w:pPr>
              <w:jc w:val="center"/>
              <w:rPr>
                <w:lang w:val="uk-UA"/>
              </w:rPr>
            </w:pPr>
            <w:proofErr w:type="spellStart"/>
            <w:r w:rsidRPr="0059104A">
              <w:t>Найменування</w:t>
            </w:r>
            <w:proofErr w:type="spellEnd"/>
            <w:r w:rsidRPr="0059104A">
              <w:t xml:space="preserve"> </w:t>
            </w:r>
            <w:r>
              <w:rPr>
                <w:lang w:val="uk-UA"/>
              </w:rPr>
              <w:t>продуктів харчування</w:t>
            </w:r>
          </w:p>
        </w:tc>
        <w:tc>
          <w:tcPr>
            <w:tcW w:w="900" w:type="dxa"/>
            <w:shd w:val="clear" w:color="auto" w:fill="auto"/>
          </w:tcPr>
          <w:p w14:paraId="0AFAE1D4" w14:textId="77777777" w:rsidR="00A42F9D" w:rsidRPr="0059104A" w:rsidRDefault="00A42F9D" w:rsidP="00B21F62">
            <w:pPr>
              <w:jc w:val="center"/>
            </w:pPr>
            <w:r w:rsidRPr="0059104A">
              <w:t xml:space="preserve">Один. </w:t>
            </w:r>
            <w:proofErr w:type="spellStart"/>
            <w:r w:rsidRPr="0059104A">
              <w:t>вим</w:t>
            </w:r>
            <w:proofErr w:type="spellEnd"/>
            <w:r w:rsidRPr="0059104A">
              <w:t>.</w:t>
            </w:r>
          </w:p>
        </w:tc>
        <w:tc>
          <w:tcPr>
            <w:tcW w:w="1226" w:type="dxa"/>
            <w:shd w:val="clear" w:color="auto" w:fill="auto"/>
          </w:tcPr>
          <w:p w14:paraId="55B6387D" w14:textId="77777777" w:rsidR="00A42F9D" w:rsidRPr="0059104A" w:rsidRDefault="00A42F9D" w:rsidP="00B21F62">
            <w:pPr>
              <w:jc w:val="center"/>
            </w:pPr>
            <w:proofErr w:type="spellStart"/>
            <w:r w:rsidRPr="0059104A">
              <w:t>Кількість</w:t>
            </w:r>
            <w:proofErr w:type="spellEnd"/>
          </w:p>
        </w:tc>
        <w:tc>
          <w:tcPr>
            <w:tcW w:w="1260" w:type="dxa"/>
          </w:tcPr>
          <w:p w14:paraId="4AA1EF46" w14:textId="77777777" w:rsidR="00A42F9D" w:rsidRPr="0059104A" w:rsidRDefault="00A42F9D" w:rsidP="00B21F62">
            <w:pPr>
              <w:jc w:val="center"/>
            </w:pPr>
            <w:proofErr w:type="spellStart"/>
            <w:r w:rsidRPr="0059104A">
              <w:t>Ціна</w:t>
            </w:r>
            <w:proofErr w:type="spellEnd"/>
            <w:r w:rsidRPr="0059104A">
              <w:t xml:space="preserve"> за один.</w:t>
            </w:r>
          </w:p>
          <w:p w14:paraId="41651E6E" w14:textId="77777777" w:rsidR="00A42F9D" w:rsidRPr="0059104A" w:rsidRDefault="00A42F9D" w:rsidP="00B21F62">
            <w:pPr>
              <w:jc w:val="center"/>
            </w:pPr>
            <w:r w:rsidRPr="0059104A">
              <w:t>(грн.)</w:t>
            </w:r>
          </w:p>
        </w:tc>
        <w:tc>
          <w:tcPr>
            <w:tcW w:w="1559" w:type="dxa"/>
            <w:shd w:val="clear" w:color="auto" w:fill="auto"/>
          </w:tcPr>
          <w:p w14:paraId="5F4D3F2C" w14:textId="77777777" w:rsidR="00A42F9D" w:rsidRPr="002B54FD" w:rsidRDefault="00A42F9D" w:rsidP="00B21F62">
            <w:pPr>
              <w:jc w:val="center"/>
              <w:rPr>
                <w:lang w:val="uk-UA"/>
              </w:rPr>
            </w:pPr>
            <w:r>
              <w:rPr>
                <w:lang w:val="uk-UA"/>
              </w:rPr>
              <w:t>Сума</w:t>
            </w:r>
          </w:p>
          <w:p w14:paraId="317D5353" w14:textId="77777777" w:rsidR="00A42F9D" w:rsidRPr="0059104A" w:rsidRDefault="00A42F9D" w:rsidP="00B21F62">
            <w:pPr>
              <w:jc w:val="center"/>
            </w:pPr>
            <w:r w:rsidRPr="0059104A">
              <w:t xml:space="preserve"> (грн.) </w:t>
            </w:r>
          </w:p>
        </w:tc>
      </w:tr>
      <w:tr w:rsidR="00A42F9D" w:rsidRPr="0059104A" w14:paraId="7088312A" w14:textId="77777777" w:rsidTr="00B21F62">
        <w:trPr>
          <w:trHeight w:val="441"/>
        </w:trPr>
        <w:tc>
          <w:tcPr>
            <w:tcW w:w="468" w:type="dxa"/>
            <w:shd w:val="clear" w:color="auto" w:fill="auto"/>
            <w:vAlign w:val="bottom"/>
          </w:tcPr>
          <w:p w14:paraId="03C8A7BC" w14:textId="77777777" w:rsidR="00A42F9D" w:rsidRPr="00486950" w:rsidRDefault="00A42F9D" w:rsidP="00B21F62">
            <w:pPr>
              <w:jc w:val="center"/>
            </w:pPr>
            <w:r w:rsidRPr="00486950">
              <w:rPr>
                <w:color w:val="000000"/>
              </w:rPr>
              <w:t>1</w:t>
            </w:r>
          </w:p>
        </w:tc>
        <w:tc>
          <w:tcPr>
            <w:tcW w:w="4035" w:type="dxa"/>
            <w:shd w:val="clear" w:color="auto" w:fill="auto"/>
            <w:vAlign w:val="bottom"/>
          </w:tcPr>
          <w:p w14:paraId="43D777AA" w14:textId="77777777" w:rsidR="00A42F9D" w:rsidRPr="00FB1714" w:rsidRDefault="00A42F9D" w:rsidP="00B21F62">
            <w:pPr>
              <w:pStyle w:val="2ff2"/>
              <w:jc w:val="both"/>
              <w:rPr>
                <w:sz w:val="24"/>
                <w:szCs w:val="24"/>
                <w:lang w:val="uk-UA"/>
              </w:rPr>
            </w:pPr>
            <w:r w:rsidRPr="000756B1">
              <w:rPr>
                <w:color w:val="000000"/>
                <w:sz w:val="24"/>
                <w:szCs w:val="24"/>
                <w:lang w:val="uk-UA"/>
              </w:rPr>
              <w:t xml:space="preserve">Квасоля у томатному соусі, </w:t>
            </w:r>
            <w:proofErr w:type="spellStart"/>
            <w:r w:rsidRPr="000756B1">
              <w:rPr>
                <w:color w:val="000000"/>
                <w:sz w:val="24"/>
                <w:szCs w:val="24"/>
                <w:lang w:val="uk-UA"/>
              </w:rPr>
              <w:t>ст</w:t>
            </w:r>
            <w:proofErr w:type="spellEnd"/>
            <w:r w:rsidRPr="000756B1">
              <w:rPr>
                <w:color w:val="000000"/>
                <w:sz w:val="24"/>
                <w:szCs w:val="24"/>
                <w:lang w:val="uk-UA"/>
              </w:rPr>
              <w:t>/б, 450 грам</w:t>
            </w:r>
          </w:p>
        </w:tc>
        <w:tc>
          <w:tcPr>
            <w:tcW w:w="900" w:type="dxa"/>
            <w:shd w:val="clear" w:color="auto" w:fill="auto"/>
            <w:vAlign w:val="bottom"/>
          </w:tcPr>
          <w:p w14:paraId="3C16A095" w14:textId="77777777" w:rsidR="00A42F9D" w:rsidRPr="009D07C2" w:rsidRDefault="00A42F9D" w:rsidP="00B21F62">
            <w:pPr>
              <w:jc w:val="center"/>
              <w:rPr>
                <w:lang w:val="uk-UA"/>
              </w:rPr>
            </w:pPr>
            <w:r>
              <w:rPr>
                <w:color w:val="000000"/>
                <w:lang w:val="uk-UA"/>
              </w:rPr>
              <w:t>шт.</w:t>
            </w:r>
          </w:p>
        </w:tc>
        <w:tc>
          <w:tcPr>
            <w:tcW w:w="1226" w:type="dxa"/>
            <w:shd w:val="clear" w:color="auto" w:fill="auto"/>
            <w:vAlign w:val="bottom"/>
          </w:tcPr>
          <w:p w14:paraId="4B1B3637" w14:textId="77777777" w:rsidR="00A42F9D" w:rsidRPr="00FB1714" w:rsidRDefault="00A42F9D" w:rsidP="00B21F62">
            <w:pPr>
              <w:jc w:val="center"/>
              <w:rPr>
                <w:lang w:val="uk-UA"/>
              </w:rPr>
            </w:pPr>
            <w:r>
              <w:rPr>
                <w:color w:val="000000"/>
                <w:lang w:val="uk-UA"/>
              </w:rPr>
              <w:t>2000</w:t>
            </w:r>
          </w:p>
        </w:tc>
        <w:tc>
          <w:tcPr>
            <w:tcW w:w="1260" w:type="dxa"/>
            <w:vAlign w:val="bottom"/>
          </w:tcPr>
          <w:p w14:paraId="6DFBBDC2" w14:textId="77777777" w:rsidR="00A42F9D" w:rsidRPr="009D07C2" w:rsidRDefault="00A42F9D" w:rsidP="00B21F62">
            <w:pPr>
              <w:jc w:val="center"/>
              <w:rPr>
                <w:lang w:val="uk-UA"/>
              </w:rPr>
            </w:pPr>
            <w:r>
              <w:rPr>
                <w:color w:val="000000"/>
                <w:lang w:val="uk-UA"/>
              </w:rPr>
              <w:t>26,88</w:t>
            </w:r>
          </w:p>
        </w:tc>
        <w:tc>
          <w:tcPr>
            <w:tcW w:w="1559" w:type="dxa"/>
            <w:shd w:val="clear" w:color="auto" w:fill="auto"/>
            <w:vAlign w:val="bottom"/>
          </w:tcPr>
          <w:p w14:paraId="6DABBD40" w14:textId="77777777" w:rsidR="00A42F9D" w:rsidRPr="009D07C2" w:rsidRDefault="00A42F9D" w:rsidP="00B21F62">
            <w:pPr>
              <w:jc w:val="center"/>
              <w:rPr>
                <w:lang w:val="uk-UA"/>
              </w:rPr>
            </w:pPr>
            <w:r>
              <w:rPr>
                <w:color w:val="000000"/>
                <w:lang w:val="uk-UA"/>
              </w:rPr>
              <w:t>53 760,00</w:t>
            </w:r>
          </w:p>
        </w:tc>
      </w:tr>
      <w:tr w:rsidR="00A42F9D" w:rsidRPr="0059104A" w14:paraId="61FE79AB" w14:textId="77777777" w:rsidTr="00B21F62">
        <w:trPr>
          <w:trHeight w:val="441"/>
        </w:trPr>
        <w:tc>
          <w:tcPr>
            <w:tcW w:w="468" w:type="dxa"/>
            <w:shd w:val="clear" w:color="auto" w:fill="auto"/>
            <w:vAlign w:val="bottom"/>
          </w:tcPr>
          <w:p w14:paraId="33D30E45" w14:textId="77777777" w:rsidR="00A42F9D" w:rsidRPr="000756B1" w:rsidRDefault="00A42F9D" w:rsidP="00B21F62">
            <w:pPr>
              <w:jc w:val="center"/>
              <w:rPr>
                <w:color w:val="000000"/>
                <w:lang w:val="uk-UA"/>
              </w:rPr>
            </w:pPr>
            <w:r>
              <w:rPr>
                <w:color w:val="000000"/>
                <w:lang w:val="uk-UA"/>
              </w:rPr>
              <w:t>2</w:t>
            </w:r>
          </w:p>
        </w:tc>
        <w:tc>
          <w:tcPr>
            <w:tcW w:w="4035" w:type="dxa"/>
            <w:shd w:val="clear" w:color="auto" w:fill="auto"/>
            <w:vAlign w:val="bottom"/>
          </w:tcPr>
          <w:p w14:paraId="42D74A34" w14:textId="77777777" w:rsidR="00A42F9D" w:rsidRPr="003430B3" w:rsidRDefault="00A42F9D" w:rsidP="00B21F62">
            <w:pPr>
              <w:pStyle w:val="2ff2"/>
              <w:jc w:val="both"/>
              <w:rPr>
                <w:color w:val="000000"/>
                <w:sz w:val="24"/>
                <w:szCs w:val="24"/>
                <w:lang w:val="uk-UA"/>
              </w:rPr>
            </w:pPr>
            <w:r w:rsidRPr="000756B1">
              <w:rPr>
                <w:color w:val="000000"/>
                <w:sz w:val="24"/>
                <w:szCs w:val="24"/>
                <w:lang w:val="uk-UA"/>
              </w:rPr>
              <w:t xml:space="preserve">Квасоля у томатному соусі, </w:t>
            </w:r>
            <w:proofErr w:type="spellStart"/>
            <w:r w:rsidRPr="000756B1">
              <w:rPr>
                <w:color w:val="000000"/>
                <w:sz w:val="24"/>
                <w:szCs w:val="24"/>
                <w:lang w:val="uk-UA"/>
              </w:rPr>
              <w:t>ст</w:t>
            </w:r>
            <w:proofErr w:type="spellEnd"/>
            <w:r w:rsidRPr="000756B1">
              <w:rPr>
                <w:color w:val="000000"/>
                <w:sz w:val="24"/>
                <w:szCs w:val="24"/>
                <w:lang w:val="uk-UA"/>
              </w:rPr>
              <w:t>/б, 450 грам</w:t>
            </w:r>
          </w:p>
        </w:tc>
        <w:tc>
          <w:tcPr>
            <w:tcW w:w="900" w:type="dxa"/>
            <w:shd w:val="clear" w:color="auto" w:fill="auto"/>
            <w:vAlign w:val="bottom"/>
          </w:tcPr>
          <w:p w14:paraId="58467E43" w14:textId="77777777" w:rsidR="00A42F9D" w:rsidRDefault="00A42F9D" w:rsidP="00B21F62">
            <w:pPr>
              <w:jc w:val="center"/>
              <w:rPr>
                <w:color w:val="000000"/>
                <w:lang w:val="uk-UA"/>
              </w:rPr>
            </w:pPr>
            <w:r>
              <w:rPr>
                <w:color w:val="000000"/>
                <w:lang w:val="uk-UA"/>
              </w:rPr>
              <w:t>шт.</w:t>
            </w:r>
          </w:p>
        </w:tc>
        <w:tc>
          <w:tcPr>
            <w:tcW w:w="1226" w:type="dxa"/>
            <w:shd w:val="clear" w:color="auto" w:fill="auto"/>
            <w:vAlign w:val="bottom"/>
          </w:tcPr>
          <w:p w14:paraId="2366B439" w14:textId="77777777" w:rsidR="00A42F9D" w:rsidRDefault="00A42F9D" w:rsidP="00B21F62">
            <w:pPr>
              <w:jc w:val="center"/>
              <w:rPr>
                <w:color w:val="000000"/>
                <w:lang w:val="uk-UA"/>
              </w:rPr>
            </w:pPr>
            <w:r>
              <w:rPr>
                <w:color w:val="000000"/>
                <w:lang w:val="uk-UA"/>
              </w:rPr>
              <w:t>3000</w:t>
            </w:r>
          </w:p>
        </w:tc>
        <w:tc>
          <w:tcPr>
            <w:tcW w:w="1260" w:type="dxa"/>
            <w:vAlign w:val="bottom"/>
          </w:tcPr>
          <w:p w14:paraId="361CA70E" w14:textId="77777777" w:rsidR="00A42F9D" w:rsidRDefault="00A42F9D" w:rsidP="00B21F62">
            <w:pPr>
              <w:jc w:val="center"/>
              <w:rPr>
                <w:color w:val="000000"/>
                <w:lang w:val="uk-UA"/>
              </w:rPr>
            </w:pPr>
            <w:r>
              <w:rPr>
                <w:color w:val="000000"/>
                <w:lang w:val="uk-UA"/>
              </w:rPr>
              <w:t>32,81</w:t>
            </w:r>
          </w:p>
        </w:tc>
        <w:tc>
          <w:tcPr>
            <w:tcW w:w="1559" w:type="dxa"/>
            <w:shd w:val="clear" w:color="auto" w:fill="auto"/>
            <w:vAlign w:val="bottom"/>
          </w:tcPr>
          <w:p w14:paraId="04418E58" w14:textId="77777777" w:rsidR="00A42F9D" w:rsidRDefault="00A42F9D" w:rsidP="00B21F62">
            <w:pPr>
              <w:jc w:val="center"/>
              <w:rPr>
                <w:color w:val="000000"/>
                <w:lang w:val="uk-UA"/>
              </w:rPr>
            </w:pPr>
            <w:r>
              <w:rPr>
                <w:color w:val="000000"/>
                <w:lang w:val="uk-UA"/>
              </w:rPr>
              <w:t>98 430,00</w:t>
            </w:r>
          </w:p>
        </w:tc>
      </w:tr>
      <w:tr w:rsidR="00A42F9D" w:rsidRPr="0059104A" w14:paraId="47795887" w14:textId="77777777" w:rsidTr="00B21F62">
        <w:trPr>
          <w:trHeight w:val="441"/>
        </w:trPr>
        <w:tc>
          <w:tcPr>
            <w:tcW w:w="468" w:type="dxa"/>
            <w:shd w:val="clear" w:color="auto" w:fill="auto"/>
            <w:vAlign w:val="bottom"/>
          </w:tcPr>
          <w:p w14:paraId="7A8E7BB2" w14:textId="77777777" w:rsidR="00A42F9D" w:rsidRPr="000756B1" w:rsidRDefault="00A42F9D" w:rsidP="00B21F62">
            <w:pPr>
              <w:jc w:val="center"/>
              <w:rPr>
                <w:color w:val="000000"/>
                <w:lang w:val="uk-UA"/>
              </w:rPr>
            </w:pPr>
            <w:r>
              <w:rPr>
                <w:color w:val="000000"/>
                <w:lang w:val="uk-UA"/>
              </w:rPr>
              <w:t>3</w:t>
            </w:r>
          </w:p>
        </w:tc>
        <w:tc>
          <w:tcPr>
            <w:tcW w:w="4035" w:type="dxa"/>
            <w:shd w:val="clear" w:color="auto" w:fill="auto"/>
            <w:vAlign w:val="bottom"/>
          </w:tcPr>
          <w:p w14:paraId="472C4F0E" w14:textId="77777777" w:rsidR="00A42F9D" w:rsidRPr="003430B3" w:rsidRDefault="00A42F9D" w:rsidP="00B21F62">
            <w:pPr>
              <w:pStyle w:val="2ff2"/>
              <w:jc w:val="both"/>
              <w:rPr>
                <w:color w:val="000000"/>
                <w:sz w:val="24"/>
                <w:szCs w:val="24"/>
                <w:lang w:val="uk-UA"/>
              </w:rPr>
            </w:pPr>
            <w:r w:rsidRPr="000756B1">
              <w:rPr>
                <w:color w:val="000000"/>
                <w:sz w:val="24"/>
                <w:szCs w:val="24"/>
                <w:lang w:val="uk-UA"/>
              </w:rPr>
              <w:t>Крупа рисова фас</w:t>
            </w:r>
            <w:r>
              <w:rPr>
                <w:color w:val="000000"/>
                <w:sz w:val="24"/>
                <w:szCs w:val="24"/>
                <w:lang w:val="uk-UA"/>
              </w:rPr>
              <w:t>ована</w:t>
            </w:r>
          </w:p>
        </w:tc>
        <w:tc>
          <w:tcPr>
            <w:tcW w:w="900" w:type="dxa"/>
            <w:shd w:val="clear" w:color="auto" w:fill="auto"/>
            <w:vAlign w:val="bottom"/>
          </w:tcPr>
          <w:p w14:paraId="09E19B70" w14:textId="77777777" w:rsidR="00A42F9D" w:rsidRDefault="00A42F9D" w:rsidP="00B21F62">
            <w:pPr>
              <w:jc w:val="center"/>
              <w:rPr>
                <w:color w:val="000000"/>
                <w:lang w:val="uk-UA"/>
              </w:rPr>
            </w:pPr>
            <w:r>
              <w:rPr>
                <w:color w:val="000000"/>
                <w:lang w:val="uk-UA"/>
              </w:rPr>
              <w:t>кг.</w:t>
            </w:r>
          </w:p>
        </w:tc>
        <w:tc>
          <w:tcPr>
            <w:tcW w:w="1226" w:type="dxa"/>
            <w:shd w:val="clear" w:color="auto" w:fill="auto"/>
            <w:vAlign w:val="bottom"/>
          </w:tcPr>
          <w:p w14:paraId="2F14D8E0" w14:textId="77777777" w:rsidR="00A42F9D" w:rsidRDefault="00A42F9D" w:rsidP="00B21F62">
            <w:pPr>
              <w:jc w:val="center"/>
              <w:rPr>
                <w:color w:val="000000"/>
                <w:lang w:val="uk-UA"/>
              </w:rPr>
            </w:pPr>
            <w:r>
              <w:rPr>
                <w:color w:val="000000"/>
                <w:lang w:val="uk-UA"/>
              </w:rPr>
              <w:t>1000</w:t>
            </w:r>
          </w:p>
        </w:tc>
        <w:tc>
          <w:tcPr>
            <w:tcW w:w="1260" w:type="dxa"/>
            <w:vAlign w:val="bottom"/>
          </w:tcPr>
          <w:p w14:paraId="4DD0E443" w14:textId="77777777" w:rsidR="00A42F9D" w:rsidRDefault="00A42F9D" w:rsidP="00B21F62">
            <w:pPr>
              <w:jc w:val="center"/>
              <w:rPr>
                <w:color w:val="000000"/>
                <w:lang w:val="uk-UA"/>
              </w:rPr>
            </w:pPr>
            <w:r>
              <w:rPr>
                <w:color w:val="000000"/>
                <w:lang w:val="uk-UA"/>
              </w:rPr>
              <w:t>58,2</w:t>
            </w:r>
          </w:p>
        </w:tc>
        <w:tc>
          <w:tcPr>
            <w:tcW w:w="1559" w:type="dxa"/>
            <w:shd w:val="clear" w:color="auto" w:fill="auto"/>
            <w:vAlign w:val="bottom"/>
          </w:tcPr>
          <w:p w14:paraId="61D1C4D7" w14:textId="77777777" w:rsidR="00A42F9D" w:rsidRDefault="00A42F9D" w:rsidP="00B21F62">
            <w:pPr>
              <w:jc w:val="center"/>
              <w:rPr>
                <w:color w:val="000000"/>
                <w:lang w:val="uk-UA"/>
              </w:rPr>
            </w:pPr>
            <w:r>
              <w:rPr>
                <w:color w:val="000000"/>
                <w:lang w:val="uk-UA"/>
              </w:rPr>
              <w:t>58 200</w:t>
            </w:r>
          </w:p>
        </w:tc>
      </w:tr>
      <w:tr w:rsidR="00A42F9D" w:rsidRPr="0059104A" w14:paraId="15A81D31" w14:textId="77777777" w:rsidTr="00B21F62">
        <w:trPr>
          <w:trHeight w:val="441"/>
        </w:trPr>
        <w:tc>
          <w:tcPr>
            <w:tcW w:w="468" w:type="dxa"/>
            <w:shd w:val="clear" w:color="auto" w:fill="auto"/>
            <w:vAlign w:val="bottom"/>
          </w:tcPr>
          <w:p w14:paraId="15460684" w14:textId="77777777" w:rsidR="00A42F9D" w:rsidRPr="000756B1" w:rsidRDefault="00A42F9D" w:rsidP="00B21F62">
            <w:pPr>
              <w:jc w:val="center"/>
              <w:rPr>
                <w:color w:val="000000"/>
                <w:lang w:val="uk-UA"/>
              </w:rPr>
            </w:pPr>
            <w:r>
              <w:rPr>
                <w:color w:val="000000"/>
                <w:lang w:val="uk-UA"/>
              </w:rPr>
              <w:t>4</w:t>
            </w:r>
          </w:p>
        </w:tc>
        <w:tc>
          <w:tcPr>
            <w:tcW w:w="4035" w:type="dxa"/>
            <w:shd w:val="clear" w:color="auto" w:fill="auto"/>
            <w:vAlign w:val="bottom"/>
          </w:tcPr>
          <w:p w14:paraId="3A74B6C4" w14:textId="77777777" w:rsidR="00A42F9D" w:rsidRPr="003430B3" w:rsidRDefault="00A42F9D" w:rsidP="00B21F62">
            <w:pPr>
              <w:pStyle w:val="2ff2"/>
              <w:jc w:val="both"/>
              <w:rPr>
                <w:color w:val="000000"/>
                <w:sz w:val="24"/>
                <w:szCs w:val="24"/>
                <w:lang w:val="uk-UA"/>
              </w:rPr>
            </w:pPr>
            <w:r w:rsidRPr="000756B1">
              <w:rPr>
                <w:color w:val="000000"/>
                <w:sz w:val="24"/>
                <w:szCs w:val="24"/>
                <w:lang w:val="uk-UA"/>
              </w:rPr>
              <w:t xml:space="preserve">Чай чорний 600 </w:t>
            </w:r>
            <w:proofErr w:type="spellStart"/>
            <w:r w:rsidRPr="000756B1">
              <w:rPr>
                <w:color w:val="000000"/>
                <w:sz w:val="24"/>
                <w:szCs w:val="24"/>
                <w:lang w:val="uk-UA"/>
              </w:rPr>
              <w:t>гр</w:t>
            </w:r>
            <w:proofErr w:type="spellEnd"/>
          </w:p>
        </w:tc>
        <w:tc>
          <w:tcPr>
            <w:tcW w:w="900" w:type="dxa"/>
            <w:shd w:val="clear" w:color="auto" w:fill="auto"/>
            <w:vAlign w:val="bottom"/>
          </w:tcPr>
          <w:p w14:paraId="2A945B9D" w14:textId="77777777" w:rsidR="00A42F9D" w:rsidRDefault="00A42F9D" w:rsidP="00B21F62">
            <w:pPr>
              <w:jc w:val="center"/>
              <w:rPr>
                <w:color w:val="000000"/>
                <w:lang w:val="uk-UA"/>
              </w:rPr>
            </w:pPr>
            <w:r>
              <w:rPr>
                <w:color w:val="000000"/>
                <w:lang w:val="uk-UA"/>
              </w:rPr>
              <w:t>шт.</w:t>
            </w:r>
          </w:p>
        </w:tc>
        <w:tc>
          <w:tcPr>
            <w:tcW w:w="1226" w:type="dxa"/>
            <w:shd w:val="clear" w:color="auto" w:fill="auto"/>
            <w:vAlign w:val="bottom"/>
          </w:tcPr>
          <w:p w14:paraId="188B6AC8" w14:textId="77777777" w:rsidR="00A42F9D" w:rsidRDefault="00A42F9D" w:rsidP="00B21F62">
            <w:pPr>
              <w:jc w:val="center"/>
              <w:rPr>
                <w:color w:val="000000"/>
                <w:lang w:val="uk-UA"/>
              </w:rPr>
            </w:pPr>
            <w:r>
              <w:rPr>
                <w:color w:val="000000"/>
                <w:lang w:val="uk-UA"/>
              </w:rPr>
              <w:t>830</w:t>
            </w:r>
          </w:p>
        </w:tc>
        <w:tc>
          <w:tcPr>
            <w:tcW w:w="1260" w:type="dxa"/>
            <w:vAlign w:val="bottom"/>
          </w:tcPr>
          <w:p w14:paraId="378C3ED8" w14:textId="77777777" w:rsidR="00A42F9D" w:rsidRDefault="00A42F9D" w:rsidP="00B21F62">
            <w:pPr>
              <w:jc w:val="center"/>
              <w:rPr>
                <w:color w:val="000000"/>
                <w:lang w:val="uk-UA"/>
              </w:rPr>
            </w:pPr>
            <w:r>
              <w:rPr>
                <w:color w:val="000000"/>
                <w:lang w:val="uk-UA"/>
              </w:rPr>
              <w:t>93,84</w:t>
            </w:r>
          </w:p>
        </w:tc>
        <w:tc>
          <w:tcPr>
            <w:tcW w:w="1559" w:type="dxa"/>
            <w:shd w:val="clear" w:color="auto" w:fill="auto"/>
            <w:vAlign w:val="bottom"/>
          </w:tcPr>
          <w:p w14:paraId="1A53A330" w14:textId="77777777" w:rsidR="00A42F9D" w:rsidRDefault="00A42F9D" w:rsidP="00B21F62">
            <w:pPr>
              <w:jc w:val="center"/>
              <w:rPr>
                <w:color w:val="000000"/>
                <w:lang w:val="uk-UA"/>
              </w:rPr>
            </w:pPr>
            <w:r>
              <w:rPr>
                <w:color w:val="000000"/>
                <w:lang w:val="uk-UA"/>
              </w:rPr>
              <w:t>77 887,2</w:t>
            </w:r>
          </w:p>
        </w:tc>
      </w:tr>
      <w:tr w:rsidR="00A42F9D" w:rsidRPr="0059104A" w14:paraId="79A3D807" w14:textId="77777777" w:rsidTr="00B21F62">
        <w:tc>
          <w:tcPr>
            <w:tcW w:w="468" w:type="dxa"/>
            <w:shd w:val="clear" w:color="auto" w:fill="auto"/>
          </w:tcPr>
          <w:p w14:paraId="6D748F7B" w14:textId="77777777" w:rsidR="00A42F9D" w:rsidRPr="0059104A" w:rsidRDefault="00A42F9D" w:rsidP="00B21F62">
            <w:pPr>
              <w:jc w:val="center"/>
              <w:rPr>
                <w:b/>
              </w:rPr>
            </w:pPr>
          </w:p>
        </w:tc>
        <w:tc>
          <w:tcPr>
            <w:tcW w:w="4035" w:type="dxa"/>
            <w:shd w:val="clear" w:color="auto" w:fill="auto"/>
          </w:tcPr>
          <w:p w14:paraId="2BB141BE" w14:textId="77777777" w:rsidR="00A42F9D" w:rsidRPr="0059104A" w:rsidRDefault="00A42F9D" w:rsidP="00B21F62">
            <w:pPr>
              <w:jc w:val="both"/>
              <w:rPr>
                <w:b/>
              </w:rPr>
            </w:pPr>
            <w:r w:rsidRPr="0059104A">
              <w:rPr>
                <w:b/>
              </w:rPr>
              <w:t>Разом</w:t>
            </w:r>
          </w:p>
        </w:tc>
        <w:tc>
          <w:tcPr>
            <w:tcW w:w="900" w:type="dxa"/>
            <w:shd w:val="clear" w:color="auto" w:fill="auto"/>
          </w:tcPr>
          <w:p w14:paraId="4A33EAC4" w14:textId="77777777" w:rsidR="00A42F9D" w:rsidRPr="004E168E" w:rsidRDefault="00A42F9D" w:rsidP="00B21F62">
            <w:pPr>
              <w:jc w:val="center"/>
              <w:rPr>
                <w:b/>
                <w:lang w:val="uk-UA"/>
              </w:rPr>
            </w:pPr>
          </w:p>
        </w:tc>
        <w:tc>
          <w:tcPr>
            <w:tcW w:w="1226" w:type="dxa"/>
            <w:shd w:val="clear" w:color="auto" w:fill="auto"/>
          </w:tcPr>
          <w:p w14:paraId="44C24BC0" w14:textId="77777777" w:rsidR="00A42F9D" w:rsidRPr="002B54FD" w:rsidRDefault="00A42F9D" w:rsidP="00B21F62">
            <w:pPr>
              <w:jc w:val="center"/>
              <w:rPr>
                <w:b/>
                <w:lang w:val="uk-UA"/>
              </w:rPr>
            </w:pPr>
            <w:r>
              <w:rPr>
                <w:b/>
                <w:lang w:val="uk-UA"/>
              </w:rPr>
              <w:t>-</w:t>
            </w:r>
          </w:p>
        </w:tc>
        <w:tc>
          <w:tcPr>
            <w:tcW w:w="1260" w:type="dxa"/>
          </w:tcPr>
          <w:p w14:paraId="6CE0E9D3" w14:textId="77777777" w:rsidR="00A42F9D" w:rsidRPr="004E168E" w:rsidRDefault="00A42F9D" w:rsidP="00B21F62">
            <w:pPr>
              <w:jc w:val="center"/>
              <w:rPr>
                <w:lang w:val="uk-UA"/>
              </w:rPr>
            </w:pPr>
            <w:r>
              <w:rPr>
                <w:lang w:val="uk-UA"/>
              </w:rPr>
              <w:t>-</w:t>
            </w:r>
          </w:p>
        </w:tc>
        <w:tc>
          <w:tcPr>
            <w:tcW w:w="1559" w:type="dxa"/>
            <w:shd w:val="clear" w:color="auto" w:fill="auto"/>
          </w:tcPr>
          <w:p w14:paraId="0B774522" w14:textId="77777777" w:rsidR="00A42F9D" w:rsidRPr="002B54FD" w:rsidRDefault="00A42F9D" w:rsidP="00B21F62">
            <w:pPr>
              <w:jc w:val="center"/>
              <w:rPr>
                <w:b/>
                <w:lang w:val="uk-UA"/>
              </w:rPr>
            </w:pPr>
            <w:r>
              <w:rPr>
                <w:b/>
                <w:lang w:val="uk-UA"/>
              </w:rPr>
              <w:t>288 277,20</w:t>
            </w:r>
          </w:p>
        </w:tc>
      </w:tr>
    </w:tbl>
    <w:p w14:paraId="1DA38AF7" w14:textId="77777777" w:rsidR="00A42F9D" w:rsidRDefault="00A42F9D" w:rsidP="00A42F9D">
      <w:pPr>
        <w:rPr>
          <w:b/>
        </w:rPr>
      </w:pPr>
    </w:p>
    <w:p w14:paraId="2616FA7A" w14:textId="77777777" w:rsidR="00A42F9D" w:rsidRDefault="00A42F9D" w:rsidP="00A42F9D">
      <w:pPr>
        <w:rPr>
          <w:b/>
        </w:rPr>
      </w:pPr>
    </w:p>
    <w:p w14:paraId="5A93DE81" w14:textId="77777777" w:rsidR="00A42F9D" w:rsidRDefault="00A42F9D" w:rsidP="00A42F9D">
      <w:pPr>
        <w:rPr>
          <w:b/>
        </w:rPr>
      </w:pPr>
    </w:p>
    <w:p w14:paraId="75CBDFF0" w14:textId="77777777" w:rsidR="00A42F9D" w:rsidRDefault="00A42F9D" w:rsidP="00A42F9D">
      <w:pPr>
        <w:rPr>
          <w:b/>
        </w:rPr>
      </w:pPr>
    </w:p>
    <w:p w14:paraId="295AFBAA" w14:textId="77777777" w:rsidR="00A42F9D" w:rsidRDefault="00A42F9D" w:rsidP="00A42F9D">
      <w:pPr>
        <w:rPr>
          <w:b/>
        </w:rPr>
      </w:pPr>
    </w:p>
    <w:p w14:paraId="22757DCE" w14:textId="77777777" w:rsidR="00A42F9D" w:rsidRDefault="00A42F9D" w:rsidP="00A42F9D">
      <w:pPr>
        <w:rPr>
          <w:lang w:val="uk-UA"/>
        </w:rPr>
      </w:pPr>
      <w:proofErr w:type="spellStart"/>
      <w:r>
        <w:t>Додаток</w:t>
      </w:r>
      <w:proofErr w:type="spellEnd"/>
      <w:r>
        <w:t xml:space="preserve"> </w:t>
      </w:r>
      <w:r>
        <w:rPr>
          <w:lang w:val="uk-UA"/>
        </w:rPr>
        <w:t>підготовлений</w:t>
      </w:r>
    </w:p>
    <w:p w14:paraId="10680189" w14:textId="77777777" w:rsidR="00A42F9D" w:rsidRDefault="00A42F9D" w:rsidP="00A42F9D">
      <w:pPr>
        <w:rPr>
          <w:lang w:val="uk-UA"/>
        </w:rPr>
      </w:pPr>
      <w:r>
        <w:rPr>
          <w:lang w:val="uk-UA"/>
        </w:rPr>
        <w:t>відділом бухгалтерського обліку та</w:t>
      </w:r>
    </w:p>
    <w:p w14:paraId="010F9301" w14:textId="77777777" w:rsidR="00A42F9D" w:rsidRDefault="00A42F9D" w:rsidP="00A42F9D">
      <w:pPr>
        <w:rPr>
          <w:lang w:val="uk-UA"/>
        </w:rPr>
      </w:pPr>
      <w:r>
        <w:rPr>
          <w:lang w:val="uk-UA"/>
        </w:rPr>
        <w:t>звітності виконавчого комітету ПМР</w:t>
      </w:r>
    </w:p>
    <w:p w14:paraId="4D87439C" w14:textId="77777777" w:rsidR="00A42F9D" w:rsidRDefault="00A42F9D" w:rsidP="00A42F9D">
      <w:pPr>
        <w:rPr>
          <w:b/>
        </w:rPr>
      </w:pPr>
    </w:p>
    <w:p w14:paraId="7B6C1BD7" w14:textId="77777777" w:rsidR="00A42F9D" w:rsidRDefault="00A42F9D" w:rsidP="00D41911">
      <w:pPr>
        <w:rPr>
          <w:b/>
          <w:lang w:val="uk-UA"/>
        </w:rPr>
      </w:pPr>
    </w:p>
    <w:p w14:paraId="7D750C40" w14:textId="77777777" w:rsidR="00A42F9D" w:rsidRPr="00FC1D89" w:rsidRDefault="00A42F9D" w:rsidP="00D41911">
      <w:pPr>
        <w:rPr>
          <w:b/>
          <w:lang w:val="uk-UA"/>
        </w:rPr>
      </w:pPr>
    </w:p>
    <w:p w14:paraId="450C4BBC" w14:textId="77777777" w:rsidR="00D41911" w:rsidRPr="00FC1D89" w:rsidRDefault="00D41911" w:rsidP="00D41911">
      <w:pPr>
        <w:rPr>
          <w:b/>
          <w:lang w:val="uk-UA"/>
        </w:rPr>
      </w:pPr>
    </w:p>
    <w:p w14:paraId="65424B6C" w14:textId="77777777" w:rsidR="00D41911" w:rsidRPr="00FC1D89" w:rsidRDefault="00D41911" w:rsidP="00D41911">
      <w:pPr>
        <w:rPr>
          <w:b/>
          <w:lang w:val="uk-UA"/>
        </w:rPr>
      </w:pPr>
    </w:p>
    <w:p w14:paraId="3B546705" w14:textId="77777777" w:rsidR="00D41911" w:rsidRPr="00FC1D89" w:rsidRDefault="00D41911" w:rsidP="00D41911">
      <w:pPr>
        <w:rPr>
          <w:b/>
          <w:lang w:val="uk-UA"/>
        </w:rPr>
      </w:pPr>
    </w:p>
    <w:p w14:paraId="3000FD2A" w14:textId="77777777" w:rsidR="00D41911" w:rsidRPr="00FC1D89" w:rsidRDefault="00D41911" w:rsidP="00D41911">
      <w:pPr>
        <w:rPr>
          <w:lang w:val="uk-UA"/>
        </w:rPr>
      </w:pPr>
    </w:p>
    <w:p w14:paraId="30FCFFA3" w14:textId="77777777" w:rsidR="00D41911" w:rsidRPr="00FC1D89" w:rsidRDefault="00D41911" w:rsidP="00D41911">
      <w:pPr>
        <w:rPr>
          <w:lang w:val="uk-UA"/>
        </w:rPr>
      </w:pPr>
    </w:p>
    <w:p w14:paraId="74E7DFB6" w14:textId="77777777" w:rsidR="00D41911" w:rsidRPr="00FC1D89" w:rsidRDefault="00D41911" w:rsidP="00D41911">
      <w:pPr>
        <w:rPr>
          <w:lang w:val="uk-UA"/>
        </w:rPr>
      </w:pPr>
    </w:p>
    <w:p w14:paraId="7E7E3E9A" w14:textId="77777777" w:rsidR="00D41911" w:rsidRPr="00FC1D89" w:rsidRDefault="00D41911" w:rsidP="00D41911">
      <w:pPr>
        <w:rPr>
          <w:lang w:val="uk-UA"/>
        </w:rPr>
      </w:pPr>
    </w:p>
    <w:p w14:paraId="4C3492F4" w14:textId="77777777" w:rsidR="00D41911" w:rsidRPr="00FC1D89" w:rsidRDefault="00D41911" w:rsidP="00D41911">
      <w:pPr>
        <w:rPr>
          <w:lang w:val="uk-UA"/>
        </w:rPr>
      </w:pPr>
    </w:p>
    <w:p w14:paraId="17F681F8" w14:textId="77777777" w:rsidR="00D41911" w:rsidRPr="00FC1D89" w:rsidRDefault="00D41911" w:rsidP="00D41911">
      <w:pPr>
        <w:rPr>
          <w:lang w:val="uk-UA"/>
        </w:rPr>
      </w:pPr>
    </w:p>
    <w:p w14:paraId="66E4CD13" w14:textId="77777777" w:rsidR="00D41911" w:rsidRPr="00FC1D89" w:rsidRDefault="00D41911" w:rsidP="00D41911">
      <w:pPr>
        <w:rPr>
          <w:lang w:val="uk-UA"/>
        </w:rPr>
      </w:pPr>
    </w:p>
    <w:p w14:paraId="729C44C4" w14:textId="77777777" w:rsidR="00D41911" w:rsidRPr="00FC1D89" w:rsidRDefault="00D41911" w:rsidP="00D41911">
      <w:pPr>
        <w:rPr>
          <w:lang w:val="uk-UA"/>
        </w:rPr>
      </w:pPr>
    </w:p>
    <w:p w14:paraId="2442A7C6" w14:textId="77777777" w:rsidR="00D41911" w:rsidRPr="00FC1D89" w:rsidRDefault="00D41911" w:rsidP="00D41911">
      <w:pPr>
        <w:rPr>
          <w:lang w:val="uk-UA"/>
        </w:rPr>
      </w:pPr>
    </w:p>
    <w:p w14:paraId="2C2B1E7D" w14:textId="77777777" w:rsidR="00D41911" w:rsidRPr="00FC1D89" w:rsidRDefault="00D41911" w:rsidP="00D41911">
      <w:pPr>
        <w:rPr>
          <w:lang w:val="uk-UA"/>
        </w:rPr>
      </w:pPr>
    </w:p>
    <w:p w14:paraId="0D3D66CC" w14:textId="77777777" w:rsidR="00D41911" w:rsidRPr="00FC1D89" w:rsidRDefault="00D41911" w:rsidP="00D41911">
      <w:pPr>
        <w:rPr>
          <w:lang w:val="uk-UA"/>
        </w:rPr>
      </w:pPr>
    </w:p>
    <w:p w14:paraId="079D5B3B" w14:textId="77777777" w:rsidR="00D41911" w:rsidRPr="00FC1D89" w:rsidRDefault="00D41911" w:rsidP="00D41911">
      <w:pPr>
        <w:rPr>
          <w:lang w:val="uk-UA"/>
        </w:rPr>
      </w:pPr>
    </w:p>
    <w:sectPr w:rsidR="00D41911" w:rsidRPr="00FC1D89" w:rsidSect="007A614E">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C6FC" w14:textId="77777777" w:rsidR="00C9050A" w:rsidRDefault="00C9050A">
      <w:r>
        <w:separator/>
      </w:r>
    </w:p>
  </w:endnote>
  <w:endnote w:type="continuationSeparator" w:id="0">
    <w:p w14:paraId="620BBCE1" w14:textId="77777777" w:rsidR="00C9050A" w:rsidRDefault="00C9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B48A" w14:textId="77777777" w:rsidR="00C9050A" w:rsidRDefault="00C9050A">
      <w:r>
        <w:separator/>
      </w:r>
    </w:p>
  </w:footnote>
  <w:footnote w:type="continuationSeparator" w:id="0">
    <w:p w14:paraId="5ED8E261" w14:textId="77777777" w:rsidR="00C9050A" w:rsidRDefault="00C9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2C0202D8"/>
    <w:multiLevelType w:val="hybridMultilevel"/>
    <w:tmpl w:val="2D1AAF40"/>
    <w:lvl w:ilvl="0" w:tplc="B3E6FFCC">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40184D"/>
    <w:multiLevelType w:val="hybridMultilevel"/>
    <w:tmpl w:val="FDE84A1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326829099">
    <w:abstractNumId w:val="6"/>
  </w:num>
  <w:num w:numId="2" w16cid:durableId="1400326003">
    <w:abstractNumId w:val="7"/>
  </w:num>
  <w:num w:numId="3" w16cid:durableId="952059028">
    <w:abstractNumId w:val="13"/>
  </w:num>
  <w:num w:numId="4" w16cid:durableId="266429994">
    <w:abstractNumId w:val="15"/>
  </w:num>
  <w:num w:numId="5" w16cid:durableId="104934531">
    <w:abstractNumId w:val="8"/>
  </w:num>
  <w:num w:numId="6" w16cid:durableId="535123440">
    <w:abstractNumId w:val="12"/>
  </w:num>
  <w:num w:numId="7" w16cid:durableId="1066151171">
    <w:abstractNumId w:val="9"/>
  </w:num>
  <w:num w:numId="8" w16cid:durableId="1776901169">
    <w:abstractNumId w:val="0"/>
  </w:num>
  <w:num w:numId="9" w16cid:durableId="806050869">
    <w:abstractNumId w:val="11"/>
  </w:num>
  <w:num w:numId="10" w16cid:durableId="279796967">
    <w:abstractNumId w:val="10"/>
  </w:num>
  <w:num w:numId="11" w16cid:durableId="2125801551">
    <w:abstractNumId w:val="16"/>
  </w:num>
  <w:num w:numId="12" w16cid:durableId="12445361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6389"/>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2D5"/>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B791D"/>
    <w:rsid w:val="000C00CD"/>
    <w:rsid w:val="000C05AE"/>
    <w:rsid w:val="000C08D9"/>
    <w:rsid w:val="000C0AFE"/>
    <w:rsid w:val="000C0CC5"/>
    <w:rsid w:val="000C0FA6"/>
    <w:rsid w:val="000C2546"/>
    <w:rsid w:val="000C2F53"/>
    <w:rsid w:val="000C3092"/>
    <w:rsid w:val="000C32A7"/>
    <w:rsid w:val="000C385D"/>
    <w:rsid w:val="000C58EC"/>
    <w:rsid w:val="000C5992"/>
    <w:rsid w:val="000C59FC"/>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08D"/>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5E98"/>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B44"/>
    <w:rsid w:val="00176CDD"/>
    <w:rsid w:val="001779D4"/>
    <w:rsid w:val="00177A08"/>
    <w:rsid w:val="00181246"/>
    <w:rsid w:val="001820A0"/>
    <w:rsid w:val="001829E4"/>
    <w:rsid w:val="00183227"/>
    <w:rsid w:val="0018387A"/>
    <w:rsid w:val="001839FA"/>
    <w:rsid w:val="00183C19"/>
    <w:rsid w:val="00184364"/>
    <w:rsid w:val="0018506A"/>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1DD2"/>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C9D"/>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2DD1"/>
    <w:rsid w:val="001D3AE7"/>
    <w:rsid w:val="001D3B8A"/>
    <w:rsid w:val="001D495A"/>
    <w:rsid w:val="001D4968"/>
    <w:rsid w:val="001D4A43"/>
    <w:rsid w:val="001D4E37"/>
    <w:rsid w:val="001D4FDB"/>
    <w:rsid w:val="001D5387"/>
    <w:rsid w:val="001D53C4"/>
    <w:rsid w:val="001D5B98"/>
    <w:rsid w:val="001D613F"/>
    <w:rsid w:val="001D6178"/>
    <w:rsid w:val="001D68FF"/>
    <w:rsid w:val="001D6BE9"/>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623"/>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1AEC"/>
    <w:rsid w:val="002122C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196F"/>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4D8A"/>
    <w:rsid w:val="002655DF"/>
    <w:rsid w:val="00265903"/>
    <w:rsid w:val="00265D94"/>
    <w:rsid w:val="00266A2A"/>
    <w:rsid w:val="00266EBF"/>
    <w:rsid w:val="00266F25"/>
    <w:rsid w:val="00267359"/>
    <w:rsid w:val="00267402"/>
    <w:rsid w:val="00267828"/>
    <w:rsid w:val="00270CB9"/>
    <w:rsid w:val="00270FC6"/>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BD4"/>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B0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0DB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1FB"/>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7D4"/>
    <w:rsid w:val="003B2F76"/>
    <w:rsid w:val="003B37E7"/>
    <w:rsid w:val="003B388A"/>
    <w:rsid w:val="003B3A2F"/>
    <w:rsid w:val="003B537C"/>
    <w:rsid w:val="003B5FEC"/>
    <w:rsid w:val="003B61E7"/>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3DC"/>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5AF"/>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27A"/>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0C6B"/>
    <w:rsid w:val="005D1198"/>
    <w:rsid w:val="005D1DF8"/>
    <w:rsid w:val="005D21A3"/>
    <w:rsid w:val="005D2A1B"/>
    <w:rsid w:val="005D2E00"/>
    <w:rsid w:val="005D2FA6"/>
    <w:rsid w:val="005D34AE"/>
    <w:rsid w:val="005D4D83"/>
    <w:rsid w:val="005D4FCC"/>
    <w:rsid w:val="005D554D"/>
    <w:rsid w:val="005D56B7"/>
    <w:rsid w:val="005D57CA"/>
    <w:rsid w:val="005D584C"/>
    <w:rsid w:val="005D5A78"/>
    <w:rsid w:val="005D5B08"/>
    <w:rsid w:val="005D7223"/>
    <w:rsid w:val="005D7295"/>
    <w:rsid w:val="005D75E4"/>
    <w:rsid w:val="005D7A79"/>
    <w:rsid w:val="005E01AF"/>
    <w:rsid w:val="005E02E6"/>
    <w:rsid w:val="005E05D2"/>
    <w:rsid w:val="005E0BE2"/>
    <w:rsid w:val="005E1239"/>
    <w:rsid w:val="005E1B84"/>
    <w:rsid w:val="005E2314"/>
    <w:rsid w:val="005E2F1C"/>
    <w:rsid w:val="005E2F3D"/>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516"/>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B84"/>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B75"/>
    <w:rsid w:val="00677CD0"/>
    <w:rsid w:val="00677E2B"/>
    <w:rsid w:val="0068029D"/>
    <w:rsid w:val="006807A1"/>
    <w:rsid w:val="00680B8F"/>
    <w:rsid w:val="00681283"/>
    <w:rsid w:val="006835CD"/>
    <w:rsid w:val="00683F29"/>
    <w:rsid w:val="00683FE9"/>
    <w:rsid w:val="006840B8"/>
    <w:rsid w:val="00684280"/>
    <w:rsid w:val="00685304"/>
    <w:rsid w:val="00685579"/>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89F"/>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7B2"/>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2E7F"/>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4F40"/>
    <w:rsid w:val="006E55F0"/>
    <w:rsid w:val="006E618E"/>
    <w:rsid w:val="006E656F"/>
    <w:rsid w:val="006E6F8C"/>
    <w:rsid w:val="006E727A"/>
    <w:rsid w:val="006E77DC"/>
    <w:rsid w:val="006F04EC"/>
    <w:rsid w:val="006F0571"/>
    <w:rsid w:val="006F1A95"/>
    <w:rsid w:val="006F1C9E"/>
    <w:rsid w:val="006F1FCB"/>
    <w:rsid w:val="006F21E2"/>
    <w:rsid w:val="006F2295"/>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0CB"/>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2A8"/>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FF2"/>
    <w:rsid w:val="00762ABE"/>
    <w:rsid w:val="0076304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7BE"/>
    <w:rsid w:val="00776CA3"/>
    <w:rsid w:val="007771C6"/>
    <w:rsid w:val="007772D0"/>
    <w:rsid w:val="00777826"/>
    <w:rsid w:val="00777F0A"/>
    <w:rsid w:val="00780D55"/>
    <w:rsid w:val="00781AA9"/>
    <w:rsid w:val="00781EDC"/>
    <w:rsid w:val="00782D7F"/>
    <w:rsid w:val="00782E8B"/>
    <w:rsid w:val="00782F34"/>
    <w:rsid w:val="0078319D"/>
    <w:rsid w:val="00783982"/>
    <w:rsid w:val="00784053"/>
    <w:rsid w:val="007840D9"/>
    <w:rsid w:val="007847E3"/>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14E"/>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37E24"/>
    <w:rsid w:val="008406BE"/>
    <w:rsid w:val="0084095B"/>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139"/>
    <w:rsid w:val="00871359"/>
    <w:rsid w:val="00871441"/>
    <w:rsid w:val="00871683"/>
    <w:rsid w:val="008717E5"/>
    <w:rsid w:val="00871C33"/>
    <w:rsid w:val="0087203E"/>
    <w:rsid w:val="0087245C"/>
    <w:rsid w:val="00872490"/>
    <w:rsid w:val="00872E4B"/>
    <w:rsid w:val="00873473"/>
    <w:rsid w:val="0087375A"/>
    <w:rsid w:val="008737BD"/>
    <w:rsid w:val="00873B46"/>
    <w:rsid w:val="00873DD8"/>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2FB"/>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22"/>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17B"/>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809"/>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663F"/>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2E77"/>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1FC"/>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603"/>
    <w:rsid w:val="009C4739"/>
    <w:rsid w:val="009C531A"/>
    <w:rsid w:val="009C5347"/>
    <w:rsid w:val="009C53AC"/>
    <w:rsid w:val="009C69A9"/>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BC7"/>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37F53"/>
    <w:rsid w:val="00A4002D"/>
    <w:rsid w:val="00A40B81"/>
    <w:rsid w:val="00A40CA7"/>
    <w:rsid w:val="00A40E63"/>
    <w:rsid w:val="00A40E9B"/>
    <w:rsid w:val="00A41474"/>
    <w:rsid w:val="00A41846"/>
    <w:rsid w:val="00A41FDE"/>
    <w:rsid w:val="00A427F7"/>
    <w:rsid w:val="00A428AD"/>
    <w:rsid w:val="00A42F9D"/>
    <w:rsid w:val="00A43AC2"/>
    <w:rsid w:val="00A43EF6"/>
    <w:rsid w:val="00A445F3"/>
    <w:rsid w:val="00A449FB"/>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16E"/>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4F6B"/>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3F8B"/>
    <w:rsid w:val="00A94DA8"/>
    <w:rsid w:val="00A95176"/>
    <w:rsid w:val="00A96053"/>
    <w:rsid w:val="00A96419"/>
    <w:rsid w:val="00A969B6"/>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E40"/>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103"/>
    <w:rsid w:val="00AD2C64"/>
    <w:rsid w:val="00AD3059"/>
    <w:rsid w:val="00AD3A0E"/>
    <w:rsid w:val="00AD3D45"/>
    <w:rsid w:val="00AD3D4E"/>
    <w:rsid w:val="00AD4858"/>
    <w:rsid w:val="00AD4AC5"/>
    <w:rsid w:val="00AD65A2"/>
    <w:rsid w:val="00AD6C4D"/>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A10"/>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720"/>
    <w:rsid w:val="00BE0D55"/>
    <w:rsid w:val="00BE0F8C"/>
    <w:rsid w:val="00BE18A4"/>
    <w:rsid w:val="00BE1D3E"/>
    <w:rsid w:val="00BE24EB"/>
    <w:rsid w:val="00BE276E"/>
    <w:rsid w:val="00BE2B37"/>
    <w:rsid w:val="00BE2F37"/>
    <w:rsid w:val="00BE3028"/>
    <w:rsid w:val="00BE33E3"/>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364"/>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3E95"/>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3DDC"/>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0A0"/>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15D"/>
    <w:rsid w:val="00C83F6D"/>
    <w:rsid w:val="00C843D8"/>
    <w:rsid w:val="00C84914"/>
    <w:rsid w:val="00C84D77"/>
    <w:rsid w:val="00C84E46"/>
    <w:rsid w:val="00C85487"/>
    <w:rsid w:val="00C8635D"/>
    <w:rsid w:val="00C87145"/>
    <w:rsid w:val="00C8730F"/>
    <w:rsid w:val="00C875D8"/>
    <w:rsid w:val="00C87C1B"/>
    <w:rsid w:val="00C9050A"/>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5DD8"/>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08A6"/>
    <w:rsid w:val="00D11A83"/>
    <w:rsid w:val="00D122AA"/>
    <w:rsid w:val="00D12760"/>
    <w:rsid w:val="00D12B09"/>
    <w:rsid w:val="00D12BA4"/>
    <w:rsid w:val="00D12F72"/>
    <w:rsid w:val="00D130B0"/>
    <w:rsid w:val="00D134C7"/>
    <w:rsid w:val="00D150E5"/>
    <w:rsid w:val="00D159A1"/>
    <w:rsid w:val="00D15A16"/>
    <w:rsid w:val="00D16157"/>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397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911"/>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4DC"/>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877"/>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956"/>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D0B"/>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DE2"/>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B5D"/>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6F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13E"/>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2A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2DDF"/>
    <w:rsid w:val="00F33446"/>
    <w:rsid w:val="00F33770"/>
    <w:rsid w:val="00F33AC5"/>
    <w:rsid w:val="00F33ED3"/>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6C5F"/>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52D1"/>
    <w:rsid w:val="00F85FFF"/>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D89"/>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4ED9"/>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F73"/>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uiPriority w:val="99"/>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3">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4">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7"/>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9389F"/>
  </w:style>
  <w:style w:type="paragraph" w:customStyle="1" w:styleId="2ff2">
    <w:name w:val="Звичайний2"/>
    <w:rsid w:val="008802FB"/>
    <w:pPr>
      <w:widowControl w:val="0"/>
    </w:pPr>
    <w:rPr>
      <w:snapToGrid w:val="0"/>
      <w:lang w:val="ru-RU" w:eastAsia="ru-RU"/>
    </w:rPr>
  </w:style>
  <w:style w:type="character" w:customStyle="1" w:styleId="3427">
    <w:name w:val="3427"/>
    <w:aliases w:val="baiaagaaboqcaaadlqmaaavacqaaaaaaaaaaaaaaaaaaaaaaaaaaaaaaaaaaaaaaaaaaaaaaaaaaaaaaaaaaaaaaaaaaaaaaaaaaaaaaaaaaaaaaaaaaaaaaaaaaaaaaaaaaaaaaaaaaaaaaaaaaaaaaaaaaaaaaaaaaaaaaaaaaaaaaaaaaaaaaaaaaaaaaaaaaaaaaaaaaaaaaaaaaaaaaaaaaaaaaaaaaaaaa"/>
    <w:basedOn w:val="a0"/>
    <w:rsid w:val="008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65AA5-AA10-48AE-8C7B-AC6D1C22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249</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5</cp:revision>
  <cp:lastPrinted>2025-01-09T13:07:00Z</cp:lastPrinted>
  <dcterms:created xsi:type="dcterms:W3CDTF">2025-01-09T13:04:00Z</dcterms:created>
  <dcterms:modified xsi:type="dcterms:W3CDTF">2025-01-10T10:24:00Z</dcterms:modified>
</cp:coreProperties>
</file>