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90" w:rsidRDefault="008E126C">
      <w:pPr>
        <w:jc w:val="both"/>
        <w:rPr>
          <w:b/>
          <w:lang w:eastAsia="uk-UA"/>
        </w:rPr>
      </w:pPr>
      <w:r>
        <w:rPr>
          <w:b/>
          <w:lang w:eastAsia="uk-UA"/>
        </w:rPr>
        <w:t xml:space="preserve">                                               ПОЯСНЮВАЛЬНА ЗАПИСКА                                                         </w:t>
      </w:r>
    </w:p>
    <w:p w:rsidR="00A90590" w:rsidRDefault="008E126C">
      <w:pPr>
        <w:jc w:val="both"/>
        <w:rPr>
          <w:b/>
          <w:lang w:eastAsia="uk-UA"/>
        </w:rPr>
      </w:pPr>
      <w:r>
        <w:rPr>
          <w:b/>
          <w:lang w:eastAsia="uk-UA"/>
        </w:rPr>
        <w:t xml:space="preserve">                                             до звіту про  результати  виконання                                                             </w:t>
      </w:r>
    </w:p>
    <w:p w:rsidR="00A90590" w:rsidRDefault="008E126C">
      <w:pPr>
        <w:jc w:val="center"/>
        <w:rPr>
          <w:b/>
          <w:lang w:eastAsia="uk-UA"/>
        </w:rPr>
      </w:pPr>
      <w:r>
        <w:rPr>
          <w:b/>
          <w:lang w:eastAsia="uk-UA"/>
        </w:rPr>
        <w:t xml:space="preserve">             Програми національно-патріотичного виховання  дітей та молоді Южненської міської територіальної громади </w:t>
      </w:r>
    </w:p>
    <w:p w:rsidR="00A90590" w:rsidRDefault="0005066F">
      <w:pPr>
        <w:jc w:val="center"/>
        <w:rPr>
          <w:b/>
          <w:lang w:eastAsia="uk-UA"/>
        </w:rPr>
      </w:pPr>
      <w:r>
        <w:rPr>
          <w:b/>
          <w:lang w:eastAsia="uk-UA"/>
        </w:rPr>
        <w:t xml:space="preserve">      за 2024 рік</w:t>
      </w:r>
      <w:r w:rsidR="008E126C">
        <w:rPr>
          <w:b/>
          <w:lang w:eastAsia="uk-UA"/>
        </w:rPr>
        <w:t xml:space="preserve">.                                                </w:t>
      </w:r>
    </w:p>
    <w:p w:rsidR="00A90590" w:rsidRDefault="008E126C">
      <w:pPr>
        <w:jc w:val="both"/>
        <w:rPr>
          <w:lang w:eastAsia="uk-UA"/>
        </w:rPr>
      </w:pPr>
      <w:r>
        <w:rPr>
          <w:lang w:eastAsia="uk-UA"/>
        </w:rPr>
        <w:t xml:space="preserve">    </w:t>
      </w:r>
    </w:p>
    <w:p w:rsidR="00A90590" w:rsidRDefault="008E126C">
      <w:pPr>
        <w:jc w:val="both"/>
        <w:rPr>
          <w:lang w:eastAsia="uk-UA"/>
        </w:rPr>
      </w:pPr>
      <w:r>
        <w:rPr>
          <w:lang w:eastAsia="uk-UA"/>
        </w:rPr>
        <w:t xml:space="preserve">                </w:t>
      </w:r>
    </w:p>
    <w:p w:rsidR="00A90590" w:rsidRDefault="008E126C">
      <w:r>
        <w:t xml:space="preserve">            Н</w:t>
      </w:r>
      <w:r>
        <w:rPr>
          <w:lang w:eastAsia="uk-UA"/>
        </w:rPr>
        <w:t>аціонально-патріотичного виховання  дітей та молоді Южненської міської територіальної громади</w:t>
      </w:r>
      <w:r>
        <w:rPr>
          <w:b/>
          <w:lang w:eastAsia="uk-UA"/>
        </w:rPr>
        <w:t xml:space="preserve"> </w:t>
      </w:r>
      <w:r w:rsidR="002E5641">
        <w:t>Розвиток культури у м. Південному</w:t>
      </w:r>
      <w:r>
        <w:t xml:space="preserve"> здійснюється згідно відповідної Програми  на 2024-2026 роки, затвердженою рішенням  Южненської міської ради  № 1428-</w:t>
      </w:r>
      <w:r>
        <w:rPr>
          <w:lang w:val="en-US"/>
        </w:rPr>
        <w:t>VIII</w:t>
      </w:r>
      <w:r>
        <w:t xml:space="preserve">  від 23.08.2023 року. </w:t>
      </w:r>
    </w:p>
    <w:p w:rsidR="00A90590" w:rsidRDefault="008E126C">
      <w:pPr>
        <w:rPr>
          <w:lang w:eastAsia="uk-UA"/>
        </w:rPr>
      </w:pPr>
      <w:r>
        <w:t xml:space="preserve">            У </w:t>
      </w:r>
      <w:r>
        <w:rPr>
          <w:lang w:eastAsia="uk-UA"/>
        </w:rPr>
        <w:t xml:space="preserve"> зв’язку з воєнним станом в Україні зменшилось фінансування і витрати на деякі  пункти Програми , що були заплановані під час написання та затвердження Програми.  Але не дивлячи</w:t>
      </w:r>
      <w:r w:rsidR="002E5641">
        <w:rPr>
          <w:lang w:eastAsia="uk-UA"/>
        </w:rPr>
        <w:t xml:space="preserve">сь на це протягом </w:t>
      </w:r>
      <w:r>
        <w:rPr>
          <w:lang w:eastAsia="uk-UA"/>
        </w:rPr>
        <w:t>2024 року   проводились  майже всі заплановані заходи.</w:t>
      </w:r>
    </w:p>
    <w:p w:rsidR="00A90590" w:rsidRDefault="008E126C">
      <w:pPr>
        <w:spacing w:line="240" w:lineRule="atLeast"/>
        <w:jc w:val="both"/>
        <w:rPr>
          <w:lang w:eastAsia="ru-RU"/>
        </w:rPr>
      </w:pPr>
      <w:r>
        <w:rPr>
          <w:lang w:eastAsia="uk-UA"/>
        </w:rPr>
        <w:t xml:space="preserve">           </w:t>
      </w:r>
      <w:r>
        <w:rPr>
          <w:color w:val="000000"/>
          <w:lang w:eastAsia="uk-UA"/>
        </w:rPr>
        <w:t xml:space="preserve">  Основними виконавцями Програми є управління культури, спорту та молодіжної політики та управління освіти Южненської міської ради. Майже всі заходи, які проводяться закладами культури та освіти національно-патріотичного змісту. Вони направлені на виховання справжнього громадянина України, виховання поваги до державних символів, національної культури, звичаїв, традицій; прагнення ідентифікації української нації, як нації з великою, героїчною історією, зі шляхами створення української державності. </w:t>
      </w:r>
    </w:p>
    <w:p w:rsidR="00A90590" w:rsidRDefault="008E126C">
      <w:pPr>
        <w:spacing w:line="240" w:lineRule="atLeast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         Велика кількість заходів направлена на роботу з родинами загиблих (“зустріч з </w:t>
      </w:r>
      <w:proofErr w:type="spellStart"/>
      <w:r>
        <w:rPr>
          <w:color w:val="000000"/>
          <w:lang w:eastAsia="ru-RU"/>
        </w:rPr>
        <w:t>вдовами</w:t>
      </w:r>
      <w:proofErr w:type="spellEnd"/>
      <w:r>
        <w:rPr>
          <w:color w:val="000000"/>
          <w:lang w:eastAsia="ru-RU"/>
        </w:rPr>
        <w:t xml:space="preserve"> в музеї м. Южного “Вдовий плуг”, зустріч з матерями загиблих “Материнський захист”, закладання каменю на місті майбутнього меморіалу пам’яті та </w:t>
      </w:r>
      <w:proofErr w:type="spellStart"/>
      <w:r>
        <w:rPr>
          <w:color w:val="000000"/>
          <w:lang w:eastAsia="ru-RU"/>
        </w:rPr>
        <w:t>інш</w:t>
      </w:r>
      <w:proofErr w:type="spellEnd"/>
      <w:r>
        <w:rPr>
          <w:color w:val="000000"/>
          <w:lang w:eastAsia="ru-RU"/>
        </w:rPr>
        <w:t>)</w:t>
      </w:r>
    </w:p>
    <w:p w:rsidR="00A90590" w:rsidRDefault="008E126C">
      <w:pPr>
        <w:suppressAutoHyphens w:val="0"/>
        <w:spacing w:line="240" w:lineRule="atLeast"/>
        <w:jc w:val="both"/>
        <w:rPr>
          <w:b/>
          <w:lang w:eastAsia="uk-UA"/>
        </w:rPr>
      </w:pPr>
      <w:r>
        <w:rPr>
          <w:lang w:eastAsia="ru-RU"/>
        </w:rPr>
        <w:t xml:space="preserve">             </w:t>
      </w:r>
      <w:r>
        <w:rPr>
          <w:lang w:eastAsia="uk-UA"/>
        </w:rPr>
        <w:t xml:space="preserve">Організовувались і проводились заходи із відзначення державних, національних  та міських свят: День Соборності України, Міжнародний день пам’яті жертв Голокосту, День пам’яті Героїв Крут, День Державного Герба України, День Героїв Небесної Сотні, Театралізоване свято « Масляна», День народження Т.Г. Шевченка,  День Чорнобильської  трагедії,  День Перемоги над нацизмом у Другій світовій війні,  День матері, День вишиванки, Міжнародний день захисту </w:t>
      </w:r>
      <w:r w:rsidR="0076645C">
        <w:rPr>
          <w:lang w:eastAsia="uk-UA"/>
        </w:rPr>
        <w:t>дітей, День Конституції України, Диктант єдності громади.</w:t>
      </w:r>
      <w:r>
        <w:rPr>
          <w:lang w:eastAsia="uk-UA"/>
        </w:rPr>
        <w:t xml:space="preserve"> В зв’язку з тим що фінансування було зменшене форми деяких святкових заході</w:t>
      </w:r>
      <w:r w:rsidR="009D3AE4">
        <w:rPr>
          <w:lang w:eastAsia="uk-UA"/>
        </w:rPr>
        <w:t xml:space="preserve">в були змінені але не відмінені. Було проведено фестиваль патріотичної пісні та благодійні концерти, </w:t>
      </w:r>
      <w:r>
        <w:rPr>
          <w:lang w:eastAsia="uk-UA"/>
        </w:rPr>
        <w:t xml:space="preserve"> оновлені стенди з фотографіями загиблих героїв в музеї </w:t>
      </w:r>
      <w:proofErr w:type="spellStart"/>
      <w:r>
        <w:rPr>
          <w:lang w:eastAsia="uk-UA"/>
        </w:rPr>
        <w:t>м.Южного</w:t>
      </w:r>
      <w:proofErr w:type="spellEnd"/>
      <w:r>
        <w:rPr>
          <w:lang w:eastAsia="uk-UA"/>
        </w:rPr>
        <w:t>. Проведена велика робота управлінням освіти та закладами ЗСО щодо організації та проведення міського етапу Всеукраїнської дитячо-юнацької військово-патріотичної гри “Сокіл” “Джура”. Проведені ярмарки, де збиралися кошти на підтримку ЗСУ</w:t>
      </w:r>
      <w:r>
        <w:rPr>
          <w:b/>
          <w:lang w:eastAsia="uk-UA"/>
        </w:rPr>
        <w:t xml:space="preserve">. </w:t>
      </w:r>
      <w:r>
        <w:rPr>
          <w:lang w:eastAsia="uk-UA"/>
        </w:rPr>
        <w:t xml:space="preserve">Діють  розмовні клуби, де мешканці громади вдосконалюють розмовну українську мову. Проводяться зустрічі з </w:t>
      </w:r>
      <w:r w:rsidR="00467E50">
        <w:rPr>
          <w:lang w:eastAsia="uk-UA"/>
        </w:rPr>
        <w:t>поетами та прозаїками, м. Південного</w:t>
      </w:r>
      <w:r>
        <w:rPr>
          <w:lang w:eastAsia="uk-UA"/>
        </w:rPr>
        <w:t xml:space="preserve"> та сучасними українськими авторами, сучасними художниками. </w:t>
      </w:r>
    </w:p>
    <w:p w:rsidR="00A90590" w:rsidRDefault="008E126C">
      <w:pPr>
        <w:suppressAutoHyphens w:val="0"/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          </w:t>
      </w:r>
      <w:r>
        <w:rPr>
          <w:lang w:eastAsia="ru-RU"/>
        </w:rPr>
        <w:t xml:space="preserve">Згідно з Програмою на реалізацію заходів на 2024 рік заплановано за рахунок місцевого бюджету 1180,0 тис. грн. З бюджету Южненської міської територіальної громади на 2024 рік виділено 33,213 тис. грн., фактично </w:t>
      </w:r>
      <w:r w:rsidR="00CA415B">
        <w:rPr>
          <w:lang w:eastAsia="ru-RU"/>
        </w:rPr>
        <w:t>профінансовано за 2024 року 33,213</w:t>
      </w:r>
      <w:r>
        <w:rPr>
          <w:lang w:eastAsia="ru-RU"/>
        </w:rPr>
        <w:t xml:space="preserve"> тис. грн. ( по у</w:t>
      </w:r>
      <w:r w:rsidR="00631162">
        <w:rPr>
          <w:lang w:eastAsia="ru-RU"/>
        </w:rPr>
        <w:t>правлінню КСМП 29,026</w:t>
      </w:r>
      <w:r>
        <w:rPr>
          <w:lang w:eastAsia="ru-RU"/>
        </w:rPr>
        <w:t xml:space="preserve"> грн., по управлінню освіти 4,187 грн.).</w:t>
      </w:r>
      <w:r>
        <w:rPr>
          <w:b/>
          <w:bCs/>
          <w:lang w:eastAsia="ru-RU"/>
        </w:rPr>
        <w:t xml:space="preserve"> В</w:t>
      </w:r>
      <w:r>
        <w:rPr>
          <w:b/>
          <w:bCs/>
          <w:sz w:val="22"/>
          <w:szCs w:val="22"/>
          <w:lang w:eastAsia="ar-SA"/>
        </w:rPr>
        <w:t>иконання заходів від обсяг</w:t>
      </w:r>
      <w:r w:rsidR="00B53344">
        <w:rPr>
          <w:b/>
          <w:bCs/>
          <w:sz w:val="22"/>
          <w:szCs w:val="22"/>
          <w:lang w:eastAsia="ar-SA"/>
        </w:rPr>
        <w:t>ів , передбачених  програмою 2,8</w:t>
      </w:r>
      <w:r>
        <w:rPr>
          <w:b/>
          <w:bCs/>
          <w:sz w:val="22"/>
          <w:szCs w:val="22"/>
          <w:lang w:eastAsia="ar-SA"/>
        </w:rPr>
        <w:t>%. Виконання заходів від обсяг</w:t>
      </w:r>
      <w:r w:rsidR="00B53344">
        <w:rPr>
          <w:b/>
          <w:bCs/>
          <w:sz w:val="22"/>
          <w:szCs w:val="22"/>
          <w:lang w:eastAsia="ar-SA"/>
        </w:rPr>
        <w:t>ів,  затверджених бюджетом  100</w:t>
      </w:r>
      <w:r>
        <w:rPr>
          <w:b/>
          <w:bCs/>
          <w:sz w:val="22"/>
          <w:szCs w:val="22"/>
          <w:lang w:eastAsia="ar-SA"/>
        </w:rPr>
        <w:t xml:space="preserve"> %.</w:t>
      </w:r>
    </w:p>
    <w:p w:rsidR="00A90590" w:rsidRDefault="008E126C">
      <w:pPr>
        <w:suppressAutoHyphens w:val="0"/>
        <w:spacing w:line="240" w:lineRule="atLeast"/>
        <w:jc w:val="both"/>
        <w:rPr>
          <w:lang w:eastAsia="uk-UA"/>
        </w:rPr>
      </w:pPr>
      <w:bookmarkStart w:id="0" w:name="_GoBack1"/>
      <w:bookmarkEnd w:id="0"/>
      <w:r>
        <w:rPr>
          <w:lang w:eastAsia="ru-RU"/>
        </w:rPr>
        <w:t xml:space="preserve">                 Інші заходи, передба</w:t>
      </w:r>
      <w:r w:rsidR="00B53344">
        <w:rPr>
          <w:lang w:eastAsia="ru-RU"/>
        </w:rPr>
        <w:t>чені Програмою на 2024 рік</w:t>
      </w:r>
      <w:r>
        <w:rPr>
          <w:lang w:eastAsia="ru-RU"/>
        </w:rPr>
        <w:t>, виконувались без викор</w:t>
      </w:r>
      <w:r w:rsidR="00A03788">
        <w:rPr>
          <w:lang w:eastAsia="ru-RU"/>
        </w:rPr>
        <w:t>истання бюджетних коштів.</w:t>
      </w:r>
      <w:r>
        <w:rPr>
          <w:lang w:eastAsia="ru-RU"/>
        </w:rPr>
        <w:t xml:space="preserve">   </w:t>
      </w:r>
    </w:p>
    <w:p w:rsidR="00A90590" w:rsidRDefault="008E126C">
      <w:pPr>
        <w:suppressAutoHyphens w:val="0"/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    </w:t>
      </w:r>
    </w:p>
    <w:p w:rsidR="00A90590" w:rsidRDefault="00A90590">
      <w:pPr>
        <w:suppressAutoHyphens w:val="0"/>
        <w:ind w:firstLine="709"/>
        <w:jc w:val="both"/>
        <w:rPr>
          <w:lang w:eastAsia="ru-RU"/>
        </w:rPr>
      </w:pPr>
    </w:p>
    <w:p w:rsidR="00A90590" w:rsidRDefault="0005066F">
      <w:r>
        <w:t>Начальник управління</w:t>
      </w:r>
      <w:r w:rsidR="008E126C">
        <w:t xml:space="preserve">                                                           </w:t>
      </w:r>
      <w:r>
        <w:t xml:space="preserve">                  </w:t>
      </w:r>
      <w:bookmarkStart w:id="1" w:name="_GoBack"/>
      <w:bookmarkEnd w:id="1"/>
      <w:r>
        <w:t xml:space="preserve"> Надія КОНОПАЦЬКА</w:t>
      </w:r>
    </w:p>
    <w:p w:rsidR="00A90590" w:rsidRDefault="00A90590"/>
    <w:p w:rsidR="00A90590" w:rsidRDefault="00B53344">
      <w:r>
        <w:t>Юлія БУЛОХОВА</w:t>
      </w:r>
    </w:p>
    <w:p w:rsidR="00A90590" w:rsidRDefault="00A90590"/>
    <w:p w:rsidR="00A90590" w:rsidRDefault="00A90590"/>
    <w:p w:rsidR="00A90590" w:rsidRDefault="00A90590"/>
    <w:sectPr w:rsidR="00A90590">
      <w:pgSz w:w="11906" w:h="16838"/>
      <w:pgMar w:top="1134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90"/>
    <w:rsid w:val="0005066F"/>
    <w:rsid w:val="002E5641"/>
    <w:rsid w:val="00467E50"/>
    <w:rsid w:val="00631162"/>
    <w:rsid w:val="0076645C"/>
    <w:rsid w:val="008E126C"/>
    <w:rsid w:val="009D3AE4"/>
    <w:rsid w:val="00A03788"/>
    <w:rsid w:val="00A90590"/>
    <w:rsid w:val="00B53344"/>
    <w:rsid w:val="00C73075"/>
    <w:rsid w:val="00C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0F2E"/>
  <w15:docId w15:val="{91F66266-7ECE-4E71-A299-52A55604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467E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7E5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tid</cp:lastModifiedBy>
  <cp:revision>11</cp:revision>
  <cp:lastPrinted>2025-02-05T13:41:00Z</cp:lastPrinted>
  <dcterms:created xsi:type="dcterms:W3CDTF">2024-06-04T11:34:00Z</dcterms:created>
  <dcterms:modified xsi:type="dcterms:W3CDTF">2025-02-05T13:42:00Z</dcterms:modified>
  <dc:language>uk-UA</dc:language>
</cp:coreProperties>
</file>