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E2369" w14:textId="77777777" w:rsidR="00B10E42" w:rsidRDefault="00B10E42" w:rsidP="00B10E42">
      <w:pPr>
        <w:pStyle w:val="a6"/>
        <w:rPr>
          <w:rFonts w:ascii="Times New Roman" w:hAnsi="Times New Roman" w:cs="Times New Roman"/>
        </w:rPr>
      </w:pPr>
      <w:bookmarkStart w:id="0" w:name="_GoBack"/>
      <w:bookmarkEnd w:id="0"/>
    </w:p>
    <w:p w14:paraId="5F542CDC" w14:textId="77777777" w:rsidR="00370BA7" w:rsidRPr="00B10E42" w:rsidRDefault="00370BA7" w:rsidP="00B10E42">
      <w:pPr>
        <w:pStyle w:val="a6"/>
        <w:rPr>
          <w:rFonts w:ascii="Times New Roman" w:hAnsi="Times New Roman" w:cs="Times New Roman"/>
        </w:rPr>
      </w:pPr>
    </w:p>
    <w:p w14:paraId="4BAA7295" w14:textId="25162DA2" w:rsidR="00FE0347" w:rsidRDefault="00FE0347" w:rsidP="00FE0347">
      <w:pPr>
        <w:spacing w:after="0" w:line="240" w:lineRule="auto"/>
        <w:jc w:val="center"/>
        <w:rPr>
          <w:rFonts w:ascii="Times New Roman" w:hAnsi="Times New Roman" w:cs="Times New Roman"/>
          <w:lang w:eastAsia="uk-UA"/>
        </w:rPr>
      </w:pPr>
      <w:r>
        <w:rPr>
          <w:rFonts w:ascii="Times New Roman" w:hAnsi="Times New Roman" w:cs="Times New Roman"/>
          <w:color w:val="000000" w:themeColor="text1"/>
        </w:rPr>
        <w:t xml:space="preserve">                                                                                 </w:t>
      </w:r>
      <w:r w:rsidR="009A4730" w:rsidRPr="00754FE1">
        <w:rPr>
          <w:rFonts w:ascii="Times New Roman" w:hAnsi="Times New Roman" w:cs="Times New Roman"/>
          <w:color w:val="000000" w:themeColor="text1"/>
        </w:rPr>
        <w:t>Додаток</w:t>
      </w:r>
      <w:r w:rsidR="009A4730" w:rsidRPr="00754FE1">
        <w:rPr>
          <w:rFonts w:ascii="Times New Roman" w:hAnsi="Times New Roman" w:cs="Times New Roman"/>
          <w:lang w:eastAsia="uk-UA"/>
        </w:rPr>
        <w:t xml:space="preserve">                                                                             </w:t>
      </w:r>
      <w:r>
        <w:rPr>
          <w:rFonts w:ascii="Times New Roman" w:hAnsi="Times New Roman" w:cs="Times New Roman"/>
          <w:lang w:eastAsia="uk-UA"/>
        </w:rPr>
        <w:t xml:space="preserve">                                      </w:t>
      </w:r>
    </w:p>
    <w:p w14:paraId="5998D265" w14:textId="3F4D0141" w:rsidR="00FE0347" w:rsidRDefault="00FE0347" w:rsidP="00BC659F">
      <w:pPr>
        <w:spacing w:after="0" w:line="240" w:lineRule="auto"/>
        <w:jc w:val="center"/>
        <w:rPr>
          <w:rFonts w:ascii="Times New Roman" w:hAnsi="Times New Roman" w:cs="Times New Roman"/>
          <w:sz w:val="24"/>
          <w:szCs w:val="24"/>
          <w:lang w:eastAsia="uk-UA"/>
        </w:rPr>
      </w:pPr>
      <w:r>
        <w:rPr>
          <w:rFonts w:ascii="Times New Roman" w:hAnsi="Times New Roman" w:cs="Times New Roman"/>
          <w:lang w:eastAsia="uk-UA"/>
        </w:rPr>
        <w:t xml:space="preserve">                                                                                                       </w:t>
      </w:r>
      <w:r w:rsidR="009A4730" w:rsidRPr="00FE0347">
        <w:rPr>
          <w:rFonts w:ascii="Times New Roman" w:hAnsi="Times New Roman" w:cs="Times New Roman"/>
          <w:sz w:val="24"/>
          <w:szCs w:val="24"/>
          <w:lang w:eastAsia="uk-UA"/>
        </w:rPr>
        <w:t xml:space="preserve">до проєкту рішення                                       </w:t>
      </w:r>
      <w:r>
        <w:rPr>
          <w:rFonts w:ascii="Times New Roman" w:hAnsi="Times New Roman" w:cs="Times New Roman"/>
          <w:sz w:val="24"/>
          <w:szCs w:val="24"/>
          <w:lang w:eastAsia="uk-UA"/>
        </w:rPr>
        <w:t xml:space="preserve">                                                                   </w:t>
      </w:r>
    </w:p>
    <w:p w14:paraId="159F658C" w14:textId="0835F55B" w:rsidR="009A4730" w:rsidRPr="00FE0347" w:rsidRDefault="00FE0347" w:rsidP="00FE0347">
      <w:pPr>
        <w:spacing w:after="0" w:line="240" w:lineRule="auto"/>
        <w:jc w:val="center"/>
        <w:rPr>
          <w:rFonts w:ascii="Times New Roman" w:hAnsi="Times New Roman" w:cs="Times New Roman"/>
          <w:color w:val="000000" w:themeColor="text1"/>
        </w:rPr>
      </w:pPr>
      <w:r>
        <w:rPr>
          <w:rFonts w:ascii="Times New Roman" w:hAnsi="Times New Roman" w:cs="Times New Roman"/>
          <w:sz w:val="24"/>
          <w:szCs w:val="24"/>
          <w:lang w:eastAsia="uk-UA"/>
        </w:rPr>
        <w:t xml:space="preserve">                                                                                                          </w:t>
      </w:r>
      <w:r w:rsidR="00BC659F">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009A4730" w:rsidRPr="00FE0347">
        <w:rPr>
          <w:rFonts w:ascii="Times New Roman" w:hAnsi="Times New Roman" w:cs="Times New Roman"/>
          <w:sz w:val="24"/>
          <w:szCs w:val="24"/>
          <w:lang w:eastAsia="uk-UA"/>
        </w:rPr>
        <w:t xml:space="preserve">Південнівської міської ради </w:t>
      </w:r>
    </w:p>
    <w:p w14:paraId="1F075931" w14:textId="77777777" w:rsidR="009A4730" w:rsidRPr="00FE0347" w:rsidRDefault="009A4730" w:rsidP="00FE0347">
      <w:pPr>
        <w:spacing w:after="0" w:line="240" w:lineRule="auto"/>
        <w:ind w:left="5664" w:firstLine="708"/>
        <w:jc w:val="right"/>
        <w:rPr>
          <w:rFonts w:ascii="Times New Roman" w:hAnsi="Times New Roman" w:cs="Times New Roman"/>
          <w:sz w:val="24"/>
          <w:szCs w:val="24"/>
          <w:lang w:eastAsia="uk-UA"/>
        </w:rPr>
      </w:pPr>
    </w:p>
    <w:p w14:paraId="77F58284" w14:textId="77777777" w:rsidR="009A4730" w:rsidRPr="00FE0347" w:rsidRDefault="009A4730" w:rsidP="009A4730">
      <w:pPr>
        <w:rPr>
          <w:rFonts w:ascii="Times New Roman" w:hAnsi="Times New Roman" w:cs="Times New Roman"/>
          <w:b/>
          <w:bCs/>
          <w:color w:val="000000" w:themeColor="text1"/>
          <w:sz w:val="24"/>
          <w:szCs w:val="24"/>
          <w:lang w:eastAsia="ru-RU"/>
        </w:rPr>
      </w:pPr>
    </w:p>
    <w:p w14:paraId="413D97BA" w14:textId="7B7B0A3A" w:rsidR="009A4730" w:rsidRPr="00FE0347" w:rsidRDefault="009A4730" w:rsidP="007D508F">
      <w:pPr>
        <w:jc w:val="center"/>
        <w:rPr>
          <w:rFonts w:ascii="Times New Roman" w:eastAsia="Arial" w:hAnsi="Times New Roman" w:cs="Times New Roman"/>
          <w:b/>
          <w:bCs/>
          <w:color w:val="000000" w:themeColor="text1"/>
          <w:sz w:val="24"/>
          <w:szCs w:val="24"/>
        </w:rPr>
      </w:pPr>
      <w:r w:rsidRPr="00FE0347">
        <w:rPr>
          <w:rFonts w:ascii="Times New Roman" w:hAnsi="Times New Roman" w:cs="Times New Roman"/>
          <w:b/>
          <w:bCs/>
          <w:color w:val="000000" w:themeColor="text1"/>
          <w:sz w:val="24"/>
          <w:szCs w:val="24"/>
        </w:rPr>
        <w:t xml:space="preserve">                  </w:t>
      </w:r>
      <w:r w:rsidRPr="00FE0347">
        <w:rPr>
          <w:rFonts w:ascii="Times New Roman" w:eastAsia="Arial" w:hAnsi="Times New Roman" w:cs="Times New Roman"/>
          <w:b/>
          <w:bCs/>
          <w:color w:val="000000" w:themeColor="text1"/>
          <w:sz w:val="24"/>
          <w:szCs w:val="24"/>
        </w:rPr>
        <w:t>ПІДСУМКОВИЙ ЗВІТ</w:t>
      </w:r>
    </w:p>
    <w:p w14:paraId="612B5B2F" w14:textId="60D908CF" w:rsidR="009A4730" w:rsidRPr="00C920F8" w:rsidRDefault="009A4730" w:rsidP="00754FE1">
      <w:pPr>
        <w:jc w:val="center"/>
        <w:rPr>
          <w:rFonts w:ascii="Times New Roman" w:hAnsi="Times New Roman" w:cs="Times New Roman"/>
          <w:b/>
          <w:bCs/>
          <w:i/>
          <w:iCs/>
          <w:sz w:val="24"/>
          <w:szCs w:val="24"/>
        </w:rPr>
      </w:pPr>
      <w:r w:rsidRPr="00FE0347">
        <w:rPr>
          <w:rFonts w:ascii="Times New Roman" w:hAnsi="Times New Roman" w:cs="Times New Roman"/>
          <w:b/>
          <w:bCs/>
          <w:color w:val="000000" w:themeColor="text1"/>
          <w:sz w:val="24"/>
          <w:szCs w:val="24"/>
        </w:rPr>
        <w:t>про результати виконання</w:t>
      </w:r>
      <w:r w:rsidRPr="00FE0347">
        <w:rPr>
          <w:rFonts w:ascii="Times New Roman" w:hAnsi="Times New Roman" w:cs="Times New Roman"/>
          <w:b/>
          <w:bCs/>
          <w:i/>
          <w:iCs/>
          <w:color w:val="000000" w:themeColor="text1"/>
          <w:sz w:val="24"/>
          <w:szCs w:val="24"/>
        </w:rPr>
        <w:t xml:space="preserve"> </w:t>
      </w:r>
      <w:r w:rsidRPr="00FE0347">
        <w:rPr>
          <w:rStyle w:val="a5"/>
          <w:rFonts w:ascii="Times New Roman" w:hAnsi="Times New Roman" w:cs="Times New Roman"/>
          <w:b/>
          <w:bCs/>
          <w:i w:val="0"/>
          <w:iCs w:val="0"/>
          <w:sz w:val="24"/>
          <w:szCs w:val="24"/>
        </w:rPr>
        <w:t>Програми сприяння оборонній і</w:t>
      </w:r>
      <w:r w:rsidR="00754FE1" w:rsidRPr="00C920F8">
        <w:rPr>
          <w:rStyle w:val="a5"/>
          <w:rFonts w:ascii="Times New Roman" w:hAnsi="Times New Roman" w:cs="Times New Roman"/>
          <w:b/>
          <w:bCs/>
          <w:i w:val="0"/>
          <w:iCs w:val="0"/>
          <w:sz w:val="24"/>
          <w:szCs w:val="24"/>
        </w:rPr>
        <w:t xml:space="preserve"> </w:t>
      </w:r>
      <w:r w:rsidRPr="00FE0347">
        <w:rPr>
          <w:rStyle w:val="a5"/>
          <w:rFonts w:ascii="Times New Roman" w:hAnsi="Times New Roman" w:cs="Times New Roman"/>
          <w:b/>
          <w:bCs/>
          <w:i w:val="0"/>
          <w:iCs w:val="0"/>
          <w:sz w:val="24"/>
          <w:szCs w:val="24"/>
        </w:rPr>
        <w:t>мобілізаційній готовності Южненської міської територіальної</w:t>
      </w:r>
      <w:r w:rsidR="00754FE1" w:rsidRPr="00C920F8">
        <w:rPr>
          <w:rStyle w:val="a5"/>
          <w:rFonts w:ascii="Times New Roman" w:hAnsi="Times New Roman" w:cs="Times New Roman"/>
          <w:b/>
          <w:bCs/>
          <w:i w:val="0"/>
          <w:iCs w:val="0"/>
          <w:sz w:val="24"/>
          <w:szCs w:val="24"/>
        </w:rPr>
        <w:t xml:space="preserve"> </w:t>
      </w:r>
      <w:r w:rsidRPr="00FE0347">
        <w:rPr>
          <w:rStyle w:val="a5"/>
          <w:rFonts w:ascii="Times New Roman" w:hAnsi="Times New Roman" w:cs="Times New Roman"/>
          <w:b/>
          <w:bCs/>
          <w:i w:val="0"/>
          <w:iCs w:val="0"/>
          <w:sz w:val="24"/>
          <w:szCs w:val="24"/>
        </w:rPr>
        <w:t xml:space="preserve">громади </w:t>
      </w:r>
      <w:r w:rsidRPr="00FE0347">
        <w:rPr>
          <w:rFonts w:ascii="Times New Roman" w:hAnsi="Times New Roman" w:cs="Times New Roman"/>
          <w:b/>
          <w:bCs/>
          <w:sz w:val="24"/>
          <w:szCs w:val="24"/>
        </w:rPr>
        <w:t>на 2022-2024 роки, за 20</w:t>
      </w:r>
      <w:r w:rsidR="00754FE1" w:rsidRPr="00C920F8">
        <w:rPr>
          <w:rFonts w:ascii="Times New Roman" w:hAnsi="Times New Roman" w:cs="Times New Roman"/>
          <w:b/>
          <w:bCs/>
          <w:sz w:val="24"/>
          <w:szCs w:val="24"/>
        </w:rPr>
        <w:t>22-20</w:t>
      </w:r>
      <w:r w:rsidRPr="00FE0347">
        <w:rPr>
          <w:rFonts w:ascii="Times New Roman" w:hAnsi="Times New Roman" w:cs="Times New Roman"/>
          <w:b/>
          <w:bCs/>
          <w:sz w:val="24"/>
          <w:szCs w:val="24"/>
        </w:rPr>
        <w:t>24 р</w:t>
      </w:r>
      <w:r w:rsidR="00B10E42" w:rsidRPr="00C920F8">
        <w:rPr>
          <w:rFonts w:ascii="Times New Roman" w:hAnsi="Times New Roman" w:cs="Times New Roman"/>
          <w:b/>
          <w:bCs/>
          <w:sz w:val="24"/>
          <w:szCs w:val="24"/>
        </w:rPr>
        <w:t>оки</w:t>
      </w:r>
    </w:p>
    <w:p w14:paraId="5755FB41" w14:textId="77777777" w:rsidR="009A4730" w:rsidRPr="00FE0347" w:rsidRDefault="009A4730" w:rsidP="009A4730">
      <w:pPr>
        <w:rPr>
          <w:rFonts w:ascii="Times New Roman" w:hAnsi="Times New Roman" w:cs="Times New Roman"/>
          <w:b/>
          <w:bCs/>
          <w:i/>
          <w:iCs/>
          <w:color w:val="000000" w:themeColor="text1"/>
          <w:sz w:val="24"/>
          <w:szCs w:val="24"/>
        </w:rPr>
      </w:pPr>
    </w:p>
    <w:p w14:paraId="1894DD02" w14:textId="77777777" w:rsidR="009A4730" w:rsidRPr="00FE0347" w:rsidRDefault="009A4730" w:rsidP="009A4730">
      <w:pPr>
        <w:rPr>
          <w:rFonts w:ascii="Times New Roman" w:hAnsi="Times New Roman" w:cs="Times New Roman"/>
          <w:b/>
          <w:bCs/>
          <w:color w:val="000000" w:themeColor="text1"/>
          <w:sz w:val="24"/>
          <w:szCs w:val="24"/>
        </w:rPr>
      </w:pPr>
      <w:r w:rsidRPr="00FE0347">
        <w:rPr>
          <w:rFonts w:ascii="Times New Roman" w:hAnsi="Times New Roman" w:cs="Times New Roman"/>
          <w:b/>
          <w:bCs/>
          <w:color w:val="000000" w:themeColor="text1"/>
          <w:sz w:val="24"/>
          <w:szCs w:val="24"/>
        </w:rPr>
        <w:t>1. Основні дані.</w:t>
      </w:r>
    </w:p>
    <w:p w14:paraId="767E830A" w14:textId="77777777" w:rsidR="009A4730" w:rsidRPr="00FE0347" w:rsidRDefault="009A4730" w:rsidP="00BE179A">
      <w:pPr>
        <w:pStyle w:val="a3"/>
        <w:ind w:firstLine="708"/>
        <w:jc w:val="both"/>
      </w:pPr>
      <w:r w:rsidRPr="00FE0347">
        <w:rPr>
          <w:bCs/>
          <w:iCs/>
        </w:rPr>
        <w:t xml:space="preserve">Рішенням </w:t>
      </w:r>
      <w:r w:rsidRPr="00FE0347">
        <w:t>Южненської міської ради Одеського району Одеської області від 22.07.2021 р. №480-VII</w:t>
      </w:r>
      <w:r w:rsidRPr="00FE0347">
        <w:rPr>
          <w:lang w:val="en-US"/>
        </w:rPr>
        <w:t>I</w:t>
      </w:r>
      <w:r w:rsidRPr="00FE0347">
        <w:t xml:space="preserve"> затверджена Програма сприяння оборонній і мобілізаційній готовності Южненської міської територіальної громади на 2022-2024 роки.</w:t>
      </w:r>
    </w:p>
    <w:p w14:paraId="6E7608E5" w14:textId="77777777" w:rsidR="009A4730" w:rsidRPr="00FE0347" w:rsidRDefault="009A4730" w:rsidP="009A4730">
      <w:pPr>
        <w:pStyle w:val="a3"/>
        <w:jc w:val="both"/>
      </w:pPr>
      <w:r w:rsidRPr="00FE0347">
        <w:t xml:space="preserve">          Протягом звітного періоду до Програми вносилися наступні зміни:</w:t>
      </w:r>
    </w:p>
    <w:p w14:paraId="4140398B" w14:textId="77777777" w:rsidR="009A4730" w:rsidRPr="00FE0347" w:rsidRDefault="009A4730" w:rsidP="009A4730">
      <w:pPr>
        <w:pStyle w:val="a3"/>
        <w:jc w:val="both"/>
      </w:pPr>
      <w:r w:rsidRPr="00FE0347">
        <w:t xml:space="preserve">          рішення Южненської міської ради від 08.03.2022 р. № 955-</w:t>
      </w:r>
      <w:r w:rsidRPr="00FE0347">
        <w:rPr>
          <w:lang w:val="en-US"/>
        </w:rPr>
        <w:t>VIII</w:t>
      </w:r>
      <w:r w:rsidRPr="00FE0347">
        <w:t xml:space="preserve"> «Про  внесення змін та доповнень до 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Одеського району Одеської області від 22.07.2021 р.»;</w:t>
      </w:r>
    </w:p>
    <w:p w14:paraId="57EC692E" w14:textId="77777777" w:rsidR="009A4730" w:rsidRPr="00FE0347" w:rsidRDefault="009A4730" w:rsidP="009A4730">
      <w:pPr>
        <w:pStyle w:val="a3"/>
        <w:ind w:firstLine="709"/>
        <w:jc w:val="both"/>
      </w:pPr>
      <w:r w:rsidRPr="00FE0347">
        <w:t>рішення Южненської міської ради від 04.05.2023 р. № 1325-</w:t>
      </w:r>
      <w:r w:rsidRPr="00FE0347">
        <w:rPr>
          <w:lang w:val="en-US"/>
        </w:rPr>
        <w:t>VIII</w:t>
      </w:r>
      <w:r w:rsidRPr="00FE0347">
        <w:t xml:space="preserve"> «Про  внесення змін та доповнень до 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Одеського району Одеської області від 22.07.2021 р. № 480-VII</w:t>
      </w:r>
      <w:r w:rsidRPr="00FE0347">
        <w:rPr>
          <w:lang w:val="en-US"/>
        </w:rPr>
        <w:t>I</w:t>
      </w:r>
      <w:r w:rsidRPr="00FE0347">
        <w:t xml:space="preserve"> зі змінами, шляхом викладення її у новій редакції».</w:t>
      </w:r>
    </w:p>
    <w:p w14:paraId="238BE1D4" w14:textId="77777777" w:rsidR="009A4730" w:rsidRPr="00FE0347" w:rsidRDefault="009A4730" w:rsidP="00FE0347">
      <w:pPr>
        <w:ind w:firstLine="708"/>
        <w:rPr>
          <w:rFonts w:ascii="Times New Roman" w:hAnsi="Times New Roman" w:cs="Times New Roman"/>
          <w:color w:val="000000" w:themeColor="text1"/>
          <w:sz w:val="24"/>
          <w:szCs w:val="24"/>
        </w:rPr>
      </w:pPr>
      <w:r w:rsidRPr="00FE0347">
        <w:rPr>
          <w:rFonts w:ascii="Times New Roman" w:hAnsi="Times New Roman" w:cs="Times New Roman"/>
          <w:color w:val="000000" w:themeColor="text1"/>
          <w:sz w:val="24"/>
          <w:szCs w:val="24"/>
        </w:rPr>
        <w:t xml:space="preserve">Виконавець Програми: Виконавчий комітет </w:t>
      </w:r>
      <w:r w:rsidRPr="00FE0347">
        <w:rPr>
          <w:rFonts w:ascii="Times New Roman" w:hAnsi="Times New Roman" w:cs="Times New Roman"/>
          <w:sz w:val="24"/>
          <w:szCs w:val="24"/>
        </w:rPr>
        <w:t>Южненської міської ради Одеського району Одеської області</w:t>
      </w:r>
    </w:p>
    <w:p w14:paraId="2488CC19" w14:textId="77777777" w:rsidR="009A4730" w:rsidRPr="00FE0347" w:rsidRDefault="009A4730" w:rsidP="00FE0347">
      <w:pPr>
        <w:ind w:firstLine="708"/>
        <w:rPr>
          <w:rFonts w:ascii="Times New Roman" w:hAnsi="Times New Roman" w:cs="Times New Roman"/>
          <w:color w:val="000000" w:themeColor="text1"/>
          <w:sz w:val="24"/>
          <w:szCs w:val="24"/>
        </w:rPr>
      </w:pPr>
      <w:r w:rsidRPr="00FE0347">
        <w:rPr>
          <w:rFonts w:ascii="Times New Roman" w:hAnsi="Times New Roman" w:cs="Times New Roman"/>
          <w:color w:val="000000" w:themeColor="text1"/>
          <w:sz w:val="24"/>
          <w:szCs w:val="24"/>
        </w:rPr>
        <w:t xml:space="preserve">Строк реалізації Програми: 2022-2024 роки. Головним розпорядником бюджетних коштів та виконавцем Програми є виконавчий комітет </w:t>
      </w:r>
      <w:r w:rsidRPr="00FE0347">
        <w:rPr>
          <w:rFonts w:ascii="Times New Roman" w:hAnsi="Times New Roman" w:cs="Times New Roman"/>
          <w:sz w:val="24"/>
          <w:szCs w:val="24"/>
        </w:rPr>
        <w:t>Южненської міської ради Одеського району Одеської області.</w:t>
      </w:r>
    </w:p>
    <w:p w14:paraId="2F0AA0B1" w14:textId="77777777" w:rsidR="009A4730" w:rsidRPr="00FE0347" w:rsidRDefault="009A4730" w:rsidP="009A4730">
      <w:pPr>
        <w:rPr>
          <w:rFonts w:ascii="Times New Roman" w:hAnsi="Times New Roman" w:cs="Times New Roman"/>
          <w:color w:val="000000" w:themeColor="text1"/>
          <w:sz w:val="24"/>
          <w:szCs w:val="24"/>
        </w:rPr>
      </w:pPr>
    </w:p>
    <w:p w14:paraId="2DB5D433" w14:textId="77777777" w:rsidR="00B10E42" w:rsidRPr="00FE0347" w:rsidRDefault="009A4730" w:rsidP="009A4730">
      <w:pPr>
        <w:jc w:val="both"/>
        <w:rPr>
          <w:rFonts w:ascii="Times New Roman" w:hAnsi="Times New Roman" w:cs="Times New Roman"/>
          <w:sz w:val="24"/>
          <w:szCs w:val="24"/>
        </w:rPr>
      </w:pPr>
      <w:r w:rsidRPr="00FE0347">
        <w:rPr>
          <w:rFonts w:ascii="Times New Roman" w:eastAsia="Arial" w:hAnsi="Times New Roman" w:cs="Times New Roman"/>
          <w:b/>
          <w:bCs/>
          <w:color w:val="000000" w:themeColor="text1"/>
          <w:sz w:val="24"/>
          <w:szCs w:val="24"/>
        </w:rPr>
        <w:t xml:space="preserve">              2. Мета Програми та результати її досягнення.</w:t>
      </w:r>
      <w:r w:rsidRPr="00FE0347">
        <w:rPr>
          <w:rFonts w:ascii="Times New Roman" w:hAnsi="Times New Roman" w:cs="Times New Roman"/>
          <w:sz w:val="24"/>
          <w:szCs w:val="24"/>
        </w:rPr>
        <w:t xml:space="preserve"> </w:t>
      </w:r>
    </w:p>
    <w:p w14:paraId="45C37653" w14:textId="16BB6246" w:rsidR="009A4730" w:rsidRPr="00FE0347" w:rsidRDefault="009A4730" w:rsidP="005F2335">
      <w:pPr>
        <w:ind w:firstLine="709"/>
        <w:jc w:val="both"/>
        <w:rPr>
          <w:rFonts w:ascii="Times New Roman" w:hAnsi="Times New Roman" w:cs="Times New Roman"/>
          <w:sz w:val="24"/>
          <w:szCs w:val="24"/>
        </w:rPr>
      </w:pPr>
      <w:r w:rsidRPr="00FE0347">
        <w:rPr>
          <w:rFonts w:ascii="Times New Roman" w:hAnsi="Times New Roman" w:cs="Times New Roman"/>
          <w:sz w:val="24"/>
          <w:szCs w:val="24"/>
        </w:rPr>
        <w:t xml:space="preserve">Метою Програми є сприяння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проведення комплексу заходів щодо призову та відправлення у війська військовозобов'язаних та підготовці молоді до служби в Збройних Силах України, організації навчальних (перевірочних) та спеціальних військових зборів на 2022-2024 роки.  </w:t>
      </w:r>
    </w:p>
    <w:p w14:paraId="2E959BA4" w14:textId="0D2AB719" w:rsidR="00CA5F33" w:rsidRDefault="009A4730" w:rsidP="00CA5F33">
      <w:pPr>
        <w:jc w:val="both"/>
        <w:rPr>
          <w:rFonts w:ascii="Times New Roman" w:hAnsi="Times New Roman" w:cs="Times New Roman"/>
          <w:sz w:val="24"/>
          <w:szCs w:val="24"/>
        </w:rPr>
      </w:pPr>
      <w:r w:rsidRPr="00FE0347">
        <w:rPr>
          <w:rFonts w:ascii="Times New Roman" w:hAnsi="Times New Roman" w:cs="Times New Roman"/>
          <w:sz w:val="24"/>
          <w:szCs w:val="24"/>
        </w:rPr>
        <w:t>Сприяння проведен</w:t>
      </w:r>
      <w:r w:rsidR="00CA5F33" w:rsidRPr="00FE0347">
        <w:rPr>
          <w:rFonts w:ascii="Times New Roman" w:hAnsi="Times New Roman" w:cs="Times New Roman"/>
          <w:sz w:val="24"/>
          <w:szCs w:val="24"/>
        </w:rPr>
        <w:t>н</w:t>
      </w:r>
      <w:r w:rsidRPr="00FE0347">
        <w:rPr>
          <w:rFonts w:ascii="Times New Roman" w:hAnsi="Times New Roman" w:cs="Times New Roman"/>
          <w:sz w:val="24"/>
          <w:szCs w:val="24"/>
        </w:rPr>
        <w:t>я комплексу заходів щодо призову та відправлення у війська військовозобов'язаних та резервістів, у зв'язку із загальною мобілізацією, підготовці молоді до служби в Збройних Силах України, сприяння проведення приписки громадян</w:t>
      </w:r>
      <w:r w:rsidR="00CA5F33" w:rsidRPr="00FE0347">
        <w:rPr>
          <w:rFonts w:ascii="Times New Roman" w:hAnsi="Times New Roman" w:cs="Times New Roman"/>
          <w:sz w:val="24"/>
          <w:szCs w:val="24"/>
        </w:rPr>
        <w:t>.</w:t>
      </w:r>
    </w:p>
    <w:p w14:paraId="05F02790" w14:textId="77777777" w:rsidR="00FE0347" w:rsidRPr="00FE0347" w:rsidRDefault="00FE0347" w:rsidP="00CA5F33">
      <w:pPr>
        <w:jc w:val="both"/>
        <w:rPr>
          <w:rFonts w:ascii="Times New Roman" w:hAnsi="Times New Roman" w:cs="Times New Roman"/>
          <w:sz w:val="24"/>
          <w:szCs w:val="24"/>
        </w:rPr>
      </w:pPr>
    </w:p>
    <w:p w14:paraId="7F9DCA7E" w14:textId="77777777" w:rsidR="003D18A9" w:rsidRPr="00FE0347" w:rsidRDefault="003D18A9" w:rsidP="003D18A9">
      <w:pPr>
        <w:ind w:firstLine="709"/>
        <w:jc w:val="both"/>
        <w:rPr>
          <w:rFonts w:ascii="Times New Roman" w:hAnsi="Times New Roman" w:cs="Times New Roman"/>
          <w:bCs/>
          <w:iCs/>
          <w:sz w:val="24"/>
          <w:szCs w:val="24"/>
        </w:rPr>
      </w:pPr>
      <w:r w:rsidRPr="00FE0347">
        <w:rPr>
          <w:rFonts w:ascii="Times New Roman" w:hAnsi="Times New Roman" w:cs="Times New Roman"/>
          <w:b/>
          <w:bCs/>
          <w:sz w:val="24"/>
          <w:szCs w:val="24"/>
        </w:rPr>
        <w:t>У ході виконання мети Програми було вирішено ряд проблем:</w:t>
      </w:r>
      <w:r w:rsidRPr="00FE0347">
        <w:rPr>
          <w:rFonts w:ascii="Times New Roman" w:hAnsi="Times New Roman" w:cs="Times New Roman"/>
          <w:sz w:val="24"/>
          <w:szCs w:val="24"/>
        </w:rPr>
        <w:t xml:space="preserve"> </w:t>
      </w:r>
    </w:p>
    <w:p w14:paraId="636E4A6B" w14:textId="49CBF733" w:rsidR="003D18A9" w:rsidRPr="00FE0347" w:rsidRDefault="003D18A9" w:rsidP="003D18A9">
      <w:pPr>
        <w:ind w:firstLine="709"/>
        <w:jc w:val="both"/>
        <w:rPr>
          <w:rFonts w:ascii="Times New Roman" w:hAnsi="Times New Roman" w:cs="Times New Roman"/>
          <w:sz w:val="24"/>
          <w:szCs w:val="24"/>
        </w:rPr>
      </w:pPr>
      <w:r w:rsidRPr="00FE0347">
        <w:rPr>
          <w:rFonts w:ascii="Times New Roman" w:hAnsi="Times New Roman" w:cs="Times New Roman"/>
          <w:sz w:val="24"/>
          <w:szCs w:val="24"/>
        </w:rPr>
        <w:t>Проведення комплексу заходів щодо призову та відправлення у війська військовозобов'язаних та резервістів, у  зв'язку з загальною мобілізацією в час і строки визначені Генеральним штабом Збройних Сил України.</w:t>
      </w:r>
    </w:p>
    <w:p w14:paraId="30D731F3" w14:textId="3C8EAB79" w:rsidR="00C62D81" w:rsidRPr="00FE0347" w:rsidRDefault="00C62D81" w:rsidP="003D18A9">
      <w:pPr>
        <w:ind w:firstLine="709"/>
        <w:jc w:val="both"/>
        <w:rPr>
          <w:rFonts w:ascii="Times New Roman" w:hAnsi="Times New Roman" w:cs="Times New Roman"/>
          <w:sz w:val="24"/>
          <w:szCs w:val="24"/>
        </w:rPr>
      </w:pPr>
      <w:r w:rsidRPr="00FE0347">
        <w:rPr>
          <w:rFonts w:ascii="Times New Roman" w:hAnsi="Times New Roman" w:cs="Times New Roman"/>
          <w:sz w:val="24"/>
          <w:szCs w:val="24"/>
        </w:rPr>
        <w:t>Своєчасна доставка допризовників до Одеського обласного збірного пункту.</w:t>
      </w:r>
    </w:p>
    <w:p w14:paraId="45916F79" w14:textId="24D694D4" w:rsidR="00B10E42" w:rsidRPr="00FE0347" w:rsidRDefault="00B10E42" w:rsidP="00FE0347">
      <w:pPr>
        <w:pStyle w:val="a3"/>
        <w:ind w:firstLine="708"/>
        <w:jc w:val="both"/>
        <w:rPr>
          <w:b/>
          <w:bCs/>
        </w:rPr>
      </w:pPr>
      <w:r w:rsidRPr="00FE0347">
        <w:rPr>
          <w:b/>
          <w:bCs/>
        </w:rPr>
        <w:t>Результати:</w:t>
      </w:r>
    </w:p>
    <w:p w14:paraId="5CAC67B4" w14:textId="77777777" w:rsidR="005F2335" w:rsidRPr="00FE0347" w:rsidRDefault="005F2335" w:rsidP="005F2335">
      <w:pPr>
        <w:pStyle w:val="a3"/>
        <w:jc w:val="both"/>
      </w:pPr>
      <w:r w:rsidRPr="00FE0347">
        <w:t>Успішна реалізація державної політики у сфері оборонної роботи з підготовки молоді до військової служби.</w:t>
      </w:r>
    </w:p>
    <w:p w14:paraId="5D1358AE" w14:textId="77777777" w:rsidR="005F2335" w:rsidRPr="00FE0347" w:rsidRDefault="005F2335" w:rsidP="005F2335">
      <w:pPr>
        <w:pStyle w:val="a3"/>
        <w:jc w:val="both"/>
        <w:rPr>
          <w:color w:val="00000A"/>
        </w:rPr>
      </w:pPr>
      <w:r w:rsidRPr="00FE0347">
        <w:rPr>
          <w:color w:val="000000"/>
        </w:rPr>
        <w:t>Удосконалення  військової профорієнтації серед допризовної та призовної молоді.</w:t>
      </w:r>
    </w:p>
    <w:p w14:paraId="4A3DE174" w14:textId="77777777" w:rsidR="005F2335" w:rsidRPr="00FE0347" w:rsidRDefault="005F2335" w:rsidP="005F2335">
      <w:pPr>
        <w:jc w:val="both"/>
        <w:rPr>
          <w:rFonts w:ascii="Times New Roman" w:hAnsi="Times New Roman" w:cs="Times New Roman"/>
          <w:bCs/>
          <w:iCs/>
          <w:sz w:val="24"/>
          <w:szCs w:val="24"/>
        </w:rPr>
      </w:pPr>
      <w:r w:rsidRPr="00FE0347">
        <w:rPr>
          <w:rFonts w:ascii="Times New Roman" w:hAnsi="Times New Roman" w:cs="Times New Roman"/>
          <w:sz w:val="24"/>
          <w:szCs w:val="24"/>
        </w:rPr>
        <w:t>Успішна реалізація державної політики у сфері оборонної роботи, спрямованої на своєчасне та якісне проведення медичного огляду в період приписки юнаків до призовної дільниці</w:t>
      </w:r>
      <w:r w:rsidRPr="00FE0347">
        <w:rPr>
          <w:rFonts w:ascii="Times New Roman" w:hAnsi="Times New Roman" w:cs="Times New Roman"/>
          <w:bCs/>
          <w:iCs/>
          <w:sz w:val="24"/>
          <w:szCs w:val="24"/>
        </w:rPr>
        <w:t xml:space="preserve"> </w:t>
      </w:r>
      <w:r w:rsidRPr="00FE0347">
        <w:rPr>
          <w:rFonts w:ascii="Times New Roman" w:hAnsi="Times New Roman" w:cs="Times New Roman"/>
          <w:sz w:val="24"/>
          <w:szCs w:val="24"/>
        </w:rPr>
        <w:t>т</w:t>
      </w:r>
      <w:r w:rsidRPr="00FE0347">
        <w:rPr>
          <w:rFonts w:ascii="Times New Roman" w:hAnsi="Times New Roman" w:cs="Times New Roman"/>
          <w:bCs/>
          <w:iCs/>
          <w:sz w:val="24"/>
          <w:szCs w:val="24"/>
        </w:rPr>
        <w:t xml:space="preserve">ретього відділу Одеського районного територіального центру комплектування та соціальної підтримки Одеської області. </w:t>
      </w:r>
    </w:p>
    <w:p w14:paraId="42FEFB9A" w14:textId="77777777" w:rsidR="005F2335" w:rsidRPr="00FE0347" w:rsidRDefault="005F2335" w:rsidP="005F2335">
      <w:pPr>
        <w:jc w:val="both"/>
        <w:rPr>
          <w:rFonts w:ascii="Times New Roman" w:hAnsi="Times New Roman" w:cs="Times New Roman"/>
          <w:bCs/>
          <w:sz w:val="24"/>
          <w:szCs w:val="24"/>
        </w:rPr>
      </w:pPr>
      <w:r w:rsidRPr="00FE0347">
        <w:rPr>
          <w:rFonts w:ascii="Times New Roman" w:hAnsi="Times New Roman" w:cs="Times New Roman"/>
          <w:bCs/>
          <w:sz w:val="24"/>
          <w:szCs w:val="24"/>
        </w:rPr>
        <w:t>Своєчасна доставка допризовників та військовозобов'язаних до обласного збірного пункту та військових частин.</w:t>
      </w:r>
    </w:p>
    <w:p w14:paraId="459B0EBC" w14:textId="3AFD63FE" w:rsidR="009A4730" w:rsidRPr="00FE0347" w:rsidRDefault="005F2335" w:rsidP="00CA5F33">
      <w:pPr>
        <w:jc w:val="both"/>
        <w:rPr>
          <w:rFonts w:ascii="Times New Roman" w:hAnsi="Times New Roman" w:cs="Times New Roman"/>
          <w:sz w:val="24"/>
          <w:szCs w:val="24"/>
        </w:rPr>
      </w:pPr>
      <w:r w:rsidRPr="00FE0347">
        <w:rPr>
          <w:rFonts w:ascii="Times New Roman" w:hAnsi="Times New Roman" w:cs="Times New Roman"/>
          <w:sz w:val="24"/>
          <w:szCs w:val="24"/>
        </w:rPr>
        <w:t>Проведення комплексу заходів щодо призову та відправлення у війська військовозобов'язаних та резервістів, в  зв'язку з загальною мобілізацією, які проводилися в час і строки визначені Генеральним штабом Збройних Сил України.</w:t>
      </w:r>
    </w:p>
    <w:p w14:paraId="25F1CB3C" w14:textId="77777777" w:rsidR="005F2335" w:rsidRPr="00FE0347" w:rsidRDefault="005F2335" w:rsidP="00CA5F33">
      <w:pPr>
        <w:jc w:val="both"/>
        <w:rPr>
          <w:rFonts w:ascii="Times New Roman" w:hAnsi="Times New Roman" w:cs="Times New Roman"/>
          <w:sz w:val="24"/>
          <w:szCs w:val="24"/>
        </w:rPr>
      </w:pPr>
    </w:p>
    <w:p w14:paraId="0C3CE51E" w14:textId="77777777" w:rsidR="005F2335" w:rsidRPr="00FE0347" w:rsidRDefault="005F2335" w:rsidP="005F2335">
      <w:pPr>
        <w:ind w:firstLine="760"/>
        <w:jc w:val="both"/>
        <w:rPr>
          <w:rFonts w:ascii="Times New Roman" w:eastAsia="Arial" w:hAnsi="Times New Roman" w:cs="Times New Roman"/>
          <w:b/>
          <w:bCs/>
          <w:color w:val="000000" w:themeColor="text1"/>
          <w:sz w:val="24"/>
          <w:szCs w:val="24"/>
        </w:rPr>
      </w:pPr>
      <w:r w:rsidRPr="00FE0347">
        <w:rPr>
          <w:rFonts w:ascii="Times New Roman" w:eastAsia="Arial" w:hAnsi="Times New Roman" w:cs="Times New Roman"/>
          <w:b/>
          <w:bCs/>
          <w:color w:val="000000" w:themeColor="text1"/>
          <w:sz w:val="24"/>
          <w:szCs w:val="24"/>
        </w:rPr>
        <w:t>3. Фінансування.</w:t>
      </w:r>
    </w:p>
    <w:p w14:paraId="0619E09A" w14:textId="692A6560" w:rsidR="005F2335" w:rsidRDefault="005F2335" w:rsidP="00FE0347">
      <w:pPr>
        <w:spacing w:line="240" w:lineRule="auto"/>
        <w:jc w:val="both"/>
        <w:rPr>
          <w:rFonts w:ascii="Times New Roman" w:eastAsia="Arial" w:hAnsi="Times New Roman" w:cs="Times New Roman"/>
          <w:color w:val="000000" w:themeColor="text1"/>
          <w:sz w:val="24"/>
          <w:szCs w:val="24"/>
        </w:rPr>
      </w:pPr>
      <w:r w:rsidRPr="00FE0347">
        <w:rPr>
          <w:rFonts w:ascii="Times New Roman" w:eastAsia="Arial" w:hAnsi="Times New Roman" w:cs="Times New Roman"/>
          <w:b/>
          <w:bCs/>
          <w:color w:val="000000" w:themeColor="text1"/>
          <w:sz w:val="24"/>
          <w:szCs w:val="24"/>
          <w:lang w:val="ru-RU"/>
        </w:rPr>
        <w:t xml:space="preserve">             </w:t>
      </w:r>
      <w:r w:rsidRPr="00FE0347">
        <w:rPr>
          <w:rFonts w:ascii="Times New Roman" w:eastAsia="Arial" w:hAnsi="Times New Roman" w:cs="Times New Roman"/>
          <w:color w:val="000000" w:themeColor="text1"/>
          <w:sz w:val="24"/>
          <w:szCs w:val="24"/>
        </w:rPr>
        <w:t>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w:t>
      </w:r>
    </w:p>
    <w:p w14:paraId="3A61C50C" w14:textId="77777777" w:rsidR="00FE0347" w:rsidRPr="00FE0347" w:rsidRDefault="00FE0347" w:rsidP="00FE0347">
      <w:pPr>
        <w:spacing w:line="240" w:lineRule="auto"/>
        <w:jc w:val="both"/>
        <w:rPr>
          <w:rFonts w:ascii="Times New Roman" w:eastAsia="Arial" w:hAnsi="Times New Roman" w:cs="Times New Roman"/>
          <w:color w:val="000000" w:themeColor="text1"/>
          <w:sz w:val="24"/>
          <w:szCs w:val="24"/>
        </w:rPr>
      </w:pPr>
    </w:p>
    <w:tbl>
      <w:tblPr>
        <w:tblStyle w:val="a4"/>
        <w:tblW w:w="0" w:type="auto"/>
        <w:tblInd w:w="0" w:type="dxa"/>
        <w:tblLook w:val="04A0" w:firstRow="1" w:lastRow="0" w:firstColumn="1" w:lastColumn="0" w:noHBand="0" w:noVBand="1"/>
      </w:tblPr>
      <w:tblGrid>
        <w:gridCol w:w="3823"/>
        <w:gridCol w:w="1134"/>
        <w:gridCol w:w="1275"/>
        <w:gridCol w:w="1276"/>
        <w:gridCol w:w="1836"/>
      </w:tblGrid>
      <w:tr w:rsidR="005F2335" w:rsidRPr="00FE0347" w14:paraId="5B76CF9D" w14:textId="77777777" w:rsidTr="00C75251">
        <w:trPr>
          <w:trHeight w:val="540"/>
        </w:trPr>
        <w:tc>
          <w:tcPr>
            <w:tcW w:w="3823" w:type="dxa"/>
            <w:vMerge w:val="restart"/>
            <w:tcBorders>
              <w:top w:val="single" w:sz="4" w:space="0" w:color="auto"/>
              <w:left w:val="single" w:sz="4" w:space="0" w:color="auto"/>
              <w:bottom w:val="single" w:sz="4" w:space="0" w:color="auto"/>
              <w:right w:val="single" w:sz="4" w:space="0" w:color="auto"/>
            </w:tcBorders>
            <w:hideMark/>
          </w:tcPr>
          <w:p w14:paraId="29CA27B9"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Обсяг коштів на виконання Програми</w:t>
            </w:r>
          </w:p>
        </w:tc>
        <w:tc>
          <w:tcPr>
            <w:tcW w:w="3685" w:type="dxa"/>
            <w:gridSpan w:val="3"/>
            <w:tcBorders>
              <w:top w:val="single" w:sz="4" w:space="0" w:color="auto"/>
              <w:left w:val="single" w:sz="4" w:space="0" w:color="auto"/>
              <w:bottom w:val="single" w:sz="4" w:space="0" w:color="auto"/>
              <w:right w:val="single" w:sz="4" w:space="0" w:color="auto"/>
            </w:tcBorders>
            <w:hideMark/>
          </w:tcPr>
          <w:p w14:paraId="4B62AB63"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За роками виконання:</w:t>
            </w:r>
          </w:p>
          <w:p w14:paraId="2355E43C"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тис. грн.</w:t>
            </w:r>
          </w:p>
        </w:tc>
        <w:tc>
          <w:tcPr>
            <w:tcW w:w="1836" w:type="dxa"/>
            <w:vMerge w:val="restart"/>
            <w:tcBorders>
              <w:top w:val="single" w:sz="4" w:space="0" w:color="auto"/>
              <w:left w:val="single" w:sz="4" w:space="0" w:color="auto"/>
              <w:bottom w:val="single" w:sz="4" w:space="0" w:color="auto"/>
              <w:right w:val="single" w:sz="4" w:space="0" w:color="auto"/>
            </w:tcBorders>
          </w:tcPr>
          <w:p w14:paraId="3121A18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Усього витрат на виконання Програми</w:t>
            </w:r>
          </w:p>
          <w:p w14:paraId="723E4F58" w14:textId="77777777" w:rsidR="005F2335" w:rsidRPr="00FE0347" w:rsidRDefault="005F2335" w:rsidP="00C75251">
            <w:pPr>
              <w:jc w:val="center"/>
              <w:rPr>
                <w:rFonts w:eastAsia="Arial"/>
                <w:b/>
                <w:bCs/>
                <w:color w:val="000000" w:themeColor="text1"/>
                <w:sz w:val="24"/>
                <w:szCs w:val="24"/>
                <w:lang w:val="uk-UA"/>
              </w:rPr>
            </w:pPr>
          </w:p>
        </w:tc>
      </w:tr>
      <w:tr w:rsidR="005F2335" w:rsidRPr="00FE0347" w14:paraId="641C3573" w14:textId="77777777" w:rsidTr="00C7525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7A28F" w14:textId="77777777" w:rsidR="005F2335" w:rsidRPr="00FE0347" w:rsidRDefault="005F2335" w:rsidP="00C75251">
            <w:pPr>
              <w:rPr>
                <w:rFonts w:eastAsia="Arial"/>
                <w:b/>
                <w:bCs/>
                <w:color w:val="000000" w:themeColor="text1"/>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7F430B3"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 xml:space="preserve">2022   </w:t>
            </w:r>
          </w:p>
        </w:tc>
        <w:tc>
          <w:tcPr>
            <w:tcW w:w="1275" w:type="dxa"/>
            <w:tcBorders>
              <w:top w:val="single" w:sz="4" w:space="0" w:color="auto"/>
              <w:left w:val="single" w:sz="4" w:space="0" w:color="auto"/>
              <w:bottom w:val="single" w:sz="4" w:space="0" w:color="auto"/>
              <w:right w:val="single" w:sz="4" w:space="0" w:color="auto"/>
            </w:tcBorders>
            <w:hideMark/>
          </w:tcPr>
          <w:p w14:paraId="4DFD1A78"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2023</w:t>
            </w:r>
          </w:p>
        </w:tc>
        <w:tc>
          <w:tcPr>
            <w:tcW w:w="1276" w:type="dxa"/>
            <w:tcBorders>
              <w:top w:val="single" w:sz="4" w:space="0" w:color="auto"/>
              <w:left w:val="single" w:sz="4" w:space="0" w:color="auto"/>
              <w:bottom w:val="single" w:sz="4" w:space="0" w:color="auto"/>
              <w:right w:val="single" w:sz="4" w:space="0" w:color="auto"/>
            </w:tcBorders>
            <w:hideMark/>
          </w:tcPr>
          <w:p w14:paraId="01ED467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4E0AE" w14:textId="77777777" w:rsidR="005F2335" w:rsidRPr="00FE0347" w:rsidRDefault="005F2335" w:rsidP="00C75251">
            <w:pPr>
              <w:rPr>
                <w:rFonts w:eastAsia="Arial"/>
                <w:b/>
                <w:bCs/>
                <w:color w:val="000000" w:themeColor="text1"/>
                <w:sz w:val="24"/>
                <w:szCs w:val="24"/>
                <w:lang w:val="uk-UA" w:eastAsia="ru-RU"/>
              </w:rPr>
            </w:pPr>
          </w:p>
        </w:tc>
      </w:tr>
      <w:tr w:rsidR="005F2335" w:rsidRPr="00FE0347" w14:paraId="6982D129"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hideMark/>
          </w:tcPr>
          <w:p w14:paraId="293B5D21" w14:textId="77777777" w:rsidR="005F2335" w:rsidRPr="00FE0347" w:rsidRDefault="005F2335" w:rsidP="00C75251">
            <w:pPr>
              <w:rPr>
                <w:rFonts w:eastAsia="Arial"/>
                <w:color w:val="000000" w:themeColor="text1"/>
                <w:sz w:val="24"/>
                <w:szCs w:val="24"/>
                <w:lang w:val="uk-UA"/>
              </w:rPr>
            </w:pPr>
            <w:r w:rsidRPr="00FE0347">
              <w:rPr>
                <w:rFonts w:eastAsia="Arial"/>
                <w:color w:val="000000" w:themeColor="text1"/>
                <w:sz w:val="24"/>
                <w:szCs w:val="24"/>
                <w:lang w:val="uk-UA"/>
              </w:rPr>
              <w:t>Обсяг ресурсів з місцевого бюджету передбачений Програмою</w:t>
            </w:r>
          </w:p>
        </w:tc>
        <w:tc>
          <w:tcPr>
            <w:tcW w:w="1134" w:type="dxa"/>
            <w:tcBorders>
              <w:top w:val="single" w:sz="4" w:space="0" w:color="auto"/>
              <w:left w:val="single" w:sz="4" w:space="0" w:color="auto"/>
              <w:bottom w:val="single" w:sz="4" w:space="0" w:color="auto"/>
              <w:right w:val="single" w:sz="4" w:space="0" w:color="auto"/>
            </w:tcBorders>
            <w:hideMark/>
          </w:tcPr>
          <w:p w14:paraId="657075CE"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99,500</w:t>
            </w:r>
          </w:p>
        </w:tc>
        <w:tc>
          <w:tcPr>
            <w:tcW w:w="1275" w:type="dxa"/>
            <w:tcBorders>
              <w:top w:val="single" w:sz="4" w:space="0" w:color="auto"/>
              <w:left w:val="single" w:sz="4" w:space="0" w:color="auto"/>
              <w:bottom w:val="single" w:sz="4" w:space="0" w:color="auto"/>
              <w:right w:val="single" w:sz="4" w:space="0" w:color="auto"/>
            </w:tcBorders>
            <w:hideMark/>
          </w:tcPr>
          <w:p w14:paraId="2664503B"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12,000</w:t>
            </w:r>
          </w:p>
        </w:tc>
        <w:tc>
          <w:tcPr>
            <w:tcW w:w="1276" w:type="dxa"/>
            <w:tcBorders>
              <w:top w:val="single" w:sz="4" w:space="0" w:color="auto"/>
              <w:left w:val="single" w:sz="4" w:space="0" w:color="auto"/>
              <w:bottom w:val="single" w:sz="4" w:space="0" w:color="auto"/>
              <w:right w:val="single" w:sz="4" w:space="0" w:color="auto"/>
            </w:tcBorders>
            <w:hideMark/>
          </w:tcPr>
          <w:p w14:paraId="7166AC97"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6,000</w:t>
            </w:r>
          </w:p>
        </w:tc>
        <w:tc>
          <w:tcPr>
            <w:tcW w:w="1836" w:type="dxa"/>
            <w:tcBorders>
              <w:top w:val="single" w:sz="4" w:space="0" w:color="auto"/>
              <w:left w:val="single" w:sz="4" w:space="0" w:color="auto"/>
              <w:bottom w:val="single" w:sz="4" w:space="0" w:color="auto"/>
              <w:right w:val="single" w:sz="4" w:space="0" w:color="auto"/>
            </w:tcBorders>
            <w:hideMark/>
          </w:tcPr>
          <w:p w14:paraId="0AF80FCD"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117,500</w:t>
            </w:r>
          </w:p>
        </w:tc>
      </w:tr>
      <w:tr w:rsidR="005F2335" w:rsidRPr="00FE0347" w14:paraId="43FB9461"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hideMark/>
          </w:tcPr>
          <w:p w14:paraId="5A9EF9BE"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Обсяг фінансування</w:t>
            </w:r>
          </w:p>
          <w:p w14:paraId="1FDFE4C9"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затверджений бюджетом</w:t>
            </w:r>
          </w:p>
        </w:tc>
        <w:tc>
          <w:tcPr>
            <w:tcW w:w="1134" w:type="dxa"/>
            <w:tcBorders>
              <w:top w:val="single" w:sz="4" w:space="0" w:color="auto"/>
              <w:left w:val="single" w:sz="4" w:space="0" w:color="auto"/>
              <w:bottom w:val="single" w:sz="4" w:space="0" w:color="auto"/>
              <w:right w:val="single" w:sz="4" w:space="0" w:color="auto"/>
            </w:tcBorders>
            <w:hideMark/>
          </w:tcPr>
          <w:p w14:paraId="6B58C909"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99,500</w:t>
            </w:r>
          </w:p>
        </w:tc>
        <w:tc>
          <w:tcPr>
            <w:tcW w:w="1275" w:type="dxa"/>
            <w:tcBorders>
              <w:top w:val="single" w:sz="4" w:space="0" w:color="auto"/>
              <w:left w:val="single" w:sz="4" w:space="0" w:color="auto"/>
              <w:bottom w:val="single" w:sz="4" w:space="0" w:color="auto"/>
              <w:right w:val="single" w:sz="4" w:space="0" w:color="auto"/>
            </w:tcBorders>
            <w:hideMark/>
          </w:tcPr>
          <w:p w14:paraId="48254C30"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12,000</w:t>
            </w:r>
          </w:p>
        </w:tc>
        <w:tc>
          <w:tcPr>
            <w:tcW w:w="1276" w:type="dxa"/>
            <w:tcBorders>
              <w:top w:val="single" w:sz="4" w:space="0" w:color="auto"/>
              <w:left w:val="single" w:sz="4" w:space="0" w:color="auto"/>
              <w:bottom w:val="single" w:sz="4" w:space="0" w:color="auto"/>
              <w:right w:val="single" w:sz="4" w:space="0" w:color="auto"/>
            </w:tcBorders>
            <w:hideMark/>
          </w:tcPr>
          <w:p w14:paraId="59E8B942"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6,000</w:t>
            </w:r>
          </w:p>
        </w:tc>
        <w:tc>
          <w:tcPr>
            <w:tcW w:w="1836" w:type="dxa"/>
            <w:tcBorders>
              <w:top w:val="single" w:sz="4" w:space="0" w:color="auto"/>
              <w:left w:val="single" w:sz="4" w:space="0" w:color="auto"/>
              <w:bottom w:val="single" w:sz="4" w:space="0" w:color="auto"/>
              <w:right w:val="single" w:sz="4" w:space="0" w:color="auto"/>
            </w:tcBorders>
            <w:hideMark/>
          </w:tcPr>
          <w:p w14:paraId="5018016D"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117,500</w:t>
            </w:r>
          </w:p>
        </w:tc>
      </w:tr>
      <w:tr w:rsidR="005F2335" w:rsidRPr="00FE0347" w14:paraId="4A66DC71"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tcPr>
          <w:p w14:paraId="257828A7"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Фактичний обсяг фінансування</w:t>
            </w:r>
          </w:p>
          <w:p w14:paraId="0DBC593A" w14:textId="77777777" w:rsidR="005F2335" w:rsidRPr="00FE0347" w:rsidRDefault="005F2335" w:rsidP="00C75251">
            <w:pPr>
              <w:rPr>
                <w:rFonts w:eastAsia="Arial"/>
                <w:b/>
                <w:bCs/>
                <w:color w:val="000000" w:themeColor="text1"/>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DB7AF49" w14:textId="61B9F85D" w:rsidR="005F2335" w:rsidRPr="00FE0347" w:rsidRDefault="00EA50AF" w:rsidP="00C75251">
            <w:pPr>
              <w:jc w:val="center"/>
              <w:rPr>
                <w:rFonts w:eastAsia="Arial"/>
                <w:b/>
                <w:bCs/>
                <w:color w:val="000000" w:themeColor="text1"/>
                <w:sz w:val="24"/>
                <w:szCs w:val="24"/>
                <w:lang w:val="uk-UA"/>
              </w:rPr>
            </w:pPr>
            <w:r>
              <w:rPr>
                <w:b/>
                <w:bCs/>
                <w:color w:val="000000" w:themeColor="text1"/>
                <w:sz w:val="24"/>
                <w:szCs w:val="24"/>
                <w:lang w:val="uk-UA"/>
              </w:rPr>
              <w:t>20,991</w:t>
            </w:r>
          </w:p>
        </w:tc>
        <w:tc>
          <w:tcPr>
            <w:tcW w:w="1275" w:type="dxa"/>
            <w:tcBorders>
              <w:top w:val="single" w:sz="4" w:space="0" w:color="auto"/>
              <w:left w:val="single" w:sz="4" w:space="0" w:color="auto"/>
              <w:bottom w:val="single" w:sz="4" w:space="0" w:color="auto"/>
              <w:right w:val="single" w:sz="4" w:space="0" w:color="auto"/>
            </w:tcBorders>
            <w:hideMark/>
          </w:tcPr>
          <w:p w14:paraId="5ACC333F"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66D6ECC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5,600</w:t>
            </w:r>
          </w:p>
        </w:tc>
        <w:tc>
          <w:tcPr>
            <w:tcW w:w="1836" w:type="dxa"/>
            <w:tcBorders>
              <w:top w:val="single" w:sz="4" w:space="0" w:color="auto"/>
              <w:left w:val="single" w:sz="4" w:space="0" w:color="auto"/>
              <w:bottom w:val="single" w:sz="4" w:space="0" w:color="auto"/>
              <w:right w:val="single" w:sz="4" w:space="0" w:color="auto"/>
            </w:tcBorders>
          </w:tcPr>
          <w:p w14:paraId="5E464F8E" w14:textId="1E99FA2B" w:rsidR="005F2335" w:rsidRPr="00FE0347" w:rsidRDefault="00EA50AF" w:rsidP="00C75251">
            <w:pPr>
              <w:jc w:val="center"/>
              <w:rPr>
                <w:rFonts w:eastAsia="Arial"/>
                <w:b/>
                <w:bCs/>
                <w:color w:val="000000" w:themeColor="text1"/>
                <w:sz w:val="24"/>
                <w:szCs w:val="24"/>
                <w:lang w:val="ru-RU"/>
              </w:rPr>
            </w:pPr>
            <w:r>
              <w:rPr>
                <w:rFonts w:eastAsia="Arial"/>
                <w:b/>
                <w:bCs/>
                <w:color w:val="000000" w:themeColor="text1"/>
                <w:sz w:val="24"/>
                <w:szCs w:val="24"/>
                <w:lang w:val="ru-RU"/>
              </w:rPr>
              <w:t>26,591</w:t>
            </w:r>
          </w:p>
        </w:tc>
      </w:tr>
    </w:tbl>
    <w:p w14:paraId="6723BD6E" w14:textId="77777777" w:rsidR="005F2335" w:rsidRPr="00FE0347" w:rsidRDefault="005F2335" w:rsidP="005F2335">
      <w:pPr>
        <w:ind w:firstLine="760"/>
        <w:jc w:val="both"/>
        <w:rPr>
          <w:rFonts w:ascii="Times New Roman" w:eastAsia="Arial" w:hAnsi="Times New Roman" w:cs="Times New Roman"/>
          <w:color w:val="000000" w:themeColor="text1"/>
          <w:sz w:val="24"/>
          <w:szCs w:val="24"/>
          <w:lang w:eastAsia="ru-RU"/>
        </w:rPr>
      </w:pPr>
    </w:p>
    <w:p w14:paraId="317B411F" w14:textId="4F6E783E" w:rsidR="005F2335" w:rsidRPr="00FE0347" w:rsidRDefault="005F2335" w:rsidP="00FE0347">
      <w:pPr>
        <w:ind w:firstLine="709"/>
        <w:jc w:val="both"/>
        <w:rPr>
          <w:rFonts w:ascii="Times New Roman" w:eastAsia="Arial" w:hAnsi="Times New Roman" w:cs="Times New Roman"/>
          <w:color w:val="000000" w:themeColor="text1"/>
          <w:sz w:val="24"/>
          <w:szCs w:val="24"/>
          <w:lang w:val="ru-RU"/>
        </w:rPr>
      </w:pPr>
      <w:r w:rsidRPr="00FE0347">
        <w:rPr>
          <w:rFonts w:ascii="Times New Roman" w:eastAsia="Arial" w:hAnsi="Times New Roman" w:cs="Times New Roman"/>
          <w:color w:val="000000" w:themeColor="text1"/>
          <w:sz w:val="24"/>
          <w:szCs w:val="24"/>
        </w:rPr>
        <w:t xml:space="preserve">Програмою на виконання заходів на 2022-2024 роки передбачено видатків на загальну суму </w:t>
      </w:r>
      <w:r w:rsidR="00BE179A" w:rsidRPr="00FE0347">
        <w:rPr>
          <w:rFonts w:ascii="Times New Roman" w:eastAsia="Arial" w:hAnsi="Times New Roman" w:cs="Times New Roman"/>
          <w:color w:val="000000" w:themeColor="text1"/>
          <w:sz w:val="24"/>
          <w:szCs w:val="24"/>
        </w:rPr>
        <w:t xml:space="preserve">117,500 </w:t>
      </w:r>
      <w:r w:rsidRPr="00FE0347">
        <w:rPr>
          <w:rFonts w:ascii="Times New Roman" w:eastAsia="Arial" w:hAnsi="Times New Roman" w:cs="Times New Roman"/>
          <w:color w:val="000000" w:themeColor="text1"/>
          <w:sz w:val="24"/>
          <w:szCs w:val="24"/>
        </w:rPr>
        <w:t xml:space="preserve">тис.грн. Обсяг фінансування затверджений бюджетом на 2022-2024 </w:t>
      </w:r>
      <w:r w:rsidRPr="00FE0347">
        <w:rPr>
          <w:rFonts w:ascii="Times New Roman" w:eastAsia="Arial" w:hAnsi="Times New Roman" w:cs="Times New Roman"/>
          <w:color w:val="000000" w:themeColor="text1"/>
          <w:sz w:val="24"/>
          <w:szCs w:val="24"/>
        </w:rPr>
        <w:lastRenderedPageBreak/>
        <w:t>роки на загальну суму</w:t>
      </w:r>
      <w:r w:rsidR="00BE179A" w:rsidRPr="00FE0347">
        <w:rPr>
          <w:rFonts w:ascii="Times New Roman" w:eastAsia="Arial" w:hAnsi="Times New Roman" w:cs="Times New Roman"/>
          <w:color w:val="000000" w:themeColor="text1"/>
          <w:sz w:val="24"/>
          <w:szCs w:val="24"/>
        </w:rPr>
        <w:t xml:space="preserve"> 117,500</w:t>
      </w:r>
      <w:r w:rsidRPr="00FE0347">
        <w:rPr>
          <w:rFonts w:ascii="Times New Roman" w:eastAsia="Arial" w:hAnsi="Times New Roman" w:cs="Times New Roman"/>
          <w:color w:val="000000" w:themeColor="text1"/>
          <w:sz w:val="24"/>
          <w:szCs w:val="24"/>
        </w:rPr>
        <w:t xml:space="preserve"> тис.грн. Фактично виконано за 2022-2024 роки на загальну суму </w:t>
      </w:r>
      <w:r w:rsidR="00EA50AF">
        <w:rPr>
          <w:rFonts w:ascii="Times New Roman" w:eastAsia="Arial" w:hAnsi="Times New Roman" w:cs="Times New Roman"/>
          <w:color w:val="000000" w:themeColor="text1"/>
          <w:sz w:val="24"/>
          <w:szCs w:val="24"/>
        </w:rPr>
        <w:t>26,591</w:t>
      </w:r>
      <w:r w:rsidRPr="00FE0347">
        <w:rPr>
          <w:rFonts w:ascii="Times New Roman" w:eastAsia="Arial" w:hAnsi="Times New Roman" w:cs="Times New Roman"/>
          <w:color w:val="000000" w:themeColor="text1"/>
          <w:sz w:val="24"/>
          <w:szCs w:val="24"/>
        </w:rPr>
        <w:t xml:space="preserve"> тис. г</w:t>
      </w:r>
      <w:r w:rsidRPr="00FE0347">
        <w:rPr>
          <w:rFonts w:ascii="Times New Roman" w:eastAsia="Arial" w:hAnsi="Times New Roman" w:cs="Times New Roman"/>
          <w:color w:val="000000" w:themeColor="text1"/>
          <w:sz w:val="24"/>
          <w:szCs w:val="24"/>
          <w:lang w:val="ru-RU"/>
        </w:rPr>
        <w:t>рн.</w:t>
      </w:r>
    </w:p>
    <w:p w14:paraId="07182C09" w14:textId="16CCAC65" w:rsidR="00FE0347" w:rsidRPr="00EA50AF" w:rsidRDefault="003D18A9" w:rsidP="00FE0347">
      <w:pPr>
        <w:pStyle w:val="a3"/>
        <w:spacing w:before="0" w:beforeAutospacing="0" w:after="200" w:afterAutospacing="0" w:line="276" w:lineRule="auto"/>
        <w:ind w:firstLine="708"/>
        <w:contextualSpacing/>
        <w:jc w:val="both"/>
      </w:pPr>
      <w:r w:rsidRPr="00FE0347">
        <w:rPr>
          <w:b/>
          <w:bCs/>
        </w:rPr>
        <w:t>Виконання заходів у 2022 році становить</w:t>
      </w:r>
      <w:r w:rsidR="00FE0347" w:rsidRPr="00FE0347">
        <w:t xml:space="preserve"> в</w:t>
      </w:r>
      <w:r w:rsidRPr="00FE0347">
        <w:t xml:space="preserve">ідносно до затверджених планових </w:t>
      </w:r>
      <w:r w:rsidRPr="00EA50AF">
        <w:t xml:space="preserve">обсягів у Програмі </w:t>
      </w:r>
      <w:r w:rsidR="00FE0347" w:rsidRPr="00EA50AF">
        <w:t xml:space="preserve">та відносно до обсягу фінансування, затвердженого бюджетом </w:t>
      </w:r>
      <w:r w:rsidR="00701C6C">
        <w:t>21</w:t>
      </w:r>
      <w:r w:rsidRPr="00EA50AF">
        <w:t>%</w:t>
      </w:r>
      <w:r w:rsidR="00FE0347" w:rsidRPr="00EA50AF">
        <w:t>.</w:t>
      </w:r>
    </w:p>
    <w:p w14:paraId="6ACAE4AF" w14:textId="77777777" w:rsidR="00EA50AF" w:rsidRPr="00EA50AF" w:rsidRDefault="00EA50AF" w:rsidP="00EA50AF">
      <w:pPr>
        <w:ind w:firstLine="708"/>
        <w:jc w:val="both"/>
        <w:rPr>
          <w:rFonts w:ascii="Times New Roman" w:hAnsi="Times New Roman" w:cs="Times New Roman"/>
          <w:sz w:val="24"/>
          <w:szCs w:val="24"/>
          <w:u w:val="single"/>
          <w:lang w:eastAsia="uk-UA"/>
        </w:rPr>
      </w:pPr>
      <w:r w:rsidRPr="00EA50AF">
        <w:rPr>
          <w:rFonts w:ascii="Times New Roman" w:hAnsi="Times New Roman" w:cs="Times New Roman"/>
          <w:sz w:val="24"/>
          <w:szCs w:val="24"/>
          <w:lang w:eastAsia="uk-UA"/>
        </w:rPr>
        <w:t>На заходи та роботи з мобілізаційної підготовки місцевого значення  у 2022 році з місцевого бюджету профінансовано 21,0 тис.грн (заходи щодо призову та відправлення у війська військовозобов’язаних та резервістів у зв’язку з  мобілізацією 14 рейсів).</w:t>
      </w:r>
    </w:p>
    <w:p w14:paraId="4432632F" w14:textId="77777777" w:rsidR="00FE0347" w:rsidRPr="00FE0347" w:rsidRDefault="00FE0347" w:rsidP="00EA50AF">
      <w:pPr>
        <w:pStyle w:val="a3"/>
        <w:spacing w:before="0" w:beforeAutospacing="0" w:after="200" w:afterAutospacing="0" w:line="276" w:lineRule="auto"/>
        <w:contextualSpacing/>
        <w:jc w:val="both"/>
        <w:rPr>
          <w:b/>
          <w:bCs/>
        </w:rPr>
      </w:pPr>
    </w:p>
    <w:p w14:paraId="70DDFCCB" w14:textId="6BEBAF23" w:rsidR="00DD4A25" w:rsidRPr="00FE0347" w:rsidRDefault="00DD4A25" w:rsidP="00FE0347">
      <w:pPr>
        <w:pStyle w:val="a3"/>
        <w:spacing w:before="0" w:beforeAutospacing="0" w:after="200" w:afterAutospacing="0" w:line="276" w:lineRule="auto"/>
        <w:ind w:firstLine="708"/>
        <w:contextualSpacing/>
        <w:jc w:val="both"/>
      </w:pPr>
      <w:r w:rsidRPr="00FE0347">
        <w:t>У 2023 році на виконання Програми було виділено з місцевого бюджету 12,0 тис. грн.</w:t>
      </w:r>
      <w:r w:rsidR="00FE0347" w:rsidRPr="00FE0347">
        <w:t xml:space="preserve"> </w:t>
      </w:r>
      <w:r w:rsidRPr="00FE0347">
        <w:rPr>
          <w:b/>
          <w:bCs/>
        </w:rPr>
        <w:t xml:space="preserve">Використано у 2023 році 0,0  грн.  </w:t>
      </w:r>
    </w:p>
    <w:p w14:paraId="7FEA17C8" w14:textId="7092D406" w:rsidR="00DD4A25" w:rsidRPr="00FE0347" w:rsidRDefault="00DD4A25" w:rsidP="00DD4A25">
      <w:pPr>
        <w:jc w:val="both"/>
        <w:rPr>
          <w:rFonts w:ascii="Times New Roman" w:hAnsi="Times New Roman" w:cs="Times New Roman"/>
          <w:sz w:val="24"/>
          <w:szCs w:val="24"/>
        </w:rPr>
      </w:pPr>
      <w:r w:rsidRPr="00FE0347">
        <w:rPr>
          <w:rFonts w:ascii="Times New Roman" w:hAnsi="Times New Roman" w:cs="Times New Roman"/>
          <w:sz w:val="24"/>
          <w:szCs w:val="24"/>
        </w:rPr>
        <w:t xml:space="preserve">            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у 2023 році не були здійснені. Залишок коштів склав 12,0 тис. грн. Приписка юнаків до призовної дільниці виконана не в повному обсязі, внаслідок чого кошти були не використані.</w:t>
      </w:r>
    </w:p>
    <w:p w14:paraId="529F55F5" w14:textId="5C13D611" w:rsidR="00DD4A25" w:rsidRPr="00FE0347" w:rsidRDefault="00DD4A25" w:rsidP="00FE0347">
      <w:pPr>
        <w:ind w:firstLine="360"/>
        <w:jc w:val="both"/>
        <w:rPr>
          <w:rFonts w:ascii="Times New Roman" w:hAnsi="Times New Roman" w:cs="Times New Roman"/>
          <w:b/>
          <w:bCs/>
          <w:sz w:val="24"/>
          <w:szCs w:val="24"/>
        </w:rPr>
      </w:pPr>
      <w:r w:rsidRPr="00FE0347">
        <w:rPr>
          <w:rFonts w:ascii="Times New Roman" w:hAnsi="Times New Roman" w:cs="Times New Roman"/>
          <w:b/>
          <w:bCs/>
          <w:sz w:val="24"/>
          <w:szCs w:val="24"/>
        </w:rPr>
        <w:t xml:space="preserve"> </w:t>
      </w:r>
      <w:r w:rsidR="00FE0347">
        <w:rPr>
          <w:rFonts w:ascii="Times New Roman" w:hAnsi="Times New Roman" w:cs="Times New Roman"/>
          <w:b/>
          <w:bCs/>
          <w:sz w:val="24"/>
          <w:szCs w:val="24"/>
        </w:rPr>
        <w:tab/>
      </w:r>
      <w:r w:rsidRPr="00FE0347">
        <w:rPr>
          <w:rFonts w:ascii="Times New Roman" w:hAnsi="Times New Roman" w:cs="Times New Roman"/>
          <w:b/>
          <w:bCs/>
          <w:sz w:val="24"/>
          <w:szCs w:val="24"/>
        </w:rPr>
        <w:t>Виконання заходів у 2024 році становить:</w:t>
      </w:r>
    </w:p>
    <w:p w14:paraId="45B16D0C" w14:textId="753CA4BA" w:rsidR="00DD4A25" w:rsidRPr="00FE0347" w:rsidRDefault="00FE0347" w:rsidP="00DD4A25">
      <w:pPr>
        <w:pStyle w:val="a3"/>
        <w:numPr>
          <w:ilvl w:val="0"/>
          <w:numId w:val="1"/>
        </w:numPr>
        <w:spacing w:before="0" w:beforeAutospacing="0" w:after="200" w:afterAutospacing="0" w:line="276" w:lineRule="auto"/>
        <w:contextualSpacing/>
        <w:jc w:val="both"/>
      </w:pPr>
      <w:r w:rsidRPr="00FE0347">
        <w:t>в</w:t>
      </w:r>
      <w:r w:rsidR="00DD4A25" w:rsidRPr="00FE0347">
        <w:t>ідносно до затверджених планових обсягів у Програмі 93,</w:t>
      </w:r>
      <w:r w:rsidRPr="00FE0347">
        <w:t>3</w:t>
      </w:r>
      <w:r w:rsidR="00DD4A25" w:rsidRPr="00FE0347">
        <w:t xml:space="preserve"> %; </w:t>
      </w:r>
    </w:p>
    <w:p w14:paraId="74D23865" w14:textId="77777777" w:rsidR="00FE0347" w:rsidRPr="00FE0347" w:rsidRDefault="00DD4A25" w:rsidP="00FE0347">
      <w:pPr>
        <w:pStyle w:val="a3"/>
        <w:numPr>
          <w:ilvl w:val="0"/>
          <w:numId w:val="1"/>
        </w:numPr>
        <w:spacing w:before="0" w:beforeAutospacing="0" w:after="200" w:afterAutospacing="0" w:line="276" w:lineRule="auto"/>
        <w:contextualSpacing/>
        <w:jc w:val="both"/>
        <w:rPr>
          <w:b/>
          <w:bCs/>
        </w:rPr>
      </w:pPr>
      <w:r w:rsidRPr="00FE0347">
        <w:t>відносно до обсягу фінансування</w:t>
      </w:r>
      <w:r w:rsidR="00FE0347" w:rsidRPr="00FE0347">
        <w:t>, затвердженого бюджетом</w:t>
      </w:r>
      <w:r w:rsidRPr="00FE0347">
        <w:t xml:space="preserve"> - 93,</w:t>
      </w:r>
      <w:r w:rsidR="00FE0347" w:rsidRPr="00FE0347">
        <w:t>3</w:t>
      </w:r>
      <w:r w:rsidRPr="00FE0347">
        <w:t xml:space="preserve"> %</w:t>
      </w:r>
      <w:r w:rsidR="00FE0347" w:rsidRPr="00FE0347">
        <w:t>.</w:t>
      </w:r>
    </w:p>
    <w:p w14:paraId="0CACE1F5" w14:textId="77777777" w:rsidR="00FE0347" w:rsidRPr="00FE0347" w:rsidRDefault="00FE0347" w:rsidP="00FE0347">
      <w:pPr>
        <w:pStyle w:val="a3"/>
        <w:spacing w:before="0" w:beforeAutospacing="0" w:after="200" w:afterAutospacing="0" w:line="276" w:lineRule="auto"/>
        <w:ind w:left="360"/>
        <w:contextualSpacing/>
        <w:jc w:val="both"/>
        <w:rPr>
          <w:b/>
          <w:bCs/>
        </w:rPr>
      </w:pPr>
    </w:p>
    <w:p w14:paraId="758927D7" w14:textId="702D15DE" w:rsidR="00DD4A25" w:rsidRPr="00FE0347" w:rsidRDefault="00DD4A25" w:rsidP="00FE0347">
      <w:pPr>
        <w:pStyle w:val="a3"/>
        <w:spacing w:before="0" w:beforeAutospacing="0" w:after="200" w:afterAutospacing="0" w:line="276" w:lineRule="auto"/>
        <w:ind w:firstLine="360"/>
        <w:contextualSpacing/>
        <w:jc w:val="both"/>
        <w:rPr>
          <w:b/>
          <w:bCs/>
        </w:rPr>
      </w:pPr>
      <w:r w:rsidRPr="00FE0347">
        <w:rPr>
          <w:b/>
          <w:bCs/>
        </w:rPr>
        <w:t>За  рахунок програмних коштів упродовж 2024 року</w:t>
      </w:r>
      <w:r w:rsidR="00FE0347" w:rsidRPr="00FE0347">
        <w:rPr>
          <w:b/>
          <w:bCs/>
        </w:rPr>
        <w:t xml:space="preserve"> </w:t>
      </w:r>
      <w:r w:rsidRPr="00FE0347">
        <w:rPr>
          <w:b/>
          <w:bCs/>
        </w:rPr>
        <w:t xml:space="preserve"> </w:t>
      </w:r>
      <w:r w:rsidRPr="00FE0347">
        <w:t>здійснено 2 рейси  з метою перевезень допризовників до Одеського обласного збірного пункту на суму 5,6 тис. грн.</w:t>
      </w:r>
    </w:p>
    <w:p w14:paraId="29CA506D" w14:textId="6DC57D16" w:rsidR="00DD4A25" w:rsidRPr="00FE0347" w:rsidRDefault="00DD4A25" w:rsidP="00FE0347">
      <w:pPr>
        <w:pStyle w:val="a3"/>
        <w:ind w:firstLine="360"/>
        <w:jc w:val="both"/>
        <w:rPr>
          <w:b/>
          <w:bCs/>
        </w:rPr>
      </w:pPr>
      <w:r w:rsidRPr="00FE0347">
        <w:rPr>
          <w:b/>
          <w:bCs/>
        </w:rPr>
        <w:t xml:space="preserve">Залишок коштів склав </w:t>
      </w:r>
      <w:r w:rsidR="00EA50AF">
        <w:rPr>
          <w:b/>
          <w:bCs/>
        </w:rPr>
        <w:t>78,9 тис.</w:t>
      </w:r>
      <w:r w:rsidRPr="00FE0347">
        <w:rPr>
          <w:b/>
          <w:bCs/>
        </w:rPr>
        <w:t>грн.</w:t>
      </w:r>
    </w:p>
    <w:p w14:paraId="5EA01839" w14:textId="77777777" w:rsidR="005F2335" w:rsidRPr="00FE0347" w:rsidRDefault="005F2335" w:rsidP="00DD4A25">
      <w:pPr>
        <w:ind w:firstLine="760"/>
        <w:jc w:val="both"/>
        <w:rPr>
          <w:rFonts w:ascii="Times New Roman" w:eastAsia="Arial" w:hAnsi="Times New Roman" w:cs="Times New Roman"/>
          <w:b/>
          <w:bCs/>
          <w:color w:val="000000" w:themeColor="text1"/>
          <w:sz w:val="24"/>
          <w:szCs w:val="24"/>
        </w:rPr>
      </w:pPr>
    </w:p>
    <w:p w14:paraId="13235E27" w14:textId="7FD2A1E0" w:rsidR="003D18A9" w:rsidRPr="00754FE1" w:rsidRDefault="003D18A9" w:rsidP="003D18A9">
      <w:pPr>
        <w:ind w:firstLine="709"/>
        <w:jc w:val="both"/>
        <w:rPr>
          <w:rFonts w:ascii="Times New Roman" w:eastAsia="Arial" w:hAnsi="Times New Roman" w:cs="Times New Roman"/>
          <w:color w:val="000000" w:themeColor="text1"/>
        </w:rPr>
      </w:pPr>
    </w:p>
    <w:p w14:paraId="4EDFC606" w14:textId="77777777" w:rsidR="003D18A9" w:rsidRPr="00754FE1" w:rsidRDefault="003D18A9" w:rsidP="003D18A9">
      <w:pPr>
        <w:ind w:firstLine="760"/>
        <w:jc w:val="both"/>
        <w:rPr>
          <w:rFonts w:ascii="Times New Roman" w:eastAsia="Arial" w:hAnsi="Times New Roman" w:cs="Times New Roman"/>
          <w:color w:val="000000" w:themeColor="text1"/>
        </w:rPr>
      </w:pPr>
    </w:p>
    <w:p w14:paraId="0BC00533" w14:textId="77777777" w:rsidR="009A4730" w:rsidRPr="00754FE1" w:rsidRDefault="009A4730" w:rsidP="009A4730">
      <w:pPr>
        <w:rPr>
          <w:rFonts w:ascii="Times New Roman" w:hAnsi="Times New Roman" w:cs="Times New Roman"/>
        </w:rPr>
        <w:sectPr w:rsidR="009A4730" w:rsidRPr="00754FE1">
          <w:pgSz w:w="11906" w:h="16838"/>
          <w:pgMar w:top="1134" w:right="851" w:bottom="1134" w:left="1701" w:header="709" w:footer="709" w:gutter="0"/>
          <w:cols w:space="720"/>
        </w:sectPr>
      </w:pPr>
    </w:p>
    <w:p w14:paraId="609423E8" w14:textId="77777777" w:rsidR="009A4730" w:rsidRPr="00754FE1" w:rsidRDefault="009A4730" w:rsidP="009A4730">
      <w:pPr>
        <w:rPr>
          <w:rFonts w:ascii="Times New Roman" w:hAnsi="Times New Roman" w:cs="Times New Roman"/>
          <w:color w:val="000000" w:themeColor="text1"/>
        </w:rPr>
      </w:pPr>
    </w:p>
    <w:p w14:paraId="48E5D76D" w14:textId="00F40FC0" w:rsidR="009A4730" w:rsidRPr="00754FE1" w:rsidRDefault="009A4730" w:rsidP="00282D8F">
      <w:pPr>
        <w:rPr>
          <w:rFonts w:ascii="Times New Roman" w:hAnsi="Times New Roman" w:cs="Times New Roman"/>
          <w:b/>
          <w:bCs/>
        </w:rPr>
      </w:pPr>
      <w:r w:rsidRPr="00754FE1">
        <w:rPr>
          <w:rFonts w:ascii="Times New Roman" w:hAnsi="Times New Roman" w:cs="Times New Roman"/>
          <w:b/>
          <w:bCs/>
        </w:rPr>
        <w:t>4. Виконання заходів Програми за 2022-2024 роки</w:t>
      </w:r>
      <w:r w:rsidRPr="00754FE1">
        <w:rPr>
          <w:rFonts w:ascii="Times New Roman" w:hAnsi="Times New Roman" w:cs="Times New Roman"/>
          <w:color w:val="000000" w:themeColor="text1"/>
        </w:rPr>
        <w:t xml:space="preserve">                                                      </w:t>
      </w:r>
    </w:p>
    <w:tbl>
      <w:tblPr>
        <w:tblStyle w:val="a4"/>
        <w:tblW w:w="15450" w:type="dxa"/>
        <w:tblInd w:w="-289" w:type="dxa"/>
        <w:tblLayout w:type="fixed"/>
        <w:tblLook w:val="04A0" w:firstRow="1" w:lastRow="0" w:firstColumn="1" w:lastColumn="0" w:noHBand="0" w:noVBand="1"/>
      </w:tblPr>
      <w:tblGrid>
        <w:gridCol w:w="485"/>
        <w:gridCol w:w="1926"/>
        <w:gridCol w:w="1298"/>
        <w:gridCol w:w="1206"/>
        <w:gridCol w:w="1320"/>
        <w:gridCol w:w="1134"/>
        <w:gridCol w:w="1275"/>
        <w:gridCol w:w="1134"/>
        <w:gridCol w:w="992"/>
        <w:gridCol w:w="1275"/>
        <w:gridCol w:w="3405"/>
      </w:tblGrid>
      <w:tr w:rsidR="00FE0347" w:rsidRPr="00754FE1" w14:paraId="38F0F65C" w14:textId="77777777" w:rsidTr="00FE0347">
        <w:trPr>
          <w:trHeight w:val="1660"/>
        </w:trPr>
        <w:tc>
          <w:tcPr>
            <w:tcW w:w="485" w:type="dxa"/>
            <w:tcBorders>
              <w:top w:val="single" w:sz="4" w:space="0" w:color="auto"/>
              <w:left w:val="single" w:sz="4" w:space="0" w:color="auto"/>
              <w:bottom w:val="single" w:sz="4" w:space="0" w:color="auto"/>
              <w:right w:val="single" w:sz="4" w:space="0" w:color="auto"/>
            </w:tcBorders>
          </w:tcPr>
          <w:p w14:paraId="34863B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1C9257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з/п</w:t>
            </w:r>
          </w:p>
          <w:p w14:paraId="35207956" w14:textId="77777777" w:rsidR="00FE0347" w:rsidRPr="00754FE1" w:rsidRDefault="00FE0347">
            <w:pPr>
              <w:jc w:val="both"/>
              <w:rPr>
                <w:color w:val="000000" w:themeColor="text1"/>
                <w:sz w:val="22"/>
                <w:szCs w:val="22"/>
                <w:lang w:val="ru-RU"/>
              </w:rPr>
            </w:pPr>
          </w:p>
        </w:tc>
        <w:tc>
          <w:tcPr>
            <w:tcW w:w="1926" w:type="dxa"/>
            <w:tcBorders>
              <w:top w:val="single" w:sz="4" w:space="0" w:color="auto"/>
              <w:left w:val="single" w:sz="4" w:space="0" w:color="auto"/>
              <w:bottom w:val="single" w:sz="4" w:space="0" w:color="auto"/>
              <w:right w:val="single" w:sz="4" w:space="0" w:color="auto"/>
            </w:tcBorders>
            <w:hideMark/>
          </w:tcPr>
          <w:p w14:paraId="39DBA605"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Завдання</w:t>
            </w:r>
          </w:p>
          <w:p w14:paraId="3A7CD61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Програми</w:t>
            </w:r>
          </w:p>
        </w:tc>
        <w:tc>
          <w:tcPr>
            <w:tcW w:w="1298" w:type="dxa"/>
            <w:tcBorders>
              <w:top w:val="single" w:sz="4" w:space="0" w:color="auto"/>
              <w:left w:val="single" w:sz="4" w:space="0" w:color="auto"/>
              <w:bottom w:val="single" w:sz="4" w:space="0" w:color="auto"/>
              <w:right w:val="single" w:sz="4" w:space="0" w:color="auto"/>
            </w:tcBorders>
            <w:hideMark/>
          </w:tcPr>
          <w:p w14:paraId="622F47F7"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Зміст заходів</w:t>
            </w:r>
          </w:p>
        </w:tc>
        <w:tc>
          <w:tcPr>
            <w:tcW w:w="1206" w:type="dxa"/>
            <w:tcBorders>
              <w:top w:val="single" w:sz="4" w:space="0" w:color="auto"/>
              <w:left w:val="single" w:sz="4" w:space="0" w:color="auto"/>
              <w:bottom w:val="single" w:sz="4" w:space="0" w:color="auto"/>
              <w:right w:val="single" w:sz="4" w:space="0" w:color="auto"/>
            </w:tcBorders>
            <w:hideMark/>
          </w:tcPr>
          <w:p w14:paraId="4AE8AD5D" w14:textId="17C0C9E0" w:rsidR="00FE0347" w:rsidRPr="00754FE1" w:rsidRDefault="00FE0347">
            <w:pPr>
              <w:jc w:val="center"/>
              <w:rPr>
                <w:color w:val="000000" w:themeColor="text1"/>
                <w:sz w:val="22"/>
                <w:szCs w:val="22"/>
                <w:lang w:val="uk-UA"/>
              </w:rPr>
            </w:pPr>
            <w:r w:rsidRPr="00754FE1">
              <w:rPr>
                <w:color w:val="000000" w:themeColor="text1"/>
                <w:sz w:val="22"/>
                <w:szCs w:val="22"/>
                <w:lang w:val="uk-UA"/>
              </w:rPr>
              <w:t>Термін виконан-ня</w:t>
            </w:r>
          </w:p>
        </w:tc>
        <w:tc>
          <w:tcPr>
            <w:tcW w:w="1320" w:type="dxa"/>
            <w:tcBorders>
              <w:top w:val="single" w:sz="4" w:space="0" w:color="auto"/>
              <w:left w:val="single" w:sz="4" w:space="0" w:color="auto"/>
              <w:bottom w:val="single" w:sz="4" w:space="0" w:color="auto"/>
              <w:right w:val="single" w:sz="4" w:space="0" w:color="auto"/>
            </w:tcBorders>
          </w:tcPr>
          <w:p w14:paraId="178E8383" w14:textId="77777777" w:rsidR="00FE0347" w:rsidRPr="00754FE1" w:rsidRDefault="00FE0347" w:rsidP="00370BA7">
            <w:pPr>
              <w:rPr>
                <w:color w:val="000000" w:themeColor="text1"/>
                <w:sz w:val="22"/>
                <w:szCs w:val="22"/>
                <w:lang w:val="uk-UA"/>
              </w:rPr>
            </w:pPr>
            <w:r w:rsidRPr="00754FE1">
              <w:rPr>
                <w:color w:val="000000" w:themeColor="text1"/>
                <w:sz w:val="22"/>
                <w:szCs w:val="22"/>
                <w:lang w:val="uk-UA"/>
              </w:rPr>
              <w:t>Виконавці</w:t>
            </w:r>
          </w:p>
        </w:tc>
        <w:tc>
          <w:tcPr>
            <w:tcW w:w="1134" w:type="dxa"/>
            <w:tcBorders>
              <w:top w:val="single" w:sz="4" w:space="0" w:color="auto"/>
              <w:left w:val="single" w:sz="4" w:space="0" w:color="auto"/>
              <w:bottom w:val="single" w:sz="4" w:space="0" w:color="auto"/>
              <w:right w:val="single" w:sz="4" w:space="0" w:color="auto"/>
            </w:tcBorders>
            <w:hideMark/>
          </w:tcPr>
          <w:p w14:paraId="5157F62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Обсяг фінан-суван-</w:t>
            </w:r>
          </w:p>
          <w:p w14:paraId="368C2864"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ня, перед-баче-</w:t>
            </w:r>
          </w:p>
          <w:p w14:paraId="39F64A7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ний Програ-мою, тис. грн.</w:t>
            </w:r>
          </w:p>
        </w:tc>
        <w:tc>
          <w:tcPr>
            <w:tcW w:w="1275" w:type="dxa"/>
            <w:tcBorders>
              <w:top w:val="single" w:sz="4" w:space="0" w:color="auto"/>
              <w:left w:val="single" w:sz="4" w:space="0" w:color="auto"/>
              <w:bottom w:val="single" w:sz="4" w:space="0" w:color="auto"/>
              <w:right w:val="single" w:sz="4" w:space="0" w:color="auto"/>
            </w:tcBorders>
            <w:hideMark/>
          </w:tcPr>
          <w:p w14:paraId="38936B4E" w14:textId="0638CBCD"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Обсяг фінан-сування, затвердже-ний бюд-жетом </w:t>
            </w:r>
          </w:p>
          <w:p w14:paraId="0A887265" w14:textId="77777777" w:rsidR="00FE0347" w:rsidRPr="00754FE1" w:rsidRDefault="00FE0347">
            <w:pPr>
              <w:jc w:val="center"/>
              <w:rPr>
                <w:color w:val="000000" w:themeColor="text1"/>
                <w:sz w:val="22"/>
                <w:szCs w:val="22"/>
                <w:lang w:val="ru-RU"/>
              </w:rPr>
            </w:pPr>
            <w:r w:rsidRPr="00754FE1">
              <w:rPr>
                <w:color w:val="000000" w:themeColor="text1"/>
                <w:sz w:val="22"/>
                <w:szCs w:val="22"/>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2F99451D"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Фактич-но профінан-совано у звітному періоді, </w:t>
            </w:r>
          </w:p>
          <w:p w14:paraId="25FD3AC2"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тис. грн.</w:t>
            </w:r>
          </w:p>
        </w:tc>
        <w:tc>
          <w:tcPr>
            <w:tcW w:w="992" w:type="dxa"/>
            <w:tcBorders>
              <w:top w:val="single" w:sz="4" w:space="0" w:color="auto"/>
              <w:left w:val="single" w:sz="4" w:space="0" w:color="auto"/>
              <w:bottom w:val="single" w:sz="4" w:space="0" w:color="auto"/>
              <w:right w:val="single" w:sz="4" w:space="0" w:color="auto"/>
            </w:tcBorders>
            <w:hideMark/>
          </w:tcPr>
          <w:p w14:paraId="7EC3FA6A"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3F6AC1D3"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Вико-нання заходу від обсягів, перед-ба</w:t>
            </w:r>
          </w:p>
          <w:p w14:paraId="7D9A854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чених Програ-</w:t>
            </w:r>
          </w:p>
          <w:p w14:paraId="2BF8F062"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мою</w:t>
            </w:r>
          </w:p>
        </w:tc>
        <w:tc>
          <w:tcPr>
            <w:tcW w:w="1275" w:type="dxa"/>
            <w:tcBorders>
              <w:top w:val="single" w:sz="4" w:space="0" w:color="auto"/>
              <w:left w:val="single" w:sz="4" w:space="0" w:color="auto"/>
              <w:bottom w:val="single" w:sz="4" w:space="0" w:color="auto"/>
              <w:right w:val="single" w:sz="4" w:space="0" w:color="auto"/>
            </w:tcBorders>
            <w:hideMark/>
          </w:tcPr>
          <w:p w14:paraId="082A9A93"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6578AB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виконання заходу</w:t>
            </w:r>
          </w:p>
          <w:p w14:paraId="614528A4"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від обсягів, затвердже-</w:t>
            </w:r>
          </w:p>
          <w:p w14:paraId="35350F45"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них бюдже-</w:t>
            </w:r>
          </w:p>
          <w:p w14:paraId="4F978EED" w14:textId="77777777" w:rsidR="00FE0347" w:rsidRPr="00754FE1" w:rsidRDefault="00FE0347">
            <w:pPr>
              <w:jc w:val="center"/>
              <w:rPr>
                <w:color w:val="000000" w:themeColor="text1"/>
                <w:sz w:val="22"/>
                <w:szCs w:val="22"/>
                <w:lang w:val="ru-RU"/>
              </w:rPr>
            </w:pPr>
            <w:r w:rsidRPr="00754FE1">
              <w:rPr>
                <w:color w:val="000000" w:themeColor="text1"/>
                <w:sz w:val="22"/>
                <w:szCs w:val="22"/>
                <w:lang w:val="uk-UA"/>
              </w:rPr>
              <w:t>том</w:t>
            </w:r>
          </w:p>
        </w:tc>
        <w:tc>
          <w:tcPr>
            <w:tcW w:w="3405" w:type="dxa"/>
            <w:tcBorders>
              <w:top w:val="single" w:sz="4" w:space="0" w:color="auto"/>
              <w:left w:val="single" w:sz="4" w:space="0" w:color="auto"/>
              <w:bottom w:val="single" w:sz="4" w:space="0" w:color="auto"/>
              <w:right w:val="single" w:sz="4" w:space="0" w:color="auto"/>
            </w:tcBorders>
            <w:hideMark/>
          </w:tcPr>
          <w:p w14:paraId="0452F12B"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Інформація про виконання або причини невиконання заходу (досягнутий результат)</w:t>
            </w:r>
          </w:p>
        </w:tc>
      </w:tr>
      <w:tr w:rsidR="00FE0347" w:rsidRPr="00754FE1" w14:paraId="7CAE8DC3" w14:textId="77777777" w:rsidTr="00FE0347">
        <w:trPr>
          <w:trHeight w:val="2136"/>
        </w:trPr>
        <w:tc>
          <w:tcPr>
            <w:tcW w:w="485" w:type="dxa"/>
            <w:vMerge w:val="restart"/>
            <w:tcBorders>
              <w:top w:val="single" w:sz="4" w:space="0" w:color="auto"/>
              <w:left w:val="single" w:sz="4" w:space="0" w:color="auto"/>
              <w:right w:val="single" w:sz="4" w:space="0" w:color="auto"/>
            </w:tcBorders>
          </w:tcPr>
          <w:p w14:paraId="0F27E7CA" w14:textId="4092E176" w:rsidR="00FE0347" w:rsidRPr="00754FE1" w:rsidRDefault="00FE0347">
            <w:pPr>
              <w:jc w:val="both"/>
              <w:rPr>
                <w:color w:val="000000" w:themeColor="text1"/>
                <w:sz w:val="22"/>
                <w:szCs w:val="22"/>
                <w:lang w:val="ru-RU"/>
              </w:rPr>
            </w:pPr>
            <w:r w:rsidRPr="00754FE1">
              <w:rPr>
                <w:color w:val="000000" w:themeColor="text1"/>
                <w:sz w:val="22"/>
                <w:szCs w:val="22"/>
                <w:lang w:val="ru-RU"/>
              </w:rPr>
              <w:t>1.</w:t>
            </w:r>
          </w:p>
        </w:tc>
        <w:tc>
          <w:tcPr>
            <w:tcW w:w="1926" w:type="dxa"/>
            <w:vMerge w:val="restart"/>
            <w:tcBorders>
              <w:top w:val="single" w:sz="4" w:space="0" w:color="auto"/>
              <w:left w:val="single" w:sz="4" w:space="0" w:color="auto"/>
              <w:right w:val="single" w:sz="4" w:space="0" w:color="auto"/>
            </w:tcBorders>
            <w:hideMark/>
          </w:tcPr>
          <w:p w14:paraId="08F3E4FC" w14:textId="77777777" w:rsidR="00FE0347" w:rsidRPr="00754FE1" w:rsidRDefault="00FE0347">
            <w:pPr>
              <w:jc w:val="center"/>
              <w:rPr>
                <w:color w:val="000000" w:themeColor="text1"/>
                <w:sz w:val="22"/>
                <w:szCs w:val="22"/>
                <w:lang w:val="uk-UA"/>
              </w:rPr>
            </w:pPr>
            <w:r w:rsidRPr="00754FE1">
              <w:rPr>
                <w:color w:val="000000" w:themeColor="text1"/>
                <w:kern w:val="2"/>
                <w:lang w:val="uk-UA"/>
                <w14:ligatures w14:val="standardContextual"/>
              </w:rPr>
              <w:t>Організація перевезення допризовників до Одеського обласного збірного пункту</w:t>
            </w:r>
          </w:p>
        </w:tc>
        <w:tc>
          <w:tcPr>
            <w:tcW w:w="1298" w:type="dxa"/>
            <w:vMerge w:val="restart"/>
            <w:tcBorders>
              <w:top w:val="single" w:sz="4" w:space="0" w:color="auto"/>
              <w:left w:val="single" w:sz="4" w:space="0" w:color="auto"/>
              <w:right w:val="single" w:sz="4" w:space="0" w:color="auto"/>
            </w:tcBorders>
            <w:hideMark/>
          </w:tcPr>
          <w:p w14:paraId="0FA45EA8" w14:textId="77777777" w:rsidR="00FE0347" w:rsidRPr="00754FE1" w:rsidRDefault="00FE0347">
            <w:pPr>
              <w:jc w:val="center"/>
              <w:rPr>
                <w:color w:val="000000" w:themeColor="text1"/>
                <w:sz w:val="22"/>
                <w:szCs w:val="22"/>
                <w:lang w:val="uk-UA"/>
              </w:rPr>
            </w:pPr>
            <w:r w:rsidRPr="00754FE1">
              <w:rPr>
                <w:lang w:val="uk-UA"/>
              </w:rPr>
              <w:t>Переве-зення допризов-ників до Одеського обласного збірного пункту</w:t>
            </w:r>
          </w:p>
        </w:tc>
        <w:tc>
          <w:tcPr>
            <w:tcW w:w="1206" w:type="dxa"/>
            <w:tcBorders>
              <w:top w:val="single" w:sz="4" w:space="0" w:color="auto"/>
              <w:left w:val="single" w:sz="4" w:space="0" w:color="auto"/>
              <w:bottom w:val="single" w:sz="4" w:space="0" w:color="auto"/>
              <w:right w:val="single" w:sz="4" w:space="0" w:color="auto"/>
            </w:tcBorders>
            <w:hideMark/>
          </w:tcPr>
          <w:p w14:paraId="2FD014F8"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2022 рік</w:t>
            </w:r>
          </w:p>
        </w:tc>
        <w:tc>
          <w:tcPr>
            <w:tcW w:w="1320" w:type="dxa"/>
            <w:vMerge w:val="restart"/>
            <w:tcBorders>
              <w:top w:val="single" w:sz="4" w:space="0" w:color="auto"/>
              <w:left w:val="single" w:sz="4" w:space="0" w:color="auto"/>
              <w:right w:val="single" w:sz="4" w:space="0" w:color="auto"/>
            </w:tcBorders>
            <w:hideMark/>
          </w:tcPr>
          <w:p w14:paraId="5CC141F0" w14:textId="77777777" w:rsidR="00FE0347" w:rsidRPr="00754FE1" w:rsidRDefault="00FE0347">
            <w:pPr>
              <w:jc w:val="both"/>
              <w:rPr>
                <w:color w:val="000000" w:themeColor="text1"/>
                <w:sz w:val="22"/>
                <w:szCs w:val="22"/>
                <w:lang w:val="uk-UA"/>
              </w:rPr>
            </w:pPr>
            <w:r w:rsidRPr="00754FE1">
              <w:rPr>
                <w:color w:val="000000" w:themeColor="text1"/>
                <w:sz w:val="22"/>
                <w:szCs w:val="22"/>
                <w:lang w:val="uk-UA"/>
              </w:rPr>
              <w:t>Виконав-чий комітет Южненсь-кої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tcPr>
          <w:p w14:paraId="7D0B77D7" w14:textId="77777777" w:rsidR="00FE0347" w:rsidRPr="00754FE1" w:rsidRDefault="00FE0347">
            <w:pPr>
              <w:jc w:val="center"/>
              <w:rPr>
                <w:color w:val="000000" w:themeColor="text1"/>
                <w:sz w:val="22"/>
                <w:szCs w:val="22"/>
                <w:lang w:val="uk-UA"/>
              </w:rPr>
            </w:pPr>
          </w:p>
          <w:p w14:paraId="3C01634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1C4A4B20" w14:textId="77777777" w:rsidR="00FE0347" w:rsidRPr="00754FE1" w:rsidRDefault="00FE0347">
            <w:pPr>
              <w:jc w:val="center"/>
              <w:rPr>
                <w:color w:val="000000" w:themeColor="text1"/>
                <w:sz w:val="22"/>
                <w:szCs w:val="22"/>
                <w:lang w:val="uk-UA"/>
              </w:rPr>
            </w:pPr>
          </w:p>
          <w:p w14:paraId="6930C42B" w14:textId="77777777" w:rsidR="00FE0347" w:rsidRPr="00754FE1" w:rsidRDefault="00FE0347">
            <w:pPr>
              <w:jc w:val="center"/>
              <w:rPr>
                <w:color w:val="000000" w:themeColor="text1"/>
                <w:sz w:val="22"/>
                <w:szCs w:val="22"/>
                <w:lang w:val="uk-UA"/>
              </w:rPr>
            </w:pPr>
          </w:p>
          <w:p w14:paraId="0EE292A5" w14:textId="77777777" w:rsidR="00FE0347" w:rsidRPr="00754FE1" w:rsidRDefault="00FE0347">
            <w:pPr>
              <w:jc w:val="center"/>
              <w:rPr>
                <w:color w:val="000000" w:themeColor="text1"/>
                <w:sz w:val="22"/>
                <w:szCs w:val="22"/>
                <w:lang w:val="uk-UA"/>
              </w:rPr>
            </w:pPr>
          </w:p>
          <w:p w14:paraId="2520826F" w14:textId="77777777" w:rsidR="00FE0347" w:rsidRPr="00754FE1" w:rsidRDefault="00FE0347">
            <w:pPr>
              <w:jc w:val="center"/>
              <w:rPr>
                <w:color w:val="000000" w:themeColor="text1"/>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14:paraId="6B38A288" w14:textId="77777777" w:rsidR="00FE0347" w:rsidRPr="00754FE1" w:rsidRDefault="00FE0347">
            <w:pPr>
              <w:jc w:val="center"/>
              <w:rPr>
                <w:color w:val="000000" w:themeColor="text1"/>
                <w:sz w:val="22"/>
                <w:szCs w:val="22"/>
                <w:lang w:val="uk-UA"/>
              </w:rPr>
            </w:pPr>
          </w:p>
          <w:p w14:paraId="76C01CC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431E367F" w14:textId="77777777" w:rsidR="00FE0347" w:rsidRPr="00754FE1" w:rsidRDefault="00FE0347">
            <w:pPr>
              <w:jc w:val="center"/>
              <w:rPr>
                <w:color w:val="000000" w:themeColor="text1"/>
                <w:sz w:val="22"/>
                <w:szCs w:val="22"/>
                <w:lang w:val="uk-UA"/>
              </w:rPr>
            </w:pPr>
          </w:p>
          <w:p w14:paraId="791D855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14:paraId="7C92622D" w14:textId="77777777" w:rsidR="00FE0347" w:rsidRPr="00754FE1" w:rsidRDefault="00FE0347">
            <w:pPr>
              <w:jc w:val="center"/>
              <w:rPr>
                <w:color w:val="000000" w:themeColor="text1"/>
                <w:sz w:val="22"/>
                <w:szCs w:val="22"/>
                <w:lang w:val="uk-UA"/>
              </w:rPr>
            </w:pPr>
          </w:p>
          <w:p w14:paraId="16CD627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1275" w:type="dxa"/>
            <w:tcBorders>
              <w:top w:val="single" w:sz="4" w:space="0" w:color="auto"/>
              <w:left w:val="single" w:sz="4" w:space="0" w:color="auto"/>
              <w:bottom w:val="single" w:sz="4" w:space="0" w:color="auto"/>
              <w:right w:val="single" w:sz="4" w:space="0" w:color="auto"/>
            </w:tcBorders>
          </w:tcPr>
          <w:p w14:paraId="604659E6" w14:textId="77777777" w:rsidR="00FE0347" w:rsidRPr="00754FE1" w:rsidRDefault="00FE0347">
            <w:pPr>
              <w:jc w:val="center"/>
              <w:rPr>
                <w:color w:val="000000" w:themeColor="text1"/>
                <w:sz w:val="22"/>
                <w:szCs w:val="22"/>
                <w:lang w:val="uk-UA"/>
              </w:rPr>
            </w:pPr>
          </w:p>
          <w:p w14:paraId="05F3A60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3405" w:type="dxa"/>
            <w:vMerge w:val="restart"/>
            <w:tcBorders>
              <w:top w:val="single" w:sz="4" w:space="0" w:color="auto"/>
              <w:left w:val="single" w:sz="4" w:space="0" w:color="auto"/>
              <w:right w:val="single" w:sz="4" w:space="0" w:color="auto"/>
            </w:tcBorders>
          </w:tcPr>
          <w:p w14:paraId="6F34E302" w14:textId="77777777" w:rsidR="00FE0347" w:rsidRPr="00754FE1" w:rsidRDefault="00FE0347">
            <w:pPr>
              <w:jc w:val="center"/>
              <w:rPr>
                <w:sz w:val="24"/>
                <w:szCs w:val="24"/>
                <w:lang w:val="uk-UA"/>
              </w:rPr>
            </w:pPr>
            <w:r w:rsidRPr="00754FE1">
              <w:rPr>
                <w:sz w:val="24"/>
                <w:szCs w:val="24"/>
                <w:lang w:val="uk-UA"/>
              </w:rPr>
              <w:t>Пасажирські</w:t>
            </w:r>
          </w:p>
          <w:p w14:paraId="5AF5B1B8" w14:textId="77777777" w:rsidR="00FE0347" w:rsidRPr="00754FE1" w:rsidRDefault="00FE0347">
            <w:pPr>
              <w:jc w:val="center"/>
              <w:rPr>
                <w:sz w:val="24"/>
                <w:szCs w:val="24"/>
                <w:lang w:val="uk-UA"/>
              </w:rPr>
            </w:pPr>
            <w:r w:rsidRPr="00754FE1">
              <w:rPr>
                <w:sz w:val="24"/>
                <w:szCs w:val="24"/>
                <w:lang w:val="uk-UA"/>
              </w:rPr>
              <w:t>перевезення</w:t>
            </w:r>
          </w:p>
          <w:p w14:paraId="1EAFD290" w14:textId="77777777" w:rsidR="00FE0347" w:rsidRPr="00754FE1" w:rsidRDefault="00FE0347">
            <w:pPr>
              <w:jc w:val="center"/>
              <w:rPr>
                <w:sz w:val="24"/>
                <w:szCs w:val="24"/>
                <w:lang w:val="uk-UA"/>
              </w:rPr>
            </w:pPr>
            <w:r w:rsidRPr="00754FE1">
              <w:rPr>
                <w:sz w:val="24"/>
                <w:szCs w:val="24"/>
                <w:lang w:val="uk-UA"/>
              </w:rPr>
              <w:t>допризовників на медичну комісію Одеського</w:t>
            </w:r>
          </w:p>
          <w:p w14:paraId="5A2D954F" w14:textId="77777777" w:rsidR="00FE0347" w:rsidRPr="00754FE1" w:rsidRDefault="00FE0347">
            <w:pPr>
              <w:jc w:val="center"/>
              <w:rPr>
                <w:sz w:val="24"/>
                <w:szCs w:val="24"/>
                <w:lang w:val="uk-UA"/>
              </w:rPr>
            </w:pPr>
            <w:r w:rsidRPr="00754FE1">
              <w:rPr>
                <w:sz w:val="24"/>
                <w:szCs w:val="24"/>
                <w:lang w:val="uk-UA"/>
              </w:rPr>
              <w:t>обласного збірного</w:t>
            </w:r>
          </w:p>
          <w:p w14:paraId="21C5DDFA" w14:textId="2DEE5013" w:rsidR="00FE0347" w:rsidRPr="00754FE1" w:rsidRDefault="00FE0347">
            <w:pPr>
              <w:jc w:val="center"/>
              <w:rPr>
                <w:sz w:val="24"/>
                <w:szCs w:val="24"/>
                <w:lang w:val="uk-UA"/>
              </w:rPr>
            </w:pPr>
            <w:r w:rsidRPr="00754FE1">
              <w:rPr>
                <w:sz w:val="24"/>
                <w:szCs w:val="24"/>
                <w:lang w:val="uk-UA"/>
              </w:rPr>
              <w:t>пункту в 2022, 2024 роках були здійснені.</w:t>
            </w:r>
          </w:p>
          <w:p w14:paraId="3EE19756" w14:textId="72314A54" w:rsidR="00FE0347" w:rsidRPr="00754FE1" w:rsidRDefault="00FE0347">
            <w:pPr>
              <w:jc w:val="center"/>
              <w:rPr>
                <w:sz w:val="24"/>
                <w:szCs w:val="24"/>
                <w:lang w:val="uk-UA"/>
              </w:rPr>
            </w:pPr>
            <w:r w:rsidRPr="00754FE1">
              <w:rPr>
                <w:sz w:val="24"/>
                <w:szCs w:val="24"/>
                <w:lang w:val="uk-UA"/>
              </w:rPr>
              <w:t>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у 2023 році не були здійснені. Залишок коштів склав 12,0 тис. грн. Приписка юнаків до призовної дільниці виконана не в повному обсязі, внаслідок чого кошти були не використані.</w:t>
            </w:r>
          </w:p>
          <w:p w14:paraId="6F779E13" w14:textId="77777777" w:rsidR="00FE0347" w:rsidRPr="00754FE1" w:rsidRDefault="00FE0347">
            <w:pPr>
              <w:jc w:val="center"/>
              <w:rPr>
                <w:sz w:val="24"/>
                <w:szCs w:val="24"/>
                <w:lang w:val="uk-UA"/>
              </w:rPr>
            </w:pPr>
          </w:p>
        </w:tc>
      </w:tr>
      <w:tr w:rsidR="00FE0347" w:rsidRPr="00754FE1" w14:paraId="664DE82C" w14:textId="77777777" w:rsidTr="00FE0347">
        <w:trPr>
          <w:trHeight w:val="1380"/>
        </w:trPr>
        <w:tc>
          <w:tcPr>
            <w:tcW w:w="485" w:type="dxa"/>
            <w:vMerge/>
            <w:tcBorders>
              <w:left w:val="single" w:sz="4" w:space="0" w:color="auto"/>
              <w:right w:val="single" w:sz="4" w:space="0" w:color="auto"/>
            </w:tcBorders>
            <w:vAlign w:val="center"/>
            <w:hideMark/>
          </w:tcPr>
          <w:p w14:paraId="4F816BF9" w14:textId="77777777" w:rsidR="00FE0347" w:rsidRPr="00754FE1" w:rsidRDefault="00FE0347">
            <w:pPr>
              <w:rPr>
                <w:color w:val="000000" w:themeColor="text1"/>
                <w:sz w:val="22"/>
                <w:szCs w:val="22"/>
                <w:lang w:val="uk-UA" w:eastAsia="ru-RU"/>
              </w:rPr>
            </w:pPr>
          </w:p>
        </w:tc>
        <w:tc>
          <w:tcPr>
            <w:tcW w:w="1926" w:type="dxa"/>
            <w:vMerge/>
            <w:tcBorders>
              <w:left w:val="single" w:sz="4" w:space="0" w:color="auto"/>
              <w:right w:val="single" w:sz="4" w:space="0" w:color="auto"/>
            </w:tcBorders>
            <w:vAlign w:val="center"/>
            <w:hideMark/>
          </w:tcPr>
          <w:p w14:paraId="33180C4B" w14:textId="77777777" w:rsidR="00FE0347" w:rsidRPr="00754FE1" w:rsidRDefault="00FE0347">
            <w:pPr>
              <w:rPr>
                <w:color w:val="000000" w:themeColor="text1"/>
                <w:sz w:val="22"/>
                <w:szCs w:val="22"/>
                <w:lang w:val="uk-UA" w:eastAsia="ru-RU"/>
              </w:rPr>
            </w:pPr>
          </w:p>
        </w:tc>
        <w:tc>
          <w:tcPr>
            <w:tcW w:w="1298" w:type="dxa"/>
            <w:vMerge/>
            <w:tcBorders>
              <w:left w:val="single" w:sz="4" w:space="0" w:color="auto"/>
              <w:right w:val="single" w:sz="4" w:space="0" w:color="auto"/>
            </w:tcBorders>
            <w:vAlign w:val="center"/>
            <w:hideMark/>
          </w:tcPr>
          <w:p w14:paraId="3C9C751C" w14:textId="77777777" w:rsidR="00FE0347" w:rsidRPr="00754FE1" w:rsidRDefault="00FE0347">
            <w:pPr>
              <w:rPr>
                <w:color w:val="000000" w:themeColor="text1"/>
                <w:sz w:val="22"/>
                <w:szCs w:val="22"/>
                <w:lang w:val="uk-UA" w:eastAsia="ru-RU"/>
              </w:rPr>
            </w:pPr>
          </w:p>
        </w:tc>
        <w:tc>
          <w:tcPr>
            <w:tcW w:w="1206" w:type="dxa"/>
            <w:tcBorders>
              <w:top w:val="single" w:sz="4" w:space="0" w:color="auto"/>
              <w:left w:val="single" w:sz="4" w:space="0" w:color="auto"/>
              <w:bottom w:val="single" w:sz="4" w:space="0" w:color="auto"/>
              <w:right w:val="single" w:sz="4" w:space="0" w:color="auto"/>
            </w:tcBorders>
            <w:hideMark/>
          </w:tcPr>
          <w:p w14:paraId="5945812C"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2023 рік</w:t>
            </w:r>
          </w:p>
        </w:tc>
        <w:tc>
          <w:tcPr>
            <w:tcW w:w="1320" w:type="dxa"/>
            <w:vMerge/>
            <w:tcBorders>
              <w:left w:val="single" w:sz="4" w:space="0" w:color="auto"/>
              <w:right w:val="single" w:sz="4" w:space="0" w:color="auto"/>
            </w:tcBorders>
            <w:vAlign w:val="center"/>
            <w:hideMark/>
          </w:tcPr>
          <w:p w14:paraId="5A795232" w14:textId="77777777" w:rsidR="00FE0347" w:rsidRPr="00754FE1" w:rsidRDefault="00FE0347">
            <w:pPr>
              <w:rPr>
                <w:color w:val="000000" w:themeColor="text1"/>
                <w:sz w:val="22"/>
                <w:szCs w:val="22"/>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B532080" w14:textId="46041844"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12,000</w:t>
            </w:r>
          </w:p>
          <w:p w14:paraId="3F12D49F" w14:textId="77777777" w:rsidR="00FE0347" w:rsidRPr="00754FE1" w:rsidRDefault="00FE0347">
            <w:pPr>
              <w:jc w:val="center"/>
              <w:rPr>
                <w:color w:val="000000" w:themeColor="text1"/>
                <w:kern w:val="2"/>
                <w:sz w:val="24"/>
                <w:szCs w:val="24"/>
                <w:lang w:val="uk-UA"/>
                <w14:ligatures w14:val="standardContextual"/>
              </w:rPr>
            </w:pPr>
          </w:p>
          <w:p w14:paraId="5073B6FF" w14:textId="77777777" w:rsidR="00FE0347" w:rsidRPr="00754FE1" w:rsidRDefault="00FE0347">
            <w:pPr>
              <w:jc w:val="center"/>
              <w:rPr>
                <w:color w:val="000000" w:themeColor="text1"/>
                <w:kern w:val="2"/>
                <w:sz w:val="24"/>
                <w:szCs w:val="24"/>
                <w:lang w:val="uk-UA"/>
                <w14:ligatures w14:val="standardContextual"/>
              </w:rPr>
            </w:pPr>
          </w:p>
          <w:p w14:paraId="0240294F" w14:textId="77777777" w:rsidR="00FE0347" w:rsidRPr="00754FE1" w:rsidRDefault="00FE0347">
            <w:pPr>
              <w:jc w:val="center"/>
              <w:rPr>
                <w:color w:val="000000" w:themeColor="text1"/>
                <w:kern w:val="2"/>
                <w:sz w:val="24"/>
                <w:szCs w:val="24"/>
                <w:lang w:val="uk-UA"/>
                <w14:ligatures w14:val="standardContextual"/>
              </w:rPr>
            </w:pPr>
          </w:p>
          <w:p w14:paraId="727D78EA" w14:textId="77777777" w:rsidR="00FE0347" w:rsidRPr="00754FE1" w:rsidRDefault="00FE0347">
            <w:pPr>
              <w:jc w:val="center"/>
              <w:rPr>
                <w:color w:val="000000" w:themeColor="text1"/>
                <w:kern w:val="2"/>
                <w:sz w:val="24"/>
                <w:szCs w:val="24"/>
                <w:lang w:val="uk-UA"/>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7BE16DEE" w14:textId="77777777" w:rsidR="00FE0347" w:rsidRPr="00754FE1" w:rsidRDefault="00FE0347" w:rsidP="00C62D81">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12,000</w:t>
            </w:r>
          </w:p>
          <w:p w14:paraId="52949235" w14:textId="79F931D7" w:rsidR="00FE0347" w:rsidRPr="00754FE1" w:rsidRDefault="00FE0347">
            <w:pPr>
              <w:jc w:val="center"/>
              <w:rPr>
                <w:color w:val="000000" w:themeColor="text1"/>
                <w:kern w:val="2"/>
                <w:sz w:val="24"/>
                <w:szCs w:val="24"/>
                <w:lang w:val="uk-UA"/>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28B9ED12" w14:textId="77777777" w:rsidR="00FE0347" w:rsidRPr="00754FE1" w:rsidRDefault="00FE0347">
            <w:pPr>
              <w:jc w:val="center"/>
              <w:rPr>
                <w:color w:val="000000" w:themeColor="text1"/>
                <w:sz w:val="24"/>
                <w:szCs w:val="24"/>
                <w:lang w:val="uk-UA"/>
              </w:rPr>
            </w:pPr>
            <w:r w:rsidRPr="00754FE1">
              <w:rPr>
                <w:color w:val="000000" w:themeColor="text1"/>
                <w:sz w:val="24"/>
                <w:szCs w:val="24"/>
                <w:lang w:val="uk-UA"/>
              </w:rPr>
              <w:t>0,0</w:t>
            </w:r>
          </w:p>
        </w:tc>
        <w:tc>
          <w:tcPr>
            <w:tcW w:w="992" w:type="dxa"/>
            <w:tcBorders>
              <w:top w:val="single" w:sz="4" w:space="0" w:color="auto"/>
              <w:left w:val="single" w:sz="4" w:space="0" w:color="auto"/>
              <w:bottom w:val="single" w:sz="4" w:space="0" w:color="auto"/>
              <w:right w:val="single" w:sz="4" w:space="0" w:color="auto"/>
            </w:tcBorders>
            <w:hideMark/>
          </w:tcPr>
          <w:p w14:paraId="7FC8A201"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sz w:val="24"/>
                <w:szCs w:val="24"/>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4EFBF1BB"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sz w:val="24"/>
                <w:szCs w:val="24"/>
                <w:lang w:val="uk-UA"/>
              </w:rPr>
              <w:t>0,0</w:t>
            </w:r>
          </w:p>
        </w:tc>
        <w:tc>
          <w:tcPr>
            <w:tcW w:w="3405" w:type="dxa"/>
            <w:vMerge/>
            <w:tcBorders>
              <w:left w:val="single" w:sz="4" w:space="0" w:color="auto"/>
              <w:right w:val="single" w:sz="4" w:space="0" w:color="auto"/>
            </w:tcBorders>
            <w:vAlign w:val="center"/>
            <w:hideMark/>
          </w:tcPr>
          <w:p w14:paraId="32756608" w14:textId="77777777" w:rsidR="00FE0347" w:rsidRPr="00754FE1" w:rsidRDefault="00FE0347">
            <w:pPr>
              <w:rPr>
                <w:sz w:val="24"/>
                <w:szCs w:val="24"/>
                <w:lang w:val="uk-UA" w:eastAsia="ru-RU"/>
              </w:rPr>
            </w:pPr>
          </w:p>
        </w:tc>
      </w:tr>
      <w:tr w:rsidR="00FE0347" w:rsidRPr="00754FE1" w14:paraId="54F22950" w14:textId="77777777" w:rsidTr="00FE0347">
        <w:trPr>
          <w:trHeight w:val="2245"/>
        </w:trPr>
        <w:tc>
          <w:tcPr>
            <w:tcW w:w="485" w:type="dxa"/>
            <w:vMerge/>
            <w:tcBorders>
              <w:left w:val="single" w:sz="4" w:space="0" w:color="auto"/>
              <w:right w:val="single" w:sz="4" w:space="0" w:color="auto"/>
            </w:tcBorders>
            <w:vAlign w:val="center"/>
            <w:hideMark/>
          </w:tcPr>
          <w:p w14:paraId="55D0D938" w14:textId="77777777" w:rsidR="00FE0347" w:rsidRPr="00754FE1" w:rsidRDefault="00FE0347">
            <w:pPr>
              <w:rPr>
                <w:color w:val="000000" w:themeColor="text1"/>
                <w:sz w:val="22"/>
                <w:szCs w:val="22"/>
                <w:lang w:val="uk-UA" w:eastAsia="ru-RU"/>
              </w:rPr>
            </w:pPr>
          </w:p>
        </w:tc>
        <w:tc>
          <w:tcPr>
            <w:tcW w:w="1926" w:type="dxa"/>
            <w:vMerge/>
            <w:tcBorders>
              <w:left w:val="single" w:sz="4" w:space="0" w:color="auto"/>
              <w:right w:val="single" w:sz="4" w:space="0" w:color="auto"/>
            </w:tcBorders>
            <w:vAlign w:val="center"/>
            <w:hideMark/>
          </w:tcPr>
          <w:p w14:paraId="482A0F23" w14:textId="77777777" w:rsidR="00FE0347" w:rsidRPr="00754FE1" w:rsidRDefault="00FE0347">
            <w:pPr>
              <w:rPr>
                <w:color w:val="000000" w:themeColor="text1"/>
                <w:sz w:val="22"/>
                <w:szCs w:val="22"/>
                <w:lang w:val="uk-UA" w:eastAsia="ru-RU"/>
              </w:rPr>
            </w:pPr>
          </w:p>
        </w:tc>
        <w:tc>
          <w:tcPr>
            <w:tcW w:w="1298" w:type="dxa"/>
            <w:vMerge/>
            <w:tcBorders>
              <w:left w:val="single" w:sz="4" w:space="0" w:color="auto"/>
              <w:right w:val="single" w:sz="4" w:space="0" w:color="auto"/>
            </w:tcBorders>
            <w:vAlign w:val="center"/>
            <w:hideMark/>
          </w:tcPr>
          <w:p w14:paraId="10938ABC" w14:textId="77777777" w:rsidR="00FE0347" w:rsidRPr="00754FE1" w:rsidRDefault="00FE0347">
            <w:pPr>
              <w:rPr>
                <w:color w:val="000000" w:themeColor="text1"/>
                <w:sz w:val="22"/>
                <w:szCs w:val="22"/>
                <w:lang w:val="uk-UA" w:eastAsia="ru-RU"/>
              </w:rPr>
            </w:pPr>
          </w:p>
        </w:tc>
        <w:tc>
          <w:tcPr>
            <w:tcW w:w="1206" w:type="dxa"/>
            <w:tcBorders>
              <w:top w:val="single" w:sz="4" w:space="0" w:color="auto"/>
              <w:left w:val="single" w:sz="4" w:space="0" w:color="auto"/>
              <w:right w:val="single" w:sz="4" w:space="0" w:color="auto"/>
            </w:tcBorders>
          </w:tcPr>
          <w:p w14:paraId="073DF9A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2024 рік</w:t>
            </w:r>
          </w:p>
          <w:p w14:paraId="6FA06891" w14:textId="77777777" w:rsidR="00FE0347" w:rsidRPr="00754FE1" w:rsidRDefault="00FE0347">
            <w:pPr>
              <w:jc w:val="center"/>
              <w:rPr>
                <w:color w:val="000000" w:themeColor="text1"/>
                <w:sz w:val="22"/>
                <w:szCs w:val="22"/>
                <w:lang w:val="uk-UA"/>
              </w:rPr>
            </w:pPr>
          </w:p>
          <w:p w14:paraId="77D87324" w14:textId="77777777" w:rsidR="00FE0347" w:rsidRPr="00754FE1" w:rsidRDefault="00FE0347">
            <w:pPr>
              <w:jc w:val="center"/>
              <w:rPr>
                <w:color w:val="000000" w:themeColor="text1"/>
                <w:sz w:val="22"/>
                <w:szCs w:val="22"/>
                <w:lang w:val="uk-UA"/>
              </w:rPr>
            </w:pPr>
          </w:p>
          <w:p w14:paraId="45C61EA5" w14:textId="77777777" w:rsidR="00FE0347" w:rsidRPr="00754FE1" w:rsidRDefault="00FE0347">
            <w:pPr>
              <w:jc w:val="center"/>
              <w:rPr>
                <w:color w:val="000000" w:themeColor="text1"/>
                <w:sz w:val="22"/>
                <w:szCs w:val="22"/>
                <w:lang w:val="uk-UA"/>
              </w:rPr>
            </w:pPr>
          </w:p>
        </w:tc>
        <w:tc>
          <w:tcPr>
            <w:tcW w:w="1320" w:type="dxa"/>
            <w:vMerge/>
            <w:tcBorders>
              <w:left w:val="single" w:sz="4" w:space="0" w:color="auto"/>
              <w:right w:val="single" w:sz="4" w:space="0" w:color="auto"/>
            </w:tcBorders>
            <w:vAlign w:val="center"/>
            <w:hideMark/>
          </w:tcPr>
          <w:p w14:paraId="5C926F70" w14:textId="77777777" w:rsidR="00FE0347" w:rsidRPr="00754FE1" w:rsidRDefault="00FE0347">
            <w:pPr>
              <w:rPr>
                <w:color w:val="000000" w:themeColor="text1"/>
                <w:sz w:val="22"/>
                <w:szCs w:val="22"/>
                <w:lang w:val="uk-UA" w:eastAsia="ru-RU"/>
              </w:rPr>
            </w:pPr>
          </w:p>
        </w:tc>
        <w:tc>
          <w:tcPr>
            <w:tcW w:w="1134" w:type="dxa"/>
            <w:tcBorders>
              <w:top w:val="single" w:sz="4" w:space="0" w:color="auto"/>
              <w:left w:val="single" w:sz="4" w:space="0" w:color="auto"/>
              <w:right w:val="single" w:sz="4" w:space="0" w:color="auto"/>
            </w:tcBorders>
            <w:hideMark/>
          </w:tcPr>
          <w:p w14:paraId="78CA112C" w14:textId="45107E7D"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6,000</w:t>
            </w:r>
          </w:p>
        </w:tc>
        <w:tc>
          <w:tcPr>
            <w:tcW w:w="1275" w:type="dxa"/>
            <w:tcBorders>
              <w:top w:val="single" w:sz="4" w:space="0" w:color="auto"/>
              <w:left w:val="single" w:sz="4" w:space="0" w:color="auto"/>
              <w:right w:val="single" w:sz="4" w:space="0" w:color="auto"/>
            </w:tcBorders>
            <w:hideMark/>
          </w:tcPr>
          <w:p w14:paraId="7B01BDFE" w14:textId="0C4DB2F4"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6,000</w:t>
            </w:r>
          </w:p>
        </w:tc>
        <w:tc>
          <w:tcPr>
            <w:tcW w:w="1134" w:type="dxa"/>
            <w:tcBorders>
              <w:top w:val="single" w:sz="4" w:space="0" w:color="auto"/>
              <w:left w:val="single" w:sz="4" w:space="0" w:color="auto"/>
              <w:right w:val="single" w:sz="4" w:space="0" w:color="auto"/>
            </w:tcBorders>
            <w:hideMark/>
          </w:tcPr>
          <w:p w14:paraId="0CE2A09A" w14:textId="22008979" w:rsidR="00FE0347" w:rsidRPr="00754FE1" w:rsidRDefault="00FE0347">
            <w:pPr>
              <w:jc w:val="center"/>
              <w:rPr>
                <w:color w:val="000000" w:themeColor="text1"/>
                <w:sz w:val="24"/>
                <w:szCs w:val="24"/>
                <w:lang w:val="uk-UA"/>
              </w:rPr>
            </w:pPr>
            <w:r w:rsidRPr="00754FE1">
              <w:rPr>
                <w:color w:val="000000" w:themeColor="text1"/>
                <w:sz w:val="24"/>
                <w:szCs w:val="24"/>
                <w:lang w:val="uk-UA"/>
              </w:rPr>
              <w:t>5,600</w:t>
            </w:r>
          </w:p>
        </w:tc>
        <w:tc>
          <w:tcPr>
            <w:tcW w:w="992" w:type="dxa"/>
            <w:tcBorders>
              <w:top w:val="single" w:sz="4" w:space="0" w:color="auto"/>
              <w:left w:val="single" w:sz="4" w:space="0" w:color="auto"/>
              <w:right w:val="single" w:sz="4" w:space="0" w:color="auto"/>
            </w:tcBorders>
            <w:hideMark/>
          </w:tcPr>
          <w:p w14:paraId="6D37FA00" w14:textId="229AE115"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93,</w:t>
            </w:r>
            <w:r>
              <w:rPr>
                <w:color w:val="000000" w:themeColor="text1"/>
                <w:kern w:val="2"/>
                <w:sz w:val="24"/>
                <w:szCs w:val="24"/>
                <w:lang w:val="uk-UA"/>
                <w14:ligatures w14:val="standardContextual"/>
              </w:rPr>
              <w:t>3</w:t>
            </w:r>
          </w:p>
        </w:tc>
        <w:tc>
          <w:tcPr>
            <w:tcW w:w="1275" w:type="dxa"/>
            <w:tcBorders>
              <w:top w:val="single" w:sz="4" w:space="0" w:color="auto"/>
              <w:left w:val="single" w:sz="4" w:space="0" w:color="auto"/>
              <w:right w:val="single" w:sz="4" w:space="0" w:color="auto"/>
            </w:tcBorders>
            <w:hideMark/>
          </w:tcPr>
          <w:p w14:paraId="177ECBD6" w14:textId="2D307670"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93,</w:t>
            </w:r>
            <w:r>
              <w:rPr>
                <w:color w:val="000000" w:themeColor="text1"/>
                <w:kern w:val="2"/>
                <w:sz w:val="24"/>
                <w:szCs w:val="24"/>
                <w:lang w:val="uk-UA"/>
                <w14:ligatures w14:val="standardContextual"/>
              </w:rPr>
              <w:t>3</w:t>
            </w:r>
          </w:p>
        </w:tc>
        <w:tc>
          <w:tcPr>
            <w:tcW w:w="3405" w:type="dxa"/>
            <w:vMerge/>
            <w:tcBorders>
              <w:left w:val="single" w:sz="4" w:space="0" w:color="auto"/>
              <w:right w:val="single" w:sz="4" w:space="0" w:color="auto"/>
            </w:tcBorders>
            <w:vAlign w:val="center"/>
            <w:hideMark/>
          </w:tcPr>
          <w:p w14:paraId="765E91B4" w14:textId="77777777" w:rsidR="00FE0347" w:rsidRPr="00754FE1" w:rsidRDefault="00FE0347">
            <w:pPr>
              <w:rPr>
                <w:sz w:val="24"/>
                <w:szCs w:val="24"/>
                <w:lang w:val="uk-UA" w:eastAsia="ru-RU"/>
              </w:rPr>
            </w:pPr>
          </w:p>
        </w:tc>
      </w:tr>
      <w:tr w:rsidR="00FE0347" w:rsidRPr="00754FE1" w14:paraId="25FD8D95" w14:textId="77777777" w:rsidTr="00FE0347">
        <w:trPr>
          <w:trHeight w:val="997"/>
        </w:trPr>
        <w:tc>
          <w:tcPr>
            <w:tcW w:w="485" w:type="dxa"/>
            <w:tcBorders>
              <w:top w:val="single" w:sz="4" w:space="0" w:color="auto"/>
              <w:left w:val="single" w:sz="4" w:space="0" w:color="auto"/>
              <w:bottom w:val="single" w:sz="4" w:space="0" w:color="auto"/>
              <w:right w:val="single" w:sz="4" w:space="0" w:color="auto"/>
            </w:tcBorders>
          </w:tcPr>
          <w:p w14:paraId="6927B4EE" w14:textId="7D3FD095" w:rsidR="00FE0347" w:rsidRPr="00754FE1" w:rsidRDefault="00FE0347">
            <w:pPr>
              <w:jc w:val="both"/>
              <w:rPr>
                <w:color w:val="000000" w:themeColor="text1"/>
                <w:sz w:val="22"/>
                <w:szCs w:val="22"/>
                <w:lang w:val="ru-RU"/>
              </w:rPr>
            </w:pPr>
            <w:r w:rsidRPr="00754FE1">
              <w:rPr>
                <w:color w:val="000000" w:themeColor="text1"/>
                <w:sz w:val="22"/>
                <w:szCs w:val="22"/>
                <w:lang w:val="ru-RU"/>
              </w:rPr>
              <w:lastRenderedPageBreak/>
              <w:t>2.</w:t>
            </w:r>
          </w:p>
        </w:tc>
        <w:tc>
          <w:tcPr>
            <w:tcW w:w="1926" w:type="dxa"/>
            <w:tcBorders>
              <w:top w:val="single" w:sz="4" w:space="0" w:color="auto"/>
              <w:left w:val="single" w:sz="4" w:space="0" w:color="auto"/>
              <w:bottom w:val="single" w:sz="4" w:space="0" w:color="auto"/>
              <w:right w:val="single" w:sz="4" w:space="0" w:color="auto"/>
            </w:tcBorders>
            <w:hideMark/>
          </w:tcPr>
          <w:p w14:paraId="33550A9E"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lang w:val="uk-UA"/>
                <w14:ligatures w14:val="standardContextual"/>
              </w:rPr>
              <w:t>Проведення комплексу заходів щодо призову та відправлення у війська військовозобо-в</w:t>
            </w:r>
            <w:r w:rsidRPr="00754FE1">
              <w:rPr>
                <w:lang w:val="uk-UA"/>
              </w:rPr>
              <w:t>'</w:t>
            </w:r>
            <w:r w:rsidRPr="00754FE1">
              <w:rPr>
                <w:color w:val="000000" w:themeColor="text1"/>
                <w:kern w:val="2"/>
                <w:lang w:val="uk-UA"/>
                <w14:ligatures w14:val="standardContextual"/>
              </w:rPr>
              <w:t>язаних та резервістів у зв</w:t>
            </w:r>
            <w:r w:rsidRPr="00754FE1">
              <w:rPr>
                <w:lang w:val="uk-UA"/>
              </w:rPr>
              <w:t>'</w:t>
            </w:r>
            <w:r w:rsidRPr="00754FE1">
              <w:rPr>
                <w:color w:val="000000" w:themeColor="text1"/>
                <w:kern w:val="2"/>
                <w:lang w:val="uk-UA"/>
                <w14:ligatures w14:val="standardContextual"/>
              </w:rPr>
              <w:t>язку з загальною мобілізацією</w:t>
            </w:r>
          </w:p>
        </w:tc>
        <w:tc>
          <w:tcPr>
            <w:tcW w:w="1298" w:type="dxa"/>
            <w:tcBorders>
              <w:top w:val="single" w:sz="4" w:space="0" w:color="auto"/>
              <w:left w:val="single" w:sz="4" w:space="0" w:color="auto"/>
              <w:bottom w:val="single" w:sz="4" w:space="0" w:color="auto"/>
              <w:right w:val="single" w:sz="4" w:space="0" w:color="auto"/>
            </w:tcBorders>
            <w:hideMark/>
          </w:tcPr>
          <w:p w14:paraId="60852869" w14:textId="07901BF3" w:rsidR="00FE0347" w:rsidRPr="00754FE1" w:rsidRDefault="00FE0347">
            <w:pPr>
              <w:jc w:val="center"/>
              <w:rPr>
                <w:lang w:val="uk-UA"/>
              </w:rPr>
            </w:pPr>
            <w:r w:rsidRPr="00754FE1">
              <w:rPr>
                <w:lang w:val="uk-UA"/>
              </w:rPr>
              <w:t xml:space="preserve">Поставка військово-зобов'яза-них та резервістів </w:t>
            </w:r>
          </w:p>
        </w:tc>
        <w:tc>
          <w:tcPr>
            <w:tcW w:w="1206" w:type="dxa"/>
            <w:tcBorders>
              <w:top w:val="single" w:sz="4" w:space="0" w:color="auto"/>
              <w:left w:val="single" w:sz="4" w:space="0" w:color="auto"/>
              <w:bottom w:val="single" w:sz="4" w:space="0" w:color="auto"/>
              <w:right w:val="single" w:sz="4" w:space="0" w:color="auto"/>
            </w:tcBorders>
            <w:hideMark/>
          </w:tcPr>
          <w:p w14:paraId="6F6C3C4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2022 рік </w:t>
            </w:r>
          </w:p>
        </w:tc>
        <w:tc>
          <w:tcPr>
            <w:tcW w:w="1320" w:type="dxa"/>
            <w:tcBorders>
              <w:top w:val="single" w:sz="4" w:space="0" w:color="auto"/>
              <w:left w:val="single" w:sz="4" w:space="0" w:color="auto"/>
              <w:bottom w:val="single" w:sz="4" w:space="0" w:color="auto"/>
              <w:right w:val="single" w:sz="4" w:space="0" w:color="auto"/>
            </w:tcBorders>
            <w:hideMark/>
          </w:tcPr>
          <w:p w14:paraId="265069F9"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Виконав-чий комітет Южненсь-кої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hideMark/>
          </w:tcPr>
          <w:p w14:paraId="75FE3FB5" w14:textId="731E89F3"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99</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275" w:type="dxa"/>
            <w:tcBorders>
              <w:top w:val="single" w:sz="4" w:space="0" w:color="auto"/>
              <w:left w:val="single" w:sz="4" w:space="0" w:color="auto"/>
              <w:bottom w:val="single" w:sz="4" w:space="0" w:color="auto"/>
              <w:right w:val="single" w:sz="4" w:space="0" w:color="auto"/>
            </w:tcBorders>
            <w:hideMark/>
          </w:tcPr>
          <w:p w14:paraId="35DF032F" w14:textId="7418F405"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99</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134" w:type="dxa"/>
            <w:tcBorders>
              <w:top w:val="single" w:sz="4" w:space="0" w:color="auto"/>
              <w:left w:val="single" w:sz="4" w:space="0" w:color="auto"/>
              <w:bottom w:val="single" w:sz="4" w:space="0" w:color="auto"/>
              <w:right w:val="single" w:sz="4" w:space="0" w:color="auto"/>
            </w:tcBorders>
            <w:hideMark/>
          </w:tcPr>
          <w:p w14:paraId="4789E270" w14:textId="18C771DD" w:rsidR="00FE0347" w:rsidRPr="00754FE1" w:rsidRDefault="00EA50AF">
            <w:pPr>
              <w:jc w:val="center"/>
              <w:rPr>
                <w:color w:val="000000" w:themeColor="text1"/>
                <w:sz w:val="24"/>
                <w:szCs w:val="24"/>
                <w:lang w:val="uk-UA"/>
              </w:rPr>
            </w:pPr>
            <w:r>
              <w:rPr>
                <w:color w:val="000000" w:themeColor="text1"/>
                <w:sz w:val="24"/>
                <w:szCs w:val="24"/>
                <w:lang w:val="uk-UA"/>
              </w:rPr>
              <w:t>20,991</w:t>
            </w:r>
          </w:p>
        </w:tc>
        <w:tc>
          <w:tcPr>
            <w:tcW w:w="992" w:type="dxa"/>
            <w:tcBorders>
              <w:top w:val="single" w:sz="4" w:space="0" w:color="auto"/>
              <w:left w:val="single" w:sz="4" w:space="0" w:color="auto"/>
              <w:bottom w:val="single" w:sz="4" w:space="0" w:color="auto"/>
              <w:right w:val="single" w:sz="4" w:space="0" w:color="auto"/>
            </w:tcBorders>
            <w:hideMark/>
          </w:tcPr>
          <w:p w14:paraId="0FC0BDA7" w14:textId="650744A7"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21,1</w:t>
            </w:r>
          </w:p>
        </w:tc>
        <w:tc>
          <w:tcPr>
            <w:tcW w:w="1275" w:type="dxa"/>
            <w:tcBorders>
              <w:top w:val="single" w:sz="4" w:space="0" w:color="auto"/>
              <w:left w:val="single" w:sz="4" w:space="0" w:color="auto"/>
              <w:bottom w:val="single" w:sz="4" w:space="0" w:color="auto"/>
              <w:right w:val="single" w:sz="4" w:space="0" w:color="auto"/>
            </w:tcBorders>
            <w:hideMark/>
          </w:tcPr>
          <w:p w14:paraId="703876C6" w14:textId="0AC049BF"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21,1</w:t>
            </w:r>
          </w:p>
        </w:tc>
        <w:tc>
          <w:tcPr>
            <w:tcW w:w="3405" w:type="dxa"/>
            <w:tcBorders>
              <w:top w:val="single" w:sz="4" w:space="0" w:color="auto"/>
              <w:left w:val="single" w:sz="4" w:space="0" w:color="auto"/>
              <w:bottom w:val="single" w:sz="4" w:space="0" w:color="auto"/>
              <w:right w:val="single" w:sz="4" w:space="0" w:color="auto"/>
            </w:tcBorders>
            <w:hideMark/>
          </w:tcPr>
          <w:p w14:paraId="4131723B" w14:textId="7ED3C388" w:rsidR="00FE0347" w:rsidRPr="00754FE1" w:rsidRDefault="00FE0347">
            <w:pPr>
              <w:jc w:val="center"/>
              <w:rPr>
                <w:sz w:val="24"/>
                <w:szCs w:val="24"/>
                <w:lang w:val="uk-UA"/>
              </w:rPr>
            </w:pPr>
            <w:r w:rsidRPr="00754FE1">
              <w:rPr>
                <w:sz w:val="24"/>
                <w:szCs w:val="24"/>
                <w:lang w:val="uk-UA"/>
              </w:rPr>
              <w:t>Військовозобов'язані та резервісти доставлені до пунктів призначення.</w:t>
            </w:r>
          </w:p>
          <w:p w14:paraId="3486C522" w14:textId="77777777" w:rsidR="003A75CC" w:rsidRDefault="00FE0347">
            <w:pPr>
              <w:jc w:val="center"/>
              <w:rPr>
                <w:sz w:val="24"/>
                <w:szCs w:val="24"/>
                <w:lang w:val="uk-UA"/>
              </w:rPr>
            </w:pPr>
            <w:r w:rsidRPr="00754FE1">
              <w:rPr>
                <w:sz w:val="24"/>
                <w:szCs w:val="24"/>
                <w:lang w:val="uk-UA"/>
              </w:rPr>
              <w:t xml:space="preserve">Залишок коштів склав </w:t>
            </w:r>
          </w:p>
          <w:p w14:paraId="1D01414D" w14:textId="509A2336" w:rsidR="00FE0347" w:rsidRPr="00754FE1" w:rsidRDefault="00EA50AF">
            <w:pPr>
              <w:jc w:val="center"/>
              <w:rPr>
                <w:sz w:val="24"/>
                <w:szCs w:val="24"/>
                <w:lang w:val="uk-UA"/>
              </w:rPr>
            </w:pPr>
            <w:r>
              <w:rPr>
                <w:sz w:val="24"/>
                <w:szCs w:val="24"/>
                <w:lang w:val="uk-UA"/>
              </w:rPr>
              <w:t>78,509</w:t>
            </w:r>
            <w:r w:rsidR="003A75CC">
              <w:rPr>
                <w:sz w:val="24"/>
                <w:szCs w:val="24"/>
                <w:lang w:val="uk-UA"/>
              </w:rPr>
              <w:t xml:space="preserve"> тис.грн.</w:t>
            </w:r>
          </w:p>
          <w:p w14:paraId="20F81548" w14:textId="77777777" w:rsidR="00FE0347" w:rsidRPr="00754FE1" w:rsidRDefault="00FE0347">
            <w:pPr>
              <w:jc w:val="center"/>
              <w:rPr>
                <w:sz w:val="24"/>
                <w:szCs w:val="24"/>
                <w:lang w:val="uk-UA"/>
              </w:rPr>
            </w:pPr>
            <w:r w:rsidRPr="00754FE1">
              <w:rPr>
                <w:sz w:val="24"/>
                <w:szCs w:val="24"/>
                <w:lang w:val="uk-UA"/>
              </w:rPr>
              <w:t xml:space="preserve"> </w:t>
            </w:r>
          </w:p>
        </w:tc>
      </w:tr>
      <w:tr w:rsidR="00FE0347" w:rsidRPr="00754FE1" w14:paraId="2F9A7FC3" w14:textId="77777777" w:rsidTr="00FE0347">
        <w:trPr>
          <w:trHeight w:val="430"/>
        </w:trPr>
        <w:tc>
          <w:tcPr>
            <w:tcW w:w="3709" w:type="dxa"/>
            <w:gridSpan w:val="3"/>
            <w:tcBorders>
              <w:top w:val="single" w:sz="4" w:space="0" w:color="auto"/>
              <w:left w:val="single" w:sz="4" w:space="0" w:color="auto"/>
              <w:bottom w:val="single" w:sz="4" w:space="0" w:color="auto"/>
              <w:right w:val="single" w:sz="4" w:space="0" w:color="auto"/>
            </w:tcBorders>
            <w:hideMark/>
          </w:tcPr>
          <w:p w14:paraId="0B2D63C0" w14:textId="77777777" w:rsidR="00FE0347" w:rsidRPr="00754FE1" w:rsidRDefault="00FE0347">
            <w:pPr>
              <w:jc w:val="center"/>
              <w:rPr>
                <w:b/>
                <w:bCs/>
                <w:lang w:val="uk-UA"/>
              </w:rPr>
            </w:pPr>
            <w:r w:rsidRPr="00754FE1">
              <w:rPr>
                <w:b/>
                <w:bCs/>
                <w:lang w:val="uk-UA"/>
              </w:rPr>
              <w:t>Всього:</w:t>
            </w:r>
          </w:p>
        </w:tc>
        <w:tc>
          <w:tcPr>
            <w:tcW w:w="2526" w:type="dxa"/>
            <w:gridSpan w:val="2"/>
            <w:tcBorders>
              <w:top w:val="single" w:sz="4" w:space="0" w:color="auto"/>
              <w:left w:val="single" w:sz="4" w:space="0" w:color="auto"/>
              <w:bottom w:val="single" w:sz="4" w:space="0" w:color="auto"/>
              <w:right w:val="single" w:sz="4" w:space="0" w:color="auto"/>
            </w:tcBorders>
            <w:hideMark/>
          </w:tcPr>
          <w:p w14:paraId="67586F53" w14:textId="77777777" w:rsidR="00FE0347" w:rsidRPr="00754FE1" w:rsidRDefault="00FE0347">
            <w:pPr>
              <w:jc w:val="center"/>
              <w:rPr>
                <w:b/>
                <w:bCs/>
                <w:color w:val="000000" w:themeColor="text1"/>
                <w:sz w:val="22"/>
                <w:szCs w:val="22"/>
                <w:lang w:val="uk-UA"/>
              </w:rPr>
            </w:pPr>
            <w:r w:rsidRPr="00754FE1">
              <w:rPr>
                <w:b/>
                <w:bCs/>
                <w:color w:val="000000" w:themeColor="text1"/>
                <w:sz w:val="22"/>
                <w:szCs w:val="22"/>
                <w:lang w:val="uk-UA"/>
              </w:rPr>
              <w:t>2022-2024 роки</w:t>
            </w:r>
          </w:p>
        </w:tc>
        <w:tc>
          <w:tcPr>
            <w:tcW w:w="1134" w:type="dxa"/>
            <w:tcBorders>
              <w:top w:val="single" w:sz="4" w:space="0" w:color="auto"/>
              <w:left w:val="single" w:sz="4" w:space="0" w:color="auto"/>
              <w:bottom w:val="single" w:sz="4" w:space="0" w:color="auto"/>
              <w:right w:val="single" w:sz="4" w:space="0" w:color="auto"/>
            </w:tcBorders>
          </w:tcPr>
          <w:p w14:paraId="46B3B44B" w14:textId="07C10C5D"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117</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275" w:type="dxa"/>
            <w:tcBorders>
              <w:top w:val="single" w:sz="4" w:space="0" w:color="auto"/>
              <w:left w:val="single" w:sz="4" w:space="0" w:color="auto"/>
              <w:bottom w:val="single" w:sz="4" w:space="0" w:color="auto"/>
              <w:right w:val="single" w:sz="4" w:space="0" w:color="auto"/>
            </w:tcBorders>
          </w:tcPr>
          <w:p w14:paraId="771885B9" w14:textId="7992686C" w:rsidR="00FE0347" w:rsidRPr="00754FE1" w:rsidRDefault="00FE0347">
            <w:pPr>
              <w:jc w:val="center"/>
              <w:rPr>
                <w:color w:val="000000" w:themeColor="text1"/>
                <w:kern w:val="2"/>
                <w:lang w:val="uk-UA"/>
                <w14:ligatures w14:val="standardContextual"/>
              </w:rPr>
            </w:pPr>
            <w:r w:rsidRPr="00754FE1">
              <w:rPr>
                <w:color w:val="000000" w:themeColor="text1"/>
                <w:kern w:val="2"/>
                <w:sz w:val="24"/>
                <w:szCs w:val="24"/>
                <w:lang w:val="uk-UA"/>
                <w14:ligatures w14:val="standardContextual"/>
              </w:rPr>
              <w:t>117</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134" w:type="dxa"/>
            <w:tcBorders>
              <w:top w:val="single" w:sz="4" w:space="0" w:color="auto"/>
              <w:left w:val="single" w:sz="4" w:space="0" w:color="auto"/>
              <w:bottom w:val="single" w:sz="4" w:space="0" w:color="auto"/>
              <w:right w:val="single" w:sz="4" w:space="0" w:color="auto"/>
            </w:tcBorders>
          </w:tcPr>
          <w:p w14:paraId="02CEFA4E" w14:textId="7C755365" w:rsidR="00FE0347" w:rsidRPr="00FE0347" w:rsidRDefault="00EA50AF">
            <w:pPr>
              <w:jc w:val="center"/>
              <w:rPr>
                <w:color w:val="000000" w:themeColor="text1"/>
                <w:sz w:val="24"/>
                <w:szCs w:val="24"/>
                <w:lang w:val="uk-UA"/>
              </w:rPr>
            </w:pPr>
            <w:r>
              <w:rPr>
                <w:color w:val="000000" w:themeColor="text1"/>
                <w:sz w:val="24"/>
                <w:szCs w:val="24"/>
                <w:lang w:val="uk-UA"/>
              </w:rPr>
              <w:t>26,591</w:t>
            </w:r>
          </w:p>
        </w:tc>
        <w:tc>
          <w:tcPr>
            <w:tcW w:w="992" w:type="dxa"/>
            <w:tcBorders>
              <w:top w:val="single" w:sz="4" w:space="0" w:color="auto"/>
              <w:left w:val="single" w:sz="4" w:space="0" w:color="auto"/>
              <w:bottom w:val="single" w:sz="4" w:space="0" w:color="auto"/>
              <w:right w:val="single" w:sz="4" w:space="0" w:color="auto"/>
            </w:tcBorders>
          </w:tcPr>
          <w:p w14:paraId="59652B9F" w14:textId="070AC709"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22,6</w:t>
            </w:r>
          </w:p>
        </w:tc>
        <w:tc>
          <w:tcPr>
            <w:tcW w:w="1275" w:type="dxa"/>
            <w:tcBorders>
              <w:top w:val="single" w:sz="4" w:space="0" w:color="auto"/>
              <w:left w:val="single" w:sz="4" w:space="0" w:color="auto"/>
              <w:bottom w:val="single" w:sz="4" w:space="0" w:color="auto"/>
              <w:right w:val="single" w:sz="4" w:space="0" w:color="auto"/>
            </w:tcBorders>
          </w:tcPr>
          <w:p w14:paraId="19474FD4" w14:textId="6ABF6DEC" w:rsidR="00FE0347" w:rsidRPr="00FE0347"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22,6</w:t>
            </w:r>
          </w:p>
        </w:tc>
        <w:tc>
          <w:tcPr>
            <w:tcW w:w="3405" w:type="dxa"/>
            <w:tcBorders>
              <w:top w:val="single" w:sz="4" w:space="0" w:color="auto"/>
              <w:left w:val="single" w:sz="4" w:space="0" w:color="auto"/>
              <w:bottom w:val="single" w:sz="4" w:space="0" w:color="auto"/>
              <w:right w:val="single" w:sz="4" w:space="0" w:color="auto"/>
            </w:tcBorders>
          </w:tcPr>
          <w:p w14:paraId="38986134" w14:textId="77777777" w:rsidR="00FE0347" w:rsidRPr="00754FE1" w:rsidRDefault="00FE0347">
            <w:pPr>
              <w:jc w:val="center"/>
              <w:rPr>
                <w:lang w:val="uk-UA"/>
              </w:rPr>
            </w:pPr>
          </w:p>
          <w:p w14:paraId="5FCE330F" w14:textId="66DFF3C9" w:rsidR="00FE0347" w:rsidRPr="00754FE1" w:rsidRDefault="00FE0347">
            <w:pPr>
              <w:jc w:val="center"/>
              <w:rPr>
                <w:lang w:val="uk-UA"/>
              </w:rPr>
            </w:pPr>
          </w:p>
        </w:tc>
      </w:tr>
    </w:tbl>
    <w:p w14:paraId="5524298A" w14:textId="77777777" w:rsidR="009A4730" w:rsidRPr="00754FE1" w:rsidRDefault="009A4730" w:rsidP="009A4730">
      <w:pPr>
        <w:jc w:val="both"/>
        <w:rPr>
          <w:rFonts w:ascii="Times New Roman" w:hAnsi="Times New Roman" w:cs="Times New Roman"/>
          <w:color w:val="000000" w:themeColor="text1"/>
          <w:lang w:val="ru-RU" w:eastAsia="ru-RU"/>
        </w:rPr>
      </w:pPr>
    </w:p>
    <w:p w14:paraId="122BD259" w14:textId="77777777" w:rsidR="00105418" w:rsidRPr="00754FE1" w:rsidRDefault="00105418" w:rsidP="00105418">
      <w:pPr>
        <w:numPr>
          <w:ilvl w:val="0"/>
          <w:numId w:val="3"/>
        </w:num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754FE1">
        <w:rPr>
          <w:rFonts w:ascii="Times New Roman" w:eastAsia="Times New Roman" w:hAnsi="Times New Roman" w:cs="Times New Roman"/>
          <w:b/>
          <w:color w:val="000000" w:themeColor="text1"/>
          <w:sz w:val="24"/>
          <w:szCs w:val="24"/>
          <w:lang w:eastAsia="ru-RU"/>
        </w:rPr>
        <w:t>Оцінка ефективності виконання Програми.</w:t>
      </w:r>
    </w:p>
    <w:p w14:paraId="363152AF" w14:textId="77777777" w:rsidR="00105418" w:rsidRPr="00754FE1" w:rsidRDefault="00105418" w:rsidP="00105418">
      <w:pPr>
        <w:spacing w:after="0" w:line="240" w:lineRule="auto"/>
        <w:jc w:val="both"/>
        <w:rPr>
          <w:rFonts w:ascii="Times New Roman" w:eastAsia="Calibri" w:hAnsi="Times New Roman" w:cs="Times New Roman"/>
          <w:b/>
          <w:color w:val="000000" w:themeColor="text1"/>
          <w:sz w:val="24"/>
          <w:szCs w:val="24"/>
          <w:lang w:eastAsia="ru-RU"/>
        </w:rPr>
      </w:pPr>
    </w:p>
    <w:p w14:paraId="7A4E7F3F" w14:textId="67BD60CC" w:rsidR="00105418" w:rsidRPr="00754FE1" w:rsidRDefault="00105418" w:rsidP="00105418">
      <w:pPr>
        <w:spacing w:after="0" w:line="240" w:lineRule="auto"/>
        <w:ind w:firstLine="708"/>
        <w:jc w:val="both"/>
        <w:rPr>
          <w:rFonts w:ascii="Times New Roman" w:eastAsia="Calibri" w:hAnsi="Times New Roman" w:cs="Times New Roman"/>
          <w:sz w:val="24"/>
          <w:szCs w:val="24"/>
          <w:lang w:eastAsia="ru-RU"/>
        </w:rPr>
      </w:pPr>
      <w:r w:rsidRPr="00754FE1">
        <w:rPr>
          <w:rFonts w:ascii="Times New Roman" w:eastAsia="Calibri" w:hAnsi="Times New Roman" w:cs="Times New Roman"/>
          <w:sz w:val="24"/>
          <w:szCs w:val="24"/>
          <w:lang w:eastAsia="ru-RU"/>
        </w:rPr>
        <w:t xml:space="preserve">Основна мета </w:t>
      </w:r>
      <w:r w:rsidRPr="00754FE1">
        <w:rPr>
          <w:rStyle w:val="a5"/>
          <w:rFonts w:ascii="Times New Roman" w:hAnsi="Times New Roman" w:cs="Times New Roman"/>
          <w:i w:val="0"/>
          <w:iCs w:val="0"/>
        </w:rPr>
        <w:t>Програми сприяння оборонній і мобілізаційній готовності в Южненській міській територіальній громаді</w:t>
      </w:r>
      <w:r w:rsidRPr="00754FE1">
        <w:rPr>
          <w:rStyle w:val="a5"/>
          <w:rFonts w:ascii="Times New Roman" w:hAnsi="Times New Roman" w:cs="Times New Roman"/>
        </w:rPr>
        <w:t xml:space="preserve"> </w:t>
      </w:r>
      <w:r w:rsidRPr="00754FE1">
        <w:rPr>
          <w:rFonts w:ascii="Times New Roman" w:eastAsia="Times New Roman" w:hAnsi="Times New Roman" w:cs="Times New Roman"/>
          <w:color w:val="000000"/>
          <w:sz w:val="24"/>
          <w:szCs w:val="24"/>
          <w:lang w:eastAsia="ru-RU"/>
        </w:rPr>
        <w:t xml:space="preserve"> </w:t>
      </w:r>
      <w:r w:rsidRPr="00754FE1">
        <w:rPr>
          <w:rFonts w:ascii="Times New Roman" w:eastAsia="Calibri" w:hAnsi="Times New Roman" w:cs="Times New Roman"/>
          <w:sz w:val="24"/>
          <w:szCs w:val="24"/>
          <w:lang w:eastAsia="ru-RU"/>
        </w:rPr>
        <w:t xml:space="preserve">забезпечується через виконання заходів </w:t>
      </w:r>
      <w:r w:rsidR="003F7136" w:rsidRPr="00754FE1">
        <w:rPr>
          <w:rFonts w:ascii="Times New Roman" w:eastAsia="Calibri" w:hAnsi="Times New Roman" w:cs="Times New Roman"/>
          <w:sz w:val="24"/>
          <w:szCs w:val="24"/>
          <w:lang w:eastAsia="ru-RU"/>
        </w:rPr>
        <w:t>П</w:t>
      </w:r>
      <w:r w:rsidRPr="00754FE1">
        <w:rPr>
          <w:rFonts w:ascii="Times New Roman" w:eastAsia="Calibri" w:hAnsi="Times New Roman" w:cs="Times New Roman"/>
          <w:sz w:val="24"/>
          <w:szCs w:val="24"/>
          <w:lang w:eastAsia="ru-RU"/>
        </w:rPr>
        <w:t>рограми та сприяє забезпеченню ефективної реалізації державної політики у сфері обороноздатності держави, підтримання бойової і мобілізаційної готовності Збройних Сил України</w:t>
      </w:r>
      <w:r w:rsidR="003F7136" w:rsidRPr="00754FE1">
        <w:rPr>
          <w:rFonts w:ascii="Times New Roman" w:eastAsia="Calibri" w:hAnsi="Times New Roman" w:cs="Times New Roman"/>
          <w:sz w:val="24"/>
          <w:szCs w:val="24"/>
          <w:lang w:eastAsia="ru-RU"/>
        </w:rPr>
        <w:t xml:space="preserve"> та інших військових формувань.</w:t>
      </w:r>
    </w:p>
    <w:p w14:paraId="69BFF90A" w14:textId="77777777" w:rsidR="00105418" w:rsidRPr="00754FE1" w:rsidRDefault="00105418" w:rsidP="00105418">
      <w:pPr>
        <w:spacing w:after="0" w:line="240" w:lineRule="auto"/>
        <w:ind w:firstLine="709"/>
        <w:jc w:val="both"/>
        <w:rPr>
          <w:rFonts w:ascii="Times New Roman" w:eastAsia="Calibri" w:hAnsi="Times New Roman" w:cs="Times New Roman"/>
          <w:bCs/>
          <w:sz w:val="24"/>
          <w:szCs w:val="24"/>
          <w:lang w:eastAsia="x-none"/>
        </w:rPr>
      </w:pPr>
    </w:p>
    <w:p w14:paraId="04C1E39B" w14:textId="4F7A0278" w:rsidR="00105418" w:rsidRPr="00754FE1" w:rsidRDefault="00105418" w:rsidP="00105418">
      <w:pPr>
        <w:spacing w:after="0" w:line="240" w:lineRule="auto"/>
        <w:ind w:firstLine="709"/>
        <w:jc w:val="both"/>
        <w:rPr>
          <w:rFonts w:ascii="Times New Roman" w:eastAsia="Calibri" w:hAnsi="Times New Roman" w:cs="Times New Roman"/>
          <w:bCs/>
          <w:sz w:val="24"/>
          <w:szCs w:val="24"/>
          <w:lang w:eastAsia="x-none"/>
        </w:rPr>
      </w:pPr>
      <w:r w:rsidRPr="00754FE1">
        <w:rPr>
          <w:rFonts w:ascii="Times New Roman" w:eastAsia="Calibri" w:hAnsi="Times New Roman" w:cs="Times New Roman"/>
          <w:bCs/>
          <w:sz w:val="24"/>
          <w:szCs w:val="24"/>
          <w:lang w:eastAsia="x-none"/>
        </w:rPr>
        <w:t xml:space="preserve">Всього за Програмою, відсоток виконання заходів Програми за 2022-2024 роки відносно до затверджених планових обсягів становить </w:t>
      </w:r>
      <w:r w:rsidR="00A304C0">
        <w:rPr>
          <w:rFonts w:ascii="Times New Roman" w:eastAsia="Calibri" w:hAnsi="Times New Roman" w:cs="Times New Roman"/>
          <w:b/>
          <w:bCs/>
          <w:sz w:val="24"/>
          <w:szCs w:val="24"/>
          <w:lang w:eastAsia="x-none"/>
        </w:rPr>
        <w:t>22,6</w:t>
      </w:r>
      <w:r w:rsidRPr="00754FE1">
        <w:rPr>
          <w:rFonts w:ascii="Times New Roman" w:eastAsia="Calibri" w:hAnsi="Times New Roman" w:cs="Times New Roman"/>
          <w:b/>
          <w:bCs/>
          <w:sz w:val="24"/>
          <w:szCs w:val="24"/>
          <w:lang w:eastAsia="x-none"/>
        </w:rPr>
        <w:t>%</w:t>
      </w:r>
      <w:r w:rsidRPr="00754FE1">
        <w:rPr>
          <w:rFonts w:ascii="Times New Roman" w:eastAsia="Calibri" w:hAnsi="Times New Roman" w:cs="Times New Roman"/>
          <w:bCs/>
          <w:sz w:val="24"/>
          <w:szCs w:val="24"/>
          <w:lang w:eastAsia="x-none"/>
        </w:rPr>
        <w:t xml:space="preserve">. </w:t>
      </w:r>
      <w:r w:rsidRPr="00754FE1">
        <w:rPr>
          <w:rFonts w:ascii="Times New Roman" w:eastAsia="Calibri" w:hAnsi="Times New Roman" w:cs="Times New Roman"/>
          <w:bCs/>
          <w:sz w:val="24"/>
          <w:szCs w:val="24"/>
          <w:lang w:eastAsia="ru-RU"/>
        </w:rPr>
        <w:t xml:space="preserve">Відсоток виконання заходів Програми </w:t>
      </w:r>
      <w:r w:rsidRPr="00754FE1">
        <w:rPr>
          <w:rFonts w:ascii="Times New Roman" w:eastAsia="Calibri" w:hAnsi="Times New Roman" w:cs="Times New Roman"/>
          <w:bCs/>
          <w:sz w:val="24"/>
          <w:szCs w:val="24"/>
          <w:lang w:eastAsia="x-none"/>
        </w:rPr>
        <w:t>за 2022-2024 роки відносно до річного обсягу фінансування, затвердженого бюджетом,</w:t>
      </w:r>
      <w:r w:rsidRPr="00754FE1">
        <w:rPr>
          <w:rFonts w:ascii="Times New Roman" w:eastAsia="Calibri" w:hAnsi="Times New Roman" w:cs="Times New Roman"/>
          <w:bCs/>
          <w:sz w:val="24"/>
          <w:szCs w:val="24"/>
          <w:lang w:val="ru-RU" w:eastAsia="ru-RU"/>
        </w:rPr>
        <w:t xml:space="preserve"> </w:t>
      </w:r>
      <w:r w:rsidRPr="00754FE1">
        <w:rPr>
          <w:rFonts w:ascii="Times New Roman" w:eastAsia="Calibri" w:hAnsi="Times New Roman" w:cs="Times New Roman"/>
          <w:bCs/>
          <w:sz w:val="24"/>
          <w:szCs w:val="24"/>
          <w:lang w:eastAsia="x-none"/>
        </w:rPr>
        <w:t xml:space="preserve">становить </w:t>
      </w:r>
      <w:r w:rsidR="00A304C0">
        <w:rPr>
          <w:rFonts w:ascii="Times New Roman" w:eastAsia="Calibri" w:hAnsi="Times New Roman" w:cs="Times New Roman"/>
          <w:b/>
          <w:bCs/>
          <w:sz w:val="24"/>
          <w:szCs w:val="24"/>
          <w:lang w:eastAsia="x-none"/>
        </w:rPr>
        <w:t>22,6</w:t>
      </w:r>
      <w:r w:rsidRPr="00754FE1">
        <w:rPr>
          <w:rFonts w:ascii="Times New Roman" w:eastAsia="Calibri" w:hAnsi="Times New Roman" w:cs="Times New Roman"/>
          <w:bCs/>
          <w:sz w:val="24"/>
          <w:szCs w:val="24"/>
          <w:lang w:eastAsia="x-none"/>
        </w:rPr>
        <w:t>%.</w:t>
      </w:r>
    </w:p>
    <w:p w14:paraId="675A7AD5" w14:textId="77777777" w:rsidR="009A4730" w:rsidRPr="00754FE1" w:rsidRDefault="009A4730" w:rsidP="009A4730">
      <w:pPr>
        <w:jc w:val="both"/>
        <w:rPr>
          <w:rFonts w:ascii="Times New Roman" w:hAnsi="Times New Roman" w:cs="Times New Roman"/>
          <w:color w:val="000000" w:themeColor="text1"/>
        </w:rPr>
      </w:pPr>
    </w:p>
    <w:p w14:paraId="15272635" w14:textId="77777777" w:rsidR="009A4730" w:rsidRPr="00754FE1" w:rsidRDefault="009A4730" w:rsidP="009A4730">
      <w:pPr>
        <w:rPr>
          <w:rFonts w:ascii="Times New Roman" w:hAnsi="Times New Roman" w:cs="Times New Roman"/>
          <w:b/>
          <w:bCs/>
          <w:color w:val="000000" w:themeColor="text1"/>
        </w:rPr>
      </w:pPr>
    </w:p>
    <w:p w14:paraId="19F17727" w14:textId="77777777" w:rsidR="009A4730" w:rsidRPr="00754FE1" w:rsidRDefault="009A4730" w:rsidP="009A4730">
      <w:pPr>
        <w:rPr>
          <w:rFonts w:ascii="Times New Roman" w:hAnsi="Times New Roman" w:cs="Times New Roman"/>
          <w:color w:val="000000" w:themeColor="text1"/>
        </w:rPr>
      </w:pPr>
      <w:r w:rsidRPr="00754FE1">
        <w:rPr>
          <w:rFonts w:ascii="Times New Roman" w:hAnsi="Times New Roman" w:cs="Times New Roman"/>
        </w:rPr>
        <w:t>Виконавець: Валентина КРАВЧЕНКО</w:t>
      </w:r>
    </w:p>
    <w:p w14:paraId="5F74D9F9" w14:textId="77777777" w:rsidR="009A4730" w:rsidRPr="00754FE1" w:rsidRDefault="009A4730" w:rsidP="009A4730">
      <w:pPr>
        <w:rPr>
          <w:rFonts w:ascii="Times New Roman" w:hAnsi="Times New Roman" w:cs="Times New Roman"/>
          <w:lang w:val="ru-RU"/>
        </w:rPr>
      </w:pPr>
    </w:p>
    <w:p w14:paraId="20DB1840" w14:textId="77777777" w:rsidR="009A4730" w:rsidRPr="00754FE1" w:rsidRDefault="009A4730" w:rsidP="009A4730">
      <w:pPr>
        <w:rPr>
          <w:rFonts w:ascii="Times New Roman" w:hAnsi="Times New Roman" w:cs="Times New Roman"/>
        </w:rPr>
      </w:pPr>
    </w:p>
    <w:p w14:paraId="103E0D38" w14:textId="77777777" w:rsidR="009A4730" w:rsidRPr="00754FE1" w:rsidRDefault="009A4730" w:rsidP="009A4730">
      <w:pPr>
        <w:rPr>
          <w:rFonts w:ascii="Times New Roman" w:hAnsi="Times New Roman" w:cs="Times New Roman"/>
        </w:rPr>
      </w:pPr>
      <w:r w:rsidRPr="00754FE1">
        <w:rPr>
          <w:rFonts w:ascii="Times New Roman" w:hAnsi="Times New Roman" w:cs="Times New Roman"/>
        </w:rPr>
        <w:t xml:space="preserve"> </w:t>
      </w:r>
    </w:p>
    <w:p w14:paraId="378DD923" w14:textId="77777777" w:rsidR="009A4730" w:rsidRPr="00754FE1" w:rsidRDefault="009A4730" w:rsidP="009A4730">
      <w:pPr>
        <w:rPr>
          <w:rFonts w:ascii="Times New Roman" w:hAnsi="Times New Roman" w:cs="Times New Roman"/>
          <w:lang w:val="ru-RU"/>
        </w:rPr>
      </w:pPr>
    </w:p>
    <w:p w14:paraId="57CFEB9B" w14:textId="77777777" w:rsidR="009A4730" w:rsidRPr="00754FE1" w:rsidRDefault="009A4730" w:rsidP="009A4730">
      <w:pPr>
        <w:rPr>
          <w:rFonts w:ascii="Times New Roman" w:hAnsi="Times New Roman" w:cs="Times New Roman"/>
        </w:rPr>
      </w:pPr>
    </w:p>
    <w:p w14:paraId="5E8E759E" w14:textId="77777777" w:rsidR="009A4730" w:rsidRPr="00754FE1" w:rsidRDefault="009A4730" w:rsidP="009A4730">
      <w:pPr>
        <w:rPr>
          <w:rFonts w:ascii="Times New Roman" w:hAnsi="Times New Roman" w:cs="Times New Roman"/>
        </w:rPr>
      </w:pPr>
    </w:p>
    <w:p w14:paraId="42CF1719" w14:textId="77777777" w:rsidR="009A4730" w:rsidRPr="00754FE1" w:rsidRDefault="009A4730" w:rsidP="009A4730">
      <w:pPr>
        <w:rPr>
          <w:rFonts w:ascii="Times New Roman" w:hAnsi="Times New Roman" w:cs="Times New Roman"/>
        </w:rPr>
        <w:sectPr w:rsidR="009A4730" w:rsidRPr="00754FE1">
          <w:pgSz w:w="16838" w:h="11906" w:orient="landscape"/>
          <w:pgMar w:top="993" w:right="1134" w:bottom="851" w:left="1134" w:header="709" w:footer="709" w:gutter="0"/>
          <w:cols w:space="720"/>
        </w:sectPr>
      </w:pPr>
    </w:p>
    <w:p w14:paraId="724A0398" w14:textId="77777777" w:rsidR="009A4730" w:rsidRPr="009A4730" w:rsidRDefault="009A4730" w:rsidP="00C920F8">
      <w:pPr>
        <w:pStyle w:val="1"/>
        <w:rPr>
          <w:sz w:val="24"/>
        </w:rPr>
      </w:pPr>
    </w:p>
    <w:sectPr w:rsidR="009A4730" w:rsidRPr="009A4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585F015A"/>
    <w:multiLevelType w:val="hybridMultilevel"/>
    <w:tmpl w:val="E7F64908"/>
    <w:lvl w:ilvl="0" w:tplc="EAE87E4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C210B3F"/>
    <w:multiLevelType w:val="hybridMultilevel"/>
    <w:tmpl w:val="5A56034A"/>
    <w:lvl w:ilvl="0" w:tplc="8CA8A842">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1"/>
  </w:num>
  <w:num w:numId="2">
    <w:abstractNumId w:val="0"/>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C0"/>
    <w:rsid w:val="00105418"/>
    <w:rsid w:val="00144B73"/>
    <w:rsid w:val="001B1A80"/>
    <w:rsid w:val="001C1315"/>
    <w:rsid w:val="00224075"/>
    <w:rsid w:val="00282D8F"/>
    <w:rsid w:val="00370BA7"/>
    <w:rsid w:val="003A75CC"/>
    <w:rsid w:val="003D18A9"/>
    <w:rsid w:val="003F7136"/>
    <w:rsid w:val="00430D5C"/>
    <w:rsid w:val="005C79F8"/>
    <w:rsid w:val="005F2335"/>
    <w:rsid w:val="0067185B"/>
    <w:rsid w:val="00680C3B"/>
    <w:rsid w:val="006B1DE5"/>
    <w:rsid w:val="006D5432"/>
    <w:rsid w:val="00701C6C"/>
    <w:rsid w:val="007448BD"/>
    <w:rsid w:val="00754FE1"/>
    <w:rsid w:val="00773DDF"/>
    <w:rsid w:val="007D172C"/>
    <w:rsid w:val="007D508F"/>
    <w:rsid w:val="007F5E54"/>
    <w:rsid w:val="00875C2C"/>
    <w:rsid w:val="008B61E2"/>
    <w:rsid w:val="008B7BFF"/>
    <w:rsid w:val="009A4730"/>
    <w:rsid w:val="00A304C0"/>
    <w:rsid w:val="00B10E42"/>
    <w:rsid w:val="00BC659F"/>
    <w:rsid w:val="00BE179A"/>
    <w:rsid w:val="00C47EC0"/>
    <w:rsid w:val="00C62D81"/>
    <w:rsid w:val="00C920F8"/>
    <w:rsid w:val="00CA5F33"/>
    <w:rsid w:val="00CB745F"/>
    <w:rsid w:val="00DD4A25"/>
    <w:rsid w:val="00EA50AF"/>
    <w:rsid w:val="00FE03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4057"/>
  <w15:chartTrackingRefBased/>
  <w15:docId w15:val="{ADD065ED-1F66-40E4-B456-7F0C77B9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4730"/>
    <w:pPr>
      <w:keepNext/>
      <w:spacing w:after="0" w:line="240" w:lineRule="auto"/>
      <w:jc w:val="center"/>
      <w:outlineLvl w:val="0"/>
    </w:pPr>
    <w:rPr>
      <w:rFonts w:ascii="Times New Roman" w:eastAsia="Times New Roman" w:hAnsi="Times New Roman" w:cs="Times New Roman"/>
      <w:sz w:val="28"/>
      <w:szCs w:val="24"/>
      <w:lang w:val="x-none" w:eastAsia="ru-RU"/>
    </w:rPr>
  </w:style>
  <w:style w:type="paragraph" w:styleId="4">
    <w:name w:val="heading 4"/>
    <w:basedOn w:val="a"/>
    <w:link w:val="41"/>
    <w:semiHidden/>
    <w:unhideWhenUsed/>
    <w:qFormat/>
    <w:rsid w:val="009A4730"/>
    <w:pPr>
      <w:keepNext/>
      <w:widowControl w:val="0"/>
      <w:suppressAutoHyphens/>
      <w:spacing w:before="240" w:after="60" w:line="100" w:lineRule="atLeast"/>
      <w:outlineLvl w:val="3"/>
    </w:pPr>
    <w:rPr>
      <w:rFonts w:ascii="Calibri" w:eastAsia="Times New Roman" w:hAnsi="Calibri"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752,baiaagaaboqcaaadsrqaaaw/faaaaaaaaaaaaaaaaaaaaaaaaaaaaaaaaaaaaaaaaaaaaaaaaaaaaaaaaaaaaaaaaaaaaaaaaaaaaaaaaaaaaaaaaaaaaaaaaaaaaaaaaaaaaaaaaaaaaaaaaaaaaaaaaaaaaaaaaaaaaaaaaaaaaaaaaaaaaaaaaaaaaaaaaaaaaaaaaaaaaaaaaaaaaaaaaaaaaaaaaaaaaaaa"/>
    <w:basedOn w:val="a"/>
    <w:rsid w:val="007D172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D17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qFormat/>
    <w:rsid w:val="009A4730"/>
    <w:rPr>
      <w:rFonts w:ascii="Times New Roman" w:eastAsia="Times New Roman" w:hAnsi="Times New Roman" w:cs="Times New Roman"/>
      <w:sz w:val="28"/>
      <w:szCs w:val="24"/>
      <w:lang w:val="x-none" w:eastAsia="ru-RU"/>
    </w:rPr>
  </w:style>
  <w:style w:type="character" w:customStyle="1" w:styleId="40">
    <w:name w:val="Заголовок 4 Знак"/>
    <w:basedOn w:val="a0"/>
    <w:uiPriority w:val="9"/>
    <w:semiHidden/>
    <w:rsid w:val="009A4730"/>
    <w:rPr>
      <w:rFonts w:asciiTheme="majorHAnsi" w:eastAsiaTheme="majorEastAsia" w:hAnsiTheme="majorHAnsi" w:cstheme="majorBidi"/>
      <w:i/>
      <w:iCs/>
      <w:color w:val="2F5496" w:themeColor="accent1" w:themeShade="BF"/>
    </w:rPr>
  </w:style>
  <w:style w:type="character" w:customStyle="1" w:styleId="41">
    <w:name w:val="Заголовок 4 Знак1"/>
    <w:link w:val="4"/>
    <w:semiHidden/>
    <w:locked/>
    <w:rsid w:val="009A4730"/>
    <w:rPr>
      <w:rFonts w:ascii="Calibri" w:eastAsia="Times New Roman" w:hAnsi="Calibri" w:cs="Times New Roman"/>
      <w:b/>
      <w:bCs/>
      <w:sz w:val="28"/>
      <w:szCs w:val="28"/>
      <w:lang w:eastAsia="uk-UA"/>
    </w:rPr>
  </w:style>
  <w:style w:type="table" w:styleId="a4">
    <w:name w:val="Table Grid"/>
    <w:basedOn w:val="a1"/>
    <w:uiPriority w:val="39"/>
    <w:rsid w:val="009A4730"/>
    <w:pPr>
      <w:spacing w:after="0" w:line="240" w:lineRule="auto"/>
    </w:pPr>
    <w:rPr>
      <w:rFonts w:ascii="Times New Roman" w:eastAsia="Times New Roman" w:hAnsi="Times New Roman" w:cs="Times New Roman"/>
      <w:sz w:val="20"/>
      <w:szCs w:val="20"/>
      <w:lang w:val="x-none"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9A4730"/>
    <w:rPr>
      <w:i/>
      <w:iCs/>
    </w:rPr>
  </w:style>
  <w:style w:type="paragraph" w:styleId="a6">
    <w:name w:val="No Spacing"/>
    <w:uiPriority w:val="1"/>
    <w:qFormat/>
    <w:rsid w:val="005C79F8"/>
    <w:pPr>
      <w:spacing w:after="0" w:line="240" w:lineRule="auto"/>
    </w:pPr>
  </w:style>
  <w:style w:type="paragraph" w:customStyle="1" w:styleId="TableParagraph">
    <w:name w:val="Table Paragraph"/>
    <w:basedOn w:val="a"/>
    <w:uiPriority w:val="1"/>
    <w:qFormat/>
    <w:rsid w:val="00773DD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0862">
      <w:bodyDiv w:val="1"/>
      <w:marLeft w:val="0"/>
      <w:marRight w:val="0"/>
      <w:marTop w:val="0"/>
      <w:marBottom w:val="0"/>
      <w:divBdr>
        <w:top w:val="none" w:sz="0" w:space="0" w:color="auto"/>
        <w:left w:val="none" w:sz="0" w:space="0" w:color="auto"/>
        <w:bottom w:val="none" w:sz="0" w:space="0" w:color="auto"/>
        <w:right w:val="none" w:sz="0" w:space="0" w:color="auto"/>
      </w:divBdr>
    </w:div>
    <w:div w:id="546725622">
      <w:bodyDiv w:val="1"/>
      <w:marLeft w:val="0"/>
      <w:marRight w:val="0"/>
      <w:marTop w:val="0"/>
      <w:marBottom w:val="0"/>
      <w:divBdr>
        <w:top w:val="none" w:sz="0" w:space="0" w:color="auto"/>
        <w:left w:val="none" w:sz="0" w:space="0" w:color="auto"/>
        <w:bottom w:val="none" w:sz="0" w:space="0" w:color="auto"/>
        <w:right w:val="none" w:sz="0" w:space="0" w:color="auto"/>
      </w:divBdr>
    </w:div>
    <w:div w:id="1181580291">
      <w:bodyDiv w:val="1"/>
      <w:marLeft w:val="0"/>
      <w:marRight w:val="0"/>
      <w:marTop w:val="0"/>
      <w:marBottom w:val="0"/>
      <w:divBdr>
        <w:top w:val="none" w:sz="0" w:space="0" w:color="auto"/>
        <w:left w:val="none" w:sz="0" w:space="0" w:color="auto"/>
        <w:bottom w:val="none" w:sz="0" w:space="0" w:color="auto"/>
        <w:right w:val="none" w:sz="0" w:space="0" w:color="auto"/>
      </w:divBdr>
    </w:div>
    <w:div w:id="1259869079">
      <w:bodyDiv w:val="1"/>
      <w:marLeft w:val="0"/>
      <w:marRight w:val="0"/>
      <w:marTop w:val="0"/>
      <w:marBottom w:val="0"/>
      <w:divBdr>
        <w:top w:val="none" w:sz="0" w:space="0" w:color="auto"/>
        <w:left w:val="none" w:sz="0" w:space="0" w:color="auto"/>
        <w:bottom w:val="none" w:sz="0" w:space="0" w:color="auto"/>
        <w:right w:val="none" w:sz="0" w:space="0" w:color="auto"/>
      </w:divBdr>
    </w:div>
    <w:div w:id="1380857327">
      <w:bodyDiv w:val="1"/>
      <w:marLeft w:val="0"/>
      <w:marRight w:val="0"/>
      <w:marTop w:val="0"/>
      <w:marBottom w:val="0"/>
      <w:divBdr>
        <w:top w:val="none" w:sz="0" w:space="0" w:color="auto"/>
        <w:left w:val="none" w:sz="0" w:space="0" w:color="auto"/>
        <w:bottom w:val="none" w:sz="0" w:space="0" w:color="auto"/>
        <w:right w:val="none" w:sz="0" w:space="0" w:color="auto"/>
      </w:divBdr>
    </w:div>
    <w:div w:id="1791044823">
      <w:bodyDiv w:val="1"/>
      <w:marLeft w:val="0"/>
      <w:marRight w:val="0"/>
      <w:marTop w:val="0"/>
      <w:marBottom w:val="0"/>
      <w:divBdr>
        <w:top w:val="none" w:sz="0" w:space="0" w:color="auto"/>
        <w:left w:val="none" w:sz="0" w:space="0" w:color="auto"/>
        <w:bottom w:val="none" w:sz="0" w:space="0" w:color="auto"/>
        <w:right w:val="none" w:sz="0" w:space="0" w:color="auto"/>
      </w:divBdr>
    </w:div>
    <w:div w:id="1915504582">
      <w:bodyDiv w:val="1"/>
      <w:marLeft w:val="0"/>
      <w:marRight w:val="0"/>
      <w:marTop w:val="0"/>
      <w:marBottom w:val="0"/>
      <w:divBdr>
        <w:top w:val="none" w:sz="0" w:space="0" w:color="auto"/>
        <w:left w:val="none" w:sz="0" w:space="0" w:color="auto"/>
        <w:bottom w:val="none" w:sz="0" w:space="0" w:color="auto"/>
        <w:right w:val="none" w:sz="0" w:space="0" w:color="auto"/>
      </w:divBdr>
    </w:div>
    <w:div w:id="1961955140">
      <w:bodyDiv w:val="1"/>
      <w:marLeft w:val="0"/>
      <w:marRight w:val="0"/>
      <w:marTop w:val="0"/>
      <w:marBottom w:val="0"/>
      <w:divBdr>
        <w:top w:val="none" w:sz="0" w:space="0" w:color="auto"/>
        <w:left w:val="none" w:sz="0" w:space="0" w:color="auto"/>
        <w:bottom w:val="none" w:sz="0" w:space="0" w:color="auto"/>
        <w:right w:val="none" w:sz="0" w:space="0" w:color="auto"/>
      </w:divBdr>
    </w:div>
    <w:div w:id="2102027139">
      <w:bodyDiv w:val="1"/>
      <w:marLeft w:val="0"/>
      <w:marRight w:val="0"/>
      <w:marTop w:val="0"/>
      <w:marBottom w:val="0"/>
      <w:divBdr>
        <w:top w:val="none" w:sz="0" w:space="0" w:color="auto"/>
        <w:left w:val="none" w:sz="0" w:space="0" w:color="auto"/>
        <w:bottom w:val="none" w:sz="0" w:space="0" w:color="auto"/>
        <w:right w:val="none" w:sz="0" w:space="0" w:color="auto"/>
      </w:divBdr>
    </w:div>
    <w:div w:id="21236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A911-9E89-4580-B00C-22E86400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1278</Words>
  <Characters>7291</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Юлія Зарудніцька</cp:lastModifiedBy>
  <cp:revision>29</cp:revision>
  <cp:lastPrinted>2025-02-20T09:10:00Z</cp:lastPrinted>
  <dcterms:created xsi:type="dcterms:W3CDTF">2025-02-15T14:31:00Z</dcterms:created>
  <dcterms:modified xsi:type="dcterms:W3CDTF">2025-02-20T15:43:00Z</dcterms:modified>
</cp:coreProperties>
</file>