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AE34" w14:textId="77777777" w:rsidR="00E579C0" w:rsidRDefault="00E579C0" w:rsidP="0063626C">
      <w:pPr>
        <w:spacing w:after="0" w:line="240" w:lineRule="auto"/>
        <w:ind w:left="142" w:hanging="142"/>
        <w:rPr>
          <w:sz w:val="24"/>
          <w:szCs w:val="24"/>
          <w:lang w:val="uk-UA"/>
        </w:rPr>
      </w:pPr>
    </w:p>
    <w:p w14:paraId="2D368998"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Додаток</w:t>
      </w:r>
    </w:p>
    <w:p w14:paraId="20496875"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до рішення Південнівської міської ради </w:t>
      </w:r>
    </w:p>
    <w:p w14:paraId="3B391AFC" w14:textId="77777777" w:rsidR="00E579C0" w:rsidRPr="00E579C0" w:rsidRDefault="00E579C0" w:rsidP="00E579C0">
      <w:pPr>
        <w:spacing w:after="0" w:line="240" w:lineRule="auto"/>
        <w:ind w:left="5245" w:hanging="142"/>
        <w:rPr>
          <w:sz w:val="24"/>
          <w:szCs w:val="24"/>
          <w:lang w:val="uk-UA"/>
        </w:rPr>
      </w:pPr>
      <w:r w:rsidRPr="00E579C0">
        <w:rPr>
          <w:sz w:val="24"/>
          <w:szCs w:val="24"/>
          <w:lang w:val="uk-UA"/>
        </w:rPr>
        <w:t xml:space="preserve">Одеського району Одеської області </w:t>
      </w:r>
    </w:p>
    <w:p w14:paraId="18CCFE28" w14:textId="5370B0C3" w:rsidR="00E579C0" w:rsidRDefault="00E579C0" w:rsidP="00E579C0">
      <w:pPr>
        <w:spacing w:after="0" w:line="240" w:lineRule="auto"/>
        <w:ind w:left="5245" w:hanging="142"/>
        <w:rPr>
          <w:bCs/>
          <w:sz w:val="24"/>
          <w:szCs w:val="24"/>
          <w:lang w:val="uk-UA"/>
        </w:rPr>
      </w:pPr>
      <w:r w:rsidRPr="00E579C0">
        <w:rPr>
          <w:bCs/>
          <w:sz w:val="24"/>
          <w:szCs w:val="24"/>
          <w:lang w:val="uk-UA"/>
        </w:rPr>
        <w:t>від 06.03.2025 № 2</w:t>
      </w:r>
      <w:r>
        <w:rPr>
          <w:bCs/>
          <w:sz w:val="24"/>
          <w:szCs w:val="24"/>
          <w:lang w:val="uk-UA"/>
        </w:rPr>
        <w:t>129</w:t>
      </w:r>
      <w:r w:rsidRPr="00E579C0">
        <w:rPr>
          <w:bCs/>
          <w:sz w:val="24"/>
          <w:szCs w:val="24"/>
          <w:lang w:val="uk-UA"/>
        </w:rPr>
        <w:t xml:space="preserve"> </w:t>
      </w:r>
      <w:r>
        <w:rPr>
          <w:bCs/>
          <w:sz w:val="24"/>
          <w:szCs w:val="24"/>
          <w:lang w:val="uk-UA"/>
        </w:rPr>
        <w:t>–</w:t>
      </w:r>
      <w:r w:rsidRPr="00E579C0">
        <w:rPr>
          <w:bCs/>
          <w:sz w:val="24"/>
          <w:szCs w:val="24"/>
          <w:lang w:val="uk-UA"/>
        </w:rPr>
        <w:t xml:space="preserve"> </w:t>
      </w:r>
      <w:r w:rsidRPr="00E579C0">
        <w:rPr>
          <w:bCs/>
          <w:sz w:val="24"/>
          <w:szCs w:val="24"/>
          <w:lang w:val="en-US"/>
        </w:rPr>
        <w:t>V</w:t>
      </w:r>
      <w:r w:rsidRPr="00E579C0">
        <w:rPr>
          <w:bCs/>
          <w:sz w:val="24"/>
          <w:szCs w:val="24"/>
          <w:lang w:val="uk-UA"/>
        </w:rPr>
        <w:t>ІІІ</w:t>
      </w:r>
    </w:p>
    <w:p w14:paraId="2EB6B0FB" w14:textId="77777777" w:rsidR="00E579C0" w:rsidRDefault="00E579C0" w:rsidP="00E579C0">
      <w:pPr>
        <w:spacing w:after="0" w:line="240" w:lineRule="auto"/>
        <w:ind w:left="5245" w:hanging="142"/>
        <w:rPr>
          <w:bCs/>
          <w:sz w:val="24"/>
          <w:szCs w:val="24"/>
          <w:lang w:val="uk-UA"/>
        </w:rPr>
      </w:pPr>
    </w:p>
    <w:p w14:paraId="253A0767" w14:textId="77777777" w:rsidR="00E579C0" w:rsidRDefault="00E579C0" w:rsidP="00E579C0">
      <w:pPr>
        <w:spacing w:after="0" w:line="240" w:lineRule="auto"/>
        <w:ind w:left="5245" w:hanging="142"/>
        <w:rPr>
          <w:bCs/>
          <w:sz w:val="24"/>
          <w:szCs w:val="24"/>
          <w:lang w:val="uk-UA"/>
        </w:rPr>
      </w:pPr>
    </w:p>
    <w:p w14:paraId="0956F4DE" w14:textId="26D7CCFB" w:rsidR="00E579C0" w:rsidRPr="00E579C0" w:rsidRDefault="00E579C0" w:rsidP="00E579C0">
      <w:pPr>
        <w:suppressAutoHyphens/>
        <w:spacing w:after="0" w:line="240" w:lineRule="auto"/>
        <w:jc w:val="center"/>
        <w:rPr>
          <w:rFonts w:eastAsia="Times New Roman"/>
          <w:b/>
          <w:color w:val="000000"/>
          <w:sz w:val="24"/>
          <w:szCs w:val="24"/>
          <w:lang w:val="uk-UA" w:eastAsia="zh-CN"/>
        </w:rPr>
      </w:pPr>
      <w:r w:rsidRPr="00E579C0">
        <w:rPr>
          <w:rFonts w:eastAsia="Times New Roman"/>
          <w:b/>
          <w:bCs/>
          <w:sz w:val="24"/>
          <w:szCs w:val="24"/>
          <w:lang w:val="uk-UA" w:eastAsia="zh-CN"/>
        </w:rPr>
        <w:t xml:space="preserve">Перелік </w:t>
      </w:r>
      <w:r w:rsidRPr="00E579C0">
        <w:rPr>
          <w:rFonts w:eastAsia="Times New Roman"/>
          <w:b/>
          <w:color w:val="000000"/>
          <w:sz w:val="24"/>
          <w:szCs w:val="24"/>
          <w:lang w:val="uk-UA" w:eastAsia="zh-CN"/>
        </w:rPr>
        <w:t>вартості  проведених поліпшень  основних засобів (робіт з реконструкції, капітального ремонту)</w:t>
      </w:r>
      <w:r w:rsidRPr="00E579C0">
        <w:rPr>
          <w:rFonts w:eastAsia="Times New Roman"/>
          <w:b/>
          <w:bCs/>
          <w:sz w:val="24"/>
          <w:szCs w:val="24"/>
          <w:lang w:val="uk-UA" w:eastAsia="zh-CN"/>
        </w:rPr>
        <w:t xml:space="preserve">, які передаються з балансу управління капітального будівництва </w:t>
      </w:r>
      <w:r w:rsidR="000F0332" w:rsidRPr="000F0332">
        <w:rPr>
          <w:rFonts w:eastAsia="Times New Roman"/>
          <w:b/>
          <w:bCs/>
          <w:sz w:val="24"/>
          <w:szCs w:val="24"/>
          <w:lang w:val="uk-UA" w:eastAsia="zh-CN"/>
        </w:rPr>
        <w:t>Південнівської</w:t>
      </w:r>
      <w:r w:rsidRPr="00E579C0">
        <w:rPr>
          <w:rFonts w:eastAsia="Times New Roman"/>
          <w:b/>
          <w:bCs/>
          <w:sz w:val="24"/>
          <w:szCs w:val="24"/>
          <w:lang w:val="uk-UA" w:eastAsia="zh-CN"/>
        </w:rPr>
        <w:t xml:space="preserve"> міської ради Одеського району Одеської області на балансоутримувачу </w:t>
      </w:r>
      <w:bookmarkStart w:id="0" w:name="_Hlk28081224"/>
      <w:r w:rsidRPr="00E579C0">
        <w:rPr>
          <w:rFonts w:eastAsia="Times New Roman"/>
          <w:b/>
          <w:color w:val="000000"/>
          <w:sz w:val="24"/>
          <w:szCs w:val="24"/>
          <w:lang w:val="uk-UA" w:eastAsia="zh-CN"/>
        </w:rPr>
        <w:t xml:space="preserve">Управлінню культури, спорту та молодіжної політики </w:t>
      </w:r>
      <w:r w:rsidR="000F0332" w:rsidRPr="000F0332">
        <w:rPr>
          <w:rFonts w:eastAsia="Times New Roman"/>
          <w:b/>
          <w:color w:val="000000"/>
          <w:sz w:val="24"/>
          <w:szCs w:val="24"/>
          <w:lang w:val="uk-UA" w:eastAsia="zh-CN"/>
        </w:rPr>
        <w:t>Південнівської</w:t>
      </w:r>
      <w:r w:rsidRPr="00E579C0">
        <w:rPr>
          <w:rFonts w:eastAsia="Times New Roman"/>
          <w:b/>
          <w:color w:val="000000"/>
          <w:sz w:val="24"/>
          <w:szCs w:val="24"/>
          <w:lang w:val="uk-UA" w:eastAsia="zh-CN"/>
        </w:rPr>
        <w:t xml:space="preserve"> міської ради Одеського району Одеської області</w:t>
      </w:r>
    </w:p>
    <w:p w14:paraId="67FCAE68" w14:textId="77777777" w:rsidR="00E579C0" w:rsidRPr="00E579C0" w:rsidRDefault="00E579C0" w:rsidP="00E579C0">
      <w:pPr>
        <w:suppressAutoHyphens/>
        <w:spacing w:after="0" w:line="240" w:lineRule="auto"/>
        <w:jc w:val="center"/>
        <w:rPr>
          <w:rFonts w:eastAsia="Times New Roman"/>
          <w:b/>
          <w:bCs/>
          <w:sz w:val="24"/>
          <w:szCs w:val="24"/>
          <w:lang w:val="uk-UA" w:eastAsia="zh-CN"/>
        </w:rPr>
      </w:pPr>
    </w:p>
    <w:tbl>
      <w:tblPr>
        <w:tblW w:w="9820" w:type="dxa"/>
        <w:tblInd w:w="-289" w:type="dxa"/>
        <w:tblLook w:val="04A0" w:firstRow="1" w:lastRow="0" w:firstColumn="1" w:lastColumn="0" w:noHBand="0" w:noVBand="1"/>
      </w:tblPr>
      <w:tblGrid>
        <w:gridCol w:w="1780"/>
        <w:gridCol w:w="5900"/>
        <w:gridCol w:w="2140"/>
      </w:tblGrid>
      <w:tr w:rsidR="00E579C0" w:rsidRPr="00E579C0" w14:paraId="0DADEADC" w14:textId="77777777" w:rsidTr="00E579C0">
        <w:trPr>
          <w:trHeight w:val="63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63BBA9BD" w14:textId="77777777" w:rsidR="00E579C0" w:rsidRPr="00E579C0" w:rsidRDefault="00E579C0" w:rsidP="00E579C0">
            <w:pPr>
              <w:spacing w:after="0" w:line="240" w:lineRule="auto"/>
              <w:jc w:val="center"/>
              <w:rPr>
                <w:rFonts w:eastAsia="Times New Roman"/>
                <w:b/>
                <w:bCs/>
                <w:color w:val="000000"/>
                <w:sz w:val="24"/>
                <w:szCs w:val="24"/>
                <w:lang w:val="uk-UA" w:eastAsia="uk-UA"/>
              </w:rPr>
            </w:pPr>
            <w:r w:rsidRPr="00E579C0">
              <w:rPr>
                <w:rFonts w:eastAsia="Times New Roman"/>
                <w:b/>
                <w:bCs/>
                <w:color w:val="000000"/>
                <w:sz w:val="24"/>
                <w:szCs w:val="24"/>
                <w:lang w:val="uk-UA" w:eastAsia="uk-UA"/>
              </w:rPr>
              <w:t>Інвентарний номер</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14:paraId="316BAF52" w14:textId="77777777" w:rsidR="00E579C0" w:rsidRPr="00E579C0" w:rsidRDefault="00E579C0" w:rsidP="00E579C0">
            <w:pPr>
              <w:spacing w:after="0" w:line="240" w:lineRule="auto"/>
              <w:jc w:val="center"/>
              <w:rPr>
                <w:rFonts w:eastAsia="Times New Roman"/>
                <w:b/>
                <w:bCs/>
                <w:color w:val="000000"/>
                <w:sz w:val="24"/>
                <w:szCs w:val="24"/>
                <w:lang w:val="uk-UA" w:eastAsia="uk-UA"/>
              </w:rPr>
            </w:pPr>
            <w:r w:rsidRPr="00E579C0">
              <w:rPr>
                <w:rFonts w:eastAsia="Times New Roman"/>
                <w:b/>
                <w:bCs/>
                <w:color w:val="000000"/>
                <w:sz w:val="24"/>
                <w:szCs w:val="24"/>
                <w:lang w:val="uk-UA" w:eastAsia="uk-UA"/>
              </w:rPr>
              <w:t>Найменування основних засобів</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B31B9B4" w14:textId="77777777" w:rsidR="00E579C0" w:rsidRPr="00E579C0" w:rsidRDefault="00E579C0" w:rsidP="00E579C0">
            <w:pPr>
              <w:spacing w:after="0" w:line="240" w:lineRule="auto"/>
              <w:jc w:val="center"/>
              <w:rPr>
                <w:rFonts w:eastAsia="Times New Roman"/>
                <w:b/>
                <w:bCs/>
                <w:color w:val="000000"/>
                <w:sz w:val="24"/>
                <w:szCs w:val="24"/>
                <w:lang w:val="uk-UA" w:eastAsia="uk-UA"/>
              </w:rPr>
            </w:pPr>
            <w:r w:rsidRPr="00E579C0">
              <w:rPr>
                <w:rFonts w:eastAsia="Times New Roman"/>
                <w:b/>
                <w:bCs/>
                <w:color w:val="000000"/>
                <w:sz w:val="24"/>
                <w:szCs w:val="24"/>
                <w:lang w:val="uk-UA" w:eastAsia="uk-UA"/>
              </w:rPr>
              <w:t>Вартість, грн.</w:t>
            </w:r>
          </w:p>
        </w:tc>
      </w:tr>
      <w:tr w:rsidR="00E579C0" w:rsidRPr="00E579C0" w14:paraId="7EBF6D0E" w14:textId="77777777" w:rsidTr="00E579C0">
        <w:trPr>
          <w:trHeight w:val="315"/>
        </w:trPr>
        <w:tc>
          <w:tcPr>
            <w:tcW w:w="9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17C3CD" w14:textId="77777777" w:rsidR="00E579C0" w:rsidRPr="00E579C0" w:rsidRDefault="00E579C0" w:rsidP="00E579C0">
            <w:pPr>
              <w:spacing w:after="0" w:line="240" w:lineRule="auto"/>
              <w:jc w:val="center"/>
              <w:rPr>
                <w:rFonts w:eastAsia="Times New Roman"/>
                <w:b/>
                <w:bCs/>
                <w:color w:val="000000"/>
                <w:sz w:val="24"/>
                <w:szCs w:val="24"/>
                <w:lang w:val="uk-UA" w:eastAsia="uk-UA"/>
              </w:rPr>
            </w:pPr>
            <w:r w:rsidRPr="00E579C0">
              <w:rPr>
                <w:rFonts w:eastAsia="Times New Roman"/>
                <w:b/>
                <w:bCs/>
                <w:color w:val="000000"/>
                <w:sz w:val="24"/>
                <w:szCs w:val="24"/>
                <w:lang w:val="uk-UA" w:eastAsia="uk-UA"/>
              </w:rPr>
              <w:t>Управління культури, спорту та молодіжної політики ЮМР</w:t>
            </w:r>
          </w:p>
        </w:tc>
      </w:tr>
      <w:tr w:rsidR="00E579C0" w:rsidRPr="00E579C0" w14:paraId="12B2D8C9"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10C7AD45"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13110769</w:t>
            </w:r>
          </w:p>
          <w:p w14:paraId="574EFB38"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p>
        </w:tc>
        <w:tc>
          <w:tcPr>
            <w:tcW w:w="5900" w:type="dxa"/>
            <w:tcBorders>
              <w:top w:val="nil"/>
              <w:left w:val="nil"/>
              <w:bottom w:val="single" w:sz="4" w:space="0" w:color="auto"/>
              <w:right w:val="single" w:sz="4" w:space="0" w:color="auto"/>
            </w:tcBorders>
            <w:shd w:val="clear" w:color="auto" w:fill="auto"/>
            <w:vAlign w:val="bottom"/>
            <w:hideMark/>
          </w:tcPr>
          <w:p w14:paraId="0C08744E" w14:textId="77777777" w:rsidR="00E579C0" w:rsidRPr="00E579C0" w:rsidRDefault="00E579C0" w:rsidP="00E579C0">
            <w:pPr>
              <w:suppressAutoHyphens/>
              <w:spacing w:after="0" w:line="240" w:lineRule="auto"/>
              <w:rPr>
                <w:rFonts w:eastAsia="Times New Roman"/>
                <w:color w:val="000000"/>
                <w:sz w:val="24"/>
                <w:szCs w:val="24"/>
                <w:lang w:eastAsia="zh-CN"/>
              </w:rPr>
            </w:pPr>
            <w:proofErr w:type="spellStart"/>
            <w:r w:rsidRPr="00E579C0">
              <w:rPr>
                <w:rFonts w:eastAsia="Times New Roman"/>
                <w:color w:val="000000"/>
                <w:sz w:val="24"/>
                <w:szCs w:val="24"/>
                <w:lang w:eastAsia="zh-CN"/>
              </w:rPr>
              <w:t>Реконструкція</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системи</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газопостачання</w:t>
            </w:r>
            <w:proofErr w:type="spellEnd"/>
            <w:r w:rsidRPr="00E579C0">
              <w:rPr>
                <w:rFonts w:eastAsia="Times New Roman"/>
                <w:color w:val="000000"/>
                <w:sz w:val="24"/>
                <w:szCs w:val="24"/>
                <w:lang w:eastAsia="zh-CN"/>
              </w:rPr>
              <w:t xml:space="preserve"> в </w:t>
            </w:r>
            <w:proofErr w:type="spellStart"/>
            <w:r w:rsidRPr="00E579C0">
              <w:rPr>
                <w:rFonts w:eastAsia="Times New Roman"/>
                <w:color w:val="000000"/>
                <w:sz w:val="24"/>
                <w:szCs w:val="24"/>
                <w:lang w:eastAsia="zh-CN"/>
              </w:rPr>
              <w:t>Сичавському</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будинку</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культури</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Одеського</w:t>
            </w:r>
            <w:proofErr w:type="spellEnd"/>
            <w:r w:rsidRPr="00E579C0">
              <w:rPr>
                <w:rFonts w:eastAsia="Times New Roman"/>
                <w:color w:val="000000"/>
                <w:sz w:val="24"/>
                <w:szCs w:val="24"/>
                <w:lang w:eastAsia="zh-CN"/>
              </w:rPr>
              <w:t xml:space="preserve"> району </w:t>
            </w:r>
            <w:proofErr w:type="spellStart"/>
            <w:r w:rsidRPr="00E579C0">
              <w:rPr>
                <w:rFonts w:eastAsia="Times New Roman"/>
                <w:color w:val="000000"/>
                <w:sz w:val="24"/>
                <w:szCs w:val="24"/>
                <w:lang w:eastAsia="zh-CN"/>
              </w:rPr>
              <w:t>Одеської</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області</w:t>
            </w:r>
            <w:proofErr w:type="spellEnd"/>
            <w:r w:rsidRPr="00E579C0">
              <w:rPr>
                <w:rFonts w:eastAsia="Times New Roman"/>
                <w:color w:val="000000"/>
                <w:sz w:val="24"/>
                <w:szCs w:val="24"/>
                <w:lang w:eastAsia="zh-CN"/>
              </w:rPr>
              <w:t xml:space="preserve">, за </w:t>
            </w:r>
            <w:proofErr w:type="spellStart"/>
            <w:r w:rsidRPr="00E579C0">
              <w:rPr>
                <w:rFonts w:eastAsia="Times New Roman"/>
                <w:color w:val="000000"/>
                <w:sz w:val="24"/>
                <w:szCs w:val="24"/>
                <w:lang w:eastAsia="zh-CN"/>
              </w:rPr>
              <w:t>адресою</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с.Сичавка</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вул.Цветаєва</w:t>
            </w:r>
            <w:proofErr w:type="spellEnd"/>
            <w:r w:rsidRPr="00E579C0">
              <w:rPr>
                <w:rFonts w:eastAsia="Times New Roman"/>
                <w:color w:val="000000"/>
                <w:sz w:val="24"/>
                <w:szCs w:val="24"/>
                <w:lang w:eastAsia="zh-CN"/>
              </w:rPr>
              <w:t xml:space="preserve"> 2А</w:t>
            </w:r>
          </w:p>
        </w:tc>
        <w:tc>
          <w:tcPr>
            <w:tcW w:w="2140" w:type="dxa"/>
            <w:tcBorders>
              <w:top w:val="nil"/>
              <w:left w:val="nil"/>
              <w:bottom w:val="single" w:sz="4" w:space="0" w:color="auto"/>
              <w:right w:val="single" w:sz="4" w:space="0" w:color="auto"/>
            </w:tcBorders>
            <w:shd w:val="clear" w:color="auto" w:fill="auto"/>
            <w:noWrap/>
            <w:vAlign w:val="bottom"/>
            <w:hideMark/>
          </w:tcPr>
          <w:p w14:paraId="3B628976"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418 433,66</w:t>
            </w:r>
          </w:p>
          <w:p w14:paraId="4E404563"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p>
        </w:tc>
      </w:tr>
      <w:tr w:rsidR="00E579C0" w:rsidRPr="00E579C0" w14:paraId="69A6AED3"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7233471F"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13110744</w:t>
            </w:r>
          </w:p>
        </w:tc>
        <w:tc>
          <w:tcPr>
            <w:tcW w:w="5900" w:type="dxa"/>
            <w:tcBorders>
              <w:top w:val="nil"/>
              <w:left w:val="nil"/>
              <w:bottom w:val="single" w:sz="4" w:space="0" w:color="auto"/>
              <w:right w:val="single" w:sz="4" w:space="0" w:color="auto"/>
            </w:tcBorders>
            <w:shd w:val="clear" w:color="auto" w:fill="auto"/>
            <w:vAlign w:val="center"/>
            <w:hideMark/>
          </w:tcPr>
          <w:p w14:paraId="343C61A1" w14:textId="77777777" w:rsidR="00E579C0" w:rsidRPr="00E579C0" w:rsidRDefault="00E579C0" w:rsidP="00E579C0">
            <w:pPr>
              <w:suppressAutoHyphens/>
              <w:spacing w:after="0" w:line="240" w:lineRule="auto"/>
              <w:rPr>
                <w:rFonts w:eastAsia="Times New Roman"/>
                <w:sz w:val="24"/>
                <w:szCs w:val="24"/>
                <w:lang w:eastAsia="zh-CN"/>
              </w:rPr>
            </w:pPr>
            <w:r w:rsidRPr="00E579C0">
              <w:rPr>
                <w:rFonts w:eastAsia="Times New Roman"/>
                <w:sz w:val="24"/>
                <w:szCs w:val="24"/>
                <w:lang w:val="uk-UA" w:eastAsia="zh-CN"/>
              </w:rPr>
              <w:t>П</w:t>
            </w:r>
            <w:proofErr w:type="spellStart"/>
            <w:r w:rsidRPr="00E579C0">
              <w:rPr>
                <w:rFonts w:eastAsia="Times New Roman"/>
                <w:sz w:val="24"/>
                <w:szCs w:val="24"/>
                <w:lang w:eastAsia="zh-CN"/>
              </w:rPr>
              <w:t>ро</w:t>
            </w:r>
            <w:proofErr w:type="spellEnd"/>
            <w:r w:rsidRPr="00E579C0">
              <w:rPr>
                <w:rFonts w:eastAsia="Times New Roman"/>
                <w:sz w:val="24"/>
                <w:szCs w:val="24"/>
                <w:lang w:val="uk-UA" w:eastAsia="zh-CN"/>
              </w:rPr>
              <w:t>є</w:t>
            </w:r>
            <w:proofErr w:type="spellStart"/>
            <w:r w:rsidRPr="00E579C0">
              <w:rPr>
                <w:rFonts w:eastAsia="Times New Roman"/>
                <w:sz w:val="24"/>
                <w:szCs w:val="24"/>
                <w:lang w:eastAsia="zh-CN"/>
              </w:rPr>
              <w:t>ктно-вишукувальні</w:t>
            </w:r>
            <w:proofErr w:type="spellEnd"/>
            <w:r w:rsidRPr="00E579C0">
              <w:rPr>
                <w:rFonts w:eastAsia="Times New Roman"/>
                <w:sz w:val="24"/>
                <w:szCs w:val="24"/>
                <w:lang w:eastAsia="zh-CN"/>
              </w:rPr>
              <w:t xml:space="preserve"> </w:t>
            </w:r>
            <w:proofErr w:type="spellStart"/>
            <w:r w:rsidRPr="00E579C0">
              <w:rPr>
                <w:rFonts w:eastAsia="Times New Roman"/>
                <w:sz w:val="24"/>
                <w:szCs w:val="24"/>
                <w:lang w:eastAsia="zh-CN"/>
              </w:rPr>
              <w:t>роботи</w:t>
            </w:r>
            <w:proofErr w:type="spellEnd"/>
            <w:r w:rsidRPr="00E579C0">
              <w:rPr>
                <w:rFonts w:eastAsia="Times New Roman"/>
                <w:sz w:val="24"/>
                <w:szCs w:val="24"/>
                <w:lang w:eastAsia="zh-CN"/>
              </w:rPr>
              <w:t xml:space="preserve"> (2021)</w:t>
            </w:r>
          </w:p>
        </w:tc>
        <w:tc>
          <w:tcPr>
            <w:tcW w:w="2140" w:type="dxa"/>
            <w:tcBorders>
              <w:top w:val="nil"/>
              <w:left w:val="nil"/>
              <w:bottom w:val="single" w:sz="4" w:space="0" w:color="auto"/>
              <w:right w:val="single" w:sz="4" w:space="0" w:color="auto"/>
            </w:tcBorders>
            <w:shd w:val="clear" w:color="auto" w:fill="auto"/>
            <w:noWrap/>
            <w:vAlign w:val="bottom"/>
            <w:hideMark/>
          </w:tcPr>
          <w:p w14:paraId="0B7A3096"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49 916,53</w:t>
            </w:r>
          </w:p>
        </w:tc>
      </w:tr>
      <w:tr w:rsidR="00E579C0" w:rsidRPr="00E579C0" w14:paraId="39475844"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3A8DC7AB"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13110744</w:t>
            </w:r>
          </w:p>
        </w:tc>
        <w:tc>
          <w:tcPr>
            <w:tcW w:w="5900" w:type="dxa"/>
            <w:tcBorders>
              <w:top w:val="nil"/>
              <w:left w:val="nil"/>
              <w:bottom w:val="single" w:sz="4" w:space="0" w:color="auto"/>
              <w:right w:val="single" w:sz="4" w:space="0" w:color="auto"/>
            </w:tcBorders>
            <w:shd w:val="clear" w:color="auto" w:fill="auto"/>
            <w:vAlign w:val="center"/>
            <w:hideMark/>
          </w:tcPr>
          <w:p w14:paraId="6C31BDFD" w14:textId="77777777" w:rsidR="00E579C0" w:rsidRPr="00E579C0" w:rsidRDefault="00E579C0" w:rsidP="00E579C0">
            <w:pPr>
              <w:suppressAutoHyphens/>
              <w:spacing w:after="0" w:line="240" w:lineRule="auto"/>
              <w:rPr>
                <w:rFonts w:eastAsia="Times New Roman"/>
                <w:sz w:val="24"/>
                <w:szCs w:val="24"/>
                <w:lang w:eastAsia="zh-CN"/>
              </w:rPr>
            </w:pPr>
            <w:r w:rsidRPr="00E579C0">
              <w:rPr>
                <w:rFonts w:eastAsia="Times New Roman"/>
                <w:sz w:val="24"/>
                <w:szCs w:val="24"/>
                <w:lang w:val="uk-UA" w:eastAsia="zh-CN"/>
              </w:rPr>
              <w:t>Е</w:t>
            </w:r>
            <w:proofErr w:type="spellStart"/>
            <w:r w:rsidRPr="00E579C0">
              <w:rPr>
                <w:rFonts w:eastAsia="Times New Roman"/>
                <w:sz w:val="24"/>
                <w:szCs w:val="24"/>
                <w:lang w:eastAsia="zh-CN"/>
              </w:rPr>
              <w:t>кспертиза</w:t>
            </w:r>
            <w:proofErr w:type="spellEnd"/>
            <w:r w:rsidRPr="00E579C0">
              <w:rPr>
                <w:rFonts w:eastAsia="Times New Roman"/>
                <w:sz w:val="24"/>
                <w:szCs w:val="24"/>
                <w:lang w:eastAsia="zh-CN"/>
              </w:rPr>
              <w:t xml:space="preserve"> проекту (2021)</w:t>
            </w:r>
          </w:p>
        </w:tc>
        <w:tc>
          <w:tcPr>
            <w:tcW w:w="2140" w:type="dxa"/>
            <w:tcBorders>
              <w:top w:val="nil"/>
              <w:left w:val="nil"/>
              <w:bottom w:val="single" w:sz="4" w:space="0" w:color="auto"/>
              <w:right w:val="single" w:sz="4" w:space="0" w:color="auto"/>
            </w:tcBorders>
            <w:shd w:val="clear" w:color="auto" w:fill="auto"/>
            <w:noWrap/>
            <w:vAlign w:val="center"/>
            <w:hideMark/>
          </w:tcPr>
          <w:p w14:paraId="4B528F11"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18 100,00</w:t>
            </w:r>
          </w:p>
        </w:tc>
      </w:tr>
      <w:tr w:rsidR="00E579C0" w:rsidRPr="00E579C0" w14:paraId="589C38C6"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0112016C"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13110769</w:t>
            </w:r>
          </w:p>
        </w:tc>
        <w:tc>
          <w:tcPr>
            <w:tcW w:w="5900" w:type="dxa"/>
            <w:tcBorders>
              <w:top w:val="nil"/>
              <w:left w:val="nil"/>
              <w:bottom w:val="single" w:sz="4" w:space="0" w:color="auto"/>
              <w:right w:val="single" w:sz="4" w:space="0" w:color="auto"/>
            </w:tcBorders>
            <w:shd w:val="clear" w:color="auto" w:fill="auto"/>
            <w:vAlign w:val="bottom"/>
            <w:hideMark/>
          </w:tcPr>
          <w:p w14:paraId="2ACD421C" w14:textId="77777777" w:rsidR="00E579C0" w:rsidRPr="00E579C0" w:rsidRDefault="00E579C0" w:rsidP="00E579C0">
            <w:pPr>
              <w:suppressAutoHyphens/>
              <w:spacing w:after="0" w:line="240" w:lineRule="auto"/>
              <w:rPr>
                <w:rFonts w:eastAsia="Times New Roman"/>
                <w:color w:val="000000"/>
                <w:sz w:val="24"/>
                <w:szCs w:val="24"/>
                <w:lang w:eastAsia="zh-CN"/>
              </w:rPr>
            </w:pPr>
            <w:r w:rsidRPr="00E579C0">
              <w:rPr>
                <w:rFonts w:eastAsia="Times New Roman"/>
                <w:iCs/>
                <w:color w:val="000000"/>
                <w:sz w:val="24"/>
                <w:szCs w:val="24"/>
                <w:lang w:val="uk-UA" w:eastAsia="zh-CN"/>
              </w:rPr>
              <w:t>К</w:t>
            </w:r>
            <w:proofErr w:type="spellStart"/>
            <w:r w:rsidRPr="00E579C0">
              <w:rPr>
                <w:rFonts w:eastAsia="Times New Roman"/>
                <w:iCs/>
                <w:color w:val="000000"/>
                <w:sz w:val="24"/>
                <w:szCs w:val="24"/>
                <w:lang w:eastAsia="zh-CN"/>
              </w:rPr>
              <w:t>оригування</w:t>
            </w:r>
            <w:proofErr w:type="spellEnd"/>
            <w:r w:rsidRPr="00E579C0">
              <w:rPr>
                <w:rFonts w:eastAsia="Times New Roman"/>
                <w:iCs/>
                <w:color w:val="000000"/>
                <w:sz w:val="24"/>
                <w:szCs w:val="24"/>
                <w:lang w:eastAsia="zh-CN"/>
              </w:rPr>
              <w:t xml:space="preserve"> про</w:t>
            </w:r>
            <w:r w:rsidRPr="00E579C0">
              <w:rPr>
                <w:rFonts w:eastAsia="Times New Roman"/>
                <w:iCs/>
                <w:color w:val="000000"/>
                <w:sz w:val="24"/>
                <w:szCs w:val="24"/>
                <w:lang w:val="uk-UA" w:eastAsia="zh-CN"/>
              </w:rPr>
              <w:t>є</w:t>
            </w:r>
            <w:proofErr w:type="spellStart"/>
            <w:r w:rsidRPr="00E579C0">
              <w:rPr>
                <w:rFonts w:eastAsia="Times New Roman"/>
                <w:iCs/>
                <w:color w:val="000000"/>
                <w:sz w:val="24"/>
                <w:szCs w:val="24"/>
                <w:lang w:eastAsia="zh-CN"/>
              </w:rPr>
              <w:t>ктно-вишукувальної</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документації</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1F6DF6A7"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52 874,11</w:t>
            </w:r>
          </w:p>
        </w:tc>
      </w:tr>
      <w:tr w:rsidR="00E579C0" w:rsidRPr="00E579C0" w14:paraId="6416143B"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7C3AECCA"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13110769</w:t>
            </w:r>
          </w:p>
        </w:tc>
        <w:tc>
          <w:tcPr>
            <w:tcW w:w="5900" w:type="dxa"/>
            <w:tcBorders>
              <w:top w:val="nil"/>
              <w:left w:val="nil"/>
              <w:bottom w:val="single" w:sz="4" w:space="0" w:color="auto"/>
              <w:right w:val="single" w:sz="4" w:space="0" w:color="auto"/>
            </w:tcBorders>
            <w:shd w:val="clear" w:color="auto" w:fill="auto"/>
            <w:vAlign w:val="bottom"/>
            <w:hideMark/>
          </w:tcPr>
          <w:p w14:paraId="7B9AF645" w14:textId="77777777" w:rsidR="00E579C0" w:rsidRPr="00E579C0" w:rsidRDefault="00E579C0" w:rsidP="00E579C0">
            <w:pPr>
              <w:suppressAutoHyphens/>
              <w:spacing w:after="0" w:line="240" w:lineRule="auto"/>
              <w:rPr>
                <w:rFonts w:eastAsia="Times New Roman"/>
                <w:color w:val="000000"/>
                <w:sz w:val="24"/>
                <w:szCs w:val="24"/>
                <w:lang w:eastAsia="zh-CN"/>
              </w:rPr>
            </w:pPr>
            <w:r w:rsidRPr="00E579C0">
              <w:rPr>
                <w:rFonts w:eastAsia="Times New Roman"/>
                <w:iCs/>
                <w:color w:val="000000"/>
                <w:sz w:val="24"/>
                <w:szCs w:val="24"/>
                <w:lang w:val="uk-UA" w:eastAsia="zh-CN"/>
              </w:rPr>
              <w:t>К</w:t>
            </w:r>
            <w:proofErr w:type="spellStart"/>
            <w:r w:rsidRPr="00E579C0">
              <w:rPr>
                <w:rFonts w:eastAsia="Times New Roman"/>
                <w:iCs/>
                <w:color w:val="000000"/>
                <w:sz w:val="24"/>
                <w:szCs w:val="24"/>
                <w:lang w:eastAsia="zh-CN"/>
              </w:rPr>
              <w:t>оригування</w:t>
            </w:r>
            <w:proofErr w:type="spellEnd"/>
            <w:r w:rsidRPr="00E579C0">
              <w:rPr>
                <w:rFonts w:eastAsia="Times New Roman"/>
                <w:iCs/>
                <w:color w:val="000000"/>
                <w:sz w:val="24"/>
                <w:szCs w:val="24"/>
                <w:lang w:eastAsia="zh-CN"/>
              </w:rPr>
              <w:t xml:space="preserve"> про</w:t>
            </w:r>
            <w:r w:rsidRPr="00E579C0">
              <w:rPr>
                <w:rFonts w:eastAsia="Times New Roman"/>
                <w:iCs/>
                <w:color w:val="000000"/>
                <w:sz w:val="24"/>
                <w:szCs w:val="24"/>
                <w:lang w:val="uk-UA" w:eastAsia="zh-CN"/>
              </w:rPr>
              <w:t>є</w:t>
            </w:r>
            <w:proofErr w:type="spellStart"/>
            <w:r w:rsidRPr="00E579C0">
              <w:rPr>
                <w:rFonts w:eastAsia="Times New Roman"/>
                <w:iCs/>
                <w:color w:val="000000"/>
                <w:sz w:val="24"/>
                <w:szCs w:val="24"/>
                <w:lang w:eastAsia="zh-CN"/>
              </w:rPr>
              <w:t>ктної</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документації</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02E69CB2"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48 426,16</w:t>
            </w:r>
          </w:p>
        </w:tc>
      </w:tr>
      <w:tr w:rsidR="00E579C0" w:rsidRPr="00E579C0" w14:paraId="36028C73"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3E1304C9"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13110769</w:t>
            </w:r>
          </w:p>
        </w:tc>
        <w:tc>
          <w:tcPr>
            <w:tcW w:w="5900" w:type="dxa"/>
            <w:tcBorders>
              <w:top w:val="nil"/>
              <w:left w:val="nil"/>
              <w:bottom w:val="single" w:sz="4" w:space="0" w:color="auto"/>
              <w:right w:val="single" w:sz="4" w:space="0" w:color="auto"/>
            </w:tcBorders>
            <w:shd w:val="clear" w:color="auto" w:fill="auto"/>
            <w:vAlign w:val="bottom"/>
            <w:hideMark/>
          </w:tcPr>
          <w:p w14:paraId="7AAB6C55" w14:textId="77777777" w:rsidR="00E579C0" w:rsidRPr="00E579C0" w:rsidRDefault="00E579C0" w:rsidP="00E579C0">
            <w:pPr>
              <w:suppressAutoHyphens/>
              <w:spacing w:after="0" w:line="240" w:lineRule="auto"/>
              <w:rPr>
                <w:rFonts w:eastAsia="Times New Roman"/>
                <w:color w:val="000000"/>
                <w:sz w:val="24"/>
                <w:szCs w:val="24"/>
                <w:lang w:eastAsia="zh-CN"/>
              </w:rPr>
            </w:pPr>
            <w:proofErr w:type="spellStart"/>
            <w:r w:rsidRPr="00E579C0">
              <w:rPr>
                <w:rFonts w:eastAsia="Times New Roman"/>
                <w:color w:val="000000"/>
                <w:sz w:val="24"/>
                <w:szCs w:val="24"/>
                <w:lang w:eastAsia="zh-CN"/>
              </w:rPr>
              <w:t>Реконструкція</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системи</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газопостачання</w:t>
            </w:r>
            <w:proofErr w:type="spellEnd"/>
            <w:r w:rsidRPr="00E579C0">
              <w:rPr>
                <w:rFonts w:eastAsia="Times New Roman"/>
                <w:color w:val="000000"/>
                <w:sz w:val="24"/>
                <w:szCs w:val="24"/>
                <w:lang w:eastAsia="zh-CN"/>
              </w:rPr>
              <w:t xml:space="preserve"> в </w:t>
            </w:r>
            <w:proofErr w:type="spellStart"/>
            <w:r w:rsidRPr="00E579C0">
              <w:rPr>
                <w:rFonts w:eastAsia="Times New Roman"/>
                <w:color w:val="000000"/>
                <w:sz w:val="24"/>
                <w:szCs w:val="24"/>
                <w:lang w:eastAsia="zh-CN"/>
              </w:rPr>
              <w:t>Сичавському</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будинку</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культури</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Одеського</w:t>
            </w:r>
            <w:proofErr w:type="spellEnd"/>
            <w:r w:rsidRPr="00E579C0">
              <w:rPr>
                <w:rFonts w:eastAsia="Times New Roman"/>
                <w:color w:val="000000"/>
                <w:sz w:val="24"/>
                <w:szCs w:val="24"/>
                <w:lang w:eastAsia="zh-CN"/>
              </w:rPr>
              <w:t xml:space="preserve"> району </w:t>
            </w:r>
            <w:proofErr w:type="spellStart"/>
            <w:r w:rsidRPr="00E579C0">
              <w:rPr>
                <w:rFonts w:eastAsia="Times New Roman"/>
                <w:color w:val="000000"/>
                <w:sz w:val="24"/>
                <w:szCs w:val="24"/>
                <w:lang w:eastAsia="zh-CN"/>
              </w:rPr>
              <w:t>Одеської</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області</w:t>
            </w:r>
            <w:proofErr w:type="spellEnd"/>
            <w:r w:rsidRPr="00E579C0">
              <w:rPr>
                <w:rFonts w:eastAsia="Times New Roman"/>
                <w:color w:val="000000"/>
                <w:sz w:val="24"/>
                <w:szCs w:val="24"/>
                <w:lang w:eastAsia="zh-CN"/>
              </w:rPr>
              <w:t xml:space="preserve">, за </w:t>
            </w:r>
            <w:proofErr w:type="spellStart"/>
            <w:r w:rsidRPr="00E579C0">
              <w:rPr>
                <w:rFonts w:eastAsia="Times New Roman"/>
                <w:color w:val="000000"/>
                <w:sz w:val="24"/>
                <w:szCs w:val="24"/>
                <w:lang w:eastAsia="zh-CN"/>
              </w:rPr>
              <w:t>адресою</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с.Сичавка</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вул.Цветаєва</w:t>
            </w:r>
            <w:proofErr w:type="spellEnd"/>
            <w:r w:rsidRPr="00E579C0">
              <w:rPr>
                <w:rFonts w:eastAsia="Times New Roman"/>
                <w:color w:val="000000"/>
                <w:sz w:val="24"/>
                <w:szCs w:val="24"/>
                <w:lang w:eastAsia="zh-CN"/>
              </w:rPr>
              <w:t xml:space="preserve"> 2А</w:t>
            </w:r>
            <w:r w:rsidRPr="00E579C0">
              <w:rPr>
                <w:rFonts w:eastAsia="Times New Roman"/>
                <w:color w:val="000000"/>
                <w:sz w:val="24"/>
                <w:szCs w:val="24"/>
                <w:lang w:val="uk-UA" w:eastAsia="zh-CN"/>
              </w:rPr>
              <w:t>.</w:t>
            </w:r>
            <w:r w:rsidRPr="00E579C0">
              <w:rPr>
                <w:rFonts w:eastAsia="Times New Roman"/>
                <w:iCs/>
                <w:color w:val="000000"/>
                <w:sz w:val="24"/>
                <w:szCs w:val="24"/>
                <w:lang w:eastAsia="zh-CN"/>
              </w:rPr>
              <w:t xml:space="preserve"> </w:t>
            </w:r>
            <w:r w:rsidRPr="00E579C0">
              <w:rPr>
                <w:rFonts w:eastAsia="Times New Roman"/>
                <w:iCs/>
                <w:color w:val="000000"/>
                <w:sz w:val="24"/>
                <w:szCs w:val="24"/>
                <w:lang w:val="uk-UA" w:eastAsia="zh-CN"/>
              </w:rPr>
              <w:t>Д</w:t>
            </w:r>
            <w:proofErr w:type="spellStart"/>
            <w:r w:rsidRPr="00E579C0">
              <w:rPr>
                <w:rFonts w:eastAsia="Times New Roman"/>
                <w:iCs/>
                <w:color w:val="000000"/>
                <w:sz w:val="24"/>
                <w:szCs w:val="24"/>
                <w:lang w:eastAsia="zh-CN"/>
              </w:rPr>
              <w:t>одаткові</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роботи</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1D67E680"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518 889,14</w:t>
            </w:r>
          </w:p>
        </w:tc>
      </w:tr>
      <w:tr w:rsidR="00E579C0" w:rsidRPr="00E579C0" w14:paraId="765F0004"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1AD2EA5A"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13110769</w:t>
            </w:r>
          </w:p>
        </w:tc>
        <w:tc>
          <w:tcPr>
            <w:tcW w:w="5900" w:type="dxa"/>
            <w:tcBorders>
              <w:top w:val="nil"/>
              <w:left w:val="nil"/>
              <w:bottom w:val="single" w:sz="4" w:space="0" w:color="auto"/>
              <w:right w:val="single" w:sz="4" w:space="0" w:color="auto"/>
            </w:tcBorders>
            <w:shd w:val="clear" w:color="auto" w:fill="auto"/>
            <w:vAlign w:val="bottom"/>
            <w:hideMark/>
          </w:tcPr>
          <w:p w14:paraId="2875389E" w14:textId="77777777" w:rsidR="00E579C0" w:rsidRPr="00E579C0" w:rsidRDefault="00E579C0" w:rsidP="00E579C0">
            <w:pPr>
              <w:suppressAutoHyphens/>
              <w:spacing w:after="0" w:line="240" w:lineRule="auto"/>
              <w:rPr>
                <w:rFonts w:eastAsia="Times New Roman"/>
                <w:color w:val="000000"/>
                <w:sz w:val="24"/>
                <w:szCs w:val="24"/>
                <w:lang w:eastAsia="zh-CN"/>
              </w:rPr>
            </w:pPr>
            <w:r w:rsidRPr="00E579C0">
              <w:rPr>
                <w:rFonts w:eastAsia="Times New Roman"/>
                <w:iCs/>
                <w:color w:val="000000"/>
                <w:sz w:val="24"/>
                <w:szCs w:val="24"/>
                <w:lang w:val="uk-UA" w:eastAsia="zh-CN"/>
              </w:rPr>
              <w:t>Т</w:t>
            </w:r>
            <w:proofErr w:type="spellStart"/>
            <w:r w:rsidRPr="00E579C0">
              <w:rPr>
                <w:rFonts w:eastAsia="Times New Roman"/>
                <w:iCs/>
                <w:color w:val="000000"/>
                <w:sz w:val="24"/>
                <w:szCs w:val="24"/>
                <w:lang w:eastAsia="zh-CN"/>
              </w:rPr>
              <w:t>ехнічний</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нагляд</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3409C889"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val="uk-UA" w:eastAsia="zh-CN"/>
              </w:rPr>
              <w:t>14</w:t>
            </w:r>
            <w:r w:rsidRPr="00E579C0">
              <w:rPr>
                <w:rFonts w:eastAsia="Times New Roman"/>
                <w:color w:val="000000"/>
                <w:sz w:val="24"/>
                <w:szCs w:val="24"/>
                <w:lang w:eastAsia="zh-CN"/>
              </w:rPr>
              <w:t> </w:t>
            </w:r>
            <w:r w:rsidRPr="00E579C0">
              <w:rPr>
                <w:rFonts w:eastAsia="Times New Roman"/>
                <w:color w:val="000000"/>
                <w:sz w:val="24"/>
                <w:szCs w:val="24"/>
                <w:lang w:val="uk-UA" w:eastAsia="zh-CN"/>
              </w:rPr>
              <w:t>253,69</w:t>
            </w:r>
          </w:p>
        </w:tc>
      </w:tr>
      <w:tr w:rsidR="00E579C0" w:rsidRPr="00E579C0" w14:paraId="2E6A0F9C"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359087E6"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13110769</w:t>
            </w:r>
          </w:p>
        </w:tc>
        <w:tc>
          <w:tcPr>
            <w:tcW w:w="5900" w:type="dxa"/>
            <w:tcBorders>
              <w:top w:val="nil"/>
              <w:left w:val="nil"/>
              <w:bottom w:val="single" w:sz="4" w:space="0" w:color="auto"/>
              <w:right w:val="single" w:sz="4" w:space="0" w:color="auto"/>
            </w:tcBorders>
            <w:shd w:val="clear" w:color="auto" w:fill="auto"/>
            <w:vAlign w:val="bottom"/>
            <w:hideMark/>
          </w:tcPr>
          <w:p w14:paraId="04BA5282" w14:textId="77777777" w:rsidR="00E579C0" w:rsidRPr="00E579C0" w:rsidRDefault="00E579C0" w:rsidP="00E579C0">
            <w:pPr>
              <w:suppressAutoHyphens/>
              <w:spacing w:after="0" w:line="240" w:lineRule="auto"/>
              <w:rPr>
                <w:rFonts w:eastAsia="Times New Roman"/>
                <w:color w:val="000000"/>
                <w:sz w:val="24"/>
                <w:szCs w:val="24"/>
                <w:lang w:val="uk-UA" w:eastAsia="zh-CN"/>
              </w:rPr>
            </w:pPr>
            <w:r w:rsidRPr="00E579C0">
              <w:rPr>
                <w:rFonts w:eastAsia="Times New Roman"/>
                <w:iCs/>
                <w:color w:val="000000"/>
                <w:sz w:val="24"/>
                <w:szCs w:val="24"/>
                <w:lang w:val="uk-UA" w:eastAsia="zh-CN"/>
              </w:rPr>
              <w:t>Т</w:t>
            </w:r>
            <w:proofErr w:type="spellStart"/>
            <w:r w:rsidRPr="00E579C0">
              <w:rPr>
                <w:rFonts w:eastAsia="Times New Roman"/>
                <w:iCs/>
                <w:color w:val="000000"/>
                <w:sz w:val="24"/>
                <w:szCs w:val="24"/>
                <w:lang w:eastAsia="zh-CN"/>
              </w:rPr>
              <w:t>ехнічний</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нагляд</w:t>
            </w:r>
            <w:proofErr w:type="spellEnd"/>
            <w:r w:rsidRPr="00E579C0">
              <w:rPr>
                <w:rFonts w:eastAsia="Times New Roman"/>
                <w:iCs/>
                <w:color w:val="000000"/>
                <w:sz w:val="24"/>
                <w:szCs w:val="24"/>
                <w:lang w:val="uk-UA" w:eastAsia="zh-CN"/>
              </w:rPr>
              <w:t>. Додаткові роботи</w:t>
            </w:r>
          </w:p>
        </w:tc>
        <w:tc>
          <w:tcPr>
            <w:tcW w:w="2140" w:type="dxa"/>
            <w:tcBorders>
              <w:top w:val="nil"/>
              <w:left w:val="nil"/>
              <w:bottom w:val="single" w:sz="4" w:space="0" w:color="auto"/>
              <w:right w:val="single" w:sz="4" w:space="0" w:color="auto"/>
            </w:tcBorders>
            <w:shd w:val="clear" w:color="auto" w:fill="auto"/>
            <w:noWrap/>
            <w:vAlign w:val="bottom"/>
            <w:hideMark/>
          </w:tcPr>
          <w:p w14:paraId="7AFBF16E" w14:textId="77777777" w:rsidR="00E579C0" w:rsidRPr="00E579C0" w:rsidRDefault="00E579C0" w:rsidP="00E579C0">
            <w:pPr>
              <w:suppressAutoHyphens/>
              <w:spacing w:after="0" w:line="240" w:lineRule="auto"/>
              <w:jc w:val="center"/>
              <w:rPr>
                <w:rFonts w:eastAsia="Times New Roman"/>
                <w:color w:val="000000"/>
                <w:sz w:val="24"/>
                <w:szCs w:val="24"/>
                <w:lang w:val="uk-UA" w:eastAsia="zh-CN"/>
              </w:rPr>
            </w:pPr>
            <w:r w:rsidRPr="00E579C0">
              <w:rPr>
                <w:rFonts w:eastAsia="Times New Roman"/>
                <w:color w:val="000000"/>
                <w:sz w:val="24"/>
                <w:szCs w:val="24"/>
                <w:lang w:val="uk-UA" w:eastAsia="zh-CN"/>
              </w:rPr>
              <w:t>6 629,25</w:t>
            </w:r>
          </w:p>
        </w:tc>
      </w:tr>
      <w:tr w:rsidR="00E579C0" w:rsidRPr="00E579C0" w14:paraId="162A59ED"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hideMark/>
          </w:tcPr>
          <w:p w14:paraId="35E596E2"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13110769</w:t>
            </w:r>
          </w:p>
        </w:tc>
        <w:tc>
          <w:tcPr>
            <w:tcW w:w="5900" w:type="dxa"/>
            <w:tcBorders>
              <w:top w:val="nil"/>
              <w:left w:val="nil"/>
              <w:bottom w:val="single" w:sz="4" w:space="0" w:color="auto"/>
              <w:right w:val="single" w:sz="4" w:space="0" w:color="auto"/>
            </w:tcBorders>
            <w:shd w:val="clear" w:color="auto" w:fill="auto"/>
            <w:vAlign w:val="bottom"/>
            <w:hideMark/>
          </w:tcPr>
          <w:p w14:paraId="43DA3351" w14:textId="77777777" w:rsidR="00E579C0" w:rsidRPr="00E579C0" w:rsidRDefault="00E579C0" w:rsidP="00E579C0">
            <w:pPr>
              <w:suppressAutoHyphens/>
              <w:spacing w:after="0" w:line="240" w:lineRule="auto"/>
              <w:rPr>
                <w:rFonts w:eastAsia="Times New Roman"/>
                <w:color w:val="000000"/>
                <w:sz w:val="24"/>
                <w:szCs w:val="24"/>
                <w:lang w:eastAsia="zh-CN"/>
              </w:rPr>
            </w:pPr>
            <w:r w:rsidRPr="00E579C0">
              <w:rPr>
                <w:rFonts w:eastAsia="Times New Roman"/>
                <w:iCs/>
                <w:color w:val="000000"/>
                <w:sz w:val="24"/>
                <w:szCs w:val="24"/>
                <w:lang w:val="uk-UA" w:eastAsia="zh-CN"/>
              </w:rPr>
              <w:t>А</w:t>
            </w:r>
            <w:proofErr w:type="spellStart"/>
            <w:r w:rsidRPr="00E579C0">
              <w:rPr>
                <w:rFonts w:eastAsia="Times New Roman"/>
                <w:iCs/>
                <w:color w:val="000000"/>
                <w:sz w:val="24"/>
                <w:szCs w:val="24"/>
                <w:lang w:eastAsia="zh-CN"/>
              </w:rPr>
              <w:t>вторський</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нагляд</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24EF94C0"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3 747,37</w:t>
            </w:r>
          </w:p>
        </w:tc>
      </w:tr>
      <w:tr w:rsidR="00E579C0" w:rsidRPr="00E579C0" w14:paraId="0FD754DF"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1C89A35"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13110762</w:t>
            </w:r>
          </w:p>
        </w:tc>
        <w:tc>
          <w:tcPr>
            <w:tcW w:w="5900" w:type="dxa"/>
            <w:tcBorders>
              <w:top w:val="nil"/>
              <w:left w:val="nil"/>
              <w:bottom w:val="single" w:sz="4" w:space="0" w:color="auto"/>
              <w:right w:val="single" w:sz="4" w:space="0" w:color="auto"/>
            </w:tcBorders>
            <w:shd w:val="clear" w:color="auto" w:fill="auto"/>
            <w:vAlign w:val="bottom"/>
            <w:hideMark/>
          </w:tcPr>
          <w:p w14:paraId="37D0DD8A" w14:textId="77777777" w:rsidR="00E579C0" w:rsidRPr="00E579C0" w:rsidRDefault="00E579C0" w:rsidP="00E579C0">
            <w:pPr>
              <w:suppressAutoHyphens/>
              <w:spacing w:after="0" w:line="240" w:lineRule="auto"/>
              <w:rPr>
                <w:rFonts w:eastAsia="Times New Roman"/>
                <w:color w:val="000000"/>
                <w:sz w:val="24"/>
                <w:szCs w:val="24"/>
                <w:lang w:eastAsia="zh-CN"/>
              </w:rPr>
            </w:pPr>
            <w:proofErr w:type="spellStart"/>
            <w:r w:rsidRPr="00E579C0">
              <w:rPr>
                <w:rFonts w:eastAsia="Times New Roman"/>
                <w:color w:val="000000"/>
                <w:sz w:val="24"/>
                <w:szCs w:val="24"/>
                <w:lang w:eastAsia="zh-CN"/>
              </w:rPr>
              <w:t>Капітальний</w:t>
            </w:r>
            <w:proofErr w:type="spellEnd"/>
            <w:r w:rsidRPr="00E579C0">
              <w:rPr>
                <w:rFonts w:eastAsia="Times New Roman"/>
                <w:color w:val="000000"/>
                <w:sz w:val="24"/>
                <w:szCs w:val="24"/>
                <w:lang w:eastAsia="zh-CN"/>
              </w:rPr>
              <w:t xml:space="preserve"> ремонт з </w:t>
            </w:r>
            <w:proofErr w:type="spellStart"/>
            <w:r w:rsidRPr="00E579C0">
              <w:rPr>
                <w:rFonts w:eastAsia="Times New Roman"/>
                <w:color w:val="000000"/>
                <w:sz w:val="24"/>
                <w:szCs w:val="24"/>
                <w:lang w:eastAsia="zh-CN"/>
              </w:rPr>
              <w:t>утепленням</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покрівлі</w:t>
            </w:r>
            <w:proofErr w:type="spellEnd"/>
            <w:r w:rsidRPr="00E579C0">
              <w:rPr>
                <w:rFonts w:eastAsia="Times New Roman"/>
                <w:color w:val="000000"/>
                <w:sz w:val="24"/>
                <w:szCs w:val="24"/>
                <w:lang w:eastAsia="zh-CN"/>
              </w:rPr>
              <w:t xml:space="preserve"> в </w:t>
            </w:r>
            <w:proofErr w:type="spellStart"/>
            <w:r w:rsidRPr="00E579C0">
              <w:rPr>
                <w:rFonts w:eastAsia="Times New Roman"/>
                <w:color w:val="000000"/>
                <w:sz w:val="24"/>
                <w:szCs w:val="24"/>
                <w:lang w:eastAsia="zh-CN"/>
              </w:rPr>
              <w:t>частині</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нежитлової</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будівлі</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комунальної</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власності</w:t>
            </w:r>
            <w:proofErr w:type="spellEnd"/>
            <w:r w:rsidRPr="00E579C0">
              <w:rPr>
                <w:rFonts w:eastAsia="Times New Roman"/>
                <w:color w:val="000000"/>
                <w:sz w:val="24"/>
                <w:szCs w:val="24"/>
                <w:lang w:eastAsia="zh-CN"/>
              </w:rPr>
              <w:t xml:space="preserve"> за </w:t>
            </w:r>
            <w:proofErr w:type="spellStart"/>
            <w:r w:rsidRPr="00E579C0">
              <w:rPr>
                <w:rFonts w:eastAsia="Times New Roman"/>
                <w:color w:val="000000"/>
                <w:sz w:val="24"/>
                <w:szCs w:val="24"/>
                <w:lang w:eastAsia="zh-CN"/>
              </w:rPr>
              <w:t>адресою</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Одеська</w:t>
            </w:r>
            <w:proofErr w:type="spellEnd"/>
            <w:r w:rsidRPr="00E579C0">
              <w:rPr>
                <w:rFonts w:eastAsia="Times New Roman"/>
                <w:color w:val="000000"/>
                <w:sz w:val="24"/>
                <w:szCs w:val="24"/>
                <w:lang w:eastAsia="zh-CN"/>
              </w:rPr>
              <w:t xml:space="preserve"> область, </w:t>
            </w:r>
            <w:proofErr w:type="spellStart"/>
            <w:r w:rsidRPr="00E579C0">
              <w:rPr>
                <w:rFonts w:eastAsia="Times New Roman"/>
                <w:color w:val="000000"/>
                <w:sz w:val="24"/>
                <w:szCs w:val="24"/>
                <w:lang w:eastAsia="zh-CN"/>
              </w:rPr>
              <w:t>Одеський</w:t>
            </w:r>
            <w:proofErr w:type="spellEnd"/>
            <w:r w:rsidRPr="00E579C0">
              <w:rPr>
                <w:rFonts w:eastAsia="Times New Roman"/>
                <w:color w:val="000000"/>
                <w:sz w:val="24"/>
                <w:szCs w:val="24"/>
                <w:lang w:eastAsia="zh-CN"/>
              </w:rPr>
              <w:t xml:space="preserve"> район, м. </w:t>
            </w:r>
            <w:proofErr w:type="spellStart"/>
            <w:r w:rsidRPr="00E579C0">
              <w:rPr>
                <w:rFonts w:eastAsia="Times New Roman"/>
                <w:color w:val="000000"/>
                <w:sz w:val="24"/>
                <w:szCs w:val="24"/>
                <w:lang w:eastAsia="zh-CN"/>
              </w:rPr>
              <w:t>Южне</w:t>
            </w:r>
            <w:proofErr w:type="spellEnd"/>
            <w:r w:rsidRPr="00E579C0">
              <w:rPr>
                <w:rFonts w:eastAsia="Times New Roman"/>
                <w:color w:val="000000"/>
                <w:sz w:val="24"/>
                <w:szCs w:val="24"/>
                <w:lang w:eastAsia="zh-CN"/>
              </w:rPr>
              <w:t xml:space="preserve">, </w:t>
            </w:r>
            <w:proofErr w:type="spellStart"/>
            <w:r w:rsidRPr="00E579C0">
              <w:rPr>
                <w:rFonts w:eastAsia="Times New Roman"/>
                <w:color w:val="000000"/>
                <w:sz w:val="24"/>
                <w:szCs w:val="24"/>
                <w:lang w:eastAsia="zh-CN"/>
              </w:rPr>
              <w:t>пл.Перемоги</w:t>
            </w:r>
            <w:proofErr w:type="spellEnd"/>
            <w:r w:rsidRPr="00E579C0">
              <w:rPr>
                <w:rFonts w:eastAsia="Times New Roman"/>
                <w:color w:val="000000"/>
                <w:sz w:val="24"/>
                <w:szCs w:val="24"/>
                <w:lang w:eastAsia="zh-CN"/>
              </w:rPr>
              <w:t>, 1</w:t>
            </w:r>
          </w:p>
        </w:tc>
        <w:tc>
          <w:tcPr>
            <w:tcW w:w="2140" w:type="dxa"/>
            <w:tcBorders>
              <w:top w:val="nil"/>
              <w:left w:val="nil"/>
              <w:bottom w:val="single" w:sz="4" w:space="0" w:color="auto"/>
              <w:right w:val="single" w:sz="4" w:space="0" w:color="auto"/>
            </w:tcBorders>
            <w:shd w:val="clear" w:color="auto" w:fill="auto"/>
            <w:noWrap/>
            <w:vAlign w:val="bottom"/>
            <w:hideMark/>
          </w:tcPr>
          <w:p w14:paraId="62CFBB64"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5 008 059,84</w:t>
            </w:r>
          </w:p>
          <w:p w14:paraId="5654D760"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p>
        </w:tc>
      </w:tr>
      <w:tr w:rsidR="00E579C0" w:rsidRPr="00E579C0" w14:paraId="31ED9414"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2DF9E11"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13110762</w:t>
            </w:r>
          </w:p>
        </w:tc>
        <w:tc>
          <w:tcPr>
            <w:tcW w:w="5900" w:type="dxa"/>
            <w:tcBorders>
              <w:top w:val="nil"/>
              <w:left w:val="nil"/>
              <w:bottom w:val="single" w:sz="4" w:space="0" w:color="auto"/>
              <w:right w:val="single" w:sz="4" w:space="0" w:color="auto"/>
            </w:tcBorders>
            <w:shd w:val="clear" w:color="auto" w:fill="auto"/>
            <w:vAlign w:val="bottom"/>
            <w:hideMark/>
          </w:tcPr>
          <w:p w14:paraId="67BFCEB6" w14:textId="77777777" w:rsidR="00E579C0" w:rsidRPr="00E579C0" w:rsidRDefault="00E579C0" w:rsidP="00E579C0">
            <w:pPr>
              <w:suppressAutoHyphens/>
              <w:spacing w:after="0" w:line="240" w:lineRule="auto"/>
              <w:rPr>
                <w:rFonts w:eastAsia="Times New Roman"/>
                <w:color w:val="000000"/>
                <w:sz w:val="24"/>
                <w:szCs w:val="24"/>
                <w:lang w:eastAsia="zh-CN"/>
              </w:rPr>
            </w:pPr>
            <w:r w:rsidRPr="00E579C0">
              <w:rPr>
                <w:rFonts w:eastAsia="Times New Roman"/>
                <w:iCs/>
                <w:color w:val="000000"/>
                <w:sz w:val="24"/>
                <w:szCs w:val="24"/>
                <w:lang w:val="uk-UA" w:eastAsia="zh-CN"/>
              </w:rPr>
              <w:t>П</w:t>
            </w:r>
            <w:proofErr w:type="spellStart"/>
            <w:r w:rsidRPr="00E579C0">
              <w:rPr>
                <w:rFonts w:eastAsia="Times New Roman"/>
                <w:iCs/>
                <w:color w:val="000000"/>
                <w:sz w:val="24"/>
                <w:szCs w:val="24"/>
                <w:lang w:eastAsia="zh-CN"/>
              </w:rPr>
              <w:t>ро</w:t>
            </w:r>
            <w:proofErr w:type="spellEnd"/>
            <w:r w:rsidRPr="00E579C0">
              <w:rPr>
                <w:rFonts w:eastAsia="Times New Roman"/>
                <w:iCs/>
                <w:color w:val="000000"/>
                <w:sz w:val="24"/>
                <w:szCs w:val="24"/>
                <w:lang w:val="uk-UA" w:eastAsia="zh-CN"/>
              </w:rPr>
              <w:t>є</w:t>
            </w:r>
            <w:proofErr w:type="spellStart"/>
            <w:r w:rsidRPr="00E579C0">
              <w:rPr>
                <w:rFonts w:eastAsia="Times New Roman"/>
                <w:iCs/>
                <w:color w:val="000000"/>
                <w:sz w:val="24"/>
                <w:szCs w:val="24"/>
                <w:lang w:eastAsia="zh-CN"/>
              </w:rPr>
              <w:t>ктні</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роботи</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446A0278"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178 959,68</w:t>
            </w:r>
          </w:p>
        </w:tc>
      </w:tr>
      <w:tr w:rsidR="00E579C0" w:rsidRPr="00E579C0" w14:paraId="20505134"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2569EFB"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13110762</w:t>
            </w:r>
          </w:p>
        </w:tc>
        <w:tc>
          <w:tcPr>
            <w:tcW w:w="5900" w:type="dxa"/>
            <w:tcBorders>
              <w:top w:val="nil"/>
              <w:left w:val="nil"/>
              <w:bottom w:val="single" w:sz="4" w:space="0" w:color="auto"/>
              <w:right w:val="single" w:sz="4" w:space="0" w:color="auto"/>
            </w:tcBorders>
            <w:shd w:val="clear" w:color="auto" w:fill="auto"/>
            <w:vAlign w:val="bottom"/>
            <w:hideMark/>
          </w:tcPr>
          <w:p w14:paraId="501DC33F" w14:textId="77777777" w:rsidR="00E579C0" w:rsidRPr="00E579C0" w:rsidRDefault="00E579C0" w:rsidP="00E579C0">
            <w:pPr>
              <w:suppressAutoHyphens/>
              <w:spacing w:after="0" w:line="240" w:lineRule="auto"/>
              <w:rPr>
                <w:rFonts w:eastAsia="Times New Roman"/>
                <w:color w:val="000000"/>
                <w:sz w:val="24"/>
                <w:szCs w:val="24"/>
                <w:lang w:eastAsia="zh-CN"/>
              </w:rPr>
            </w:pPr>
            <w:proofErr w:type="spellStart"/>
            <w:r w:rsidRPr="00E579C0">
              <w:rPr>
                <w:rFonts w:eastAsia="Times New Roman"/>
                <w:iCs/>
                <w:color w:val="000000"/>
                <w:sz w:val="24"/>
                <w:szCs w:val="24"/>
                <w:lang w:eastAsia="zh-CN"/>
              </w:rPr>
              <w:t>Авторський</w:t>
            </w:r>
            <w:proofErr w:type="spellEnd"/>
            <w:r w:rsidRPr="00E579C0">
              <w:rPr>
                <w:rFonts w:eastAsia="Times New Roman"/>
                <w:iCs/>
                <w:color w:val="000000"/>
                <w:sz w:val="24"/>
                <w:szCs w:val="24"/>
                <w:lang w:eastAsia="zh-CN"/>
              </w:rPr>
              <w:t xml:space="preserve"> </w:t>
            </w:r>
            <w:proofErr w:type="spellStart"/>
            <w:r w:rsidRPr="00E579C0">
              <w:rPr>
                <w:rFonts w:eastAsia="Times New Roman"/>
                <w:iCs/>
                <w:color w:val="000000"/>
                <w:sz w:val="24"/>
                <w:szCs w:val="24"/>
                <w:lang w:eastAsia="zh-CN"/>
              </w:rPr>
              <w:t>нагляд</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20D82D58" w14:textId="77777777" w:rsidR="00E579C0" w:rsidRPr="00E579C0" w:rsidRDefault="00E579C0" w:rsidP="00E579C0">
            <w:pPr>
              <w:suppressAutoHyphens/>
              <w:spacing w:after="0" w:line="240" w:lineRule="auto"/>
              <w:jc w:val="center"/>
              <w:rPr>
                <w:rFonts w:eastAsia="Times New Roman"/>
                <w:color w:val="000000"/>
                <w:sz w:val="24"/>
                <w:szCs w:val="24"/>
                <w:lang w:eastAsia="zh-CN"/>
              </w:rPr>
            </w:pPr>
            <w:r w:rsidRPr="00E579C0">
              <w:rPr>
                <w:rFonts w:eastAsia="Times New Roman"/>
                <w:color w:val="000000"/>
                <w:sz w:val="24"/>
                <w:szCs w:val="24"/>
                <w:lang w:eastAsia="zh-CN"/>
              </w:rPr>
              <w:t>18 736,81</w:t>
            </w:r>
          </w:p>
        </w:tc>
      </w:tr>
      <w:tr w:rsidR="00E579C0" w:rsidRPr="00E579C0" w14:paraId="6D708EFA" w14:textId="77777777" w:rsidTr="00E579C0">
        <w:trPr>
          <w:trHeight w:val="31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447EF43" w14:textId="77777777" w:rsidR="00E579C0" w:rsidRPr="00E579C0" w:rsidRDefault="00E579C0" w:rsidP="00E579C0">
            <w:pPr>
              <w:spacing w:after="0" w:line="240" w:lineRule="auto"/>
              <w:rPr>
                <w:rFonts w:ascii="Calibri" w:eastAsia="Times New Roman" w:hAnsi="Calibri"/>
                <w:color w:val="000000"/>
                <w:sz w:val="24"/>
                <w:szCs w:val="24"/>
                <w:lang w:val="uk-UA" w:eastAsia="uk-UA"/>
              </w:rPr>
            </w:pPr>
            <w:r w:rsidRPr="00E579C0">
              <w:rPr>
                <w:rFonts w:ascii="Calibri" w:eastAsia="Times New Roman" w:hAnsi="Calibri"/>
                <w:color w:val="000000"/>
                <w:sz w:val="24"/>
                <w:szCs w:val="24"/>
                <w:lang w:val="uk-UA" w:eastAsia="uk-UA"/>
              </w:rPr>
              <w:t> </w:t>
            </w:r>
          </w:p>
        </w:tc>
        <w:tc>
          <w:tcPr>
            <w:tcW w:w="5900" w:type="dxa"/>
            <w:tcBorders>
              <w:top w:val="nil"/>
              <w:left w:val="nil"/>
              <w:bottom w:val="single" w:sz="4" w:space="0" w:color="auto"/>
              <w:right w:val="single" w:sz="4" w:space="0" w:color="auto"/>
            </w:tcBorders>
            <w:shd w:val="clear" w:color="auto" w:fill="auto"/>
            <w:noWrap/>
            <w:vAlign w:val="bottom"/>
            <w:hideMark/>
          </w:tcPr>
          <w:p w14:paraId="16B2C019" w14:textId="77777777" w:rsidR="00E579C0" w:rsidRPr="00E579C0" w:rsidRDefault="00E579C0" w:rsidP="00E579C0">
            <w:pPr>
              <w:spacing w:after="0" w:line="240" w:lineRule="auto"/>
              <w:rPr>
                <w:rFonts w:eastAsia="Times New Roman"/>
                <w:b/>
                <w:color w:val="000000"/>
                <w:sz w:val="24"/>
                <w:szCs w:val="24"/>
                <w:lang w:val="uk-UA" w:eastAsia="uk-UA"/>
              </w:rPr>
            </w:pPr>
            <w:r w:rsidRPr="00E579C0">
              <w:rPr>
                <w:rFonts w:eastAsia="Times New Roman"/>
                <w:b/>
                <w:color w:val="000000"/>
                <w:sz w:val="24"/>
                <w:szCs w:val="24"/>
                <w:lang w:val="uk-UA" w:eastAsia="uk-UA"/>
              </w:rPr>
              <w:t> Разом:</w:t>
            </w:r>
          </w:p>
        </w:tc>
        <w:tc>
          <w:tcPr>
            <w:tcW w:w="2140" w:type="dxa"/>
            <w:tcBorders>
              <w:top w:val="nil"/>
              <w:left w:val="nil"/>
              <w:bottom w:val="single" w:sz="4" w:space="0" w:color="auto"/>
              <w:right w:val="single" w:sz="4" w:space="0" w:color="auto"/>
            </w:tcBorders>
            <w:shd w:val="clear" w:color="auto" w:fill="auto"/>
            <w:noWrap/>
            <w:vAlign w:val="center"/>
            <w:hideMark/>
          </w:tcPr>
          <w:p w14:paraId="628041FE" w14:textId="77777777" w:rsidR="00E579C0" w:rsidRPr="00E579C0" w:rsidRDefault="00E579C0" w:rsidP="00E579C0">
            <w:pPr>
              <w:suppressAutoHyphens/>
              <w:spacing w:after="0" w:line="240" w:lineRule="auto"/>
              <w:jc w:val="center"/>
              <w:rPr>
                <w:rFonts w:eastAsia="Times New Roman"/>
                <w:b/>
                <w:bCs/>
                <w:color w:val="000000"/>
                <w:sz w:val="24"/>
                <w:szCs w:val="24"/>
                <w:lang w:val="uk-UA" w:eastAsia="zh-CN"/>
              </w:rPr>
            </w:pPr>
            <w:r w:rsidRPr="00E579C0">
              <w:rPr>
                <w:rFonts w:eastAsia="Times New Roman"/>
                <w:b/>
                <w:bCs/>
                <w:color w:val="000000"/>
                <w:sz w:val="24"/>
                <w:szCs w:val="24"/>
                <w:lang w:eastAsia="zh-CN"/>
              </w:rPr>
              <w:t>6 337 026,24</w:t>
            </w:r>
          </w:p>
        </w:tc>
      </w:tr>
    </w:tbl>
    <w:p w14:paraId="122A07A2" w14:textId="77777777" w:rsidR="00E579C0" w:rsidRPr="00E579C0" w:rsidRDefault="00E579C0" w:rsidP="00E579C0">
      <w:pPr>
        <w:suppressAutoHyphens/>
        <w:spacing w:after="0" w:line="240" w:lineRule="auto"/>
        <w:rPr>
          <w:rFonts w:eastAsia="Times New Roman"/>
          <w:sz w:val="24"/>
          <w:szCs w:val="24"/>
          <w:lang w:val="uk-UA" w:eastAsia="zh-CN"/>
        </w:rPr>
      </w:pPr>
    </w:p>
    <w:p w14:paraId="3E3AB6BC" w14:textId="77777777" w:rsidR="00E579C0" w:rsidRPr="00E579C0" w:rsidRDefault="00E579C0" w:rsidP="00E579C0">
      <w:pPr>
        <w:spacing w:after="0" w:line="240" w:lineRule="auto"/>
        <w:ind w:left="5245" w:hanging="142"/>
        <w:rPr>
          <w:sz w:val="24"/>
          <w:szCs w:val="24"/>
          <w:lang w:val="uk-UA"/>
        </w:rPr>
      </w:pPr>
    </w:p>
    <w:p w14:paraId="0A6EF4BC" w14:textId="77777777" w:rsidR="00E579C0" w:rsidRPr="0063626C" w:rsidRDefault="00E579C0" w:rsidP="0063626C">
      <w:pPr>
        <w:spacing w:after="0" w:line="240" w:lineRule="auto"/>
        <w:ind w:left="142" w:hanging="142"/>
        <w:rPr>
          <w:sz w:val="24"/>
          <w:szCs w:val="24"/>
          <w:lang w:val="uk-UA"/>
        </w:rPr>
      </w:pPr>
    </w:p>
    <w:p w14:paraId="64155456" w14:textId="77777777" w:rsidR="00E579C0" w:rsidRPr="00E579C0" w:rsidRDefault="00E579C0" w:rsidP="00E579C0">
      <w:pPr>
        <w:spacing w:after="0" w:line="240" w:lineRule="auto"/>
        <w:jc w:val="both"/>
        <w:rPr>
          <w:sz w:val="24"/>
          <w:szCs w:val="24"/>
          <w:lang w:val="uk-UA"/>
        </w:rPr>
      </w:pPr>
      <w:r w:rsidRPr="00E579C0">
        <w:rPr>
          <w:sz w:val="24"/>
          <w:szCs w:val="24"/>
          <w:lang w:val="uk-UA"/>
        </w:rPr>
        <w:t>Секретар Південнівської міської ради</w:t>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r>
      <w:r w:rsidRPr="00E579C0">
        <w:rPr>
          <w:sz w:val="24"/>
          <w:szCs w:val="24"/>
          <w:lang w:val="uk-UA"/>
        </w:rPr>
        <w:tab/>
        <w:t>Ігор ЧУГУННИКОВ</w:t>
      </w:r>
    </w:p>
    <w:p w14:paraId="7F21930A" w14:textId="77777777" w:rsidR="0063626C" w:rsidRPr="009235E0" w:rsidRDefault="0063626C" w:rsidP="0063626C">
      <w:pPr>
        <w:spacing w:after="0" w:line="240" w:lineRule="auto"/>
        <w:jc w:val="both"/>
        <w:rPr>
          <w:sz w:val="24"/>
          <w:szCs w:val="24"/>
          <w:lang w:val="uk-UA"/>
        </w:rPr>
      </w:pPr>
    </w:p>
    <w:p w14:paraId="2EE54562" w14:textId="77777777" w:rsidR="006C7DE2" w:rsidRDefault="006C7DE2"/>
    <w:sectPr w:rsidR="006C7DE2" w:rsidSect="00636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A4"/>
    <w:rsid w:val="000F0332"/>
    <w:rsid w:val="001C5DCF"/>
    <w:rsid w:val="00307D05"/>
    <w:rsid w:val="003439CC"/>
    <w:rsid w:val="0063626C"/>
    <w:rsid w:val="006C30CF"/>
    <w:rsid w:val="006C7DE2"/>
    <w:rsid w:val="008877A0"/>
    <w:rsid w:val="00A31BA4"/>
    <w:rsid w:val="00C0082A"/>
    <w:rsid w:val="00DF6411"/>
    <w:rsid w:val="00E579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DCB2"/>
  <w15:chartTrackingRefBased/>
  <w15:docId w15:val="{2601D2B3-7525-4784-884B-491F4A8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26C"/>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31BA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A31BA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A31BA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A31BA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zh-CN"/>
      <w14:ligatures w14:val="standardContextual"/>
    </w:rPr>
  </w:style>
  <w:style w:type="paragraph" w:styleId="5">
    <w:name w:val="heading 5"/>
    <w:basedOn w:val="a"/>
    <w:next w:val="a"/>
    <w:link w:val="50"/>
    <w:uiPriority w:val="9"/>
    <w:semiHidden/>
    <w:unhideWhenUsed/>
    <w:qFormat/>
    <w:rsid w:val="00A31BA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A31BA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7">
    <w:name w:val="heading 7"/>
    <w:basedOn w:val="a"/>
    <w:next w:val="a"/>
    <w:link w:val="70"/>
    <w:uiPriority w:val="9"/>
    <w:semiHidden/>
    <w:unhideWhenUsed/>
    <w:qFormat/>
    <w:rsid w:val="00A31BA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8">
    <w:name w:val="heading 8"/>
    <w:basedOn w:val="a"/>
    <w:next w:val="a"/>
    <w:link w:val="80"/>
    <w:uiPriority w:val="9"/>
    <w:semiHidden/>
    <w:unhideWhenUsed/>
    <w:qFormat/>
    <w:rsid w:val="00A31BA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9">
    <w:name w:val="heading 9"/>
    <w:basedOn w:val="a"/>
    <w:next w:val="a"/>
    <w:link w:val="90"/>
    <w:uiPriority w:val="9"/>
    <w:semiHidden/>
    <w:unhideWhenUsed/>
    <w:qFormat/>
    <w:rsid w:val="00A31BA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B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1B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1B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1B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1B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1B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1BA4"/>
    <w:rPr>
      <w:rFonts w:eastAsiaTheme="majorEastAsia" w:cstheme="majorBidi"/>
      <w:color w:val="595959" w:themeColor="text1" w:themeTint="A6"/>
    </w:rPr>
  </w:style>
  <w:style w:type="character" w:customStyle="1" w:styleId="80">
    <w:name w:val="Заголовок 8 Знак"/>
    <w:basedOn w:val="a0"/>
    <w:link w:val="8"/>
    <w:uiPriority w:val="9"/>
    <w:semiHidden/>
    <w:rsid w:val="00A31B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1BA4"/>
    <w:rPr>
      <w:rFonts w:eastAsiaTheme="majorEastAsia" w:cstheme="majorBidi"/>
      <w:color w:val="272727" w:themeColor="text1" w:themeTint="D8"/>
    </w:rPr>
  </w:style>
  <w:style w:type="paragraph" w:styleId="a3">
    <w:name w:val="Title"/>
    <w:basedOn w:val="a"/>
    <w:next w:val="a"/>
    <w:link w:val="a4"/>
    <w:uiPriority w:val="10"/>
    <w:qFormat/>
    <w:rsid w:val="00A31BA4"/>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A31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A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A31BA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31BA4"/>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8">
    <w:name w:val="Цитата Знак"/>
    <w:basedOn w:val="a0"/>
    <w:link w:val="a7"/>
    <w:uiPriority w:val="29"/>
    <w:rsid w:val="00A31BA4"/>
    <w:rPr>
      <w:i/>
      <w:iCs/>
      <w:color w:val="404040" w:themeColor="text1" w:themeTint="BF"/>
    </w:rPr>
  </w:style>
  <w:style w:type="paragraph" w:styleId="a9">
    <w:name w:val="List Paragraph"/>
    <w:basedOn w:val="a"/>
    <w:uiPriority w:val="34"/>
    <w:qFormat/>
    <w:rsid w:val="00A31BA4"/>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aa">
    <w:name w:val="Intense Emphasis"/>
    <w:basedOn w:val="a0"/>
    <w:uiPriority w:val="21"/>
    <w:qFormat/>
    <w:rsid w:val="00A31BA4"/>
    <w:rPr>
      <w:i/>
      <w:iCs/>
      <w:color w:val="2F5496" w:themeColor="accent1" w:themeShade="BF"/>
    </w:rPr>
  </w:style>
  <w:style w:type="paragraph" w:styleId="ab">
    <w:name w:val="Intense Quote"/>
    <w:basedOn w:val="a"/>
    <w:next w:val="a"/>
    <w:link w:val="ac"/>
    <w:uiPriority w:val="30"/>
    <w:qFormat/>
    <w:rsid w:val="00A31BA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lang w:eastAsia="zh-CN"/>
      <w14:ligatures w14:val="standardContextual"/>
    </w:rPr>
  </w:style>
  <w:style w:type="character" w:customStyle="1" w:styleId="ac">
    <w:name w:val="Насичена цитата Знак"/>
    <w:basedOn w:val="a0"/>
    <w:link w:val="ab"/>
    <w:uiPriority w:val="30"/>
    <w:rsid w:val="00A31BA4"/>
    <w:rPr>
      <w:i/>
      <w:iCs/>
      <w:color w:val="2F5496" w:themeColor="accent1" w:themeShade="BF"/>
    </w:rPr>
  </w:style>
  <w:style w:type="character" w:styleId="ad">
    <w:name w:val="Intense Reference"/>
    <w:basedOn w:val="a0"/>
    <w:uiPriority w:val="32"/>
    <w:qFormat/>
    <w:rsid w:val="00A31BA4"/>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3626C"/>
    <w:pPr>
      <w:spacing w:before="100" w:beforeAutospacing="1" w:after="100" w:afterAutospacing="1" w:line="240" w:lineRule="auto"/>
    </w:pPr>
    <w:rPr>
      <w:rFonts w:eastAsia="Times New Roman"/>
      <w:sz w:val="24"/>
      <w:szCs w:val="24"/>
      <w:lang w:eastAsia="ru-RU"/>
    </w:rPr>
  </w:style>
  <w:style w:type="character" w:styleId="af">
    <w:name w:val="Strong"/>
    <w:qFormat/>
    <w:rsid w:val="0063626C"/>
    <w:rPr>
      <w:b/>
      <w:bCs/>
    </w:rPr>
  </w:style>
  <w:style w:type="paragraph" w:styleId="af0">
    <w:name w:val="Balloon Text"/>
    <w:basedOn w:val="a"/>
    <w:link w:val="af1"/>
    <w:uiPriority w:val="99"/>
    <w:semiHidden/>
    <w:unhideWhenUsed/>
    <w:rsid w:val="00E579C0"/>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E579C0"/>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893195">
      <w:bodyDiv w:val="1"/>
      <w:marLeft w:val="0"/>
      <w:marRight w:val="0"/>
      <w:marTop w:val="0"/>
      <w:marBottom w:val="0"/>
      <w:divBdr>
        <w:top w:val="none" w:sz="0" w:space="0" w:color="auto"/>
        <w:left w:val="none" w:sz="0" w:space="0" w:color="auto"/>
        <w:bottom w:val="none" w:sz="0" w:space="0" w:color="auto"/>
        <w:right w:val="none" w:sz="0" w:space="0" w:color="auto"/>
      </w:divBdr>
    </w:div>
    <w:div w:id="20778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1046</Words>
  <Characters>597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2025-03-11T07:20:00Z</cp:lastPrinted>
  <dcterms:created xsi:type="dcterms:W3CDTF">2025-03-10T15:48:00Z</dcterms:created>
  <dcterms:modified xsi:type="dcterms:W3CDTF">2025-03-13T12:18:00Z</dcterms:modified>
</cp:coreProperties>
</file>