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4" w:type="dxa"/>
        <w:tblInd w:w="5" w:type="dxa"/>
        <w:tblLayout w:type="fixed"/>
        <w:tblLook w:val="04A0" w:firstRow="1" w:lastRow="0" w:firstColumn="1" w:lastColumn="0" w:noHBand="0" w:noVBand="1"/>
      </w:tblPr>
      <w:tblGrid>
        <w:gridCol w:w="9884"/>
      </w:tblGrid>
      <w:tr w:rsidR="00A41A40" w:rsidRPr="008010BD" w14:paraId="152BF24E" w14:textId="77777777" w:rsidTr="00655296">
        <w:trPr>
          <w:trHeight w:val="300"/>
        </w:trPr>
        <w:tc>
          <w:tcPr>
            <w:tcW w:w="9884" w:type="dxa"/>
            <w:tcBorders>
              <w:top w:val="nil"/>
              <w:left w:val="nil"/>
              <w:bottom w:val="nil"/>
              <w:right w:val="nil"/>
            </w:tcBorders>
            <w:shd w:val="clear" w:color="auto" w:fill="auto"/>
            <w:noWrap/>
            <w:vAlign w:val="bottom"/>
          </w:tcPr>
          <w:p w14:paraId="5748754F" w14:textId="238D778D" w:rsidR="00004B74" w:rsidRPr="00004B74" w:rsidRDefault="00004B74" w:rsidP="00004B74">
            <w:pPr>
              <w:ind w:left="6129"/>
              <w:rPr>
                <w:color w:val="000000"/>
                <w:lang w:val="uk-UA"/>
              </w:rPr>
            </w:pPr>
            <w:bookmarkStart w:id="0" w:name="_Hlk193542762"/>
            <w:r w:rsidRPr="00004B74">
              <w:rPr>
                <w:color w:val="000000"/>
                <w:lang w:val="uk-UA"/>
              </w:rPr>
              <w:t xml:space="preserve">Додаток </w:t>
            </w:r>
          </w:p>
          <w:p w14:paraId="11C929AD" w14:textId="77777777" w:rsidR="00004B74" w:rsidRPr="00004B74" w:rsidRDefault="00004B74" w:rsidP="00004B74">
            <w:pPr>
              <w:ind w:left="6129"/>
              <w:rPr>
                <w:color w:val="000000"/>
                <w:lang w:val="uk-UA"/>
              </w:rPr>
            </w:pPr>
            <w:r w:rsidRPr="00004B74">
              <w:rPr>
                <w:color w:val="000000"/>
                <w:lang w:val="uk-UA"/>
              </w:rPr>
              <w:t xml:space="preserve">до рішення виконавчого комітету </w:t>
            </w:r>
          </w:p>
          <w:p w14:paraId="6D507A62" w14:textId="77777777" w:rsidR="00004B74" w:rsidRPr="00004B74" w:rsidRDefault="00004B74" w:rsidP="00004B74">
            <w:pPr>
              <w:ind w:left="6129"/>
              <w:rPr>
                <w:color w:val="000000"/>
                <w:lang w:val="uk-UA"/>
              </w:rPr>
            </w:pPr>
            <w:r w:rsidRPr="00004B74">
              <w:rPr>
                <w:color w:val="000000"/>
                <w:lang w:val="uk-UA"/>
              </w:rPr>
              <w:t>Південнівської міської ради</w:t>
            </w:r>
          </w:p>
          <w:p w14:paraId="4373E5B5" w14:textId="1BE4A1AE" w:rsidR="00004B74" w:rsidRPr="00AC5C5D" w:rsidRDefault="00004B74" w:rsidP="00004B74">
            <w:pPr>
              <w:ind w:left="6129"/>
              <w:rPr>
                <w:color w:val="000000"/>
                <w:lang w:val="en-US"/>
              </w:rPr>
            </w:pPr>
            <w:r w:rsidRPr="00004B74">
              <w:rPr>
                <w:color w:val="000000"/>
                <w:lang w:val="uk-UA"/>
              </w:rPr>
              <w:t>від 25.03.2025 № 221</w:t>
            </w:r>
            <w:bookmarkEnd w:id="0"/>
            <w:r w:rsidR="00AC5C5D">
              <w:rPr>
                <w:color w:val="000000"/>
                <w:lang w:val="en-US"/>
              </w:rPr>
              <w:t>4</w:t>
            </w:r>
          </w:p>
          <w:p w14:paraId="08F409E3" w14:textId="77777777" w:rsidR="00A41A40" w:rsidRPr="00A41A40" w:rsidRDefault="00A41A40" w:rsidP="00961E11">
            <w:pPr>
              <w:rPr>
                <w:color w:val="000000"/>
                <w:sz w:val="22"/>
                <w:szCs w:val="22"/>
                <w:lang w:val="uk-UA"/>
              </w:rPr>
            </w:pPr>
          </w:p>
        </w:tc>
      </w:tr>
    </w:tbl>
    <w:p w14:paraId="0FF3F785" w14:textId="39B66A9E" w:rsidR="00A41A40" w:rsidRPr="002C31C1" w:rsidRDefault="00A41A40" w:rsidP="003E3036">
      <w:pPr>
        <w:spacing w:line="276" w:lineRule="auto"/>
        <w:ind w:left="-426" w:firstLine="426"/>
        <w:jc w:val="center"/>
        <w:rPr>
          <w:b/>
          <w:color w:val="000000"/>
          <w:lang w:val="uk-UA"/>
        </w:rPr>
      </w:pPr>
      <w:r w:rsidRPr="002C31C1">
        <w:rPr>
          <w:b/>
          <w:color w:val="000000"/>
          <w:lang w:val="uk-UA"/>
        </w:rPr>
        <w:t>ЗВІТ</w:t>
      </w:r>
    </w:p>
    <w:p w14:paraId="4E89F5AB" w14:textId="77777777" w:rsidR="003E3036" w:rsidRDefault="00655296" w:rsidP="003E3036">
      <w:pPr>
        <w:spacing w:line="276" w:lineRule="auto"/>
        <w:ind w:left="-426" w:firstLine="426"/>
        <w:jc w:val="center"/>
        <w:rPr>
          <w:lang w:val="uk-UA"/>
        </w:rPr>
      </w:pPr>
      <w:bookmarkStart w:id="1" w:name="_Hlk161300211"/>
      <w:r w:rsidRPr="00AC7164">
        <w:rPr>
          <w:b/>
          <w:color w:val="000000"/>
          <w:lang w:val="uk-UA"/>
        </w:rPr>
        <w:t xml:space="preserve">про </w:t>
      </w:r>
      <w:r w:rsidRPr="00AC7164">
        <w:rPr>
          <w:b/>
          <w:bCs/>
          <w:lang w:val="uk-UA"/>
        </w:rPr>
        <w:t>фінансово  –  господарську діяльність</w:t>
      </w:r>
      <w:r w:rsidRPr="00AC7164">
        <w:rPr>
          <w:lang w:val="uk-UA"/>
        </w:rPr>
        <w:t xml:space="preserve">  </w:t>
      </w:r>
    </w:p>
    <w:p w14:paraId="7F5C49A1" w14:textId="77777777" w:rsidR="003E3036" w:rsidRDefault="009A06C0" w:rsidP="003E3036">
      <w:pPr>
        <w:spacing w:line="276" w:lineRule="auto"/>
        <w:ind w:left="-426" w:firstLine="426"/>
        <w:jc w:val="center"/>
        <w:rPr>
          <w:b/>
          <w:bCs/>
          <w:lang w:val="uk-UA" w:eastAsia="zh-CN"/>
        </w:rPr>
      </w:pPr>
      <w:r w:rsidRPr="00AB7D8B">
        <w:rPr>
          <w:b/>
          <w:bCs/>
          <w:lang w:val="uk-UA" w:eastAsia="zh-CN"/>
        </w:rPr>
        <w:t>КОМУНАЛЬНОГО ПІДПРИЄМСТВА «УЗБЕРЕЖЖЯ»</w:t>
      </w:r>
      <w:r w:rsidR="0023754B">
        <w:rPr>
          <w:b/>
          <w:bCs/>
          <w:lang w:val="uk-UA" w:eastAsia="zh-CN"/>
        </w:rPr>
        <w:t xml:space="preserve"> </w:t>
      </w:r>
    </w:p>
    <w:p w14:paraId="5182000F" w14:textId="1DA28886" w:rsidR="00655296" w:rsidRDefault="00655296" w:rsidP="003E3036">
      <w:pPr>
        <w:spacing w:line="276" w:lineRule="auto"/>
        <w:ind w:left="-426" w:firstLine="426"/>
        <w:jc w:val="center"/>
        <w:rPr>
          <w:b/>
          <w:color w:val="000000"/>
          <w:lang w:val="uk-UA"/>
        </w:rPr>
      </w:pPr>
      <w:r w:rsidRPr="00AC7164">
        <w:rPr>
          <w:b/>
          <w:color w:val="000000"/>
          <w:lang w:val="uk-UA"/>
        </w:rPr>
        <w:t xml:space="preserve">за </w:t>
      </w:r>
      <w:r>
        <w:rPr>
          <w:b/>
          <w:color w:val="000000"/>
          <w:lang w:val="uk-UA"/>
        </w:rPr>
        <w:t xml:space="preserve"> </w:t>
      </w:r>
      <w:r w:rsidRPr="00AC7164">
        <w:rPr>
          <w:b/>
          <w:color w:val="000000"/>
          <w:lang w:val="uk-UA"/>
        </w:rPr>
        <w:t>202</w:t>
      </w:r>
      <w:r>
        <w:rPr>
          <w:b/>
          <w:color w:val="000000"/>
          <w:lang w:val="uk-UA"/>
        </w:rPr>
        <w:t>4</w:t>
      </w:r>
      <w:r w:rsidRPr="00AC7164">
        <w:rPr>
          <w:b/>
          <w:color w:val="000000"/>
          <w:lang w:val="uk-UA"/>
        </w:rPr>
        <w:t xml:space="preserve"> рік</w:t>
      </w:r>
    </w:p>
    <w:p w14:paraId="034918C5" w14:textId="77777777" w:rsidR="00655296" w:rsidRPr="00AC7164" w:rsidRDefault="00655296" w:rsidP="009A06C0">
      <w:pPr>
        <w:ind w:left="-426" w:firstLine="426"/>
        <w:jc w:val="center"/>
        <w:rPr>
          <w:b/>
          <w:color w:val="000000"/>
          <w:lang w:val="uk-UA"/>
        </w:rPr>
      </w:pPr>
    </w:p>
    <w:p w14:paraId="3993DA5E" w14:textId="25EAC6C1" w:rsidR="0023754B" w:rsidRPr="007366C5" w:rsidRDefault="0023754B" w:rsidP="007366C5">
      <w:pPr>
        <w:jc w:val="both"/>
        <w:rPr>
          <w:lang w:val="uk-UA"/>
        </w:rPr>
      </w:pPr>
      <w:r w:rsidRPr="00F403B1">
        <w:rPr>
          <w:color w:val="000000"/>
          <w:lang w:val="uk-UA"/>
        </w:rPr>
        <w:t xml:space="preserve">       </w:t>
      </w:r>
      <w:r w:rsidR="00380990" w:rsidRPr="00380990">
        <w:rPr>
          <w:lang w:val="uk-UA" w:eastAsia="zh-CN"/>
        </w:rPr>
        <w:t>КОМУНАЛЬНЕ ПІДПРИЄМСТВО ЮЖНЕНСЬКОЇ МІСЬКОЇ РАДИ ОДЕСЬКОГО РАЙОНУ ОДЕСЬКОЇ ОБЛАСТІ «ЮЖНЕНСЬКЕ УЗБЕРЕЖЖЯ»</w:t>
      </w:r>
      <w:r w:rsidR="00380990">
        <w:rPr>
          <w:lang w:val="uk-UA" w:eastAsia="zh-CN"/>
        </w:rPr>
        <w:t xml:space="preserve"> </w:t>
      </w:r>
      <w:r w:rsidRPr="00F403B1">
        <w:rPr>
          <w:color w:val="000000"/>
          <w:lang w:val="uk-UA"/>
        </w:rPr>
        <w:t xml:space="preserve">створено рішенням </w:t>
      </w:r>
      <w:r w:rsidRPr="007366C5">
        <w:rPr>
          <w:lang w:val="uk-UA"/>
        </w:rPr>
        <w:t xml:space="preserve">Южненської міської ради №277 - </w:t>
      </w:r>
      <w:r w:rsidRPr="007366C5">
        <w:rPr>
          <w:lang w:val="en-US"/>
        </w:rPr>
        <w:t>VIII</w:t>
      </w:r>
      <w:r w:rsidRPr="007366C5">
        <w:rPr>
          <w:lang w:val="uk-UA"/>
        </w:rPr>
        <w:t xml:space="preserve">  від  03.03.2021р. згідно з діючим законодавством України та засноване на праві власності Южненської міської територіальної громади відповідно до Закону України «Про місцеве самоврядування в Україні».</w:t>
      </w:r>
    </w:p>
    <w:p w14:paraId="121B482C" w14:textId="0BB56B28" w:rsidR="00380990" w:rsidRPr="007366C5" w:rsidRDefault="00380990" w:rsidP="007366C5">
      <w:pPr>
        <w:jc w:val="both"/>
        <w:rPr>
          <w:color w:val="000000"/>
          <w:lang w:val="uk-UA"/>
        </w:rPr>
      </w:pPr>
      <w:r w:rsidRPr="007366C5">
        <w:rPr>
          <w:lang w:val="uk-UA"/>
        </w:rPr>
        <w:t xml:space="preserve">     </w:t>
      </w:r>
      <w:r w:rsidR="007366C5" w:rsidRPr="007366C5">
        <w:rPr>
          <w:lang w:val="uk-UA"/>
        </w:rPr>
        <w:t xml:space="preserve"> </w:t>
      </w:r>
      <w:r w:rsidRPr="007366C5">
        <w:rPr>
          <w:lang w:val="uk-UA"/>
        </w:rPr>
        <w:t xml:space="preserve">Рішенням </w:t>
      </w:r>
      <w:r w:rsidR="007366C5" w:rsidRPr="007366C5">
        <w:rPr>
          <w:rFonts w:eastAsia="Calibri"/>
          <w:bCs/>
          <w:lang w:val="uk-UA" w:eastAsia="en-US"/>
        </w:rPr>
        <w:t>Південнівської</w:t>
      </w:r>
      <w:r w:rsidRPr="007366C5">
        <w:rPr>
          <w:lang w:val="uk-UA"/>
        </w:rPr>
        <w:t xml:space="preserve"> міської ради №</w:t>
      </w:r>
      <w:r w:rsidR="007366C5" w:rsidRPr="007366C5">
        <w:rPr>
          <w:lang w:val="uk-UA"/>
        </w:rPr>
        <w:t xml:space="preserve"> 2049</w:t>
      </w:r>
      <w:r w:rsidRPr="007366C5">
        <w:rPr>
          <w:lang w:val="uk-UA"/>
        </w:rPr>
        <w:t xml:space="preserve"> - VIII  від  </w:t>
      </w:r>
      <w:r w:rsidR="007366C5" w:rsidRPr="007366C5">
        <w:rPr>
          <w:lang w:val="uk-UA"/>
        </w:rPr>
        <w:t>24</w:t>
      </w:r>
      <w:r w:rsidRPr="007366C5">
        <w:rPr>
          <w:lang w:val="uk-UA"/>
        </w:rPr>
        <w:t>.</w:t>
      </w:r>
      <w:r w:rsidR="007366C5" w:rsidRPr="007366C5">
        <w:rPr>
          <w:lang w:val="uk-UA"/>
        </w:rPr>
        <w:t>12</w:t>
      </w:r>
      <w:r w:rsidRPr="007366C5">
        <w:rPr>
          <w:lang w:val="uk-UA"/>
        </w:rPr>
        <w:t>.202</w:t>
      </w:r>
      <w:r w:rsidR="007366C5" w:rsidRPr="007366C5">
        <w:rPr>
          <w:lang w:val="uk-UA"/>
        </w:rPr>
        <w:t xml:space="preserve">4 </w:t>
      </w:r>
      <w:r w:rsidRPr="007366C5">
        <w:rPr>
          <w:lang w:val="uk-UA"/>
        </w:rPr>
        <w:t xml:space="preserve">р. </w:t>
      </w:r>
      <w:r w:rsidR="002020C4">
        <w:rPr>
          <w:lang w:val="uk-UA"/>
        </w:rPr>
        <w:t xml:space="preserve"> </w:t>
      </w:r>
      <w:r w:rsidR="007366C5" w:rsidRPr="007366C5">
        <w:rPr>
          <w:lang w:val="uk-UA" w:eastAsia="zh-CN"/>
        </w:rPr>
        <w:t>КОМУНАЛЬНЕ ПІДПРИЄМСТВО ЮЖНЕНСЬКОЇ МІСЬКОЇ РАДИ ОДЕСЬКОГО РАЙОНУ ОДЕСЬКОЇ ОБЛАСТІ</w:t>
      </w:r>
      <w:r w:rsidR="002020C4">
        <w:rPr>
          <w:lang w:val="uk-UA" w:eastAsia="zh-CN"/>
        </w:rPr>
        <w:t xml:space="preserve"> </w:t>
      </w:r>
      <w:r w:rsidR="007366C5" w:rsidRPr="007366C5">
        <w:rPr>
          <w:lang w:val="uk-UA" w:eastAsia="zh-CN"/>
        </w:rPr>
        <w:t>«ЮЖНЕНСЬКЕ УЗБЕРЕЖЖЯ» було пер</w:t>
      </w:r>
      <w:r w:rsidR="007366C5">
        <w:rPr>
          <w:lang w:val="uk-UA" w:eastAsia="zh-CN"/>
        </w:rPr>
        <w:t>е</w:t>
      </w:r>
      <w:r w:rsidR="007366C5" w:rsidRPr="007366C5">
        <w:rPr>
          <w:lang w:val="uk-UA" w:eastAsia="zh-CN"/>
        </w:rPr>
        <w:t>ймен</w:t>
      </w:r>
      <w:r w:rsidR="007366C5">
        <w:rPr>
          <w:lang w:val="uk-UA" w:eastAsia="zh-CN"/>
        </w:rPr>
        <w:t>о</w:t>
      </w:r>
      <w:r w:rsidR="007366C5" w:rsidRPr="007366C5">
        <w:rPr>
          <w:lang w:val="uk-UA" w:eastAsia="zh-CN"/>
        </w:rPr>
        <w:t xml:space="preserve">вано </w:t>
      </w:r>
      <w:r w:rsidR="007366C5">
        <w:rPr>
          <w:lang w:val="uk-UA" w:eastAsia="zh-CN"/>
        </w:rPr>
        <w:t xml:space="preserve">на </w:t>
      </w:r>
      <w:r w:rsidR="007366C5" w:rsidRPr="007366C5">
        <w:rPr>
          <w:lang w:val="uk-UA" w:eastAsia="zh-CN"/>
        </w:rPr>
        <w:t>КОМУНАЛЬНЕ ПІДПРИЄМСТВО</w:t>
      </w:r>
      <w:r w:rsidR="007366C5">
        <w:rPr>
          <w:lang w:val="uk-UA" w:eastAsia="zh-CN"/>
        </w:rPr>
        <w:t xml:space="preserve"> </w:t>
      </w:r>
      <w:r w:rsidR="007366C5" w:rsidRPr="007366C5">
        <w:rPr>
          <w:lang w:val="uk-UA" w:eastAsia="zh-CN"/>
        </w:rPr>
        <w:t>«УЗБЕРЕЖЖЯ»</w:t>
      </w:r>
      <w:r w:rsidR="007366C5">
        <w:rPr>
          <w:lang w:val="uk-UA" w:eastAsia="zh-CN"/>
        </w:rPr>
        <w:t>.</w:t>
      </w:r>
    </w:p>
    <w:p w14:paraId="782D0B22" w14:textId="77777777" w:rsidR="0023754B" w:rsidRPr="00F403B1" w:rsidRDefault="0023754B" w:rsidP="007366C5">
      <w:pPr>
        <w:jc w:val="both"/>
        <w:rPr>
          <w:rStyle w:val="rvts14"/>
          <w:color w:val="000000"/>
          <w:lang w:val="uk-UA"/>
        </w:rPr>
      </w:pPr>
      <w:r w:rsidRPr="007366C5">
        <w:rPr>
          <w:color w:val="000000"/>
          <w:lang w:val="uk-UA"/>
        </w:rPr>
        <w:t xml:space="preserve">      </w:t>
      </w:r>
      <w:r w:rsidRPr="007366C5">
        <w:rPr>
          <w:rStyle w:val="rvts14"/>
          <w:color w:val="000000"/>
          <w:lang w:val="uk-UA"/>
        </w:rPr>
        <w:t xml:space="preserve">Метою створення Підприємства є забезпечення належного утримання та організації благоустрою територій загального користування </w:t>
      </w:r>
      <w:r w:rsidRPr="007366C5">
        <w:rPr>
          <w:rStyle w:val="rvts14"/>
          <w:color w:val="000000"/>
          <w:shd w:val="clear" w:color="auto" w:fill="FFFFFF"/>
          <w:lang w:val="uk-UA"/>
        </w:rPr>
        <w:t>Южненської міської територіальної громади</w:t>
      </w:r>
      <w:r w:rsidRPr="007366C5">
        <w:rPr>
          <w:rStyle w:val="rvts14"/>
          <w:color w:val="000000"/>
          <w:lang w:val="uk-UA"/>
        </w:rPr>
        <w:t xml:space="preserve"> в належному санітарно-технічному стані, організація</w:t>
      </w:r>
      <w:r w:rsidRPr="00F403B1">
        <w:rPr>
          <w:rStyle w:val="rvts14"/>
          <w:color w:val="000000"/>
          <w:lang w:val="uk-UA"/>
        </w:rPr>
        <w:t xml:space="preserve"> масового відпочинку та дозвілля населення в місцях відпочинку </w:t>
      </w:r>
      <w:r w:rsidRPr="00F403B1">
        <w:rPr>
          <w:rStyle w:val="rvts14"/>
          <w:color w:val="000000"/>
          <w:shd w:val="clear" w:color="auto" w:fill="FFFFFF"/>
          <w:lang w:val="uk-UA"/>
        </w:rPr>
        <w:t>Южненської міської територіальної громади</w:t>
      </w:r>
      <w:r w:rsidRPr="00F403B1">
        <w:rPr>
          <w:rStyle w:val="rvts14"/>
          <w:color w:val="000000"/>
          <w:lang w:val="uk-UA"/>
        </w:rPr>
        <w:t>.</w:t>
      </w:r>
    </w:p>
    <w:p w14:paraId="73110006" w14:textId="77777777" w:rsidR="0023754B" w:rsidRPr="00F403B1" w:rsidRDefault="0023754B" w:rsidP="007366C5">
      <w:pPr>
        <w:pStyle w:val="rvps22"/>
        <w:shd w:val="clear" w:color="auto" w:fill="FFFFFF"/>
        <w:spacing w:before="0" w:beforeAutospacing="0" w:after="0" w:afterAutospacing="0"/>
        <w:jc w:val="both"/>
        <w:rPr>
          <w:rStyle w:val="rvts14"/>
          <w:color w:val="000000"/>
          <w:lang w:val="uk-UA"/>
        </w:rPr>
      </w:pPr>
      <w:r w:rsidRPr="00F403B1">
        <w:rPr>
          <w:rStyle w:val="rvts14"/>
          <w:color w:val="000000"/>
          <w:lang w:val="uk-UA"/>
        </w:rPr>
        <w:t xml:space="preserve">      Предметом діяльності Підприємства є здійснення діяльності з благоустрою та утримання територій загального користування</w:t>
      </w:r>
      <w:r>
        <w:rPr>
          <w:rStyle w:val="rvts14"/>
          <w:color w:val="000000"/>
          <w:lang w:val="uk-UA"/>
        </w:rPr>
        <w:t xml:space="preserve"> </w:t>
      </w:r>
      <w:r w:rsidRPr="00F403B1">
        <w:rPr>
          <w:rStyle w:val="rvts14"/>
          <w:color w:val="000000"/>
          <w:lang w:val="uk-UA"/>
        </w:rPr>
        <w:t xml:space="preserve">та територій рекреаційних зон </w:t>
      </w:r>
      <w:r w:rsidRPr="00F403B1">
        <w:rPr>
          <w:rStyle w:val="rvts14"/>
          <w:color w:val="000000"/>
          <w:shd w:val="clear" w:color="auto" w:fill="FFFFFF"/>
          <w:lang w:val="uk-UA"/>
        </w:rPr>
        <w:t>Южненської міської територіальної громади</w:t>
      </w:r>
      <w:r w:rsidRPr="00F403B1">
        <w:rPr>
          <w:rStyle w:val="rvts14"/>
          <w:color w:val="000000"/>
          <w:lang w:val="uk-UA"/>
        </w:rPr>
        <w:t xml:space="preserve"> у належному санітарно-технічному стані.</w:t>
      </w:r>
    </w:p>
    <w:p w14:paraId="6E3ADCF0" w14:textId="77777777" w:rsidR="0023754B" w:rsidRPr="00F403B1" w:rsidRDefault="0023754B" w:rsidP="007366C5">
      <w:pPr>
        <w:pStyle w:val="rvps22"/>
        <w:shd w:val="clear" w:color="auto" w:fill="FFFFFF"/>
        <w:spacing w:before="0" w:beforeAutospacing="0" w:after="0" w:afterAutospacing="0"/>
        <w:jc w:val="both"/>
        <w:rPr>
          <w:color w:val="000000"/>
          <w:lang w:val="uk-UA"/>
        </w:rPr>
      </w:pPr>
      <w:r w:rsidRPr="00F403B1">
        <w:rPr>
          <w:rStyle w:val="rvts14"/>
          <w:color w:val="000000"/>
          <w:lang w:val="uk-UA"/>
        </w:rPr>
        <w:t xml:space="preserve">      </w:t>
      </w:r>
      <w:r w:rsidRPr="00F403B1">
        <w:rPr>
          <w:color w:val="000000"/>
          <w:lang w:val="uk-UA"/>
        </w:rPr>
        <w:t xml:space="preserve">Майно підприємства належить на праві власності Южненської міської територіальної громади та закріплене за підприємством на праві господарського віддання. </w:t>
      </w:r>
    </w:p>
    <w:p w14:paraId="633ADFA4" w14:textId="77777777" w:rsidR="0023754B" w:rsidRPr="00F403B1" w:rsidRDefault="0023754B" w:rsidP="007366C5">
      <w:pPr>
        <w:pStyle w:val="rvps22"/>
        <w:shd w:val="clear" w:color="auto" w:fill="FFFFFF"/>
        <w:spacing w:before="0" w:beforeAutospacing="0" w:after="0" w:afterAutospacing="0"/>
        <w:jc w:val="both"/>
        <w:rPr>
          <w:color w:val="000000"/>
          <w:lang w:val="uk-UA"/>
        </w:rPr>
      </w:pPr>
      <w:r w:rsidRPr="00F403B1">
        <w:rPr>
          <w:color w:val="000000"/>
          <w:lang w:val="uk-UA"/>
        </w:rPr>
        <w:t xml:space="preserve">     Фінансування підприємства за основними видами діяльності складається з місцевого бюджету.  </w:t>
      </w:r>
    </w:p>
    <w:p w14:paraId="64A28B8A" w14:textId="77777777" w:rsidR="0023754B" w:rsidRPr="00F403B1" w:rsidRDefault="0023754B" w:rsidP="007366C5">
      <w:pPr>
        <w:jc w:val="both"/>
        <w:rPr>
          <w:lang w:val="uk-UA"/>
        </w:rPr>
      </w:pPr>
      <w:r w:rsidRPr="00F403B1">
        <w:rPr>
          <w:lang w:val="uk-UA"/>
        </w:rPr>
        <w:t xml:space="preserve">       За рахунок коштів місцевого бюджету проводились наступні види робіт із утримання територій загального користування  :</w:t>
      </w:r>
    </w:p>
    <w:p w14:paraId="4AD01BBA" w14:textId="77777777" w:rsidR="0023754B" w:rsidRPr="00F403B1" w:rsidRDefault="0023754B" w:rsidP="007366C5">
      <w:pPr>
        <w:jc w:val="both"/>
        <w:rPr>
          <w:lang w:val="uk-UA"/>
        </w:rPr>
      </w:pPr>
      <w:r w:rsidRPr="00F403B1">
        <w:rPr>
          <w:lang w:val="uk-UA"/>
        </w:rPr>
        <w:t xml:space="preserve"> - прибирання території від сміття і снігу та їх вивіз;</w:t>
      </w:r>
    </w:p>
    <w:p w14:paraId="2CC48C4F" w14:textId="77777777" w:rsidR="0023754B" w:rsidRPr="00F403B1" w:rsidRDefault="0023754B" w:rsidP="007366C5">
      <w:pPr>
        <w:jc w:val="both"/>
        <w:rPr>
          <w:lang w:val="uk-UA"/>
        </w:rPr>
      </w:pPr>
      <w:r w:rsidRPr="00F403B1">
        <w:rPr>
          <w:lang w:val="uk-UA"/>
        </w:rPr>
        <w:t xml:space="preserve"> - посипання території піском і соляною сумішшю в зимовий період під час ожеледі ;</w:t>
      </w:r>
    </w:p>
    <w:p w14:paraId="0B476F18" w14:textId="77777777" w:rsidR="0023754B" w:rsidRPr="00F403B1" w:rsidRDefault="0023754B" w:rsidP="007366C5">
      <w:pPr>
        <w:jc w:val="both"/>
        <w:rPr>
          <w:lang w:val="uk-UA"/>
        </w:rPr>
      </w:pPr>
      <w:r w:rsidRPr="00F403B1">
        <w:rPr>
          <w:lang w:val="uk-UA"/>
        </w:rPr>
        <w:t xml:space="preserve"> - прибирання газонів від опалого листя;</w:t>
      </w:r>
    </w:p>
    <w:p w14:paraId="4E7DAEA1" w14:textId="77777777" w:rsidR="0023754B" w:rsidRPr="00F403B1" w:rsidRDefault="0023754B" w:rsidP="007366C5">
      <w:pPr>
        <w:jc w:val="both"/>
        <w:rPr>
          <w:lang w:val="uk-UA"/>
        </w:rPr>
      </w:pPr>
      <w:r w:rsidRPr="00F403B1">
        <w:rPr>
          <w:lang w:val="uk-UA"/>
        </w:rPr>
        <w:t xml:space="preserve"> - скошування трави та прибирання скошеної трави на газонах;</w:t>
      </w:r>
    </w:p>
    <w:p w14:paraId="46A13832" w14:textId="77777777" w:rsidR="0023754B" w:rsidRPr="00F403B1" w:rsidRDefault="0023754B" w:rsidP="007366C5">
      <w:pPr>
        <w:jc w:val="both"/>
        <w:rPr>
          <w:lang w:val="uk-UA"/>
        </w:rPr>
      </w:pPr>
      <w:r w:rsidRPr="00F403B1">
        <w:rPr>
          <w:lang w:val="uk-UA"/>
        </w:rPr>
        <w:t xml:space="preserve"> - догляд  за деревами й  чагарниками;</w:t>
      </w:r>
    </w:p>
    <w:p w14:paraId="31F5AA9C" w14:textId="77777777" w:rsidR="0023754B" w:rsidRPr="00F403B1" w:rsidRDefault="0023754B" w:rsidP="007366C5">
      <w:pPr>
        <w:jc w:val="both"/>
        <w:rPr>
          <w:lang w:val="uk-UA"/>
        </w:rPr>
      </w:pPr>
      <w:r w:rsidRPr="00F403B1">
        <w:rPr>
          <w:lang w:val="uk-UA"/>
        </w:rPr>
        <w:t xml:space="preserve"> - вирізання сухих гілок на деревах, полив дерев і чагарників у літній, осінній період;</w:t>
      </w:r>
    </w:p>
    <w:p w14:paraId="389EF159" w14:textId="77777777" w:rsidR="0023754B" w:rsidRPr="00F403B1" w:rsidRDefault="0023754B" w:rsidP="007366C5">
      <w:pPr>
        <w:jc w:val="both"/>
        <w:rPr>
          <w:lang w:val="uk-UA"/>
        </w:rPr>
      </w:pPr>
      <w:r w:rsidRPr="00F403B1">
        <w:rPr>
          <w:lang w:val="uk-UA"/>
        </w:rPr>
        <w:t xml:space="preserve"> - тощо.</w:t>
      </w:r>
    </w:p>
    <w:p w14:paraId="449DB288" w14:textId="77777777" w:rsidR="0023754B" w:rsidRDefault="0023754B" w:rsidP="00736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r w:rsidRPr="00F403B1">
        <w:rPr>
          <w:lang w:val="uk-UA"/>
        </w:rPr>
        <w:t xml:space="preserve"> </w:t>
      </w:r>
      <w:r w:rsidRPr="00F403B1">
        <w:t xml:space="preserve">      </w:t>
      </w:r>
      <w:r w:rsidRPr="00F403B1">
        <w:rPr>
          <w:lang w:val="uk-UA"/>
        </w:rPr>
        <w:t xml:space="preserve">Оплата праці працівників підприємства проводилась у відповідності  з законодавством: «Кодексу законів про працю України», Закону України «Про  оплату праці», </w:t>
      </w:r>
      <w:r w:rsidRPr="00F403B1">
        <w:rPr>
          <w:spacing w:val="-2"/>
          <w:lang w:val="uk-UA"/>
        </w:rPr>
        <w:t xml:space="preserve">«Галузевої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 комунального господарства, місцевої промисловості, побутового обслуговування населення України на 2023 – 2027 роки », яку зареєстровано в Міністерстві економіки України 26.12.2023 за № 13 </w:t>
      </w:r>
      <w:r w:rsidRPr="00F403B1">
        <w:rPr>
          <w:lang w:val="uk-UA"/>
        </w:rPr>
        <w:t xml:space="preserve">та іншими нормативними документами. Мінімальна тарифна ставка (оклад) за просту некваліфіковану працю була встановлена у розмірі прожиткового мінімуму на 01 січня календарного року, встановленого для працездатних осіб, а мінімальна тарифна ставка робітника І розряду була встановлена в розмірі 200 відсотків розміру </w:t>
      </w:r>
      <w:r w:rsidRPr="00F403B1">
        <w:rPr>
          <w:lang w:val="uk-UA"/>
        </w:rPr>
        <w:lastRenderedPageBreak/>
        <w:t>прожиткового</w:t>
      </w:r>
      <w:r w:rsidRPr="00F403B1">
        <w:rPr>
          <w:color w:val="000000"/>
          <w:lang w:val="uk-UA"/>
        </w:rPr>
        <w:t xml:space="preserve"> мінімуму для працездатних осіб з 01.08.2024 року. Оклади керівників та спеціалістів встановлені на рівні співвідношення  мінімальної заробітної плати та між розрядних коефіцієнтів</w:t>
      </w:r>
      <w:r w:rsidRPr="002C31C1">
        <w:rPr>
          <w:color w:val="000000"/>
          <w:lang w:val="uk-UA"/>
        </w:rPr>
        <w:t xml:space="preserve">.  </w:t>
      </w:r>
    </w:p>
    <w:p w14:paraId="70D6E505" w14:textId="77777777" w:rsidR="0023754B" w:rsidRPr="002C31C1" w:rsidRDefault="0023754B" w:rsidP="0023754B">
      <w:pPr>
        <w:jc w:val="both"/>
        <w:rPr>
          <w:color w:val="000000"/>
          <w:lang w:val="uk-UA"/>
        </w:rPr>
      </w:pPr>
    </w:p>
    <w:p w14:paraId="4A83DD2B" w14:textId="0C4DD460" w:rsidR="0023754B" w:rsidRDefault="0023754B" w:rsidP="0097327E">
      <w:pPr>
        <w:spacing w:line="276" w:lineRule="auto"/>
        <w:jc w:val="both"/>
        <w:rPr>
          <w:b/>
          <w:color w:val="000000"/>
          <w:lang w:val="uk-UA"/>
        </w:rPr>
      </w:pPr>
      <w:r w:rsidRPr="002C31C1">
        <w:rPr>
          <w:color w:val="000000"/>
          <w:lang w:val="uk-UA"/>
        </w:rPr>
        <w:t xml:space="preserve"> </w:t>
      </w:r>
      <w:r w:rsidRPr="002C31C1">
        <w:rPr>
          <w:b/>
          <w:bCs/>
          <w:lang w:val="uk-UA"/>
        </w:rPr>
        <w:t>Аналіз фінансово  –  господарської діяльності</w:t>
      </w:r>
      <w:r w:rsidRPr="002C31C1">
        <w:rPr>
          <w:lang w:val="uk-UA"/>
        </w:rPr>
        <w:t xml:space="preserve">  </w:t>
      </w:r>
      <w:r w:rsidRPr="002C31C1">
        <w:rPr>
          <w:b/>
          <w:color w:val="000000"/>
          <w:lang w:val="uk-UA"/>
        </w:rPr>
        <w:t>КП «УЗБЕРЕЖЖЯ»</w:t>
      </w:r>
      <w:r>
        <w:rPr>
          <w:b/>
          <w:color w:val="000000"/>
          <w:lang w:val="uk-UA"/>
        </w:rPr>
        <w:t xml:space="preserve"> </w:t>
      </w:r>
      <w:r w:rsidRPr="002C31C1">
        <w:rPr>
          <w:b/>
          <w:color w:val="000000"/>
          <w:lang w:val="uk-UA"/>
        </w:rPr>
        <w:t>за  202</w:t>
      </w:r>
      <w:r>
        <w:rPr>
          <w:b/>
          <w:color w:val="000000"/>
          <w:lang w:val="uk-UA"/>
        </w:rPr>
        <w:t>4</w:t>
      </w:r>
      <w:r w:rsidRPr="002C31C1">
        <w:rPr>
          <w:b/>
          <w:color w:val="000000"/>
          <w:lang w:val="uk-UA"/>
        </w:rPr>
        <w:t xml:space="preserve"> рік</w:t>
      </w:r>
    </w:p>
    <w:p w14:paraId="0CDA65B5" w14:textId="17B34D15" w:rsidR="0023754B" w:rsidRDefault="0023754B" w:rsidP="0097327E">
      <w:pPr>
        <w:spacing w:line="276" w:lineRule="auto"/>
        <w:jc w:val="both"/>
        <w:rPr>
          <w:b/>
          <w:u w:val="single"/>
          <w:lang w:val="uk-UA"/>
        </w:rPr>
      </w:pPr>
      <w:r w:rsidRPr="002C31C1">
        <w:rPr>
          <w:b/>
          <w:u w:val="single"/>
          <w:lang w:val="uk-UA"/>
        </w:rPr>
        <w:t>ДОХОДИ:</w:t>
      </w:r>
    </w:p>
    <w:p w14:paraId="54A0EA75" w14:textId="77777777" w:rsidR="0097327E" w:rsidRPr="002C31C1" w:rsidRDefault="0097327E" w:rsidP="0097327E">
      <w:pPr>
        <w:spacing w:line="276" w:lineRule="auto"/>
        <w:jc w:val="both"/>
        <w:rPr>
          <w:b/>
          <w:u w:val="single"/>
          <w:lang w:val="uk-UA"/>
        </w:rPr>
      </w:pPr>
    </w:p>
    <w:p w14:paraId="317C8282" w14:textId="166685DB" w:rsidR="0023754B" w:rsidRPr="002C31C1" w:rsidRDefault="0023754B" w:rsidP="0097327E">
      <w:pPr>
        <w:spacing w:line="276" w:lineRule="auto"/>
        <w:jc w:val="both"/>
        <w:rPr>
          <w:b/>
          <w:bCs/>
          <w:lang w:val="uk-UA"/>
        </w:rPr>
      </w:pPr>
      <w:r w:rsidRPr="002C31C1">
        <w:rPr>
          <w:lang w:val="uk-UA"/>
        </w:rPr>
        <w:t xml:space="preserve">        Доходи КП «УЗБЕРЕЖЖЯ»  </w:t>
      </w:r>
      <w:r w:rsidRPr="002C31C1">
        <w:rPr>
          <w:color w:val="000000"/>
          <w:lang w:val="uk-UA"/>
        </w:rPr>
        <w:t xml:space="preserve">на  </w:t>
      </w:r>
      <w:r w:rsidRPr="002C31C1">
        <w:rPr>
          <w:lang w:val="uk-UA"/>
        </w:rPr>
        <w:t>202</w:t>
      </w:r>
      <w:r>
        <w:rPr>
          <w:lang w:val="uk-UA"/>
        </w:rPr>
        <w:t>4</w:t>
      </w:r>
      <w:r w:rsidRPr="002C31C1">
        <w:rPr>
          <w:lang w:val="uk-UA"/>
        </w:rPr>
        <w:t xml:space="preserve"> р. заплановані у розмірі</w:t>
      </w:r>
      <w:r w:rsidRPr="002C31C1">
        <w:rPr>
          <w:b/>
          <w:bCs/>
          <w:lang w:val="uk-UA"/>
        </w:rPr>
        <w:t xml:space="preserve"> </w:t>
      </w:r>
      <w:r>
        <w:rPr>
          <w:b/>
          <w:bCs/>
          <w:lang w:val="uk-UA"/>
        </w:rPr>
        <w:t>24 794 319,50</w:t>
      </w:r>
      <w:r w:rsidRPr="002C31C1">
        <w:rPr>
          <w:b/>
          <w:bCs/>
          <w:lang w:val="uk-UA"/>
        </w:rPr>
        <w:t xml:space="preserve"> </w:t>
      </w:r>
      <w:r w:rsidRPr="002C31C1">
        <w:rPr>
          <w:lang w:val="uk-UA"/>
        </w:rPr>
        <w:t>грн,</w:t>
      </w:r>
      <w:r w:rsidRPr="002C31C1">
        <w:t xml:space="preserve"> </w:t>
      </w:r>
      <w:r w:rsidRPr="002C31C1">
        <w:rPr>
          <w:lang w:val="uk-UA"/>
        </w:rPr>
        <w:t>а саме:</w:t>
      </w:r>
      <w:r w:rsidRPr="002C31C1">
        <w:rPr>
          <w:b/>
          <w:bCs/>
          <w:lang w:val="uk-UA"/>
        </w:rPr>
        <w:t xml:space="preserve">  </w:t>
      </w:r>
    </w:p>
    <w:p w14:paraId="10A78015" w14:textId="77777777" w:rsidR="0023754B" w:rsidRPr="00396F40" w:rsidRDefault="0023754B" w:rsidP="0097327E">
      <w:pPr>
        <w:numPr>
          <w:ilvl w:val="0"/>
          <w:numId w:val="8"/>
        </w:numPr>
        <w:suppressAutoHyphens/>
        <w:spacing w:line="276" w:lineRule="auto"/>
        <w:ind w:left="0" w:firstLine="0"/>
        <w:jc w:val="both"/>
        <w:rPr>
          <w:bCs/>
          <w:lang w:val="uk-UA"/>
        </w:rPr>
      </w:pPr>
      <w:r w:rsidRPr="002C31C1">
        <w:rPr>
          <w:bCs/>
          <w:lang w:val="uk-UA"/>
        </w:rPr>
        <w:t xml:space="preserve">Бюджетне фінансування  -  </w:t>
      </w:r>
      <w:r>
        <w:rPr>
          <w:bCs/>
          <w:lang w:val="uk-UA"/>
        </w:rPr>
        <w:t>19 876 968</w:t>
      </w:r>
      <w:r w:rsidRPr="002C31C1">
        <w:rPr>
          <w:bCs/>
          <w:lang w:val="uk-UA"/>
        </w:rPr>
        <w:t>,00</w:t>
      </w:r>
      <w:r w:rsidRPr="002C31C1">
        <w:rPr>
          <w:b/>
          <w:bCs/>
          <w:lang w:val="uk-UA"/>
        </w:rPr>
        <w:t xml:space="preserve"> </w:t>
      </w:r>
      <w:r w:rsidRPr="002C31C1">
        <w:rPr>
          <w:bCs/>
          <w:lang w:val="uk-UA"/>
        </w:rPr>
        <w:t>грн</w:t>
      </w:r>
      <w:r w:rsidRPr="002F40E1">
        <w:rPr>
          <w:bCs/>
          <w:lang w:val="uk-UA"/>
        </w:rPr>
        <w:t xml:space="preserve"> </w:t>
      </w:r>
    </w:p>
    <w:p w14:paraId="04E96AB7" w14:textId="77777777" w:rsidR="0023754B" w:rsidRPr="002C31C1" w:rsidRDefault="0023754B" w:rsidP="0097327E">
      <w:pPr>
        <w:numPr>
          <w:ilvl w:val="0"/>
          <w:numId w:val="8"/>
        </w:numPr>
        <w:suppressAutoHyphens/>
        <w:spacing w:line="276" w:lineRule="auto"/>
        <w:ind w:left="0" w:firstLine="0"/>
        <w:jc w:val="both"/>
        <w:rPr>
          <w:bCs/>
          <w:lang w:val="uk-UA"/>
        </w:rPr>
      </w:pPr>
      <w:r w:rsidRPr="002C31C1">
        <w:rPr>
          <w:bCs/>
          <w:lang w:val="uk-UA"/>
        </w:rPr>
        <w:t xml:space="preserve">Дохід (виручка) від реалізації  послуг – </w:t>
      </w:r>
      <w:r>
        <w:rPr>
          <w:bCs/>
          <w:lang w:val="uk-UA"/>
        </w:rPr>
        <w:t>175 151</w:t>
      </w:r>
      <w:r w:rsidRPr="002C31C1">
        <w:rPr>
          <w:bCs/>
          <w:lang w:val="uk-UA"/>
        </w:rPr>
        <w:t>,00 грн;</w:t>
      </w:r>
    </w:p>
    <w:p w14:paraId="09AFB418" w14:textId="77777777" w:rsidR="0023754B" w:rsidRPr="002C31C1" w:rsidRDefault="0023754B" w:rsidP="0097327E">
      <w:pPr>
        <w:numPr>
          <w:ilvl w:val="0"/>
          <w:numId w:val="8"/>
        </w:numPr>
        <w:suppressAutoHyphens/>
        <w:spacing w:line="276" w:lineRule="auto"/>
        <w:ind w:left="0" w:firstLine="0"/>
        <w:jc w:val="both"/>
        <w:rPr>
          <w:bCs/>
          <w:lang w:val="uk-UA"/>
        </w:rPr>
      </w:pPr>
      <w:r w:rsidRPr="002C31C1">
        <w:rPr>
          <w:bCs/>
          <w:lang w:val="uk-UA"/>
        </w:rPr>
        <w:t xml:space="preserve">Інший дохід (пайові внески) – </w:t>
      </w:r>
      <w:r>
        <w:rPr>
          <w:bCs/>
          <w:lang w:val="uk-UA"/>
        </w:rPr>
        <w:t>530 307</w:t>
      </w:r>
      <w:r w:rsidRPr="002C31C1">
        <w:rPr>
          <w:bCs/>
          <w:lang w:val="uk-UA"/>
        </w:rPr>
        <w:t>,00 грн;</w:t>
      </w:r>
    </w:p>
    <w:p w14:paraId="349CA661" w14:textId="6BD45042" w:rsidR="0023754B" w:rsidRDefault="0023754B" w:rsidP="0097327E">
      <w:pPr>
        <w:numPr>
          <w:ilvl w:val="0"/>
          <w:numId w:val="8"/>
        </w:numPr>
        <w:suppressAutoHyphens/>
        <w:spacing w:line="276" w:lineRule="auto"/>
        <w:ind w:left="0" w:firstLine="0"/>
        <w:jc w:val="both"/>
        <w:rPr>
          <w:lang w:val="uk-UA"/>
        </w:rPr>
      </w:pPr>
      <w:r w:rsidRPr="002C31C1">
        <w:rPr>
          <w:lang w:val="uk-UA"/>
        </w:rPr>
        <w:t xml:space="preserve">Інші операційні доходи від амортизації активів </w:t>
      </w:r>
      <w:r w:rsidRPr="002C31C1">
        <w:rPr>
          <w:bCs/>
          <w:lang w:val="uk-UA"/>
        </w:rPr>
        <w:t xml:space="preserve">– </w:t>
      </w:r>
      <w:r>
        <w:rPr>
          <w:bCs/>
          <w:lang w:val="uk-UA"/>
        </w:rPr>
        <w:t>4 211 893,52</w:t>
      </w:r>
      <w:r w:rsidRPr="002C31C1">
        <w:rPr>
          <w:bCs/>
          <w:lang w:val="uk-UA"/>
        </w:rPr>
        <w:t xml:space="preserve"> грн</w:t>
      </w:r>
      <w:r w:rsidRPr="002C31C1">
        <w:rPr>
          <w:lang w:val="uk-UA"/>
        </w:rPr>
        <w:t>;</w:t>
      </w:r>
      <w:r>
        <w:rPr>
          <w:lang w:val="uk-UA"/>
        </w:rPr>
        <w:t xml:space="preserve"> </w:t>
      </w:r>
      <w:r w:rsidRPr="002C31C1">
        <w:rPr>
          <w:lang w:val="uk-UA"/>
        </w:rPr>
        <w:t>(діаграма №1)</w:t>
      </w:r>
      <w:r w:rsidR="0097327E">
        <w:rPr>
          <w:lang w:val="uk-UA"/>
        </w:rPr>
        <w:t xml:space="preserve"> </w:t>
      </w:r>
    </w:p>
    <w:p w14:paraId="4B17EF15" w14:textId="77777777" w:rsidR="007366C5" w:rsidRDefault="007366C5" w:rsidP="007366C5">
      <w:pPr>
        <w:suppressAutoHyphens/>
        <w:spacing w:line="276" w:lineRule="auto"/>
        <w:jc w:val="both"/>
        <w:rPr>
          <w:lang w:val="uk-UA"/>
        </w:rPr>
      </w:pPr>
    </w:p>
    <w:p w14:paraId="280CB22A" w14:textId="77777777" w:rsidR="0023754B" w:rsidRPr="00564C1E" w:rsidRDefault="0023754B" w:rsidP="0023754B">
      <w:pPr>
        <w:spacing w:line="276" w:lineRule="auto"/>
        <w:jc w:val="right"/>
        <w:rPr>
          <w:b/>
          <w:bCs/>
          <w:lang w:val="uk-UA"/>
        </w:rPr>
      </w:pPr>
      <w:r w:rsidRPr="00564C1E">
        <w:rPr>
          <w:b/>
          <w:bCs/>
          <w:lang w:val="uk-UA"/>
        </w:rPr>
        <w:t>Діаграма №1</w:t>
      </w:r>
    </w:p>
    <w:p w14:paraId="0A1BCFED" w14:textId="5CD759C5" w:rsidR="0023754B" w:rsidRPr="00967B0C" w:rsidRDefault="0023754B" w:rsidP="0023754B">
      <w:pPr>
        <w:spacing w:line="276" w:lineRule="auto"/>
        <w:jc w:val="both"/>
        <w:rPr>
          <w:color w:val="FFFFFF"/>
          <w:lang w:val="uk-UA"/>
        </w:rPr>
      </w:pPr>
      <w:r>
        <w:rPr>
          <w:noProof/>
        </w:rPr>
        <w:drawing>
          <wp:inline distT="0" distB="0" distL="0" distR="0" wp14:anchorId="275CCC78" wp14:editId="46691B4C">
            <wp:extent cx="5931535" cy="4318427"/>
            <wp:effectExtent l="0" t="0" r="12065" b="6350"/>
            <wp:docPr id="7" name="Діаграма 7">
              <a:extLst xmlns:a="http://schemas.openxmlformats.org/drawingml/2006/main">
                <a:ext uri="{FF2B5EF4-FFF2-40B4-BE49-F238E27FC236}">
                  <a16:creationId xmlns:a16="http://schemas.microsoft.com/office/drawing/2014/main" id="{422C40BA-D156-46A5-9335-9D64D049C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046254" w14:textId="297F6786" w:rsidR="0023754B" w:rsidRPr="00396F40" w:rsidRDefault="0097327E" w:rsidP="0097327E">
      <w:pPr>
        <w:spacing w:line="276" w:lineRule="auto"/>
        <w:jc w:val="both"/>
        <w:rPr>
          <w:b/>
          <w:bCs/>
          <w:lang w:val="uk-UA"/>
        </w:rPr>
      </w:pPr>
      <w:r>
        <w:rPr>
          <w:lang w:val="uk-UA"/>
        </w:rPr>
        <w:t xml:space="preserve">        </w:t>
      </w:r>
      <w:r w:rsidR="0023754B" w:rsidRPr="002C31C1">
        <w:rPr>
          <w:lang w:val="uk-UA"/>
        </w:rPr>
        <w:t>Дохід від фінансово  –  господарської діяльності  КП «УЗБЕРЕЖЖЯ»  за  202</w:t>
      </w:r>
      <w:r w:rsidR="0023754B">
        <w:rPr>
          <w:lang w:val="uk-UA"/>
        </w:rPr>
        <w:t>4</w:t>
      </w:r>
      <w:r w:rsidR="0023754B" w:rsidRPr="002C31C1">
        <w:rPr>
          <w:lang w:val="uk-UA"/>
        </w:rPr>
        <w:t xml:space="preserve"> р. фактично склав</w:t>
      </w:r>
      <w:r w:rsidR="0023754B" w:rsidRPr="002C31C1">
        <w:rPr>
          <w:b/>
          <w:bCs/>
          <w:lang w:val="uk-UA"/>
        </w:rPr>
        <w:t xml:space="preserve"> </w:t>
      </w:r>
      <w:r w:rsidR="0023754B" w:rsidRPr="00396F40">
        <w:rPr>
          <w:b/>
          <w:bCs/>
          <w:lang w:val="uk-UA"/>
        </w:rPr>
        <w:t>23</w:t>
      </w:r>
      <w:r w:rsidR="0023754B">
        <w:rPr>
          <w:b/>
          <w:bCs/>
          <w:lang w:val="uk-UA"/>
        </w:rPr>
        <w:t> 895 764,00</w:t>
      </w:r>
      <w:r w:rsidR="0023754B" w:rsidRPr="00396F40">
        <w:rPr>
          <w:b/>
          <w:bCs/>
          <w:lang w:val="uk-UA"/>
        </w:rPr>
        <w:t xml:space="preserve">  </w:t>
      </w:r>
      <w:r w:rsidR="0023754B" w:rsidRPr="00396F40">
        <w:rPr>
          <w:lang w:val="uk-UA"/>
        </w:rPr>
        <w:t xml:space="preserve">грн </w:t>
      </w:r>
      <w:r w:rsidR="0023754B" w:rsidRPr="002C31C1">
        <w:t>(</w:t>
      </w:r>
      <w:r w:rsidR="0023754B" w:rsidRPr="002C31C1">
        <w:rPr>
          <w:lang w:val="uk-UA"/>
        </w:rPr>
        <w:t>діаграма №2)</w:t>
      </w:r>
      <w:r w:rsidR="0023754B" w:rsidRPr="00396F40">
        <w:rPr>
          <w:lang w:val="uk-UA"/>
        </w:rPr>
        <w:t>, а саме:</w:t>
      </w:r>
      <w:r w:rsidR="0023754B" w:rsidRPr="00396F40">
        <w:rPr>
          <w:b/>
          <w:bCs/>
          <w:lang w:val="uk-UA"/>
        </w:rPr>
        <w:t xml:space="preserve">  </w:t>
      </w:r>
    </w:p>
    <w:p w14:paraId="0B3D294E" w14:textId="68CD9DEB" w:rsidR="0023754B" w:rsidRPr="00396F40" w:rsidRDefault="0023754B" w:rsidP="0097327E">
      <w:pPr>
        <w:suppressAutoHyphens/>
        <w:spacing w:line="276" w:lineRule="auto"/>
        <w:jc w:val="both"/>
        <w:rPr>
          <w:bCs/>
          <w:lang w:val="uk-UA"/>
        </w:rPr>
      </w:pPr>
      <w:r>
        <w:rPr>
          <w:bCs/>
          <w:lang w:val="uk-UA"/>
        </w:rPr>
        <w:t>1.</w:t>
      </w:r>
      <w:r w:rsidRPr="00396F40">
        <w:rPr>
          <w:bCs/>
          <w:lang w:val="uk-UA"/>
        </w:rPr>
        <w:t xml:space="preserve"> </w:t>
      </w:r>
      <w:r>
        <w:rPr>
          <w:bCs/>
          <w:lang w:val="uk-UA"/>
        </w:rPr>
        <w:t xml:space="preserve">    </w:t>
      </w:r>
      <w:r w:rsidRPr="00396F40">
        <w:rPr>
          <w:bCs/>
          <w:lang w:val="uk-UA"/>
        </w:rPr>
        <w:t>Бюджетне фінансування 19</w:t>
      </w:r>
      <w:r>
        <w:rPr>
          <w:bCs/>
          <w:lang w:val="uk-UA"/>
        </w:rPr>
        <w:t> </w:t>
      </w:r>
      <w:r w:rsidRPr="00396F40">
        <w:rPr>
          <w:bCs/>
          <w:lang w:val="uk-UA"/>
        </w:rPr>
        <w:t>731</w:t>
      </w:r>
      <w:r>
        <w:rPr>
          <w:bCs/>
          <w:lang w:val="uk-UA"/>
        </w:rPr>
        <w:t> 417,60</w:t>
      </w:r>
      <w:r w:rsidRPr="00396F40">
        <w:rPr>
          <w:b/>
          <w:bCs/>
          <w:lang w:val="uk-UA"/>
        </w:rPr>
        <w:t xml:space="preserve"> </w:t>
      </w:r>
      <w:r w:rsidRPr="00396F40">
        <w:rPr>
          <w:bCs/>
          <w:lang w:val="uk-UA"/>
        </w:rPr>
        <w:t>грн</w:t>
      </w:r>
      <w:r>
        <w:rPr>
          <w:bCs/>
          <w:lang w:val="uk-UA"/>
        </w:rPr>
        <w:t xml:space="preserve">, </w:t>
      </w:r>
    </w:p>
    <w:p w14:paraId="44664152" w14:textId="0A176509" w:rsidR="0023754B" w:rsidRPr="00396F40" w:rsidRDefault="0023754B" w:rsidP="0097327E">
      <w:pPr>
        <w:suppressAutoHyphens/>
        <w:spacing w:line="276" w:lineRule="auto"/>
        <w:jc w:val="both"/>
        <w:rPr>
          <w:bCs/>
          <w:lang w:val="uk-UA"/>
        </w:rPr>
      </w:pPr>
      <w:r>
        <w:rPr>
          <w:bCs/>
          <w:lang w:val="uk-UA"/>
        </w:rPr>
        <w:t xml:space="preserve">2.    </w:t>
      </w:r>
      <w:r w:rsidRPr="00396F40">
        <w:rPr>
          <w:bCs/>
          <w:lang w:val="uk-UA"/>
        </w:rPr>
        <w:t xml:space="preserve"> Дохід (виручка) від реалізації продукції (товарів, робіт, послуг) – 30 212,</w:t>
      </w:r>
      <w:r>
        <w:rPr>
          <w:bCs/>
          <w:lang w:val="uk-UA"/>
        </w:rPr>
        <w:t>42</w:t>
      </w:r>
      <w:r w:rsidRPr="00396F40">
        <w:rPr>
          <w:bCs/>
          <w:lang w:val="uk-UA"/>
        </w:rPr>
        <w:t xml:space="preserve"> грн;</w:t>
      </w:r>
    </w:p>
    <w:p w14:paraId="21E4B22B" w14:textId="0E0EBF15" w:rsidR="0023754B" w:rsidRPr="00396F40" w:rsidRDefault="0023754B" w:rsidP="0097327E">
      <w:pPr>
        <w:suppressAutoHyphens/>
        <w:spacing w:line="276" w:lineRule="auto"/>
        <w:jc w:val="both"/>
        <w:rPr>
          <w:bCs/>
          <w:lang w:val="uk-UA"/>
        </w:rPr>
      </w:pPr>
      <w:r>
        <w:rPr>
          <w:bCs/>
          <w:lang w:val="uk-UA"/>
        </w:rPr>
        <w:t xml:space="preserve">3.    </w:t>
      </w:r>
      <w:r w:rsidRPr="00396F40">
        <w:rPr>
          <w:bCs/>
          <w:lang w:val="uk-UA"/>
        </w:rPr>
        <w:t xml:space="preserve"> Інший дохід (пайові внески) – 54 910,02 грн;</w:t>
      </w:r>
    </w:p>
    <w:p w14:paraId="5D93EB1E" w14:textId="3BFD1050" w:rsidR="0023754B" w:rsidRPr="00396F40" w:rsidRDefault="0023754B" w:rsidP="0097327E">
      <w:pPr>
        <w:suppressAutoHyphens/>
        <w:spacing w:line="276" w:lineRule="auto"/>
        <w:jc w:val="both"/>
        <w:rPr>
          <w:bCs/>
          <w:lang w:val="uk-UA"/>
        </w:rPr>
      </w:pPr>
      <w:r>
        <w:rPr>
          <w:bCs/>
          <w:lang w:val="uk-UA"/>
        </w:rPr>
        <w:t>4.</w:t>
      </w:r>
      <w:r w:rsidRPr="00396F40">
        <w:rPr>
          <w:bCs/>
          <w:lang w:val="uk-UA"/>
        </w:rPr>
        <w:t xml:space="preserve"> </w:t>
      </w:r>
      <w:r>
        <w:rPr>
          <w:bCs/>
          <w:lang w:val="uk-UA"/>
        </w:rPr>
        <w:t xml:space="preserve">    </w:t>
      </w:r>
      <w:r w:rsidRPr="00396F40">
        <w:rPr>
          <w:bCs/>
          <w:lang w:val="uk-UA"/>
        </w:rPr>
        <w:t xml:space="preserve">Цільові надходження </w:t>
      </w:r>
      <w:r>
        <w:rPr>
          <w:bCs/>
          <w:lang w:val="uk-UA"/>
        </w:rPr>
        <w:t>(кошти Центру занятості)</w:t>
      </w:r>
      <w:r w:rsidRPr="00396F40">
        <w:rPr>
          <w:bCs/>
          <w:lang w:val="uk-UA"/>
        </w:rPr>
        <w:t xml:space="preserve">  – 4 880,00 грн;</w:t>
      </w:r>
    </w:p>
    <w:p w14:paraId="0EAFD364" w14:textId="58F93570" w:rsidR="0023754B" w:rsidRDefault="0023754B" w:rsidP="0097327E">
      <w:pPr>
        <w:spacing w:line="276" w:lineRule="auto"/>
        <w:jc w:val="both"/>
        <w:rPr>
          <w:lang w:val="uk-UA"/>
        </w:rPr>
      </w:pPr>
      <w:r>
        <w:rPr>
          <w:lang w:val="uk-UA"/>
        </w:rPr>
        <w:t xml:space="preserve">5.     </w:t>
      </w:r>
      <w:r w:rsidRPr="00967B0C">
        <w:rPr>
          <w:lang w:val="uk-UA"/>
        </w:rPr>
        <w:t xml:space="preserve">Інші операційні доходи: амортизації активів </w:t>
      </w:r>
      <w:r w:rsidRPr="00967B0C">
        <w:rPr>
          <w:bCs/>
          <w:lang w:val="uk-UA"/>
        </w:rPr>
        <w:t>– 4 074 344,00</w:t>
      </w:r>
      <w:r w:rsidRPr="00967B0C">
        <w:rPr>
          <w:b/>
          <w:bCs/>
          <w:lang w:val="uk-UA"/>
        </w:rPr>
        <w:t xml:space="preserve"> </w:t>
      </w:r>
      <w:r w:rsidRPr="00967B0C">
        <w:rPr>
          <w:bCs/>
          <w:lang w:val="uk-UA"/>
        </w:rPr>
        <w:t>грн</w:t>
      </w:r>
      <w:r w:rsidRPr="00967B0C">
        <w:rPr>
          <w:lang w:val="uk-UA"/>
        </w:rPr>
        <w:t xml:space="preserve">; </w:t>
      </w:r>
      <w:r w:rsidRPr="002C31C1">
        <w:rPr>
          <w:lang w:val="uk-UA"/>
        </w:rPr>
        <w:t xml:space="preserve"> </w:t>
      </w:r>
    </w:p>
    <w:p w14:paraId="0A4D4F9D" w14:textId="77777777" w:rsidR="0023754B" w:rsidRDefault="0023754B" w:rsidP="0097327E">
      <w:pPr>
        <w:spacing w:line="276" w:lineRule="auto"/>
        <w:jc w:val="both"/>
        <w:rPr>
          <w:b/>
          <w:bCs/>
          <w:lang w:val="uk-UA"/>
        </w:rPr>
      </w:pPr>
      <w:r w:rsidRPr="002C31C1">
        <w:rPr>
          <w:lang w:val="uk-UA"/>
        </w:rPr>
        <w:t xml:space="preserve">      </w:t>
      </w:r>
      <w:r w:rsidRPr="002C31C1">
        <w:rPr>
          <w:b/>
          <w:bCs/>
          <w:lang w:val="uk-UA"/>
        </w:rPr>
        <w:t xml:space="preserve">Виконання доходної частини фінансового плану </w:t>
      </w:r>
      <w:r w:rsidRPr="002C31C1">
        <w:rPr>
          <w:b/>
          <w:bCs/>
          <w:color w:val="000000"/>
          <w:lang w:val="uk-UA"/>
        </w:rPr>
        <w:t xml:space="preserve">за </w:t>
      </w:r>
      <w:r w:rsidRPr="002C31C1">
        <w:rPr>
          <w:b/>
          <w:bCs/>
          <w:lang w:val="uk-UA"/>
        </w:rPr>
        <w:t>202</w:t>
      </w:r>
      <w:r>
        <w:rPr>
          <w:b/>
          <w:bCs/>
          <w:lang w:val="uk-UA"/>
        </w:rPr>
        <w:t>4</w:t>
      </w:r>
      <w:r w:rsidRPr="002C31C1">
        <w:rPr>
          <w:b/>
          <w:bCs/>
          <w:lang w:val="uk-UA"/>
        </w:rPr>
        <w:t xml:space="preserve"> р</w:t>
      </w:r>
      <w:r>
        <w:rPr>
          <w:b/>
          <w:bCs/>
          <w:lang w:val="uk-UA"/>
        </w:rPr>
        <w:t>ік</w:t>
      </w:r>
      <w:r w:rsidRPr="002C31C1">
        <w:rPr>
          <w:b/>
          <w:bCs/>
          <w:lang w:val="uk-UA"/>
        </w:rPr>
        <w:t xml:space="preserve"> склало</w:t>
      </w:r>
      <w:r w:rsidRPr="002C31C1">
        <w:rPr>
          <w:b/>
          <w:lang w:val="uk-UA"/>
        </w:rPr>
        <w:t xml:space="preserve"> </w:t>
      </w:r>
      <w:r>
        <w:rPr>
          <w:b/>
          <w:lang w:val="uk-UA"/>
        </w:rPr>
        <w:t>–</w:t>
      </w:r>
      <w:r w:rsidRPr="002C31C1">
        <w:rPr>
          <w:b/>
          <w:lang w:val="uk-UA"/>
        </w:rPr>
        <w:t xml:space="preserve"> </w:t>
      </w:r>
      <w:r>
        <w:rPr>
          <w:b/>
          <w:lang w:val="uk-UA"/>
        </w:rPr>
        <w:t>96,38</w:t>
      </w:r>
      <w:r w:rsidRPr="002C31C1">
        <w:rPr>
          <w:b/>
          <w:lang w:val="uk-UA"/>
        </w:rPr>
        <w:t xml:space="preserve"> % </w:t>
      </w:r>
    </w:p>
    <w:p w14:paraId="74EE151C" w14:textId="47E347B8" w:rsidR="0023754B" w:rsidRDefault="0023754B" w:rsidP="0023754B">
      <w:pPr>
        <w:spacing w:line="276" w:lineRule="auto"/>
        <w:jc w:val="right"/>
        <w:rPr>
          <w:b/>
          <w:bCs/>
          <w:lang w:val="uk-UA"/>
        </w:rPr>
      </w:pPr>
      <w:r w:rsidRPr="00564C1E">
        <w:rPr>
          <w:b/>
          <w:bCs/>
          <w:lang w:val="uk-UA"/>
        </w:rPr>
        <w:lastRenderedPageBreak/>
        <w:t>Діаграма №</w:t>
      </w:r>
      <w:r>
        <w:rPr>
          <w:b/>
          <w:bCs/>
          <w:lang w:val="uk-UA"/>
        </w:rPr>
        <w:t>2</w:t>
      </w:r>
      <w:r w:rsidR="00AB1E7F" w:rsidRPr="00AB1E7F">
        <w:rPr>
          <w:noProof/>
        </w:rPr>
        <w:t xml:space="preserve"> </w:t>
      </w:r>
      <w:r w:rsidR="00AB1E7F">
        <w:rPr>
          <w:noProof/>
        </w:rPr>
        <w:drawing>
          <wp:inline distT="0" distB="0" distL="0" distR="0" wp14:anchorId="2B1405E4" wp14:editId="312A27E8">
            <wp:extent cx="5908675" cy="3795913"/>
            <wp:effectExtent l="0" t="0" r="15875" b="14605"/>
            <wp:docPr id="8" name="Діаграма 8">
              <a:extLst xmlns:a="http://schemas.openxmlformats.org/drawingml/2006/main">
                <a:ext uri="{FF2B5EF4-FFF2-40B4-BE49-F238E27FC236}">
                  <a16:creationId xmlns:a16="http://schemas.microsoft.com/office/drawing/2014/main" id="{3804C629-8B70-43B8-8447-E6995199C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ACCA28" w14:textId="48BCA78D" w:rsidR="0023754B" w:rsidRDefault="0023754B" w:rsidP="0023754B">
      <w:pPr>
        <w:spacing w:line="276" w:lineRule="auto"/>
        <w:jc w:val="both"/>
        <w:rPr>
          <w:b/>
          <w:u w:val="single"/>
          <w:lang w:val="uk-UA"/>
        </w:rPr>
      </w:pPr>
      <w:r w:rsidRPr="002C31C1">
        <w:rPr>
          <w:b/>
          <w:u w:val="single"/>
          <w:lang w:val="uk-UA"/>
        </w:rPr>
        <w:t>ВИТРАТИ:</w:t>
      </w:r>
    </w:p>
    <w:p w14:paraId="5A5F82C5" w14:textId="77777777" w:rsidR="0023754B" w:rsidRDefault="0023754B" w:rsidP="0023754B">
      <w:pPr>
        <w:spacing w:line="276" w:lineRule="auto"/>
        <w:jc w:val="both"/>
        <w:rPr>
          <w:lang w:val="uk-UA"/>
        </w:rPr>
      </w:pPr>
      <w:r w:rsidRPr="002C31C1">
        <w:rPr>
          <w:lang w:val="uk-UA"/>
        </w:rPr>
        <w:t xml:space="preserve">        Витрати фінансово  –  господарської діяльності  КП «УЗБЕРЕЖЖЯ» </w:t>
      </w:r>
      <w:r w:rsidRPr="002C31C1">
        <w:rPr>
          <w:color w:val="000000"/>
          <w:lang w:val="uk-UA"/>
        </w:rPr>
        <w:t xml:space="preserve">за </w:t>
      </w:r>
      <w:r w:rsidRPr="002C31C1">
        <w:rPr>
          <w:lang w:val="uk-UA"/>
        </w:rPr>
        <w:t>202</w:t>
      </w:r>
      <w:r>
        <w:rPr>
          <w:lang w:val="uk-UA"/>
        </w:rPr>
        <w:t>4</w:t>
      </w:r>
      <w:r w:rsidRPr="002C31C1">
        <w:rPr>
          <w:lang w:val="uk-UA"/>
        </w:rPr>
        <w:t xml:space="preserve"> р. були заплановані </w:t>
      </w:r>
      <w:r>
        <w:rPr>
          <w:b/>
          <w:bCs/>
          <w:lang w:val="uk-UA"/>
        </w:rPr>
        <w:t>24 791 512,00</w:t>
      </w:r>
      <w:r w:rsidRPr="002C31C1">
        <w:rPr>
          <w:b/>
          <w:bCs/>
          <w:lang w:val="uk-UA"/>
        </w:rPr>
        <w:t xml:space="preserve"> </w:t>
      </w:r>
      <w:r w:rsidRPr="002C31C1">
        <w:rPr>
          <w:lang w:val="uk-UA"/>
        </w:rPr>
        <w:t>грн.</w:t>
      </w:r>
      <w:r>
        <w:rPr>
          <w:lang w:val="uk-UA"/>
        </w:rPr>
        <w:t xml:space="preserve">, </w:t>
      </w:r>
      <w:r w:rsidRPr="002C31C1">
        <w:t>(</w:t>
      </w:r>
      <w:r w:rsidRPr="002C31C1">
        <w:rPr>
          <w:lang w:val="uk-UA"/>
        </w:rPr>
        <w:t>діаграма №</w:t>
      </w:r>
      <w:r>
        <w:rPr>
          <w:lang w:val="uk-UA"/>
        </w:rPr>
        <w:t>3</w:t>
      </w:r>
      <w:r w:rsidRPr="002C31C1">
        <w:rPr>
          <w:lang w:val="uk-UA"/>
        </w:rPr>
        <w:t xml:space="preserve">)  </w:t>
      </w:r>
    </w:p>
    <w:p w14:paraId="1D28B368" w14:textId="77777777" w:rsidR="0023754B" w:rsidRDefault="0023754B" w:rsidP="0023754B">
      <w:pPr>
        <w:spacing w:line="276" w:lineRule="auto"/>
        <w:jc w:val="right"/>
        <w:rPr>
          <w:b/>
          <w:bCs/>
          <w:lang w:val="uk-UA"/>
        </w:rPr>
      </w:pPr>
      <w:r w:rsidRPr="00564C1E">
        <w:rPr>
          <w:b/>
          <w:bCs/>
          <w:lang w:val="uk-UA"/>
        </w:rPr>
        <w:t>Діаграма №</w:t>
      </w:r>
      <w:r>
        <w:rPr>
          <w:b/>
          <w:bCs/>
          <w:lang w:val="uk-UA"/>
        </w:rPr>
        <w:t xml:space="preserve"> 3</w:t>
      </w:r>
    </w:p>
    <w:p w14:paraId="3D776F94" w14:textId="1C466181" w:rsidR="0023754B" w:rsidRPr="002C31C1" w:rsidRDefault="0023754B" w:rsidP="0023754B">
      <w:pPr>
        <w:spacing w:line="276" w:lineRule="auto"/>
        <w:jc w:val="both"/>
        <w:rPr>
          <w:lang w:val="uk-UA"/>
        </w:rPr>
      </w:pPr>
      <w:r w:rsidRPr="00173CCC">
        <w:rPr>
          <w:noProof/>
        </w:rPr>
        <w:drawing>
          <wp:inline distT="0" distB="0" distL="0" distR="0" wp14:anchorId="608D01D5" wp14:editId="0BF65DA7">
            <wp:extent cx="5924043" cy="3956685"/>
            <wp:effectExtent l="0" t="0" r="635" b="5715"/>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FA30FD" w14:textId="16D23E7B" w:rsidR="0023754B" w:rsidRDefault="0023754B" w:rsidP="0023754B">
      <w:pPr>
        <w:spacing w:line="276" w:lineRule="auto"/>
        <w:jc w:val="both"/>
        <w:rPr>
          <w:lang w:val="uk-UA"/>
        </w:rPr>
      </w:pPr>
      <w:r w:rsidRPr="002C31C1">
        <w:rPr>
          <w:lang w:val="uk-UA"/>
        </w:rPr>
        <w:lastRenderedPageBreak/>
        <w:t xml:space="preserve">        Витрати фінансово  –  господарської діяльності</w:t>
      </w:r>
      <w:r>
        <w:rPr>
          <w:lang w:val="uk-UA"/>
        </w:rPr>
        <w:t xml:space="preserve"> </w:t>
      </w:r>
      <w:r w:rsidRPr="002C31C1">
        <w:rPr>
          <w:lang w:val="uk-UA"/>
        </w:rPr>
        <w:t xml:space="preserve"> КП «УЗБЕРЕЖЖЯ» </w:t>
      </w:r>
      <w:r w:rsidRPr="002C31C1">
        <w:rPr>
          <w:color w:val="000000"/>
          <w:lang w:val="uk-UA"/>
        </w:rPr>
        <w:t xml:space="preserve">за </w:t>
      </w:r>
      <w:r w:rsidRPr="002C31C1">
        <w:rPr>
          <w:lang w:val="uk-UA"/>
        </w:rPr>
        <w:t>202</w:t>
      </w:r>
      <w:r>
        <w:rPr>
          <w:lang w:val="uk-UA"/>
        </w:rPr>
        <w:t>4</w:t>
      </w:r>
      <w:r w:rsidRPr="002C31C1">
        <w:rPr>
          <w:lang w:val="uk-UA"/>
        </w:rPr>
        <w:t xml:space="preserve"> р. </w:t>
      </w:r>
      <w:r w:rsidRPr="00396F40">
        <w:rPr>
          <w:lang w:val="uk-UA"/>
        </w:rPr>
        <w:t>фактично  виконані на 96,3</w:t>
      </w:r>
      <w:r>
        <w:rPr>
          <w:lang w:val="uk-UA"/>
        </w:rPr>
        <w:t>6</w:t>
      </w:r>
      <w:r w:rsidRPr="00396F40">
        <w:rPr>
          <w:lang w:val="uk-UA"/>
        </w:rPr>
        <w:t xml:space="preserve"> % , що складає  </w:t>
      </w:r>
      <w:r w:rsidRPr="00396F40">
        <w:rPr>
          <w:b/>
          <w:bCs/>
          <w:lang w:val="uk-UA"/>
        </w:rPr>
        <w:t>23</w:t>
      </w:r>
      <w:r>
        <w:rPr>
          <w:b/>
          <w:bCs/>
          <w:lang w:val="uk-UA"/>
        </w:rPr>
        <w:t> 890 080,00</w:t>
      </w:r>
      <w:r w:rsidRPr="002C31C1">
        <w:rPr>
          <w:b/>
          <w:bCs/>
          <w:lang w:val="uk-UA"/>
        </w:rPr>
        <w:t xml:space="preserve"> </w:t>
      </w:r>
      <w:r w:rsidRPr="002C31C1">
        <w:rPr>
          <w:lang w:val="uk-UA"/>
        </w:rPr>
        <w:t xml:space="preserve">грн. </w:t>
      </w:r>
      <w:r w:rsidRPr="00A04A30">
        <w:rPr>
          <w:color w:val="FFFFFF"/>
        </w:rPr>
        <w:t>(</w:t>
      </w:r>
      <w:r w:rsidRPr="002C31C1">
        <w:t>(</w:t>
      </w:r>
      <w:r w:rsidRPr="002C31C1">
        <w:rPr>
          <w:lang w:val="uk-UA"/>
        </w:rPr>
        <w:t>діаграма №</w:t>
      </w:r>
      <w:r>
        <w:rPr>
          <w:lang w:val="uk-UA"/>
        </w:rPr>
        <w:t>4</w:t>
      </w:r>
      <w:r w:rsidRPr="002C31C1">
        <w:rPr>
          <w:lang w:val="uk-UA"/>
        </w:rPr>
        <w:t xml:space="preserve">)  </w:t>
      </w:r>
    </w:p>
    <w:p w14:paraId="613651A5" w14:textId="77777777" w:rsidR="0023754B" w:rsidRDefault="0023754B" w:rsidP="0023754B">
      <w:pPr>
        <w:spacing w:line="276" w:lineRule="auto"/>
        <w:jc w:val="right"/>
        <w:rPr>
          <w:b/>
          <w:bCs/>
          <w:lang w:val="uk-UA"/>
        </w:rPr>
      </w:pPr>
      <w:r w:rsidRPr="00564C1E">
        <w:rPr>
          <w:b/>
          <w:bCs/>
          <w:lang w:val="uk-UA"/>
        </w:rPr>
        <w:t>Діаграма №</w:t>
      </w:r>
      <w:r>
        <w:rPr>
          <w:b/>
          <w:bCs/>
          <w:lang w:val="uk-UA"/>
        </w:rPr>
        <w:t xml:space="preserve"> 4</w:t>
      </w:r>
    </w:p>
    <w:p w14:paraId="7BE70AD1" w14:textId="070669F9" w:rsidR="0023754B" w:rsidRDefault="0023754B" w:rsidP="0023754B">
      <w:pPr>
        <w:spacing w:line="276" w:lineRule="auto"/>
        <w:jc w:val="right"/>
        <w:rPr>
          <w:b/>
          <w:bCs/>
          <w:lang w:val="uk-UA"/>
        </w:rPr>
      </w:pPr>
      <w:r w:rsidRPr="00173CCC">
        <w:rPr>
          <w:noProof/>
        </w:rPr>
        <w:drawing>
          <wp:inline distT="0" distB="0" distL="0" distR="0" wp14:anchorId="1C8C24EB" wp14:editId="537C42C7">
            <wp:extent cx="5985862" cy="3829685"/>
            <wp:effectExtent l="0" t="0" r="15240" b="18415"/>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1EC060" w14:textId="77777777" w:rsidR="005342DD" w:rsidRDefault="005342DD" w:rsidP="0023754B">
      <w:pPr>
        <w:spacing w:line="276" w:lineRule="auto"/>
        <w:jc w:val="both"/>
        <w:rPr>
          <w:b/>
          <w:lang w:val="uk-UA"/>
        </w:rPr>
      </w:pPr>
    </w:p>
    <w:p w14:paraId="6996F8FF" w14:textId="2BC70F99" w:rsidR="0023754B" w:rsidRPr="002C31C1" w:rsidRDefault="0023754B" w:rsidP="0023754B">
      <w:pPr>
        <w:spacing w:line="276" w:lineRule="auto"/>
        <w:jc w:val="both"/>
        <w:rPr>
          <w:lang w:val="uk-UA"/>
        </w:rPr>
      </w:pPr>
      <w:r w:rsidRPr="002C31C1">
        <w:rPr>
          <w:b/>
          <w:lang w:val="uk-UA"/>
        </w:rPr>
        <w:t xml:space="preserve">І. </w:t>
      </w:r>
      <w:r w:rsidRPr="002C31C1">
        <w:rPr>
          <w:lang w:val="uk-UA"/>
        </w:rPr>
        <w:t xml:space="preserve"> Витрати коштів місцевого бюджету </w:t>
      </w:r>
      <w:r w:rsidRPr="002C31C1">
        <w:rPr>
          <w:color w:val="000000"/>
          <w:lang w:val="uk-UA"/>
        </w:rPr>
        <w:t xml:space="preserve">за </w:t>
      </w:r>
      <w:r w:rsidRPr="002C31C1">
        <w:rPr>
          <w:lang w:val="uk-UA"/>
        </w:rPr>
        <w:t>202</w:t>
      </w:r>
      <w:r>
        <w:rPr>
          <w:lang w:val="uk-UA"/>
        </w:rPr>
        <w:t>4</w:t>
      </w:r>
      <w:r w:rsidRPr="002C31C1">
        <w:rPr>
          <w:lang w:val="uk-UA"/>
        </w:rPr>
        <w:t xml:space="preserve"> р. склали в загальній сумі </w:t>
      </w:r>
      <w:r w:rsidRPr="001534DE">
        <w:rPr>
          <w:b/>
          <w:lang w:val="uk-UA"/>
        </w:rPr>
        <w:t>19</w:t>
      </w:r>
      <w:r>
        <w:rPr>
          <w:b/>
          <w:lang w:val="uk-UA"/>
        </w:rPr>
        <w:t> 731 417,60</w:t>
      </w:r>
      <w:r w:rsidRPr="002C31C1">
        <w:rPr>
          <w:b/>
          <w:bCs/>
          <w:lang w:val="uk-UA"/>
        </w:rPr>
        <w:t xml:space="preserve"> </w:t>
      </w:r>
      <w:r w:rsidRPr="002C31C1">
        <w:rPr>
          <w:lang w:val="uk-UA"/>
        </w:rPr>
        <w:t>грн., в тому числі:</w:t>
      </w:r>
    </w:p>
    <w:p w14:paraId="5FDB3F41" w14:textId="77777777" w:rsidR="0023754B" w:rsidRPr="007A68CC" w:rsidRDefault="0023754B" w:rsidP="0023754B">
      <w:pPr>
        <w:spacing w:line="276" w:lineRule="auto"/>
        <w:jc w:val="both"/>
        <w:rPr>
          <w:color w:val="FF0000"/>
          <w:u w:val="single"/>
          <w:lang w:val="uk-UA"/>
        </w:rPr>
      </w:pPr>
      <w:r w:rsidRPr="002C31C1">
        <w:rPr>
          <w:u w:val="single"/>
        </w:rPr>
        <w:t xml:space="preserve">   </w:t>
      </w:r>
      <w:r w:rsidRPr="002C31C1">
        <w:rPr>
          <w:u w:val="single"/>
          <w:lang w:val="uk-UA"/>
        </w:rPr>
        <w:t xml:space="preserve">Витрати згідно </w:t>
      </w:r>
      <w:r w:rsidRPr="00F40A55">
        <w:rPr>
          <w:b/>
          <w:bCs/>
          <w:u w:val="single"/>
          <w:lang w:val="uk-UA"/>
        </w:rPr>
        <w:t>Програми реформування і розвитку житлово-комунального господарства на території Южненської міської територіальної громади на 2020-24 р.р.</w:t>
      </w:r>
      <w:r w:rsidRPr="002C31C1">
        <w:rPr>
          <w:u w:val="single"/>
          <w:lang w:val="uk-UA"/>
        </w:rPr>
        <w:t xml:space="preserve"> заплановані  </w:t>
      </w:r>
      <w:r>
        <w:rPr>
          <w:u w:val="single"/>
          <w:lang w:val="uk-UA"/>
        </w:rPr>
        <w:t>н</w:t>
      </w:r>
      <w:r w:rsidRPr="002C31C1">
        <w:rPr>
          <w:u w:val="single"/>
          <w:lang w:val="uk-UA"/>
        </w:rPr>
        <w:t>а  202</w:t>
      </w:r>
      <w:r>
        <w:rPr>
          <w:u w:val="single"/>
          <w:lang w:val="uk-UA"/>
        </w:rPr>
        <w:t>4</w:t>
      </w:r>
      <w:r w:rsidRPr="002C31C1">
        <w:rPr>
          <w:u w:val="single"/>
          <w:lang w:val="uk-UA"/>
        </w:rPr>
        <w:t xml:space="preserve"> р.</w:t>
      </w:r>
      <w:r w:rsidRPr="007A68CC">
        <w:rPr>
          <w:u w:val="single"/>
          <w:lang w:val="uk-UA"/>
        </w:rPr>
        <w:t xml:space="preserve"> </w:t>
      </w:r>
      <w:r w:rsidRPr="002C31C1">
        <w:rPr>
          <w:u w:val="single"/>
          <w:lang w:val="uk-UA"/>
        </w:rPr>
        <w:t xml:space="preserve">в  сумі  </w:t>
      </w:r>
      <w:r w:rsidRPr="001534DE">
        <w:rPr>
          <w:b/>
          <w:u w:val="single"/>
          <w:lang w:val="uk-UA"/>
        </w:rPr>
        <w:t>19</w:t>
      </w:r>
      <w:r>
        <w:rPr>
          <w:b/>
          <w:u w:val="single"/>
          <w:lang w:val="uk-UA"/>
        </w:rPr>
        <w:t> 666 835</w:t>
      </w:r>
      <w:r w:rsidRPr="001534DE">
        <w:rPr>
          <w:b/>
          <w:u w:val="single"/>
          <w:lang w:val="uk-UA"/>
        </w:rPr>
        <w:t>,</w:t>
      </w:r>
      <w:r>
        <w:rPr>
          <w:b/>
          <w:u w:val="single"/>
          <w:lang w:val="uk-UA"/>
        </w:rPr>
        <w:t>00</w:t>
      </w:r>
      <w:r w:rsidRPr="001534DE">
        <w:rPr>
          <w:b/>
          <w:bCs/>
          <w:u w:val="single"/>
          <w:lang w:val="uk-UA"/>
        </w:rPr>
        <w:t xml:space="preserve"> </w:t>
      </w:r>
      <w:r w:rsidRPr="002C31C1">
        <w:rPr>
          <w:u w:val="single"/>
          <w:lang w:val="uk-UA"/>
        </w:rPr>
        <w:t>грн</w:t>
      </w:r>
      <w:r>
        <w:rPr>
          <w:u w:val="single"/>
          <w:lang w:val="uk-UA"/>
        </w:rPr>
        <w:t xml:space="preserve">, </w:t>
      </w:r>
      <w:r w:rsidRPr="002C31C1">
        <w:rPr>
          <w:u w:val="single"/>
          <w:lang w:val="uk-UA"/>
        </w:rPr>
        <w:t xml:space="preserve">профінансовано </w:t>
      </w:r>
      <w:r w:rsidRPr="001534DE">
        <w:rPr>
          <w:u w:val="single"/>
          <w:lang w:val="uk-UA"/>
        </w:rPr>
        <w:t>99,2</w:t>
      </w:r>
      <w:r>
        <w:rPr>
          <w:u w:val="single"/>
          <w:lang w:val="uk-UA"/>
        </w:rPr>
        <w:t>9</w:t>
      </w:r>
      <w:r w:rsidRPr="002C31C1">
        <w:rPr>
          <w:u w:val="single"/>
          <w:lang w:val="uk-UA"/>
        </w:rPr>
        <w:t xml:space="preserve"> % в сумі </w:t>
      </w:r>
      <w:r>
        <w:rPr>
          <w:u w:val="single"/>
          <w:lang w:val="uk-UA"/>
        </w:rPr>
        <w:t xml:space="preserve"> </w:t>
      </w:r>
      <w:r w:rsidRPr="001534DE">
        <w:rPr>
          <w:b/>
          <w:u w:val="single"/>
          <w:lang w:val="uk-UA"/>
        </w:rPr>
        <w:t>19</w:t>
      </w:r>
      <w:r>
        <w:rPr>
          <w:b/>
          <w:u w:val="single"/>
          <w:lang w:val="uk-UA"/>
        </w:rPr>
        <w:t> 526 687</w:t>
      </w:r>
      <w:r w:rsidRPr="001534DE">
        <w:rPr>
          <w:b/>
          <w:u w:val="single"/>
          <w:lang w:val="uk-UA"/>
        </w:rPr>
        <w:t>,</w:t>
      </w:r>
      <w:r>
        <w:rPr>
          <w:b/>
          <w:u w:val="single"/>
          <w:lang w:val="uk-UA"/>
        </w:rPr>
        <w:t>60</w:t>
      </w:r>
      <w:r w:rsidRPr="001534DE">
        <w:rPr>
          <w:b/>
          <w:bCs/>
          <w:u w:val="single"/>
          <w:lang w:val="uk-UA"/>
        </w:rPr>
        <w:t xml:space="preserve"> </w:t>
      </w:r>
      <w:r w:rsidRPr="002C31C1">
        <w:rPr>
          <w:u w:val="single"/>
          <w:lang w:val="uk-UA"/>
        </w:rPr>
        <w:t>грн.</w:t>
      </w:r>
      <w:r w:rsidRPr="00AC6285">
        <w:rPr>
          <w:u w:val="single"/>
        </w:rPr>
        <w:t>(</w:t>
      </w:r>
      <w:r w:rsidRPr="00AC6285">
        <w:rPr>
          <w:u w:val="single"/>
          <w:lang w:val="uk-UA"/>
        </w:rPr>
        <w:t>діаграма №</w:t>
      </w:r>
      <w:r>
        <w:rPr>
          <w:u w:val="single"/>
          <w:lang w:val="uk-UA"/>
        </w:rPr>
        <w:t xml:space="preserve"> 5,6</w:t>
      </w:r>
      <w:r w:rsidRPr="00AC6285">
        <w:rPr>
          <w:u w:val="single"/>
          <w:lang w:val="uk-UA"/>
        </w:rPr>
        <w:t>)</w:t>
      </w:r>
      <w:r>
        <w:rPr>
          <w:u w:val="single"/>
          <w:lang w:val="uk-UA"/>
        </w:rPr>
        <w:t xml:space="preserve">. </w:t>
      </w:r>
      <w:r w:rsidRPr="002C31C1">
        <w:rPr>
          <w:u w:val="single"/>
          <w:lang w:val="uk-UA"/>
        </w:rPr>
        <w:t xml:space="preserve"> </w:t>
      </w:r>
      <w:r>
        <w:rPr>
          <w:color w:val="FF0000"/>
          <w:u w:val="single"/>
          <w:lang w:val="uk-UA"/>
        </w:rPr>
        <w:t xml:space="preserve"> </w:t>
      </w:r>
    </w:p>
    <w:p w14:paraId="3941D8FE" w14:textId="4B9AC8A0" w:rsidR="005342DD" w:rsidRDefault="0023754B" w:rsidP="0023754B">
      <w:pPr>
        <w:spacing w:line="276" w:lineRule="auto"/>
        <w:jc w:val="both"/>
        <w:rPr>
          <w:lang w:val="uk-UA"/>
        </w:rPr>
      </w:pPr>
      <w:r>
        <w:rPr>
          <w:b/>
          <w:bCs/>
          <w:lang w:val="uk-UA"/>
        </w:rPr>
        <w:t xml:space="preserve">    </w:t>
      </w:r>
      <w:r w:rsidRPr="002C31C1">
        <w:rPr>
          <w:rFonts w:eastAsia="Calibri"/>
          <w:b/>
          <w:lang w:val="uk-UA" w:eastAsia="en-US"/>
        </w:rPr>
        <w:t xml:space="preserve">На </w:t>
      </w:r>
      <w:r w:rsidRPr="002C31C1">
        <w:rPr>
          <w:lang w:val="uk-UA"/>
        </w:rPr>
        <w:t xml:space="preserve"> </w:t>
      </w:r>
      <w:r w:rsidRPr="002C31C1">
        <w:rPr>
          <w:b/>
          <w:bCs/>
          <w:lang w:val="uk-UA"/>
        </w:rPr>
        <w:t xml:space="preserve">утримання територій загального користування </w:t>
      </w:r>
      <w:r w:rsidRPr="002C31C1">
        <w:rPr>
          <w:b/>
          <w:bCs/>
          <w:color w:val="000000"/>
          <w:lang w:val="uk-UA"/>
        </w:rPr>
        <w:t xml:space="preserve">за </w:t>
      </w:r>
      <w:r w:rsidRPr="002C31C1">
        <w:rPr>
          <w:b/>
          <w:bCs/>
          <w:lang w:val="uk-UA"/>
        </w:rPr>
        <w:t>202</w:t>
      </w:r>
      <w:r>
        <w:rPr>
          <w:b/>
          <w:bCs/>
          <w:lang w:val="uk-UA"/>
        </w:rPr>
        <w:t>4</w:t>
      </w:r>
      <w:r w:rsidRPr="002C31C1">
        <w:rPr>
          <w:b/>
          <w:bCs/>
          <w:lang w:val="uk-UA"/>
        </w:rPr>
        <w:t xml:space="preserve"> р</w:t>
      </w:r>
      <w:r>
        <w:rPr>
          <w:b/>
          <w:bCs/>
          <w:lang w:val="uk-UA"/>
        </w:rPr>
        <w:t>ік</w:t>
      </w:r>
      <w:r w:rsidRPr="002C31C1">
        <w:rPr>
          <w:lang w:val="uk-UA"/>
        </w:rPr>
        <w:t xml:space="preserve"> </w:t>
      </w:r>
      <w:r w:rsidRPr="008307BA">
        <w:rPr>
          <w:b/>
          <w:bCs/>
          <w:lang w:val="uk-UA"/>
        </w:rPr>
        <w:t>по загальному фонду</w:t>
      </w:r>
      <w:r>
        <w:rPr>
          <w:lang w:val="uk-UA"/>
        </w:rPr>
        <w:t xml:space="preserve"> </w:t>
      </w:r>
      <w:r w:rsidRPr="002C31C1">
        <w:rPr>
          <w:lang w:val="uk-UA"/>
        </w:rPr>
        <w:t xml:space="preserve">с запланованих коштів </w:t>
      </w:r>
      <w:r>
        <w:rPr>
          <w:lang w:val="uk-UA"/>
        </w:rPr>
        <w:t xml:space="preserve">зі змінами </w:t>
      </w:r>
      <w:r w:rsidRPr="002C31C1">
        <w:rPr>
          <w:lang w:val="uk-UA"/>
        </w:rPr>
        <w:t xml:space="preserve">у сумі </w:t>
      </w:r>
      <w:r>
        <w:rPr>
          <w:b/>
          <w:lang w:val="uk-UA"/>
        </w:rPr>
        <w:t>11 182 070,00</w:t>
      </w:r>
      <w:r w:rsidRPr="002C31C1">
        <w:rPr>
          <w:b/>
          <w:lang w:val="uk-UA"/>
        </w:rPr>
        <w:t xml:space="preserve"> </w:t>
      </w:r>
      <w:r w:rsidRPr="002C31C1">
        <w:rPr>
          <w:lang w:val="uk-UA"/>
        </w:rPr>
        <w:t xml:space="preserve">грн. профінансовано </w:t>
      </w:r>
      <w:r>
        <w:rPr>
          <w:lang w:val="uk-UA"/>
        </w:rPr>
        <w:t>98,99</w:t>
      </w:r>
      <w:r w:rsidRPr="002C31C1">
        <w:rPr>
          <w:lang w:val="uk-UA"/>
        </w:rPr>
        <w:t xml:space="preserve"> % в сумі </w:t>
      </w:r>
      <w:r>
        <w:rPr>
          <w:b/>
          <w:bCs/>
          <w:lang w:val="uk-UA"/>
        </w:rPr>
        <w:t>11 068 921,64</w:t>
      </w:r>
      <w:r w:rsidRPr="002C31C1">
        <w:rPr>
          <w:b/>
          <w:bCs/>
          <w:lang w:val="uk-UA"/>
        </w:rPr>
        <w:t xml:space="preserve"> </w:t>
      </w:r>
      <w:r w:rsidRPr="002C31C1">
        <w:rPr>
          <w:lang w:val="uk-UA"/>
        </w:rPr>
        <w:t>грн, а саме по статтям:</w:t>
      </w:r>
    </w:p>
    <w:tbl>
      <w:tblPr>
        <w:tblW w:w="9238" w:type="dxa"/>
        <w:tblInd w:w="108" w:type="dxa"/>
        <w:tblLayout w:type="fixed"/>
        <w:tblLook w:val="0000" w:firstRow="0" w:lastRow="0" w:firstColumn="0" w:lastColumn="0" w:noHBand="0" w:noVBand="0"/>
      </w:tblPr>
      <w:tblGrid>
        <w:gridCol w:w="524"/>
        <w:gridCol w:w="3044"/>
        <w:gridCol w:w="807"/>
        <w:gridCol w:w="752"/>
        <w:gridCol w:w="1454"/>
        <w:gridCol w:w="1523"/>
        <w:gridCol w:w="1134"/>
      </w:tblGrid>
      <w:tr w:rsidR="005342DD" w:rsidRPr="00E25ABD" w14:paraId="7D2D7E9D" w14:textId="77777777" w:rsidTr="005342DD">
        <w:trPr>
          <w:trHeight w:val="527"/>
        </w:trPr>
        <w:tc>
          <w:tcPr>
            <w:tcW w:w="524" w:type="dxa"/>
            <w:tcBorders>
              <w:top w:val="single" w:sz="8" w:space="0" w:color="000000"/>
              <w:left w:val="single" w:sz="8" w:space="0" w:color="000000"/>
              <w:bottom w:val="single" w:sz="8" w:space="0" w:color="000000"/>
            </w:tcBorders>
            <w:shd w:val="clear" w:color="auto" w:fill="auto"/>
            <w:vAlign w:val="bottom"/>
          </w:tcPr>
          <w:p w14:paraId="6E6D256C" w14:textId="77777777" w:rsidR="005342DD" w:rsidRPr="00E25ABD" w:rsidRDefault="005342DD" w:rsidP="002445CB">
            <w:pPr>
              <w:ind w:right="-108"/>
              <w:rPr>
                <w:lang w:val="uk-UA"/>
              </w:rPr>
            </w:pPr>
            <w:r w:rsidRPr="00E25ABD">
              <w:rPr>
                <w:lang w:val="uk-UA"/>
              </w:rPr>
              <w:t> </w:t>
            </w:r>
          </w:p>
        </w:tc>
        <w:tc>
          <w:tcPr>
            <w:tcW w:w="3044" w:type="dxa"/>
            <w:tcBorders>
              <w:top w:val="single" w:sz="8" w:space="0" w:color="000000"/>
              <w:left w:val="single" w:sz="4" w:space="0" w:color="000000"/>
              <w:bottom w:val="single" w:sz="8" w:space="0" w:color="000000"/>
            </w:tcBorders>
            <w:shd w:val="clear" w:color="auto" w:fill="auto"/>
            <w:vAlign w:val="center"/>
          </w:tcPr>
          <w:p w14:paraId="6C4193B2" w14:textId="77777777" w:rsidR="005342DD" w:rsidRPr="00E25ABD" w:rsidRDefault="005342DD" w:rsidP="002445CB">
            <w:pPr>
              <w:jc w:val="center"/>
              <w:rPr>
                <w:lang w:val="uk-UA"/>
              </w:rPr>
            </w:pPr>
            <w:r w:rsidRPr="00E25ABD">
              <w:rPr>
                <w:lang w:val="uk-UA"/>
              </w:rPr>
              <w:t>НАЙМЕНУВАННЯ</w:t>
            </w:r>
          </w:p>
        </w:tc>
        <w:tc>
          <w:tcPr>
            <w:tcW w:w="807" w:type="dxa"/>
            <w:tcBorders>
              <w:top w:val="single" w:sz="8" w:space="0" w:color="000000"/>
              <w:left w:val="single" w:sz="4" w:space="0" w:color="000000"/>
              <w:bottom w:val="single" w:sz="8" w:space="0" w:color="000000"/>
            </w:tcBorders>
            <w:shd w:val="clear" w:color="auto" w:fill="auto"/>
            <w:vAlign w:val="center"/>
          </w:tcPr>
          <w:p w14:paraId="2ACC106C" w14:textId="77777777" w:rsidR="005342DD" w:rsidRPr="00E25ABD" w:rsidRDefault="005342DD" w:rsidP="002445CB">
            <w:pPr>
              <w:ind w:left="-110" w:right="-108"/>
              <w:jc w:val="center"/>
              <w:rPr>
                <w:lang w:val="uk-UA"/>
              </w:rPr>
            </w:pPr>
            <w:r w:rsidRPr="00E25ABD">
              <w:rPr>
                <w:lang w:val="uk-UA"/>
              </w:rPr>
              <w:t>Од. виміру</w:t>
            </w:r>
          </w:p>
        </w:tc>
        <w:tc>
          <w:tcPr>
            <w:tcW w:w="752" w:type="dxa"/>
            <w:tcBorders>
              <w:top w:val="single" w:sz="8" w:space="0" w:color="000000"/>
              <w:left w:val="single" w:sz="4" w:space="0" w:color="000000"/>
              <w:bottom w:val="single" w:sz="8" w:space="0" w:color="000000"/>
            </w:tcBorders>
            <w:shd w:val="clear" w:color="auto" w:fill="auto"/>
            <w:vAlign w:val="center"/>
          </w:tcPr>
          <w:p w14:paraId="719EC357" w14:textId="77777777" w:rsidR="005342DD" w:rsidRPr="00E25ABD" w:rsidRDefault="005342DD" w:rsidP="002445CB">
            <w:pPr>
              <w:ind w:left="-112" w:right="-102"/>
              <w:jc w:val="center"/>
              <w:rPr>
                <w:lang w:val="uk-UA"/>
              </w:rPr>
            </w:pPr>
            <w:r w:rsidRPr="00E25ABD">
              <w:rPr>
                <w:lang w:val="uk-UA"/>
              </w:rPr>
              <w:t>кіл-ть</w:t>
            </w:r>
          </w:p>
        </w:tc>
        <w:tc>
          <w:tcPr>
            <w:tcW w:w="1454" w:type="dxa"/>
            <w:tcBorders>
              <w:top w:val="single" w:sz="8" w:space="0" w:color="000000"/>
              <w:left w:val="single" w:sz="4" w:space="0" w:color="000000"/>
              <w:bottom w:val="single" w:sz="8" w:space="0" w:color="000000"/>
              <w:right w:val="single" w:sz="4" w:space="0" w:color="000000"/>
            </w:tcBorders>
            <w:shd w:val="clear" w:color="auto" w:fill="auto"/>
            <w:vAlign w:val="center"/>
          </w:tcPr>
          <w:p w14:paraId="72B8E513" w14:textId="77777777" w:rsidR="005342DD" w:rsidRPr="00E25ABD" w:rsidRDefault="005342DD" w:rsidP="002445CB">
            <w:pPr>
              <w:jc w:val="center"/>
              <w:rPr>
                <w:lang w:val="uk-UA"/>
              </w:rPr>
            </w:pPr>
            <w:r w:rsidRPr="00E25ABD">
              <w:rPr>
                <w:lang w:val="uk-UA"/>
              </w:rPr>
              <w:t>ПЛАН, грн.</w:t>
            </w:r>
          </w:p>
        </w:tc>
        <w:tc>
          <w:tcPr>
            <w:tcW w:w="1523" w:type="dxa"/>
            <w:tcBorders>
              <w:top w:val="single" w:sz="8" w:space="0" w:color="000000"/>
              <w:left w:val="single" w:sz="4" w:space="0" w:color="000000"/>
              <w:bottom w:val="single" w:sz="8" w:space="0" w:color="000000"/>
              <w:right w:val="single" w:sz="4" w:space="0" w:color="000000"/>
            </w:tcBorders>
          </w:tcPr>
          <w:p w14:paraId="3A14763F" w14:textId="77777777" w:rsidR="005342DD" w:rsidRPr="00E25ABD" w:rsidRDefault="005342DD" w:rsidP="002445CB">
            <w:pPr>
              <w:jc w:val="center"/>
              <w:rPr>
                <w:lang w:val="uk-UA"/>
              </w:rPr>
            </w:pPr>
            <w:r w:rsidRPr="00E25ABD">
              <w:rPr>
                <w:lang w:val="uk-UA"/>
              </w:rPr>
              <w:t>ФАКТ, грн.</w:t>
            </w:r>
          </w:p>
        </w:tc>
        <w:tc>
          <w:tcPr>
            <w:tcW w:w="1134" w:type="dxa"/>
            <w:tcBorders>
              <w:top w:val="single" w:sz="8" w:space="0" w:color="000000"/>
              <w:left w:val="single" w:sz="4" w:space="0" w:color="000000"/>
              <w:bottom w:val="single" w:sz="8" w:space="0" w:color="000000"/>
              <w:right w:val="single" w:sz="4" w:space="0" w:color="000000"/>
            </w:tcBorders>
          </w:tcPr>
          <w:p w14:paraId="3E091312" w14:textId="58A19028" w:rsidR="005342DD" w:rsidRPr="00AC6285" w:rsidRDefault="005342DD" w:rsidP="002445CB">
            <w:pPr>
              <w:jc w:val="center"/>
              <w:rPr>
                <w:sz w:val="20"/>
                <w:szCs w:val="20"/>
                <w:lang w:val="uk-UA"/>
              </w:rPr>
            </w:pPr>
            <w:r w:rsidRPr="00AC6285">
              <w:rPr>
                <w:sz w:val="20"/>
                <w:szCs w:val="20"/>
                <w:lang w:val="uk-UA"/>
              </w:rPr>
              <w:t>ВИКОНАННЯ %</w:t>
            </w:r>
          </w:p>
        </w:tc>
      </w:tr>
      <w:tr w:rsidR="005342DD" w:rsidRPr="00E25ABD" w14:paraId="59F4E5D4" w14:textId="77777777" w:rsidTr="005342DD">
        <w:trPr>
          <w:trHeight w:val="170"/>
        </w:trPr>
        <w:tc>
          <w:tcPr>
            <w:tcW w:w="524" w:type="dxa"/>
            <w:tcBorders>
              <w:left w:val="single" w:sz="8" w:space="0" w:color="000000"/>
              <w:bottom w:val="single" w:sz="4" w:space="0" w:color="000000"/>
            </w:tcBorders>
            <w:shd w:val="clear" w:color="auto" w:fill="auto"/>
            <w:vAlign w:val="center"/>
          </w:tcPr>
          <w:p w14:paraId="555F4E83" w14:textId="77777777" w:rsidR="005342DD" w:rsidRPr="00E25ABD" w:rsidRDefault="005342DD" w:rsidP="002445CB">
            <w:pPr>
              <w:ind w:left="-52" w:right="-108"/>
              <w:jc w:val="center"/>
              <w:rPr>
                <w:lang w:val="uk-UA"/>
              </w:rPr>
            </w:pPr>
            <w:r w:rsidRPr="00E25ABD">
              <w:rPr>
                <w:lang w:val="uk-UA"/>
              </w:rPr>
              <w:t>1</w:t>
            </w:r>
          </w:p>
        </w:tc>
        <w:tc>
          <w:tcPr>
            <w:tcW w:w="4603" w:type="dxa"/>
            <w:gridSpan w:val="3"/>
            <w:tcBorders>
              <w:left w:val="single" w:sz="4" w:space="0" w:color="000000"/>
              <w:bottom w:val="single" w:sz="4" w:space="0" w:color="000000"/>
            </w:tcBorders>
            <w:shd w:val="clear" w:color="auto" w:fill="auto"/>
            <w:vAlign w:val="center"/>
          </w:tcPr>
          <w:p w14:paraId="4453CCA2" w14:textId="77777777" w:rsidR="005342DD" w:rsidRPr="00E25ABD" w:rsidRDefault="005342DD" w:rsidP="002445CB">
            <w:pPr>
              <w:rPr>
                <w:lang w:val="uk-UA"/>
              </w:rPr>
            </w:pPr>
            <w:r w:rsidRPr="00E25ABD">
              <w:rPr>
                <w:lang w:val="uk-UA"/>
              </w:rPr>
              <w:t>Заробітна плата, згідно штатного розпису</w:t>
            </w:r>
          </w:p>
        </w:tc>
        <w:tc>
          <w:tcPr>
            <w:tcW w:w="1454" w:type="dxa"/>
            <w:tcBorders>
              <w:left w:val="single" w:sz="4" w:space="0" w:color="000000"/>
              <w:bottom w:val="single" w:sz="4" w:space="0" w:color="000000"/>
              <w:right w:val="single" w:sz="4" w:space="0" w:color="000000"/>
            </w:tcBorders>
            <w:shd w:val="clear" w:color="auto" w:fill="auto"/>
            <w:vAlign w:val="center"/>
          </w:tcPr>
          <w:p w14:paraId="5DDE42E8" w14:textId="77777777" w:rsidR="005342DD" w:rsidRPr="00E25ABD" w:rsidRDefault="005342DD" w:rsidP="002445CB">
            <w:pPr>
              <w:ind w:left="-102" w:right="-45"/>
              <w:jc w:val="right"/>
              <w:rPr>
                <w:lang w:val="uk-UA"/>
              </w:rPr>
            </w:pPr>
            <w:r w:rsidRPr="00E25ABD">
              <w:rPr>
                <w:b/>
                <w:bCs/>
                <w:lang w:val="uk-UA"/>
              </w:rPr>
              <w:t>8 133 110,00</w:t>
            </w:r>
          </w:p>
        </w:tc>
        <w:tc>
          <w:tcPr>
            <w:tcW w:w="1523" w:type="dxa"/>
            <w:tcBorders>
              <w:left w:val="single" w:sz="4" w:space="0" w:color="000000"/>
              <w:bottom w:val="single" w:sz="4" w:space="0" w:color="000000"/>
              <w:right w:val="single" w:sz="4" w:space="0" w:color="000000"/>
            </w:tcBorders>
            <w:vAlign w:val="center"/>
          </w:tcPr>
          <w:p w14:paraId="1A0435C6" w14:textId="77777777" w:rsidR="005342DD" w:rsidRPr="00E25ABD" w:rsidRDefault="005342DD" w:rsidP="002445CB">
            <w:pPr>
              <w:ind w:left="-104" w:right="-107"/>
              <w:jc w:val="center"/>
              <w:rPr>
                <w:lang w:val="uk-UA"/>
              </w:rPr>
            </w:pPr>
            <w:r w:rsidRPr="00E25ABD">
              <w:rPr>
                <w:b/>
                <w:bCs/>
                <w:lang w:val="uk-UA"/>
              </w:rPr>
              <w:t>8 133 110,00</w:t>
            </w:r>
          </w:p>
        </w:tc>
        <w:tc>
          <w:tcPr>
            <w:tcW w:w="1134" w:type="dxa"/>
            <w:tcBorders>
              <w:left w:val="single" w:sz="4" w:space="0" w:color="000000"/>
              <w:bottom w:val="single" w:sz="4" w:space="0" w:color="000000"/>
              <w:right w:val="single" w:sz="4" w:space="0" w:color="000000"/>
            </w:tcBorders>
            <w:vAlign w:val="center"/>
          </w:tcPr>
          <w:p w14:paraId="2E8FB3E3" w14:textId="77777777" w:rsidR="005342DD" w:rsidRPr="00E25ABD" w:rsidRDefault="005342DD" w:rsidP="002445CB">
            <w:pPr>
              <w:jc w:val="center"/>
              <w:outlineLvl w:val="6"/>
              <w:rPr>
                <w:lang w:val="uk-UA"/>
              </w:rPr>
            </w:pPr>
            <w:r w:rsidRPr="00E25ABD">
              <w:rPr>
                <w:lang w:val="uk-UA"/>
              </w:rPr>
              <w:t>100%</w:t>
            </w:r>
          </w:p>
        </w:tc>
      </w:tr>
      <w:tr w:rsidR="005342DD" w:rsidRPr="00E25ABD" w14:paraId="5FFA2C80" w14:textId="77777777" w:rsidTr="005342DD">
        <w:trPr>
          <w:trHeight w:val="388"/>
        </w:trPr>
        <w:tc>
          <w:tcPr>
            <w:tcW w:w="524" w:type="dxa"/>
            <w:tcBorders>
              <w:left w:val="single" w:sz="8" w:space="0" w:color="000000"/>
              <w:bottom w:val="single" w:sz="4" w:space="0" w:color="000000"/>
            </w:tcBorders>
            <w:shd w:val="clear" w:color="auto" w:fill="auto"/>
            <w:vAlign w:val="bottom"/>
          </w:tcPr>
          <w:p w14:paraId="2321D21B" w14:textId="77777777" w:rsidR="005342DD" w:rsidRPr="00E25ABD" w:rsidRDefault="005342DD" w:rsidP="002445CB">
            <w:pPr>
              <w:ind w:left="-52" w:right="-108"/>
              <w:jc w:val="center"/>
              <w:rPr>
                <w:lang w:val="uk-UA"/>
              </w:rPr>
            </w:pPr>
            <w:r w:rsidRPr="00E25ABD">
              <w:rPr>
                <w:lang w:val="uk-UA"/>
              </w:rPr>
              <w:t> 1.1</w:t>
            </w:r>
          </w:p>
        </w:tc>
        <w:tc>
          <w:tcPr>
            <w:tcW w:w="3044" w:type="dxa"/>
            <w:tcBorders>
              <w:left w:val="single" w:sz="4" w:space="0" w:color="000000"/>
              <w:bottom w:val="single" w:sz="4" w:space="0" w:color="000000"/>
            </w:tcBorders>
            <w:shd w:val="clear" w:color="auto" w:fill="auto"/>
            <w:vAlign w:val="center"/>
          </w:tcPr>
          <w:p w14:paraId="63861259" w14:textId="77777777" w:rsidR="005342DD" w:rsidRPr="00E25ABD" w:rsidRDefault="005342DD" w:rsidP="002445CB">
            <w:pPr>
              <w:rPr>
                <w:lang w:val="uk-UA"/>
              </w:rPr>
            </w:pPr>
            <w:r w:rsidRPr="00E25ABD">
              <w:rPr>
                <w:lang w:val="uk-UA"/>
              </w:rPr>
              <w:t>ФЗП АУП</w:t>
            </w:r>
          </w:p>
        </w:tc>
        <w:tc>
          <w:tcPr>
            <w:tcW w:w="807" w:type="dxa"/>
            <w:tcBorders>
              <w:left w:val="single" w:sz="4" w:space="0" w:color="000000"/>
              <w:bottom w:val="single" w:sz="4" w:space="0" w:color="000000"/>
            </w:tcBorders>
            <w:shd w:val="clear" w:color="auto" w:fill="auto"/>
            <w:vAlign w:val="center"/>
          </w:tcPr>
          <w:p w14:paraId="297AD78B" w14:textId="77777777" w:rsidR="005342DD" w:rsidRPr="00E25ABD" w:rsidRDefault="005342DD" w:rsidP="002445CB">
            <w:pPr>
              <w:jc w:val="center"/>
              <w:rPr>
                <w:lang w:val="uk-UA"/>
              </w:rPr>
            </w:pPr>
            <w:r w:rsidRPr="00E25ABD">
              <w:rPr>
                <w:lang w:val="uk-UA"/>
              </w:rPr>
              <w:t>міс</w:t>
            </w:r>
          </w:p>
        </w:tc>
        <w:tc>
          <w:tcPr>
            <w:tcW w:w="752" w:type="dxa"/>
            <w:tcBorders>
              <w:left w:val="single" w:sz="4" w:space="0" w:color="000000"/>
              <w:bottom w:val="single" w:sz="4" w:space="0" w:color="000000"/>
            </w:tcBorders>
            <w:shd w:val="clear" w:color="auto" w:fill="auto"/>
            <w:vAlign w:val="center"/>
          </w:tcPr>
          <w:p w14:paraId="68ABC8F5" w14:textId="77777777" w:rsidR="005342DD" w:rsidRPr="00E25ABD" w:rsidRDefault="005342DD" w:rsidP="002445CB">
            <w:pPr>
              <w:jc w:val="center"/>
              <w:rPr>
                <w:lang w:val="uk-UA"/>
              </w:rPr>
            </w:pPr>
            <w:r w:rsidRPr="00E25ABD">
              <w:rPr>
                <w:lang w:val="uk-UA"/>
              </w:rPr>
              <w:t>12</w:t>
            </w:r>
          </w:p>
        </w:tc>
        <w:tc>
          <w:tcPr>
            <w:tcW w:w="1454" w:type="dxa"/>
            <w:tcBorders>
              <w:left w:val="single" w:sz="4" w:space="0" w:color="000000"/>
              <w:bottom w:val="single" w:sz="4" w:space="0" w:color="000000"/>
              <w:right w:val="single" w:sz="4" w:space="0" w:color="000000"/>
            </w:tcBorders>
            <w:shd w:val="clear" w:color="auto" w:fill="auto"/>
          </w:tcPr>
          <w:p w14:paraId="21495A90" w14:textId="77777777" w:rsidR="005342DD" w:rsidRPr="00E25ABD" w:rsidRDefault="005342DD" w:rsidP="002445CB">
            <w:pPr>
              <w:ind w:left="-102" w:right="-45"/>
              <w:jc w:val="right"/>
              <w:rPr>
                <w:sz w:val="4"/>
                <w:szCs w:val="4"/>
                <w:lang w:val="uk-UA"/>
              </w:rPr>
            </w:pPr>
          </w:p>
          <w:p w14:paraId="16240DF2" w14:textId="77777777" w:rsidR="005342DD" w:rsidRPr="00E25ABD" w:rsidRDefault="005342DD" w:rsidP="002445CB">
            <w:pPr>
              <w:ind w:left="-102" w:right="-45"/>
              <w:jc w:val="right"/>
              <w:rPr>
                <w:lang w:val="uk-UA"/>
              </w:rPr>
            </w:pPr>
            <w:r w:rsidRPr="00E25ABD">
              <w:rPr>
                <w:lang w:val="uk-UA"/>
              </w:rPr>
              <w:t>2 503 662,00</w:t>
            </w:r>
          </w:p>
        </w:tc>
        <w:tc>
          <w:tcPr>
            <w:tcW w:w="1523" w:type="dxa"/>
            <w:tcBorders>
              <w:left w:val="single" w:sz="4" w:space="0" w:color="000000"/>
              <w:bottom w:val="single" w:sz="4" w:space="0" w:color="000000"/>
              <w:right w:val="single" w:sz="4" w:space="0" w:color="000000"/>
            </w:tcBorders>
          </w:tcPr>
          <w:p w14:paraId="30B53318" w14:textId="77777777" w:rsidR="005342DD" w:rsidRPr="00E25ABD" w:rsidRDefault="005342DD" w:rsidP="002445CB">
            <w:pPr>
              <w:ind w:left="-100" w:right="-160"/>
              <w:jc w:val="center"/>
              <w:rPr>
                <w:sz w:val="4"/>
                <w:szCs w:val="4"/>
                <w:lang w:val="uk-UA"/>
              </w:rPr>
            </w:pPr>
          </w:p>
          <w:p w14:paraId="3275DF56" w14:textId="77777777" w:rsidR="005342DD" w:rsidRPr="00E25ABD" w:rsidRDefault="005342DD" w:rsidP="002445CB">
            <w:pPr>
              <w:ind w:left="-100" w:right="-160"/>
              <w:jc w:val="center"/>
              <w:rPr>
                <w:lang w:val="uk-UA"/>
              </w:rPr>
            </w:pPr>
            <w:r w:rsidRPr="00E25ABD">
              <w:rPr>
                <w:lang w:val="uk-UA"/>
              </w:rPr>
              <w:t>2 503 662,00</w:t>
            </w:r>
          </w:p>
        </w:tc>
        <w:tc>
          <w:tcPr>
            <w:tcW w:w="1134" w:type="dxa"/>
            <w:tcBorders>
              <w:left w:val="single" w:sz="4" w:space="0" w:color="000000"/>
              <w:bottom w:val="single" w:sz="4" w:space="0" w:color="000000"/>
              <w:right w:val="single" w:sz="4" w:space="0" w:color="000000"/>
            </w:tcBorders>
          </w:tcPr>
          <w:p w14:paraId="6F05A1E2" w14:textId="77777777" w:rsidR="005342DD" w:rsidRPr="00E25ABD" w:rsidRDefault="005342DD" w:rsidP="002445CB">
            <w:pPr>
              <w:jc w:val="right"/>
              <w:outlineLvl w:val="6"/>
              <w:rPr>
                <w:sz w:val="4"/>
                <w:szCs w:val="4"/>
                <w:lang w:val="uk-UA"/>
              </w:rPr>
            </w:pPr>
          </w:p>
          <w:p w14:paraId="46204B6B" w14:textId="77777777" w:rsidR="005342DD" w:rsidRPr="00E25ABD" w:rsidRDefault="005342DD" w:rsidP="002445CB">
            <w:pPr>
              <w:jc w:val="center"/>
              <w:outlineLvl w:val="6"/>
              <w:rPr>
                <w:lang w:val="uk-UA"/>
              </w:rPr>
            </w:pPr>
            <w:r w:rsidRPr="00E25ABD">
              <w:rPr>
                <w:lang w:val="uk-UA"/>
              </w:rPr>
              <w:t>100%</w:t>
            </w:r>
          </w:p>
        </w:tc>
      </w:tr>
      <w:tr w:rsidR="005342DD" w:rsidRPr="00E25ABD" w14:paraId="0F011829" w14:textId="77777777" w:rsidTr="005342DD">
        <w:trPr>
          <w:trHeight w:val="266"/>
        </w:trPr>
        <w:tc>
          <w:tcPr>
            <w:tcW w:w="524" w:type="dxa"/>
            <w:tcBorders>
              <w:left w:val="single" w:sz="8" w:space="0" w:color="000000"/>
              <w:bottom w:val="single" w:sz="4" w:space="0" w:color="000000"/>
            </w:tcBorders>
            <w:shd w:val="clear" w:color="auto" w:fill="auto"/>
            <w:vAlign w:val="bottom"/>
          </w:tcPr>
          <w:p w14:paraId="1B8A022B" w14:textId="77777777" w:rsidR="005342DD" w:rsidRPr="00E25ABD" w:rsidRDefault="005342DD" w:rsidP="002445CB">
            <w:pPr>
              <w:ind w:left="-52" w:right="-108"/>
              <w:jc w:val="center"/>
              <w:rPr>
                <w:lang w:val="uk-UA"/>
              </w:rPr>
            </w:pPr>
            <w:r w:rsidRPr="00E25ABD">
              <w:rPr>
                <w:lang w:val="uk-UA"/>
              </w:rPr>
              <w:t> 1.2</w:t>
            </w:r>
          </w:p>
        </w:tc>
        <w:tc>
          <w:tcPr>
            <w:tcW w:w="3044" w:type="dxa"/>
            <w:tcBorders>
              <w:left w:val="single" w:sz="4" w:space="0" w:color="000000"/>
              <w:bottom w:val="single" w:sz="4" w:space="0" w:color="000000"/>
            </w:tcBorders>
            <w:shd w:val="clear" w:color="auto" w:fill="auto"/>
            <w:vAlign w:val="center"/>
          </w:tcPr>
          <w:p w14:paraId="1881F308" w14:textId="77777777" w:rsidR="005342DD" w:rsidRPr="00E25ABD" w:rsidRDefault="005342DD" w:rsidP="002445CB">
            <w:pPr>
              <w:rPr>
                <w:lang w:val="uk-UA"/>
              </w:rPr>
            </w:pPr>
            <w:r w:rsidRPr="00E25ABD">
              <w:rPr>
                <w:lang w:val="uk-UA"/>
              </w:rPr>
              <w:t>ФЗП робітникам</w:t>
            </w:r>
          </w:p>
        </w:tc>
        <w:tc>
          <w:tcPr>
            <w:tcW w:w="807" w:type="dxa"/>
            <w:tcBorders>
              <w:left w:val="single" w:sz="4" w:space="0" w:color="000000"/>
              <w:bottom w:val="single" w:sz="4" w:space="0" w:color="000000"/>
            </w:tcBorders>
            <w:shd w:val="clear" w:color="auto" w:fill="auto"/>
            <w:vAlign w:val="center"/>
          </w:tcPr>
          <w:p w14:paraId="4C55315A" w14:textId="77777777" w:rsidR="005342DD" w:rsidRPr="00E25ABD" w:rsidRDefault="005342DD" w:rsidP="002445CB">
            <w:pPr>
              <w:jc w:val="center"/>
              <w:rPr>
                <w:lang w:val="uk-UA"/>
              </w:rPr>
            </w:pPr>
            <w:r w:rsidRPr="00E25ABD">
              <w:rPr>
                <w:lang w:val="uk-UA"/>
              </w:rPr>
              <w:t>міс</w:t>
            </w:r>
          </w:p>
        </w:tc>
        <w:tc>
          <w:tcPr>
            <w:tcW w:w="752" w:type="dxa"/>
            <w:tcBorders>
              <w:left w:val="single" w:sz="4" w:space="0" w:color="000000"/>
              <w:bottom w:val="single" w:sz="4" w:space="0" w:color="000000"/>
            </w:tcBorders>
            <w:shd w:val="clear" w:color="auto" w:fill="auto"/>
            <w:vAlign w:val="center"/>
          </w:tcPr>
          <w:p w14:paraId="7B53336A" w14:textId="77777777" w:rsidR="005342DD" w:rsidRPr="00E25ABD" w:rsidRDefault="005342DD" w:rsidP="002445CB">
            <w:pPr>
              <w:jc w:val="center"/>
              <w:rPr>
                <w:lang w:val="uk-UA"/>
              </w:rPr>
            </w:pPr>
            <w:r w:rsidRPr="00E25ABD">
              <w:rPr>
                <w:lang w:val="uk-UA"/>
              </w:rPr>
              <w:t>12</w:t>
            </w:r>
          </w:p>
        </w:tc>
        <w:tc>
          <w:tcPr>
            <w:tcW w:w="1454" w:type="dxa"/>
            <w:tcBorders>
              <w:left w:val="single" w:sz="4" w:space="0" w:color="000000"/>
              <w:bottom w:val="single" w:sz="4" w:space="0" w:color="000000"/>
              <w:right w:val="single" w:sz="4" w:space="0" w:color="000000"/>
            </w:tcBorders>
            <w:shd w:val="clear" w:color="auto" w:fill="auto"/>
          </w:tcPr>
          <w:p w14:paraId="41E87506" w14:textId="77777777" w:rsidR="005342DD" w:rsidRPr="00E25ABD" w:rsidRDefault="005342DD" w:rsidP="002445CB">
            <w:pPr>
              <w:spacing w:line="276" w:lineRule="auto"/>
              <w:ind w:left="-102" w:right="-45"/>
              <w:jc w:val="right"/>
              <w:rPr>
                <w:sz w:val="4"/>
                <w:szCs w:val="4"/>
                <w:lang w:val="uk-UA"/>
              </w:rPr>
            </w:pPr>
          </w:p>
          <w:p w14:paraId="0DDE496A" w14:textId="77777777" w:rsidR="005342DD" w:rsidRPr="00E25ABD" w:rsidRDefault="005342DD" w:rsidP="002445CB">
            <w:pPr>
              <w:spacing w:line="276" w:lineRule="auto"/>
              <w:ind w:left="-102" w:right="-45"/>
              <w:jc w:val="right"/>
              <w:rPr>
                <w:lang w:val="uk-UA"/>
              </w:rPr>
            </w:pPr>
            <w:r w:rsidRPr="00E25ABD">
              <w:rPr>
                <w:lang w:val="uk-UA"/>
              </w:rPr>
              <w:t>5 098 908,00</w:t>
            </w:r>
          </w:p>
        </w:tc>
        <w:tc>
          <w:tcPr>
            <w:tcW w:w="1523" w:type="dxa"/>
            <w:tcBorders>
              <w:left w:val="single" w:sz="4" w:space="0" w:color="000000"/>
              <w:bottom w:val="single" w:sz="4" w:space="0" w:color="000000"/>
              <w:right w:val="single" w:sz="4" w:space="0" w:color="000000"/>
            </w:tcBorders>
            <w:vAlign w:val="center"/>
          </w:tcPr>
          <w:p w14:paraId="29DF9E8E" w14:textId="77777777" w:rsidR="005342DD" w:rsidRPr="00E25ABD" w:rsidRDefault="005342DD" w:rsidP="002445CB">
            <w:pPr>
              <w:ind w:left="-104" w:right="-160"/>
              <w:jc w:val="center"/>
              <w:rPr>
                <w:lang w:val="uk-UA"/>
              </w:rPr>
            </w:pPr>
            <w:r w:rsidRPr="00E25ABD">
              <w:rPr>
                <w:lang w:val="uk-UA"/>
              </w:rPr>
              <w:t>5 098 908,00</w:t>
            </w:r>
          </w:p>
        </w:tc>
        <w:tc>
          <w:tcPr>
            <w:tcW w:w="1134" w:type="dxa"/>
            <w:tcBorders>
              <w:left w:val="single" w:sz="4" w:space="0" w:color="000000"/>
              <w:bottom w:val="single" w:sz="4" w:space="0" w:color="000000"/>
              <w:right w:val="single" w:sz="4" w:space="0" w:color="000000"/>
            </w:tcBorders>
          </w:tcPr>
          <w:p w14:paraId="02D27F69" w14:textId="77777777" w:rsidR="005342DD" w:rsidRPr="00E25ABD" w:rsidRDefault="005342DD" w:rsidP="002445CB">
            <w:pPr>
              <w:jc w:val="right"/>
              <w:outlineLvl w:val="6"/>
              <w:rPr>
                <w:sz w:val="6"/>
                <w:szCs w:val="6"/>
                <w:lang w:val="uk-UA"/>
              </w:rPr>
            </w:pPr>
          </w:p>
          <w:p w14:paraId="606EA01B" w14:textId="77777777" w:rsidR="005342DD" w:rsidRPr="00E25ABD" w:rsidRDefault="005342DD" w:rsidP="002445CB">
            <w:pPr>
              <w:jc w:val="center"/>
              <w:outlineLvl w:val="6"/>
              <w:rPr>
                <w:lang w:val="uk-UA"/>
              </w:rPr>
            </w:pPr>
            <w:r w:rsidRPr="00E25ABD">
              <w:rPr>
                <w:lang w:val="uk-UA"/>
              </w:rPr>
              <w:t>100%</w:t>
            </w:r>
          </w:p>
        </w:tc>
      </w:tr>
      <w:tr w:rsidR="005342DD" w:rsidRPr="00E25ABD" w14:paraId="541C4464" w14:textId="77777777" w:rsidTr="005342DD">
        <w:trPr>
          <w:trHeight w:val="313"/>
        </w:trPr>
        <w:tc>
          <w:tcPr>
            <w:tcW w:w="524" w:type="dxa"/>
            <w:tcBorders>
              <w:left w:val="single" w:sz="8" w:space="0" w:color="000000"/>
              <w:bottom w:val="single" w:sz="4" w:space="0" w:color="000000"/>
            </w:tcBorders>
            <w:shd w:val="clear" w:color="auto" w:fill="auto"/>
            <w:vAlign w:val="bottom"/>
          </w:tcPr>
          <w:p w14:paraId="38089A09" w14:textId="77777777" w:rsidR="005342DD" w:rsidRPr="00E25ABD" w:rsidRDefault="005342DD" w:rsidP="002445CB">
            <w:pPr>
              <w:ind w:left="-52" w:right="-108"/>
              <w:jc w:val="center"/>
              <w:rPr>
                <w:lang w:val="uk-UA"/>
              </w:rPr>
            </w:pPr>
            <w:r w:rsidRPr="00E25ABD">
              <w:rPr>
                <w:lang w:val="uk-UA"/>
              </w:rPr>
              <w:t> 1.3</w:t>
            </w:r>
          </w:p>
        </w:tc>
        <w:tc>
          <w:tcPr>
            <w:tcW w:w="3044" w:type="dxa"/>
            <w:tcBorders>
              <w:left w:val="single" w:sz="4" w:space="0" w:color="000000"/>
              <w:bottom w:val="single" w:sz="4" w:space="0" w:color="000000"/>
            </w:tcBorders>
            <w:shd w:val="clear" w:color="auto" w:fill="auto"/>
            <w:vAlign w:val="center"/>
          </w:tcPr>
          <w:p w14:paraId="3D0A2D80" w14:textId="77777777" w:rsidR="005342DD" w:rsidRPr="00E25ABD" w:rsidRDefault="005342DD" w:rsidP="002445CB">
            <w:pPr>
              <w:rPr>
                <w:lang w:val="uk-UA"/>
              </w:rPr>
            </w:pPr>
            <w:r w:rsidRPr="00E25ABD">
              <w:rPr>
                <w:lang w:val="uk-UA"/>
              </w:rPr>
              <w:t>Матеріальна допомога</w:t>
            </w:r>
          </w:p>
        </w:tc>
        <w:tc>
          <w:tcPr>
            <w:tcW w:w="807" w:type="dxa"/>
            <w:tcBorders>
              <w:left w:val="single" w:sz="4" w:space="0" w:color="000000"/>
              <w:bottom w:val="single" w:sz="4" w:space="0" w:color="000000"/>
            </w:tcBorders>
            <w:shd w:val="clear" w:color="auto" w:fill="auto"/>
            <w:vAlign w:val="center"/>
          </w:tcPr>
          <w:p w14:paraId="4A80665C" w14:textId="77777777" w:rsidR="005342DD" w:rsidRPr="00E25ABD" w:rsidRDefault="005342DD" w:rsidP="002445CB">
            <w:pPr>
              <w:jc w:val="center"/>
              <w:rPr>
                <w:lang w:val="uk-UA"/>
              </w:rPr>
            </w:pPr>
            <w:r w:rsidRPr="00E25ABD">
              <w:rPr>
                <w:lang w:val="uk-UA"/>
              </w:rPr>
              <w:t>міс</w:t>
            </w:r>
          </w:p>
        </w:tc>
        <w:tc>
          <w:tcPr>
            <w:tcW w:w="752" w:type="dxa"/>
            <w:tcBorders>
              <w:left w:val="single" w:sz="4" w:space="0" w:color="000000"/>
              <w:bottom w:val="single" w:sz="4" w:space="0" w:color="000000"/>
            </w:tcBorders>
            <w:shd w:val="clear" w:color="auto" w:fill="auto"/>
            <w:vAlign w:val="center"/>
          </w:tcPr>
          <w:p w14:paraId="3AE3AF9D" w14:textId="77777777" w:rsidR="005342DD" w:rsidRPr="00E25ABD" w:rsidRDefault="005342DD" w:rsidP="002445CB">
            <w:pPr>
              <w:jc w:val="center"/>
              <w:rPr>
                <w:lang w:val="uk-UA"/>
              </w:rPr>
            </w:pPr>
            <w:r w:rsidRPr="00E25ABD">
              <w:rPr>
                <w:lang w:val="uk-UA"/>
              </w:rPr>
              <w:t>12</w:t>
            </w:r>
          </w:p>
        </w:tc>
        <w:tc>
          <w:tcPr>
            <w:tcW w:w="1454" w:type="dxa"/>
            <w:tcBorders>
              <w:left w:val="single" w:sz="4" w:space="0" w:color="000000"/>
              <w:bottom w:val="single" w:sz="4" w:space="0" w:color="000000"/>
              <w:right w:val="single" w:sz="4" w:space="0" w:color="000000"/>
            </w:tcBorders>
            <w:shd w:val="clear" w:color="auto" w:fill="auto"/>
            <w:vAlign w:val="center"/>
          </w:tcPr>
          <w:p w14:paraId="4BD4EBDB" w14:textId="77777777" w:rsidR="005342DD" w:rsidRPr="00E25ABD" w:rsidRDefault="005342DD" w:rsidP="002445CB">
            <w:pPr>
              <w:ind w:left="-102" w:right="-45"/>
              <w:jc w:val="right"/>
              <w:rPr>
                <w:lang w:val="uk-UA"/>
              </w:rPr>
            </w:pPr>
            <w:r w:rsidRPr="00E25ABD">
              <w:rPr>
                <w:lang w:val="uk-UA"/>
              </w:rPr>
              <w:t>530 540,00</w:t>
            </w:r>
          </w:p>
        </w:tc>
        <w:tc>
          <w:tcPr>
            <w:tcW w:w="1523" w:type="dxa"/>
            <w:tcBorders>
              <w:left w:val="single" w:sz="4" w:space="0" w:color="000000"/>
              <w:bottom w:val="single" w:sz="4" w:space="0" w:color="000000"/>
              <w:right w:val="single" w:sz="4" w:space="0" w:color="000000"/>
            </w:tcBorders>
            <w:vAlign w:val="center"/>
          </w:tcPr>
          <w:p w14:paraId="54C62572" w14:textId="77777777" w:rsidR="005342DD" w:rsidRPr="00E25ABD" w:rsidRDefault="005342DD" w:rsidP="002445CB">
            <w:pPr>
              <w:ind w:left="-104" w:right="-18"/>
              <w:jc w:val="right"/>
              <w:rPr>
                <w:lang w:val="uk-UA"/>
              </w:rPr>
            </w:pPr>
            <w:r w:rsidRPr="00E25ABD">
              <w:rPr>
                <w:lang w:val="uk-UA"/>
              </w:rPr>
              <w:t>530 540,00</w:t>
            </w:r>
          </w:p>
        </w:tc>
        <w:tc>
          <w:tcPr>
            <w:tcW w:w="1134" w:type="dxa"/>
            <w:tcBorders>
              <w:left w:val="single" w:sz="4" w:space="0" w:color="000000"/>
              <w:bottom w:val="single" w:sz="4" w:space="0" w:color="000000"/>
              <w:right w:val="single" w:sz="4" w:space="0" w:color="000000"/>
            </w:tcBorders>
          </w:tcPr>
          <w:p w14:paraId="50977947" w14:textId="77777777" w:rsidR="005342DD" w:rsidRPr="00E25ABD" w:rsidRDefault="005342DD" w:rsidP="002445CB">
            <w:pPr>
              <w:jc w:val="center"/>
              <w:outlineLvl w:val="6"/>
              <w:rPr>
                <w:sz w:val="6"/>
                <w:szCs w:val="6"/>
                <w:lang w:val="uk-UA"/>
              </w:rPr>
            </w:pPr>
          </w:p>
          <w:p w14:paraId="5E148417" w14:textId="77777777" w:rsidR="005342DD" w:rsidRPr="00E25ABD" w:rsidRDefault="005342DD" w:rsidP="002445CB">
            <w:pPr>
              <w:jc w:val="center"/>
              <w:outlineLvl w:val="6"/>
              <w:rPr>
                <w:lang w:val="uk-UA"/>
              </w:rPr>
            </w:pPr>
            <w:r w:rsidRPr="00E25ABD">
              <w:rPr>
                <w:lang w:val="uk-UA"/>
              </w:rPr>
              <w:t>100%</w:t>
            </w:r>
          </w:p>
        </w:tc>
      </w:tr>
      <w:tr w:rsidR="005342DD" w:rsidRPr="00E25ABD" w14:paraId="3DFB9FE5" w14:textId="77777777" w:rsidTr="005342DD">
        <w:trPr>
          <w:trHeight w:val="425"/>
        </w:trPr>
        <w:tc>
          <w:tcPr>
            <w:tcW w:w="524" w:type="dxa"/>
            <w:tcBorders>
              <w:left w:val="single" w:sz="8" w:space="0" w:color="000000"/>
              <w:bottom w:val="single" w:sz="4" w:space="0" w:color="000000"/>
            </w:tcBorders>
            <w:shd w:val="clear" w:color="auto" w:fill="auto"/>
            <w:vAlign w:val="bottom"/>
          </w:tcPr>
          <w:p w14:paraId="5B788898" w14:textId="77777777" w:rsidR="005342DD" w:rsidRPr="00E25ABD" w:rsidRDefault="005342DD" w:rsidP="002445CB">
            <w:pPr>
              <w:ind w:left="-52" w:right="-108"/>
              <w:jc w:val="center"/>
              <w:rPr>
                <w:lang w:val="uk-UA"/>
              </w:rPr>
            </w:pPr>
            <w:r w:rsidRPr="00E25ABD">
              <w:rPr>
                <w:lang w:val="uk-UA"/>
              </w:rPr>
              <w:t>2</w:t>
            </w:r>
          </w:p>
        </w:tc>
        <w:tc>
          <w:tcPr>
            <w:tcW w:w="3044" w:type="dxa"/>
            <w:tcBorders>
              <w:left w:val="single" w:sz="4" w:space="0" w:color="000000"/>
              <w:bottom w:val="single" w:sz="4" w:space="0" w:color="000000"/>
            </w:tcBorders>
            <w:shd w:val="clear" w:color="auto" w:fill="auto"/>
            <w:vAlign w:val="center"/>
          </w:tcPr>
          <w:p w14:paraId="3A1D0802" w14:textId="77777777" w:rsidR="005342DD" w:rsidRPr="00E25ABD" w:rsidRDefault="005342DD" w:rsidP="002445CB">
            <w:pPr>
              <w:rPr>
                <w:lang w:val="uk-UA"/>
              </w:rPr>
            </w:pPr>
            <w:r w:rsidRPr="00E25ABD">
              <w:rPr>
                <w:lang w:val="uk-UA"/>
              </w:rPr>
              <w:t>Нарахування на заробітну плату 22%</w:t>
            </w:r>
          </w:p>
        </w:tc>
        <w:tc>
          <w:tcPr>
            <w:tcW w:w="807" w:type="dxa"/>
            <w:tcBorders>
              <w:left w:val="single" w:sz="4" w:space="0" w:color="000000"/>
              <w:bottom w:val="single" w:sz="4" w:space="0" w:color="000000"/>
            </w:tcBorders>
            <w:shd w:val="clear" w:color="auto" w:fill="auto"/>
            <w:vAlign w:val="center"/>
          </w:tcPr>
          <w:p w14:paraId="06C917EF" w14:textId="77777777" w:rsidR="005342DD" w:rsidRPr="00E25ABD" w:rsidRDefault="005342DD" w:rsidP="002445CB">
            <w:pPr>
              <w:jc w:val="center"/>
              <w:rPr>
                <w:lang w:val="uk-UA"/>
              </w:rPr>
            </w:pPr>
            <w:r w:rsidRPr="00E25ABD">
              <w:rPr>
                <w:lang w:val="uk-UA"/>
              </w:rPr>
              <w:t> </w:t>
            </w:r>
          </w:p>
        </w:tc>
        <w:tc>
          <w:tcPr>
            <w:tcW w:w="752" w:type="dxa"/>
            <w:tcBorders>
              <w:left w:val="single" w:sz="4" w:space="0" w:color="000000"/>
              <w:bottom w:val="single" w:sz="4" w:space="0" w:color="000000"/>
            </w:tcBorders>
            <w:shd w:val="clear" w:color="auto" w:fill="auto"/>
            <w:vAlign w:val="center"/>
          </w:tcPr>
          <w:p w14:paraId="6BA7F22E" w14:textId="77777777" w:rsidR="005342DD" w:rsidRPr="00E25ABD" w:rsidRDefault="005342DD" w:rsidP="002445CB">
            <w:pPr>
              <w:jc w:val="center"/>
              <w:rPr>
                <w:lang w:val="uk-UA"/>
              </w:rPr>
            </w:pPr>
            <w:r w:rsidRPr="00E25ABD">
              <w:rPr>
                <w:lang w:val="uk-UA"/>
              </w:rPr>
              <w:t> </w:t>
            </w:r>
          </w:p>
        </w:tc>
        <w:tc>
          <w:tcPr>
            <w:tcW w:w="1454" w:type="dxa"/>
            <w:tcBorders>
              <w:left w:val="single" w:sz="4" w:space="0" w:color="000000"/>
              <w:bottom w:val="single" w:sz="4" w:space="0" w:color="000000"/>
              <w:right w:val="single" w:sz="4" w:space="0" w:color="000000"/>
            </w:tcBorders>
            <w:shd w:val="clear" w:color="auto" w:fill="auto"/>
            <w:vAlign w:val="center"/>
          </w:tcPr>
          <w:p w14:paraId="2502BE0E" w14:textId="77777777" w:rsidR="005342DD" w:rsidRPr="00E25ABD" w:rsidRDefault="005342DD" w:rsidP="002445CB">
            <w:pPr>
              <w:ind w:left="-102" w:right="-45"/>
              <w:jc w:val="right"/>
              <w:rPr>
                <w:lang w:val="uk-UA"/>
              </w:rPr>
            </w:pPr>
            <w:r w:rsidRPr="00E25ABD">
              <w:rPr>
                <w:b/>
                <w:lang w:val="uk-UA"/>
              </w:rPr>
              <w:t>1 754 283,00</w:t>
            </w:r>
          </w:p>
        </w:tc>
        <w:tc>
          <w:tcPr>
            <w:tcW w:w="1523" w:type="dxa"/>
            <w:tcBorders>
              <w:left w:val="single" w:sz="4" w:space="0" w:color="000000"/>
              <w:bottom w:val="single" w:sz="4" w:space="0" w:color="000000"/>
              <w:right w:val="single" w:sz="4" w:space="0" w:color="000000"/>
            </w:tcBorders>
          </w:tcPr>
          <w:p w14:paraId="3A3A6C7B" w14:textId="77777777" w:rsidR="005342DD" w:rsidRPr="00E25ABD" w:rsidRDefault="005342DD" w:rsidP="002445CB">
            <w:pPr>
              <w:ind w:left="-104"/>
              <w:jc w:val="right"/>
              <w:rPr>
                <w:sz w:val="12"/>
                <w:szCs w:val="12"/>
                <w:lang w:val="uk-UA"/>
              </w:rPr>
            </w:pPr>
          </w:p>
          <w:p w14:paraId="6E6077EF" w14:textId="77777777" w:rsidR="005342DD" w:rsidRPr="00E25ABD" w:rsidRDefault="005342DD" w:rsidP="002445CB">
            <w:pPr>
              <w:ind w:left="-104" w:right="-18"/>
              <w:jc w:val="right"/>
              <w:rPr>
                <w:lang w:val="uk-UA"/>
              </w:rPr>
            </w:pPr>
            <w:r w:rsidRPr="00E25ABD">
              <w:rPr>
                <w:lang w:val="uk-UA"/>
              </w:rPr>
              <w:t>1 681 315,69</w:t>
            </w:r>
          </w:p>
        </w:tc>
        <w:tc>
          <w:tcPr>
            <w:tcW w:w="1134" w:type="dxa"/>
            <w:tcBorders>
              <w:left w:val="single" w:sz="4" w:space="0" w:color="000000"/>
              <w:bottom w:val="single" w:sz="4" w:space="0" w:color="000000"/>
              <w:right w:val="single" w:sz="4" w:space="0" w:color="000000"/>
            </w:tcBorders>
          </w:tcPr>
          <w:p w14:paraId="05E5F015" w14:textId="77777777" w:rsidR="005342DD" w:rsidRPr="00E25ABD" w:rsidRDefault="005342DD" w:rsidP="002445CB">
            <w:pPr>
              <w:jc w:val="center"/>
              <w:outlineLvl w:val="6"/>
              <w:rPr>
                <w:sz w:val="12"/>
                <w:szCs w:val="12"/>
                <w:lang w:val="uk-UA"/>
              </w:rPr>
            </w:pPr>
          </w:p>
          <w:p w14:paraId="61380A9A" w14:textId="77777777" w:rsidR="005342DD" w:rsidRPr="00E25ABD" w:rsidRDefault="005342DD" w:rsidP="002445CB">
            <w:pPr>
              <w:jc w:val="center"/>
              <w:outlineLvl w:val="6"/>
              <w:rPr>
                <w:lang w:val="uk-UA"/>
              </w:rPr>
            </w:pPr>
            <w:r w:rsidRPr="00E25ABD">
              <w:rPr>
                <w:lang w:val="uk-UA"/>
              </w:rPr>
              <w:t>95,84%</w:t>
            </w:r>
          </w:p>
        </w:tc>
      </w:tr>
      <w:tr w:rsidR="005342DD" w:rsidRPr="00E25ABD" w14:paraId="70FEED73" w14:textId="77777777" w:rsidTr="005342DD">
        <w:trPr>
          <w:trHeight w:val="441"/>
        </w:trPr>
        <w:tc>
          <w:tcPr>
            <w:tcW w:w="524" w:type="dxa"/>
            <w:tcBorders>
              <w:left w:val="single" w:sz="8" w:space="0" w:color="000000"/>
              <w:bottom w:val="single" w:sz="4" w:space="0" w:color="000000"/>
            </w:tcBorders>
            <w:shd w:val="clear" w:color="auto" w:fill="auto"/>
            <w:vAlign w:val="center"/>
          </w:tcPr>
          <w:p w14:paraId="7931E7E2" w14:textId="77777777" w:rsidR="005342DD" w:rsidRPr="00E25ABD" w:rsidRDefault="005342DD" w:rsidP="002445CB">
            <w:pPr>
              <w:ind w:left="-52" w:right="-108"/>
              <w:jc w:val="center"/>
              <w:rPr>
                <w:lang w:val="uk-UA"/>
              </w:rPr>
            </w:pPr>
            <w:r w:rsidRPr="00E25ABD">
              <w:rPr>
                <w:lang w:val="uk-UA"/>
              </w:rPr>
              <w:t>3</w:t>
            </w:r>
          </w:p>
        </w:tc>
        <w:tc>
          <w:tcPr>
            <w:tcW w:w="4603" w:type="dxa"/>
            <w:gridSpan w:val="3"/>
            <w:tcBorders>
              <w:left w:val="single" w:sz="4" w:space="0" w:color="000000"/>
              <w:bottom w:val="single" w:sz="4" w:space="0" w:color="000000"/>
            </w:tcBorders>
            <w:shd w:val="clear" w:color="auto" w:fill="auto"/>
            <w:vAlign w:val="center"/>
          </w:tcPr>
          <w:p w14:paraId="0A99C530" w14:textId="77777777" w:rsidR="005342DD" w:rsidRPr="00E25ABD" w:rsidRDefault="005342DD" w:rsidP="002445CB">
            <w:pPr>
              <w:ind w:right="-107"/>
              <w:rPr>
                <w:lang w:val="uk-UA"/>
              </w:rPr>
            </w:pPr>
            <w:r w:rsidRPr="00E25ABD">
              <w:rPr>
                <w:lang w:val="uk-UA"/>
              </w:rPr>
              <w:t>Предмети , матеріали, обладнання та інвентар*, а саме:</w:t>
            </w:r>
          </w:p>
        </w:tc>
        <w:tc>
          <w:tcPr>
            <w:tcW w:w="1454" w:type="dxa"/>
            <w:tcBorders>
              <w:left w:val="single" w:sz="4" w:space="0" w:color="000000"/>
              <w:bottom w:val="single" w:sz="4" w:space="0" w:color="000000"/>
              <w:right w:val="single" w:sz="4" w:space="0" w:color="000000"/>
            </w:tcBorders>
            <w:shd w:val="clear" w:color="auto" w:fill="auto"/>
            <w:vAlign w:val="center"/>
          </w:tcPr>
          <w:p w14:paraId="482E6E1F" w14:textId="77777777" w:rsidR="005342DD" w:rsidRPr="00E25ABD" w:rsidRDefault="005342DD" w:rsidP="002445CB">
            <w:pPr>
              <w:ind w:left="-102" w:right="-45"/>
              <w:jc w:val="right"/>
              <w:rPr>
                <w:lang w:val="uk-UA"/>
              </w:rPr>
            </w:pPr>
            <w:r w:rsidRPr="00E25ABD">
              <w:rPr>
                <w:b/>
                <w:bCs/>
                <w:lang w:val="uk-UA"/>
              </w:rPr>
              <w:t>997 138,00</w:t>
            </w:r>
          </w:p>
        </w:tc>
        <w:tc>
          <w:tcPr>
            <w:tcW w:w="1523" w:type="dxa"/>
            <w:tcBorders>
              <w:left w:val="single" w:sz="4" w:space="0" w:color="000000"/>
              <w:bottom w:val="single" w:sz="4" w:space="0" w:color="000000"/>
              <w:right w:val="single" w:sz="4" w:space="0" w:color="000000"/>
            </w:tcBorders>
          </w:tcPr>
          <w:p w14:paraId="309C3A5D" w14:textId="77777777" w:rsidR="005342DD" w:rsidRPr="00E25ABD" w:rsidRDefault="005342DD" w:rsidP="002445CB">
            <w:pPr>
              <w:ind w:left="-104"/>
              <w:jc w:val="right"/>
              <w:rPr>
                <w:sz w:val="4"/>
                <w:szCs w:val="4"/>
                <w:lang w:val="uk-UA"/>
              </w:rPr>
            </w:pPr>
          </w:p>
          <w:p w14:paraId="7477C85D" w14:textId="77777777" w:rsidR="005342DD" w:rsidRPr="00E25ABD" w:rsidRDefault="005342DD" w:rsidP="002445CB">
            <w:pPr>
              <w:ind w:left="-104"/>
              <w:jc w:val="right"/>
              <w:rPr>
                <w:sz w:val="6"/>
                <w:szCs w:val="6"/>
                <w:lang w:val="uk-UA"/>
              </w:rPr>
            </w:pPr>
          </w:p>
          <w:p w14:paraId="324E9C09" w14:textId="77777777" w:rsidR="005342DD" w:rsidRPr="00E25ABD" w:rsidRDefault="005342DD" w:rsidP="002445CB">
            <w:pPr>
              <w:ind w:left="-104"/>
              <w:jc w:val="right"/>
              <w:rPr>
                <w:lang w:val="uk-UA"/>
              </w:rPr>
            </w:pPr>
            <w:r w:rsidRPr="00E25ABD">
              <w:rPr>
                <w:lang w:val="uk-UA"/>
              </w:rPr>
              <w:t xml:space="preserve">  982 744,00</w:t>
            </w:r>
          </w:p>
        </w:tc>
        <w:tc>
          <w:tcPr>
            <w:tcW w:w="1134" w:type="dxa"/>
            <w:tcBorders>
              <w:left w:val="single" w:sz="4" w:space="0" w:color="000000"/>
              <w:bottom w:val="single" w:sz="4" w:space="0" w:color="000000"/>
              <w:right w:val="single" w:sz="4" w:space="0" w:color="000000"/>
            </w:tcBorders>
          </w:tcPr>
          <w:p w14:paraId="0CC4CFAD" w14:textId="77777777" w:rsidR="005342DD" w:rsidRPr="00E25ABD" w:rsidRDefault="005342DD" w:rsidP="002445CB">
            <w:pPr>
              <w:jc w:val="right"/>
              <w:rPr>
                <w:sz w:val="4"/>
                <w:szCs w:val="4"/>
                <w:lang w:val="uk-UA"/>
              </w:rPr>
            </w:pPr>
          </w:p>
          <w:p w14:paraId="755FE17B" w14:textId="77777777" w:rsidR="005342DD" w:rsidRPr="00E25ABD" w:rsidRDefault="005342DD" w:rsidP="002445CB">
            <w:pPr>
              <w:jc w:val="right"/>
              <w:rPr>
                <w:sz w:val="6"/>
                <w:szCs w:val="6"/>
                <w:lang w:val="uk-UA"/>
              </w:rPr>
            </w:pPr>
          </w:p>
          <w:p w14:paraId="7A5A3061" w14:textId="77777777" w:rsidR="005342DD" w:rsidRPr="00E25ABD" w:rsidRDefault="005342DD" w:rsidP="002445CB">
            <w:pPr>
              <w:jc w:val="center"/>
              <w:outlineLvl w:val="6"/>
              <w:rPr>
                <w:lang w:val="uk-UA"/>
              </w:rPr>
            </w:pPr>
            <w:r w:rsidRPr="00E25ABD">
              <w:rPr>
                <w:lang w:val="uk-UA"/>
              </w:rPr>
              <w:t>98,56%</w:t>
            </w:r>
          </w:p>
        </w:tc>
      </w:tr>
      <w:tr w:rsidR="005342DD" w:rsidRPr="00E25ABD" w14:paraId="015C15A0" w14:textId="77777777" w:rsidTr="005342DD">
        <w:trPr>
          <w:trHeight w:val="441"/>
        </w:trPr>
        <w:tc>
          <w:tcPr>
            <w:tcW w:w="524" w:type="dxa"/>
            <w:tcBorders>
              <w:left w:val="single" w:sz="8" w:space="0" w:color="000000"/>
              <w:bottom w:val="single" w:sz="4" w:space="0" w:color="000000"/>
            </w:tcBorders>
            <w:shd w:val="clear" w:color="auto" w:fill="auto"/>
            <w:vAlign w:val="center"/>
          </w:tcPr>
          <w:p w14:paraId="7EE84A7C"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307E850A" w14:textId="07214970" w:rsidR="005342DD" w:rsidRPr="00E25ABD" w:rsidRDefault="005342DD" w:rsidP="002445CB">
            <w:pPr>
              <w:ind w:right="-107"/>
              <w:rPr>
                <w:i/>
                <w:iCs/>
                <w:sz w:val="22"/>
                <w:szCs w:val="22"/>
                <w:lang w:val="uk-UA"/>
              </w:rPr>
            </w:pPr>
            <w:r w:rsidRPr="00E25ABD">
              <w:rPr>
                <w:rFonts w:eastAsia="Calibri"/>
                <w:i/>
                <w:iCs/>
                <w:sz w:val="22"/>
                <w:szCs w:val="22"/>
                <w:lang w:val="uk-UA" w:eastAsia="en-US"/>
              </w:rPr>
              <w:t>Канцелярські товари (папір, папки, файли)</w:t>
            </w:r>
          </w:p>
        </w:tc>
        <w:tc>
          <w:tcPr>
            <w:tcW w:w="1454" w:type="dxa"/>
            <w:tcBorders>
              <w:left w:val="single" w:sz="4" w:space="0" w:color="000000"/>
              <w:bottom w:val="single" w:sz="4" w:space="0" w:color="000000"/>
              <w:right w:val="single" w:sz="4" w:space="0" w:color="000000"/>
            </w:tcBorders>
            <w:shd w:val="clear" w:color="auto" w:fill="auto"/>
            <w:vAlign w:val="center"/>
          </w:tcPr>
          <w:p w14:paraId="00C28C34" w14:textId="77777777" w:rsidR="005342DD" w:rsidRPr="00E25ABD" w:rsidRDefault="005342DD" w:rsidP="002445CB">
            <w:pPr>
              <w:ind w:left="-102" w:right="-45"/>
              <w:jc w:val="right"/>
              <w:rPr>
                <w:i/>
                <w:iCs/>
                <w:sz w:val="22"/>
                <w:szCs w:val="22"/>
                <w:lang w:val="uk-UA"/>
              </w:rPr>
            </w:pPr>
            <w:r w:rsidRPr="00E25ABD">
              <w:rPr>
                <w:lang w:val="uk-UA"/>
              </w:rPr>
              <w:t>18 630,00</w:t>
            </w:r>
          </w:p>
        </w:tc>
        <w:tc>
          <w:tcPr>
            <w:tcW w:w="1523" w:type="dxa"/>
            <w:tcBorders>
              <w:left w:val="single" w:sz="4" w:space="0" w:color="000000"/>
              <w:bottom w:val="single" w:sz="4" w:space="0" w:color="000000"/>
              <w:right w:val="single" w:sz="4" w:space="0" w:color="000000"/>
            </w:tcBorders>
            <w:vAlign w:val="center"/>
          </w:tcPr>
          <w:p w14:paraId="2CAF9F0D" w14:textId="77777777" w:rsidR="005342DD" w:rsidRPr="00E25ABD" w:rsidRDefault="005342DD" w:rsidP="002445CB">
            <w:pPr>
              <w:ind w:left="-104"/>
              <w:jc w:val="right"/>
              <w:rPr>
                <w:i/>
                <w:iCs/>
                <w:sz w:val="22"/>
                <w:szCs w:val="22"/>
                <w:lang w:val="uk-UA"/>
              </w:rPr>
            </w:pPr>
            <w:r w:rsidRPr="00E25ABD">
              <w:rPr>
                <w:i/>
                <w:iCs/>
                <w:sz w:val="22"/>
                <w:szCs w:val="22"/>
                <w:lang w:val="uk-UA"/>
              </w:rPr>
              <w:t>18 493,50</w:t>
            </w:r>
          </w:p>
        </w:tc>
        <w:tc>
          <w:tcPr>
            <w:tcW w:w="1134" w:type="dxa"/>
            <w:tcBorders>
              <w:left w:val="single" w:sz="4" w:space="0" w:color="000000"/>
              <w:bottom w:val="single" w:sz="4" w:space="0" w:color="000000"/>
              <w:right w:val="single" w:sz="4" w:space="0" w:color="000000"/>
            </w:tcBorders>
            <w:vAlign w:val="center"/>
          </w:tcPr>
          <w:p w14:paraId="68759182" w14:textId="77777777" w:rsidR="005342DD" w:rsidRPr="00E25ABD" w:rsidRDefault="005342DD" w:rsidP="002445CB">
            <w:pPr>
              <w:jc w:val="center"/>
              <w:rPr>
                <w:i/>
                <w:iCs/>
                <w:sz w:val="22"/>
                <w:szCs w:val="22"/>
                <w:lang w:val="uk-UA"/>
              </w:rPr>
            </w:pPr>
            <w:r w:rsidRPr="00E25ABD">
              <w:rPr>
                <w:i/>
                <w:iCs/>
                <w:sz w:val="22"/>
                <w:szCs w:val="22"/>
                <w:lang w:val="uk-UA"/>
              </w:rPr>
              <w:t>99,27%</w:t>
            </w:r>
          </w:p>
        </w:tc>
      </w:tr>
      <w:tr w:rsidR="005342DD" w:rsidRPr="00E25ABD" w14:paraId="19BB9C30" w14:textId="77777777" w:rsidTr="00F40A55">
        <w:trPr>
          <w:trHeight w:val="300"/>
        </w:trPr>
        <w:tc>
          <w:tcPr>
            <w:tcW w:w="524" w:type="dxa"/>
            <w:tcBorders>
              <w:left w:val="single" w:sz="8" w:space="0" w:color="000000"/>
              <w:bottom w:val="single" w:sz="4" w:space="0" w:color="auto"/>
            </w:tcBorders>
            <w:shd w:val="clear" w:color="auto" w:fill="auto"/>
            <w:vAlign w:val="center"/>
          </w:tcPr>
          <w:p w14:paraId="44B65618"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auto"/>
            </w:tcBorders>
            <w:shd w:val="clear" w:color="auto" w:fill="auto"/>
            <w:vAlign w:val="center"/>
          </w:tcPr>
          <w:p w14:paraId="2211AEB0" w14:textId="77777777" w:rsidR="005342DD" w:rsidRPr="00E25ABD" w:rsidRDefault="005342DD" w:rsidP="002445CB">
            <w:pPr>
              <w:ind w:right="-107"/>
              <w:rPr>
                <w:rFonts w:eastAsia="Calibri"/>
                <w:i/>
                <w:iCs/>
                <w:sz w:val="22"/>
                <w:szCs w:val="22"/>
                <w:lang w:val="uk-UA" w:eastAsia="en-US"/>
              </w:rPr>
            </w:pPr>
            <w:r w:rsidRPr="00E25ABD">
              <w:rPr>
                <w:rFonts w:eastAsia="Calibri"/>
                <w:i/>
                <w:iCs/>
                <w:sz w:val="22"/>
                <w:szCs w:val="22"/>
                <w:lang w:val="uk-UA" w:eastAsia="en-US"/>
              </w:rPr>
              <w:t>Господарські товари (пакети, мішки)</w:t>
            </w:r>
          </w:p>
        </w:tc>
        <w:tc>
          <w:tcPr>
            <w:tcW w:w="1454" w:type="dxa"/>
            <w:tcBorders>
              <w:left w:val="single" w:sz="4" w:space="0" w:color="000000"/>
              <w:bottom w:val="single" w:sz="4" w:space="0" w:color="auto"/>
              <w:right w:val="single" w:sz="4" w:space="0" w:color="000000"/>
            </w:tcBorders>
            <w:shd w:val="clear" w:color="auto" w:fill="auto"/>
            <w:vAlign w:val="center"/>
          </w:tcPr>
          <w:p w14:paraId="1B675E52" w14:textId="77777777" w:rsidR="005342DD" w:rsidRPr="00E25ABD" w:rsidRDefault="005342DD" w:rsidP="002445CB">
            <w:pPr>
              <w:ind w:left="-102" w:right="-45"/>
              <w:jc w:val="right"/>
              <w:rPr>
                <w:i/>
                <w:iCs/>
                <w:sz w:val="22"/>
                <w:szCs w:val="22"/>
                <w:lang w:val="uk-UA"/>
              </w:rPr>
            </w:pPr>
            <w:r w:rsidRPr="00E25ABD">
              <w:rPr>
                <w:lang w:val="uk-UA"/>
              </w:rPr>
              <w:t>140 960,00</w:t>
            </w:r>
          </w:p>
        </w:tc>
        <w:tc>
          <w:tcPr>
            <w:tcW w:w="1523" w:type="dxa"/>
            <w:tcBorders>
              <w:left w:val="single" w:sz="4" w:space="0" w:color="000000"/>
              <w:bottom w:val="single" w:sz="4" w:space="0" w:color="auto"/>
              <w:right w:val="single" w:sz="4" w:space="0" w:color="000000"/>
            </w:tcBorders>
            <w:vAlign w:val="center"/>
          </w:tcPr>
          <w:p w14:paraId="21F3DA99" w14:textId="77777777" w:rsidR="005342DD" w:rsidRPr="00E25ABD" w:rsidRDefault="005342DD" w:rsidP="002445CB">
            <w:pPr>
              <w:ind w:left="-104"/>
              <w:jc w:val="right"/>
              <w:rPr>
                <w:i/>
                <w:iCs/>
                <w:sz w:val="22"/>
                <w:szCs w:val="22"/>
                <w:lang w:val="uk-UA"/>
              </w:rPr>
            </w:pPr>
            <w:r w:rsidRPr="00E25ABD">
              <w:rPr>
                <w:i/>
                <w:iCs/>
                <w:sz w:val="22"/>
                <w:szCs w:val="22"/>
                <w:lang w:val="uk-UA"/>
              </w:rPr>
              <w:t>138 798,800</w:t>
            </w:r>
          </w:p>
        </w:tc>
        <w:tc>
          <w:tcPr>
            <w:tcW w:w="1134" w:type="dxa"/>
            <w:tcBorders>
              <w:left w:val="single" w:sz="4" w:space="0" w:color="000000"/>
              <w:bottom w:val="single" w:sz="4" w:space="0" w:color="auto"/>
              <w:right w:val="single" w:sz="4" w:space="0" w:color="000000"/>
            </w:tcBorders>
            <w:vAlign w:val="center"/>
          </w:tcPr>
          <w:p w14:paraId="2315E33F" w14:textId="77777777" w:rsidR="005342DD" w:rsidRPr="00E25ABD" w:rsidRDefault="005342DD" w:rsidP="002445CB">
            <w:pPr>
              <w:jc w:val="center"/>
              <w:rPr>
                <w:i/>
                <w:iCs/>
                <w:sz w:val="22"/>
                <w:szCs w:val="22"/>
                <w:lang w:val="uk-UA"/>
              </w:rPr>
            </w:pPr>
            <w:r w:rsidRPr="00E25ABD">
              <w:rPr>
                <w:i/>
                <w:iCs/>
                <w:sz w:val="22"/>
                <w:szCs w:val="22"/>
                <w:lang w:val="uk-UA"/>
              </w:rPr>
              <w:t>98,47%</w:t>
            </w:r>
          </w:p>
        </w:tc>
      </w:tr>
      <w:tr w:rsidR="005342DD" w:rsidRPr="00E25ABD" w14:paraId="04FEE0F9" w14:textId="77777777" w:rsidTr="00F40A55">
        <w:trPr>
          <w:trHeight w:val="300"/>
        </w:trPr>
        <w:tc>
          <w:tcPr>
            <w:tcW w:w="524" w:type="dxa"/>
            <w:tcBorders>
              <w:top w:val="single" w:sz="4" w:space="0" w:color="auto"/>
              <w:left w:val="single" w:sz="8" w:space="0" w:color="000000"/>
              <w:bottom w:val="single" w:sz="4" w:space="0" w:color="000000"/>
            </w:tcBorders>
            <w:shd w:val="clear" w:color="auto" w:fill="auto"/>
            <w:vAlign w:val="center"/>
          </w:tcPr>
          <w:p w14:paraId="4D63AF09" w14:textId="77777777" w:rsidR="005342DD" w:rsidRPr="00E25ABD" w:rsidRDefault="005342DD" w:rsidP="002445CB">
            <w:pPr>
              <w:ind w:left="-52" w:right="-108"/>
              <w:jc w:val="center"/>
              <w:rPr>
                <w:lang w:val="uk-UA"/>
              </w:rPr>
            </w:pPr>
          </w:p>
        </w:tc>
        <w:tc>
          <w:tcPr>
            <w:tcW w:w="4603" w:type="dxa"/>
            <w:gridSpan w:val="3"/>
            <w:tcBorders>
              <w:top w:val="single" w:sz="4" w:space="0" w:color="auto"/>
              <w:left w:val="single" w:sz="4" w:space="0" w:color="000000"/>
              <w:bottom w:val="single" w:sz="4" w:space="0" w:color="000000"/>
            </w:tcBorders>
            <w:shd w:val="clear" w:color="auto" w:fill="auto"/>
            <w:vAlign w:val="center"/>
          </w:tcPr>
          <w:p w14:paraId="043EBEB2" w14:textId="77777777" w:rsidR="005342DD" w:rsidRPr="00E25ABD" w:rsidRDefault="005342DD" w:rsidP="002445CB">
            <w:pPr>
              <w:ind w:right="-107"/>
              <w:rPr>
                <w:rFonts w:eastAsia="Calibri"/>
                <w:i/>
                <w:iCs/>
                <w:sz w:val="22"/>
                <w:szCs w:val="22"/>
                <w:lang w:val="uk-UA" w:eastAsia="en-US"/>
              </w:rPr>
            </w:pPr>
            <w:r w:rsidRPr="00E25ABD">
              <w:rPr>
                <w:lang w:val="uk-UA"/>
              </w:rPr>
              <w:t>Спецодяг для робітників</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76265EA5" w14:textId="77777777" w:rsidR="005342DD" w:rsidRPr="00E25ABD" w:rsidRDefault="005342DD" w:rsidP="002445CB">
            <w:pPr>
              <w:ind w:left="-102" w:right="-45"/>
              <w:jc w:val="right"/>
              <w:rPr>
                <w:lang w:val="uk-UA"/>
              </w:rPr>
            </w:pPr>
            <w:r w:rsidRPr="00E25ABD">
              <w:rPr>
                <w:lang w:val="uk-UA"/>
              </w:rPr>
              <w:t>100662,00</w:t>
            </w:r>
          </w:p>
        </w:tc>
        <w:tc>
          <w:tcPr>
            <w:tcW w:w="1523" w:type="dxa"/>
            <w:tcBorders>
              <w:top w:val="single" w:sz="4" w:space="0" w:color="auto"/>
              <w:left w:val="single" w:sz="4" w:space="0" w:color="000000"/>
              <w:bottom w:val="single" w:sz="4" w:space="0" w:color="000000"/>
              <w:right w:val="single" w:sz="4" w:space="0" w:color="000000"/>
            </w:tcBorders>
            <w:vAlign w:val="center"/>
          </w:tcPr>
          <w:p w14:paraId="48BDF639" w14:textId="77777777" w:rsidR="005342DD" w:rsidRPr="00E25ABD" w:rsidRDefault="005342DD" w:rsidP="002445CB">
            <w:pPr>
              <w:ind w:left="-104"/>
              <w:jc w:val="right"/>
              <w:rPr>
                <w:i/>
                <w:iCs/>
                <w:sz w:val="22"/>
                <w:szCs w:val="22"/>
                <w:lang w:val="uk-UA"/>
              </w:rPr>
            </w:pPr>
            <w:r w:rsidRPr="00E25ABD">
              <w:rPr>
                <w:i/>
                <w:iCs/>
                <w:sz w:val="22"/>
                <w:szCs w:val="22"/>
                <w:lang w:val="uk-UA"/>
              </w:rPr>
              <w:t>100642,00</w:t>
            </w:r>
          </w:p>
        </w:tc>
        <w:tc>
          <w:tcPr>
            <w:tcW w:w="1134" w:type="dxa"/>
            <w:tcBorders>
              <w:top w:val="single" w:sz="4" w:space="0" w:color="auto"/>
              <w:left w:val="single" w:sz="4" w:space="0" w:color="000000"/>
              <w:bottom w:val="single" w:sz="4" w:space="0" w:color="000000"/>
              <w:right w:val="single" w:sz="4" w:space="0" w:color="000000"/>
            </w:tcBorders>
            <w:vAlign w:val="center"/>
          </w:tcPr>
          <w:p w14:paraId="3A9BC5C5" w14:textId="77777777" w:rsidR="005342DD" w:rsidRPr="00E25ABD" w:rsidRDefault="005342DD" w:rsidP="002445CB">
            <w:pPr>
              <w:jc w:val="center"/>
              <w:rPr>
                <w:i/>
                <w:iCs/>
                <w:sz w:val="22"/>
                <w:szCs w:val="22"/>
                <w:lang w:val="uk-UA"/>
              </w:rPr>
            </w:pPr>
            <w:r w:rsidRPr="00E25ABD">
              <w:rPr>
                <w:i/>
                <w:iCs/>
                <w:sz w:val="22"/>
                <w:szCs w:val="22"/>
                <w:lang w:val="uk-UA"/>
              </w:rPr>
              <w:t>99,98%</w:t>
            </w:r>
          </w:p>
        </w:tc>
      </w:tr>
      <w:tr w:rsidR="005342DD" w:rsidRPr="00E25ABD" w14:paraId="52B6218A" w14:textId="77777777" w:rsidTr="005342DD">
        <w:trPr>
          <w:trHeight w:val="300"/>
        </w:trPr>
        <w:tc>
          <w:tcPr>
            <w:tcW w:w="524" w:type="dxa"/>
            <w:tcBorders>
              <w:left w:val="single" w:sz="8" w:space="0" w:color="000000"/>
              <w:bottom w:val="single" w:sz="4" w:space="0" w:color="000000"/>
            </w:tcBorders>
            <w:shd w:val="clear" w:color="auto" w:fill="auto"/>
            <w:vAlign w:val="center"/>
          </w:tcPr>
          <w:p w14:paraId="41097218"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226AE10E" w14:textId="77777777" w:rsidR="005342DD" w:rsidRPr="00E25ABD" w:rsidRDefault="005342DD" w:rsidP="002445CB">
            <w:pPr>
              <w:ind w:right="-107"/>
              <w:rPr>
                <w:lang w:val="uk-UA"/>
              </w:rPr>
            </w:pPr>
            <w:r w:rsidRPr="00E25ABD">
              <w:rPr>
                <w:lang w:val="uk-UA"/>
              </w:rPr>
              <w:t>Засоби для посипання  доріг у зимовий період</w:t>
            </w:r>
          </w:p>
        </w:tc>
        <w:tc>
          <w:tcPr>
            <w:tcW w:w="1454" w:type="dxa"/>
            <w:tcBorders>
              <w:left w:val="single" w:sz="4" w:space="0" w:color="000000"/>
              <w:bottom w:val="single" w:sz="4" w:space="0" w:color="000000"/>
              <w:right w:val="single" w:sz="4" w:space="0" w:color="000000"/>
            </w:tcBorders>
            <w:shd w:val="clear" w:color="auto" w:fill="auto"/>
            <w:vAlign w:val="center"/>
          </w:tcPr>
          <w:p w14:paraId="7948A3DC" w14:textId="77777777" w:rsidR="005342DD" w:rsidRPr="00E25ABD" w:rsidRDefault="005342DD" w:rsidP="002445CB">
            <w:pPr>
              <w:ind w:left="-102" w:right="-45"/>
              <w:jc w:val="right"/>
              <w:rPr>
                <w:lang w:val="uk-UA"/>
              </w:rPr>
            </w:pPr>
            <w:r w:rsidRPr="00E25ABD">
              <w:rPr>
                <w:lang w:val="uk-UA"/>
              </w:rPr>
              <w:t>104 038,00</w:t>
            </w:r>
          </w:p>
        </w:tc>
        <w:tc>
          <w:tcPr>
            <w:tcW w:w="1523" w:type="dxa"/>
            <w:tcBorders>
              <w:left w:val="single" w:sz="4" w:space="0" w:color="000000"/>
              <w:bottom w:val="single" w:sz="4" w:space="0" w:color="000000"/>
              <w:right w:val="single" w:sz="4" w:space="0" w:color="000000"/>
            </w:tcBorders>
            <w:vAlign w:val="center"/>
          </w:tcPr>
          <w:p w14:paraId="42530EA2" w14:textId="77777777" w:rsidR="005342DD" w:rsidRPr="00E25ABD" w:rsidRDefault="005342DD" w:rsidP="002445CB">
            <w:pPr>
              <w:ind w:left="-104"/>
              <w:jc w:val="right"/>
              <w:rPr>
                <w:i/>
                <w:iCs/>
                <w:sz w:val="22"/>
                <w:szCs w:val="22"/>
                <w:lang w:val="uk-UA"/>
              </w:rPr>
            </w:pPr>
            <w:r w:rsidRPr="00E25ABD">
              <w:rPr>
                <w:i/>
                <w:iCs/>
                <w:sz w:val="22"/>
                <w:szCs w:val="22"/>
                <w:lang w:val="uk-UA"/>
              </w:rPr>
              <w:t>104 022,80</w:t>
            </w:r>
          </w:p>
        </w:tc>
        <w:tc>
          <w:tcPr>
            <w:tcW w:w="1134" w:type="dxa"/>
            <w:tcBorders>
              <w:left w:val="single" w:sz="4" w:space="0" w:color="000000"/>
              <w:bottom w:val="single" w:sz="4" w:space="0" w:color="000000"/>
              <w:right w:val="single" w:sz="4" w:space="0" w:color="000000"/>
            </w:tcBorders>
            <w:vAlign w:val="center"/>
          </w:tcPr>
          <w:p w14:paraId="07654288" w14:textId="77777777" w:rsidR="005342DD" w:rsidRPr="00E25ABD" w:rsidRDefault="005342DD" w:rsidP="002445CB">
            <w:pPr>
              <w:jc w:val="center"/>
              <w:rPr>
                <w:i/>
                <w:iCs/>
                <w:sz w:val="22"/>
                <w:szCs w:val="22"/>
                <w:lang w:val="uk-UA"/>
              </w:rPr>
            </w:pPr>
            <w:r w:rsidRPr="00E25ABD">
              <w:rPr>
                <w:i/>
                <w:iCs/>
                <w:sz w:val="22"/>
                <w:szCs w:val="22"/>
                <w:lang w:val="uk-UA"/>
              </w:rPr>
              <w:t>99,99%</w:t>
            </w:r>
          </w:p>
        </w:tc>
      </w:tr>
      <w:tr w:rsidR="005342DD" w:rsidRPr="00E25ABD" w14:paraId="7A02A5FF" w14:textId="77777777" w:rsidTr="005342DD">
        <w:trPr>
          <w:trHeight w:val="441"/>
        </w:trPr>
        <w:tc>
          <w:tcPr>
            <w:tcW w:w="524" w:type="dxa"/>
            <w:tcBorders>
              <w:left w:val="single" w:sz="8" w:space="0" w:color="000000"/>
              <w:bottom w:val="single" w:sz="4" w:space="0" w:color="000000"/>
            </w:tcBorders>
            <w:shd w:val="clear" w:color="auto" w:fill="auto"/>
            <w:vAlign w:val="center"/>
          </w:tcPr>
          <w:p w14:paraId="30318593"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76DE1517" w14:textId="77777777" w:rsidR="005342DD" w:rsidRPr="00E25ABD" w:rsidRDefault="005342DD" w:rsidP="002445CB">
            <w:pPr>
              <w:ind w:right="-107"/>
              <w:rPr>
                <w:rFonts w:eastAsia="Calibri"/>
                <w:i/>
                <w:iCs/>
                <w:sz w:val="22"/>
                <w:szCs w:val="22"/>
                <w:lang w:val="uk-UA" w:eastAsia="en-US"/>
              </w:rPr>
            </w:pPr>
            <w:r w:rsidRPr="00E25ABD">
              <w:rPr>
                <w:rFonts w:eastAsia="Calibri"/>
                <w:i/>
                <w:iCs/>
                <w:sz w:val="22"/>
                <w:szCs w:val="22"/>
                <w:lang w:val="uk-UA" w:eastAsia="en-US"/>
              </w:rPr>
              <w:t>Засоби індивідуального захисту (мило, пральний засіб)</w:t>
            </w:r>
          </w:p>
        </w:tc>
        <w:tc>
          <w:tcPr>
            <w:tcW w:w="1454" w:type="dxa"/>
            <w:tcBorders>
              <w:left w:val="single" w:sz="4" w:space="0" w:color="000000"/>
              <w:bottom w:val="single" w:sz="4" w:space="0" w:color="000000"/>
              <w:right w:val="single" w:sz="4" w:space="0" w:color="000000"/>
            </w:tcBorders>
            <w:shd w:val="clear" w:color="auto" w:fill="auto"/>
            <w:vAlign w:val="center"/>
          </w:tcPr>
          <w:p w14:paraId="40DC1881" w14:textId="77777777" w:rsidR="005342DD" w:rsidRPr="00E25ABD" w:rsidRDefault="005342DD" w:rsidP="002445CB">
            <w:pPr>
              <w:ind w:left="-102" w:right="-45"/>
              <w:jc w:val="right"/>
              <w:rPr>
                <w:i/>
                <w:iCs/>
                <w:sz w:val="22"/>
                <w:szCs w:val="22"/>
                <w:lang w:val="uk-UA"/>
              </w:rPr>
            </w:pPr>
            <w:r w:rsidRPr="00E25ABD">
              <w:rPr>
                <w:lang w:val="uk-UA"/>
              </w:rPr>
              <w:t>38 117,00</w:t>
            </w:r>
          </w:p>
        </w:tc>
        <w:tc>
          <w:tcPr>
            <w:tcW w:w="1523" w:type="dxa"/>
            <w:tcBorders>
              <w:left w:val="single" w:sz="4" w:space="0" w:color="000000"/>
              <w:bottom w:val="single" w:sz="4" w:space="0" w:color="000000"/>
              <w:right w:val="single" w:sz="4" w:space="0" w:color="000000"/>
            </w:tcBorders>
            <w:vAlign w:val="center"/>
          </w:tcPr>
          <w:p w14:paraId="0DEBA7CF" w14:textId="77777777" w:rsidR="005342DD" w:rsidRPr="00E25ABD" w:rsidRDefault="005342DD" w:rsidP="002445CB">
            <w:pPr>
              <w:ind w:left="-104"/>
              <w:jc w:val="right"/>
              <w:rPr>
                <w:i/>
                <w:iCs/>
                <w:sz w:val="22"/>
                <w:szCs w:val="22"/>
                <w:lang w:val="uk-UA"/>
              </w:rPr>
            </w:pPr>
            <w:r w:rsidRPr="00E25ABD">
              <w:rPr>
                <w:i/>
                <w:iCs/>
                <w:sz w:val="22"/>
                <w:szCs w:val="22"/>
                <w:lang w:val="uk-UA"/>
              </w:rPr>
              <w:t>35730,00</w:t>
            </w:r>
          </w:p>
        </w:tc>
        <w:tc>
          <w:tcPr>
            <w:tcW w:w="1134" w:type="dxa"/>
            <w:tcBorders>
              <w:left w:val="single" w:sz="4" w:space="0" w:color="000000"/>
              <w:bottom w:val="single" w:sz="4" w:space="0" w:color="000000"/>
              <w:right w:val="single" w:sz="4" w:space="0" w:color="000000"/>
            </w:tcBorders>
            <w:vAlign w:val="center"/>
          </w:tcPr>
          <w:p w14:paraId="24916CAB" w14:textId="77777777" w:rsidR="005342DD" w:rsidRPr="00E25ABD" w:rsidRDefault="005342DD" w:rsidP="002445CB">
            <w:pPr>
              <w:jc w:val="center"/>
              <w:rPr>
                <w:i/>
                <w:iCs/>
                <w:sz w:val="22"/>
                <w:szCs w:val="22"/>
                <w:lang w:val="uk-UA"/>
              </w:rPr>
            </w:pPr>
            <w:r w:rsidRPr="00E25ABD">
              <w:rPr>
                <w:i/>
                <w:iCs/>
                <w:sz w:val="22"/>
                <w:szCs w:val="22"/>
                <w:lang w:val="uk-UA"/>
              </w:rPr>
              <w:t>93,74%</w:t>
            </w:r>
          </w:p>
        </w:tc>
      </w:tr>
      <w:tr w:rsidR="005342DD" w:rsidRPr="00E25ABD" w14:paraId="67AB66DE" w14:textId="77777777" w:rsidTr="005342DD">
        <w:trPr>
          <w:trHeight w:val="441"/>
        </w:trPr>
        <w:tc>
          <w:tcPr>
            <w:tcW w:w="524" w:type="dxa"/>
            <w:tcBorders>
              <w:left w:val="single" w:sz="8" w:space="0" w:color="000000"/>
              <w:bottom w:val="single" w:sz="4" w:space="0" w:color="000000"/>
            </w:tcBorders>
            <w:shd w:val="clear" w:color="auto" w:fill="auto"/>
            <w:vAlign w:val="center"/>
          </w:tcPr>
          <w:p w14:paraId="52A72B96" w14:textId="77777777" w:rsidR="005342DD" w:rsidRPr="00E25ABD" w:rsidRDefault="005342DD" w:rsidP="002445CB">
            <w:pPr>
              <w:ind w:left="-52" w:right="-108"/>
              <w:jc w:val="center"/>
              <w:rPr>
                <w:lang w:val="uk-UA"/>
              </w:rPr>
            </w:pPr>
          </w:p>
        </w:tc>
        <w:tc>
          <w:tcPr>
            <w:tcW w:w="4603" w:type="dxa"/>
            <w:gridSpan w:val="3"/>
            <w:tcBorders>
              <w:left w:val="single" w:sz="4" w:space="0" w:color="000000"/>
              <w:bottom w:val="single" w:sz="4" w:space="0" w:color="000000"/>
            </w:tcBorders>
            <w:shd w:val="clear" w:color="auto" w:fill="auto"/>
            <w:vAlign w:val="center"/>
          </w:tcPr>
          <w:p w14:paraId="723FEE62" w14:textId="77777777" w:rsidR="005342DD" w:rsidRPr="00E25ABD" w:rsidRDefault="005342DD" w:rsidP="002445CB">
            <w:pPr>
              <w:ind w:right="-107"/>
              <w:rPr>
                <w:rFonts w:eastAsia="Calibri"/>
                <w:i/>
                <w:iCs/>
                <w:sz w:val="22"/>
                <w:szCs w:val="22"/>
                <w:lang w:val="uk-UA" w:eastAsia="en-US"/>
              </w:rPr>
            </w:pPr>
            <w:r w:rsidRPr="00E25ABD">
              <w:rPr>
                <w:rFonts w:eastAsia="Calibri"/>
                <w:i/>
                <w:iCs/>
                <w:sz w:val="22"/>
                <w:szCs w:val="22"/>
                <w:lang w:val="uk-UA" w:eastAsia="en-US"/>
              </w:rPr>
              <w:t>Пально-мастильні матеріали (бензин А-95, ДП, мастила, антифриз)</w:t>
            </w:r>
          </w:p>
        </w:tc>
        <w:tc>
          <w:tcPr>
            <w:tcW w:w="1454" w:type="dxa"/>
            <w:tcBorders>
              <w:left w:val="single" w:sz="4" w:space="0" w:color="000000"/>
              <w:bottom w:val="single" w:sz="4" w:space="0" w:color="000000"/>
              <w:right w:val="single" w:sz="4" w:space="0" w:color="000000"/>
            </w:tcBorders>
            <w:shd w:val="clear" w:color="auto" w:fill="auto"/>
            <w:vAlign w:val="center"/>
          </w:tcPr>
          <w:p w14:paraId="19A91E17" w14:textId="77777777" w:rsidR="005342DD" w:rsidRPr="00E25ABD" w:rsidRDefault="005342DD" w:rsidP="002445CB">
            <w:pPr>
              <w:ind w:left="-102" w:right="-45"/>
              <w:jc w:val="right"/>
              <w:rPr>
                <w:i/>
                <w:iCs/>
                <w:sz w:val="22"/>
                <w:szCs w:val="22"/>
                <w:lang w:val="uk-UA"/>
              </w:rPr>
            </w:pPr>
            <w:r w:rsidRPr="00E25ABD">
              <w:rPr>
                <w:lang w:val="uk-UA"/>
              </w:rPr>
              <w:t>594 731,00</w:t>
            </w:r>
          </w:p>
        </w:tc>
        <w:tc>
          <w:tcPr>
            <w:tcW w:w="1523" w:type="dxa"/>
            <w:tcBorders>
              <w:left w:val="single" w:sz="4" w:space="0" w:color="000000"/>
              <w:bottom w:val="single" w:sz="4" w:space="0" w:color="000000"/>
              <w:right w:val="single" w:sz="4" w:space="0" w:color="000000"/>
            </w:tcBorders>
            <w:vAlign w:val="center"/>
          </w:tcPr>
          <w:p w14:paraId="38E9B6E1" w14:textId="77777777" w:rsidR="005342DD" w:rsidRPr="00E25ABD" w:rsidRDefault="005342DD" w:rsidP="002445CB">
            <w:pPr>
              <w:ind w:left="-104"/>
              <w:jc w:val="right"/>
              <w:rPr>
                <w:i/>
                <w:iCs/>
                <w:sz w:val="22"/>
                <w:szCs w:val="22"/>
                <w:lang w:val="uk-UA"/>
              </w:rPr>
            </w:pPr>
            <w:r w:rsidRPr="00E25ABD">
              <w:rPr>
                <w:i/>
                <w:iCs/>
                <w:sz w:val="22"/>
                <w:szCs w:val="22"/>
                <w:lang w:val="uk-UA"/>
              </w:rPr>
              <w:t>585 056,90</w:t>
            </w:r>
          </w:p>
        </w:tc>
        <w:tc>
          <w:tcPr>
            <w:tcW w:w="1134" w:type="dxa"/>
            <w:tcBorders>
              <w:left w:val="single" w:sz="4" w:space="0" w:color="000000"/>
              <w:bottom w:val="single" w:sz="4" w:space="0" w:color="000000"/>
              <w:right w:val="single" w:sz="4" w:space="0" w:color="000000"/>
            </w:tcBorders>
            <w:vAlign w:val="center"/>
          </w:tcPr>
          <w:p w14:paraId="7919A3BC" w14:textId="77777777" w:rsidR="005342DD" w:rsidRPr="00E25ABD" w:rsidRDefault="005342DD" w:rsidP="002445CB">
            <w:pPr>
              <w:jc w:val="center"/>
              <w:rPr>
                <w:i/>
                <w:iCs/>
                <w:sz w:val="22"/>
                <w:szCs w:val="22"/>
                <w:lang w:val="uk-UA"/>
              </w:rPr>
            </w:pPr>
            <w:r w:rsidRPr="00E25ABD">
              <w:rPr>
                <w:i/>
                <w:iCs/>
                <w:sz w:val="22"/>
                <w:szCs w:val="22"/>
                <w:lang w:val="uk-UA"/>
              </w:rPr>
              <w:t>98,37%</w:t>
            </w:r>
          </w:p>
        </w:tc>
      </w:tr>
      <w:tr w:rsidR="005342DD" w:rsidRPr="00E25ABD" w14:paraId="09683F9E"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3596515A" w14:textId="77777777" w:rsidR="005342DD" w:rsidRPr="00E25ABD" w:rsidRDefault="005342DD" w:rsidP="002445CB">
            <w:pPr>
              <w:ind w:right="-108"/>
              <w:rPr>
                <w:lang w:val="uk-UA"/>
              </w:rPr>
            </w:pPr>
            <w:r w:rsidRPr="00E25ABD">
              <w:rPr>
                <w:lang w:val="uk-UA"/>
              </w:rPr>
              <w:t xml:space="preserve"> 4</w:t>
            </w:r>
          </w:p>
        </w:tc>
        <w:tc>
          <w:tcPr>
            <w:tcW w:w="4603" w:type="dxa"/>
            <w:gridSpan w:val="3"/>
            <w:tcBorders>
              <w:top w:val="single" w:sz="4" w:space="0" w:color="000000"/>
              <w:left w:val="single" w:sz="4" w:space="0" w:color="000000"/>
              <w:bottom w:val="single" w:sz="4" w:space="0" w:color="auto"/>
            </w:tcBorders>
            <w:shd w:val="clear" w:color="auto" w:fill="auto"/>
            <w:vAlign w:val="center"/>
          </w:tcPr>
          <w:p w14:paraId="62BBC974" w14:textId="77777777" w:rsidR="005342DD" w:rsidRPr="00E25ABD" w:rsidRDefault="005342DD" w:rsidP="003E3036">
            <w:pPr>
              <w:ind w:left="-41" w:right="-102"/>
              <w:rPr>
                <w:lang w:val="uk-UA"/>
              </w:rPr>
            </w:pPr>
            <w:r w:rsidRPr="00E25ABD">
              <w:rPr>
                <w:lang w:val="uk-UA"/>
              </w:rPr>
              <w:t>Оплата послуг (крім комунальних), а саме:</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592C4639" w14:textId="77777777" w:rsidR="005342DD" w:rsidRPr="00E25ABD" w:rsidRDefault="005342DD" w:rsidP="002445CB">
            <w:pPr>
              <w:ind w:right="-45"/>
              <w:jc w:val="right"/>
              <w:rPr>
                <w:lang w:val="uk-UA"/>
              </w:rPr>
            </w:pPr>
            <w:r w:rsidRPr="00E25ABD">
              <w:rPr>
                <w:b/>
                <w:bCs/>
                <w:lang w:val="uk-UA"/>
              </w:rPr>
              <w:t>48 679,00</w:t>
            </w:r>
          </w:p>
        </w:tc>
        <w:tc>
          <w:tcPr>
            <w:tcW w:w="1523" w:type="dxa"/>
            <w:tcBorders>
              <w:top w:val="single" w:sz="4" w:space="0" w:color="000000"/>
              <w:left w:val="single" w:sz="4" w:space="0" w:color="000000"/>
              <w:bottom w:val="single" w:sz="4" w:space="0" w:color="auto"/>
              <w:right w:val="single" w:sz="4" w:space="0" w:color="000000"/>
            </w:tcBorders>
          </w:tcPr>
          <w:p w14:paraId="608D86B2" w14:textId="77777777" w:rsidR="005342DD" w:rsidRPr="00302640" w:rsidRDefault="005342DD" w:rsidP="002445CB">
            <w:pPr>
              <w:ind w:left="-104"/>
              <w:jc w:val="right"/>
              <w:rPr>
                <w:sz w:val="12"/>
                <w:szCs w:val="12"/>
                <w:lang w:val="uk-UA"/>
              </w:rPr>
            </w:pPr>
          </w:p>
          <w:p w14:paraId="30753C72" w14:textId="77777777" w:rsidR="005342DD" w:rsidRPr="00E25ABD" w:rsidRDefault="005342DD" w:rsidP="002445CB">
            <w:pPr>
              <w:ind w:left="-104"/>
              <w:jc w:val="right"/>
              <w:rPr>
                <w:lang w:val="uk-UA"/>
              </w:rPr>
            </w:pPr>
            <w:r w:rsidRPr="00E25ABD">
              <w:rPr>
                <w:lang w:val="uk-UA"/>
              </w:rPr>
              <w:t>38 006,47</w:t>
            </w:r>
          </w:p>
        </w:tc>
        <w:tc>
          <w:tcPr>
            <w:tcW w:w="1134" w:type="dxa"/>
            <w:tcBorders>
              <w:top w:val="single" w:sz="4" w:space="0" w:color="000000"/>
              <w:left w:val="single" w:sz="4" w:space="0" w:color="000000"/>
              <w:bottom w:val="single" w:sz="4" w:space="0" w:color="auto"/>
              <w:right w:val="single" w:sz="4" w:space="0" w:color="000000"/>
            </w:tcBorders>
          </w:tcPr>
          <w:p w14:paraId="1C9CBCD4" w14:textId="77777777" w:rsidR="005342DD" w:rsidRPr="00302640" w:rsidRDefault="005342DD" w:rsidP="002445CB">
            <w:pPr>
              <w:jc w:val="center"/>
              <w:outlineLvl w:val="6"/>
              <w:rPr>
                <w:sz w:val="12"/>
                <w:szCs w:val="12"/>
                <w:lang w:val="uk-UA"/>
              </w:rPr>
            </w:pPr>
          </w:p>
          <w:p w14:paraId="4404DB92" w14:textId="77777777" w:rsidR="005342DD" w:rsidRPr="00E25ABD" w:rsidRDefault="005342DD" w:rsidP="002445CB">
            <w:pPr>
              <w:jc w:val="center"/>
              <w:outlineLvl w:val="6"/>
              <w:rPr>
                <w:lang w:val="uk-UA"/>
              </w:rPr>
            </w:pPr>
            <w:r w:rsidRPr="00E25ABD">
              <w:rPr>
                <w:lang w:val="uk-UA"/>
              </w:rPr>
              <w:t>78,08%</w:t>
            </w:r>
          </w:p>
        </w:tc>
      </w:tr>
      <w:tr w:rsidR="005342DD" w:rsidRPr="00E25ABD" w14:paraId="1C6A0145" w14:textId="77777777" w:rsidTr="005342DD">
        <w:trPr>
          <w:trHeight w:val="373"/>
        </w:trPr>
        <w:tc>
          <w:tcPr>
            <w:tcW w:w="524" w:type="dxa"/>
            <w:tcBorders>
              <w:top w:val="single" w:sz="4" w:space="0" w:color="000000"/>
              <w:left w:val="single" w:sz="8" w:space="0" w:color="000000"/>
              <w:bottom w:val="single" w:sz="4" w:space="0" w:color="auto"/>
            </w:tcBorders>
            <w:shd w:val="clear" w:color="auto" w:fill="auto"/>
          </w:tcPr>
          <w:p w14:paraId="7F5D4020"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37720084" w14:textId="77777777" w:rsidR="005342DD" w:rsidRPr="00E25ABD" w:rsidRDefault="005342DD" w:rsidP="002445CB">
            <w:pPr>
              <w:rPr>
                <w:sz w:val="22"/>
                <w:szCs w:val="22"/>
                <w:lang w:val="uk-UA"/>
              </w:rPr>
            </w:pPr>
            <w:r w:rsidRPr="00E25ABD">
              <w:rPr>
                <w:rFonts w:eastAsia="Calibri"/>
                <w:i/>
                <w:iCs/>
                <w:sz w:val="22"/>
                <w:szCs w:val="22"/>
                <w:lang w:val="uk-UA" w:eastAsia="en-US"/>
              </w:rPr>
              <w:t>Послуга інтернету та зв’язку</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2B8A8938" w14:textId="77777777" w:rsidR="005342DD" w:rsidRPr="00E25ABD" w:rsidRDefault="005342DD" w:rsidP="002445CB">
            <w:pPr>
              <w:ind w:right="-45"/>
              <w:jc w:val="right"/>
              <w:rPr>
                <w:sz w:val="22"/>
                <w:szCs w:val="22"/>
                <w:lang w:val="uk-UA"/>
              </w:rPr>
            </w:pPr>
            <w:r w:rsidRPr="00E25ABD">
              <w:rPr>
                <w:lang w:val="uk-UA"/>
              </w:rPr>
              <w:t>5 184,00</w:t>
            </w:r>
          </w:p>
        </w:tc>
        <w:tc>
          <w:tcPr>
            <w:tcW w:w="1523" w:type="dxa"/>
            <w:tcBorders>
              <w:top w:val="single" w:sz="4" w:space="0" w:color="000000"/>
              <w:left w:val="single" w:sz="4" w:space="0" w:color="000000"/>
              <w:bottom w:val="single" w:sz="4" w:space="0" w:color="auto"/>
              <w:right w:val="single" w:sz="4" w:space="0" w:color="000000"/>
            </w:tcBorders>
            <w:vAlign w:val="center"/>
          </w:tcPr>
          <w:p w14:paraId="425DC820" w14:textId="77777777" w:rsidR="005342DD" w:rsidRPr="00E25ABD" w:rsidRDefault="005342DD" w:rsidP="002445CB">
            <w:pPr>
              <w:ind w:left="-104"/>
              <w:jc w:val="right"/>
              <w:rPr>
                <w:sz w:val="22"/>
                <w:szCs w:val="22"/>
                <w:lang w:val="uk-UA"/>
              </w:rPr>
            </w:pPr>
            <w:r w:rsidRPr="00E25ABD">
              <w:rPr>
                <w:i/>
                <w:iCs/>
                <w:sz w:val="22"/>
                <w:szCs w:val="22"/>
                <w:lang w:val="uk-UA"/>
              </w:rPr>
              <w:t>5 184,00</w:t>
            </w:r>
          </w:p>
        </w:tc>
        <w:tc>
          <w:tcPr>
            <w:tcW w:w="1134" w:type="dxa"/>
            <w:tcBorders>
              <w:top w:val="single" w:sz="4" w:space="0" w:color="000000"/>
              <w:left w:val="single" w:sz="4" w:space="0" w:color="000000"/>
              <w:bottom w:val="single" w:sz="4" w:space="0" w:color="auto"/>
              <w:right w:val="single" w:sz="4" w:space="0" w:color="000000"/>
            </w:tcBorders>
            <w:vAlign w:val="center"/>
          </w:tcPr>
          <w:p w14:paraId="22D33A22" w14:textId="77777777" w:rsidR="005342DD" w:rsidRPr="00E25ABD" w:rsidRDefault="005342DD" w:rsidP="002445CB">
            <w:pPr>
              <w:jc w:val="center"/>
              <w:outlineLvl w:val="6"/>
              <w:rPr>
                <w:sz w:val="22"/>
                <w:szCs w:val="22"/>
                <w:lang w:val="uk-UA"/>
              </w:rPr>
            </w:pPr>
            <w:r w:rsidRPr="00E25ABD">
              <w:rPr>
                <w:i/>
                <w:iCs/>
                <w:sz w:val="22"/>
                <w:szCs w:val="22"/>
                <w:lang w:val="uk-UA"/>
              </w:rPr>
              <w:t>100%</w:t>
            </w:r>
          </w:p>
        </w:tc>
      </w:tr>
      <w:tr w:rsidR="005342DD" w:rsidRPr="00E25ABD" w14:paraId="680A4C6C"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29BF8285"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32FEE29D" w14:textId="4ADF9D36" w:rsidR="005342DD" w:rsidRPr="00E25ABD" w:rsidRDefault="005342DD" w:rsidP="002445CB">
            <w:pPr>
              <w:rPr>
                <w:sz w:val="22"/>
                <w:szCs w:val="22"/>
                <w:lang w:val="uk-UA"/>
              </w:rPr>
            </w:pPr>
            <w:r w:rsidRPr="00E25ABD">
              <w:rPr>
                <w:sz w:val="20"/>
                <w:szCs w:val="20"/>
                <w:lang w:val="uk-UA"/>
              </w:rPr>
              <w:t>Технічне обслуговування  оргтехніки (заправка картриджів збільшеної ємності</w:t>
            </w:r>
            <w:r w:rsidR="003E3036">
              <w:rPr>
                <w:sz w:val="20"/>
                <w:szCs w:val="20"/>
                <w:lang w:val="uk-UA"/>
              </w:rPr>
              <w:t>)</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774860A5" w14:textId="77777777" w:rsidR="005342DD" w:rsidRPr="00E25ABD" w:rsidRDefault="005342DD" w:rsidP="002445CB">
            <w:pPr>
              <w:ind w:right="-45"/>
              <w:jc w:val="right"/>
              <w:rPr>
                <w:sz w:val="22"/>
                <w:szCs w:val="22"/>
                <w:lang w:val="uk-UA"/>
              </w:rPr>
            </w:pPr>
            <w:r w:rsidRPr="00E25ABD">
              <w:rPr>
                <w:lang w:val="uk-UA"/>
              </w:rPr>
              <w:t>5 760,00</w:t>
            </w:r>
          </w:p>
        </w:tc>
        <w:tc>
          <w:tcPr>
            <w:tcW w:w="1523" w:type="dxa"/>
            <w:tcBorders>
              <w:top w:val="single" w:sz="4" w:space="0" w:color="000000"/>
              <w:left w:val="single" w:sz="4" w:space="0" w:color="000000"/>
              <w:bottom w:val="single" w:sz="4" w:space="0" w:color="auto"/>
              <w:right w:val="single" w:sz="4" w:space="0" w:color="000000"/>
            </w:tcBorders>
            <w:vAlign w:val="center"/>
          </w:tcPr>
          <w:p w14:paraId="494FA104" w14:textId="77777777" w:rsidR="005342DD" w:rsidRPr="00E25ABD" w:rsidRDefault="005342DD" w:rsidP="002445CB">
            <w:pPr>
              <w:ind w:left="-104"/>
              <w:jc w:val="right"/>
              <w:rPr>
                <w:sz w:val="22"/>
                <w:szCs w:val="22"/>
                <w:lang w:val="uk-UA"/>
              </w:rPr>
            </w:pPr>
            <w:r w:rsidRPr="00E25ABD">
              <w:rPr>
                <w:i/>
                <w:iCs/>
                <w:sz w:val="22"/>
                <w:szCs w:val="22"/>
                <w:lang w:val="uk-UA"/>
              </w:rPr>
              <w:t>5 760,00</w:t>
            </w:r>
          </w:p>
        </w:tc>
        <w:tc>
          <w:tcPr>
            <w:tcW w:w="1134" w:type="dxa"/>
            <w:tcBorders>
              <w:top w:val="single" w:sz="4" w:space="0" w:color="000000"/>
              <w:left w:val="single" w:sz="4" w:space="0" w:color="000000"/>
              <w:bottom w:val="single" w:sz="4" w:space="0" w:color="auto"/>
              <w:right w:val="single" w:sz="4" w:space="0" w:color="000000"/>
            </w:tcBorders>
            <w:vAlign w:val="center"/>
          </w:tcPr>
          <w:p w14:paraId="0EE0FB03" w14:textId="77777777" w:rsidR="005342DD" w:rsidRPr="00E25ABD" w:rsidRDefault="005342DD" w:rsidP="002445CB">
            <w:pPr>
              <w:jc w:val="center"/>
              <w:outlineLvl w:val="6"/>
              <w:rPr>
                <w:sz w:val="22"/>
                <w:szCs w:val="22"/>
                <w:lang w:val="uk-UA"/>
              </w:rPr>
            </w:pPr>
            <w:r w:rsidRPr="00E25ABD">
              <w:rPr>
                <w:i/>
                <w:iCs/>
                <w:sz w:val="22"/>
                <w:szCs w:val="22"/>
                <w:lang w:val="uk-UA"/>
              </w:rPr>
              <w:t>100%</w:t>
            </w:r>
          </w:p>
        </w:tc>
      </w:tr>
      <w:tr w:rsidR="005342DD" w:rsidRPr="00E25ABD" w14:paraId="0F46AC31"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6E22BD1F"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45BE5210" w14:textId="77777777" w:rsidR="005342DD" w:rsidRPr="00E25ABD" w:rsidRDefault="005342DD" w:rsidP="002445CB">
            <w:pPr>
              <w:rPr>
                <w:rFonts w:eastAsia="Calibri"/>
                <w:i/>
                <w:iCs/>
                <w:sz w:val="22"/>
                <w:szCs w:val="22"/>
                <w:lang w:val="uk-UA" w:eastAsia="en-US"/>
              </w:rPr>
            </w:pPr>
            <w:r w:rsidRPr="00E25ABD">
              <w:rPr>
                <w:sz w:val="20"/>
                <w:szCs w:val="20"/>
                <w:lang w:val="uk-UA"/>
              </w:rPr>
              <w:t>Профілактичне обслуговування периферійних пристроїв та оргтехніки (1 раз в рік 1 од)</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315EF6C5" w14:textId="77777777" w:rsidR="005342DD" w:rsidRPr="00E25ABD" w:rsidRDefault="005342DD" w:rsidP="002445CB">
            <w:pPr>
              <w:ind w:right="-45"/>
              <w:jc w:val="right"/>
              <w:rPr>
                <w:lang w:val="uk-UA"/>
              </w:rPr>
            </w:pPr>
            <w:r w:rsidRPr="00E25ABD">
              <w:rPr>
                <w:lang w:val="uk-UA"/>
              </w:rPr>
              <w:t>550,00</w:t>
            </w:r>
          </w:p>
        </w:tc>
        <w:tc>
          <w:tcPr>
            <w:tcW w:w="1523" w:type="dxa"/>
            <w:tcBorders>
              <w:top w:val="single" w:sz="4" w:space="0" w:color="000000"/>
              <w:left w:val="single" w:sz="4" w:space="0" w:color="000000"/>
              <w:bottom w:val="single" w:sz="4" w:space="0" w:color="auto"/>
              <w:right w:val="single" w:sz="4" w:space="0" w:color="000000"/>
            </w:tcBorders>
            <w:vAlign w:val="center"/>
          </w:tcPr>
          <w:p w14:paraId="2CDC2F8D" w14:textId="77777777" w:rsidR="005342DD" w:rsidRPr="00E25ABD" w:rsidRDefault="005342DD" w:rsidP="002445CB">
            <w:pPr>
              <w:ind w:left="-104"/>
              <w:jc w:val="right"/>
              <w:rPr>
                <w:i/>
                <w:iCs/>
                <w:sz w:val="22"/>
                <w:szCs w:val="22"/>
                <w:lang w:val="uk-UA"/>
              </w:rPr>
            </w:pPr>
            <w:r w:rsidRPr="00E25ABD">
              <w:rPr>
                <w:i/>
                <w:iCs/>
                <w:sz w:val="22"/>
                <w:szCs w:val="22"/>
                <w:lang w:val="uk-UA"/>
              </w:rPr>
              <w:t>550,00</w:t>
            </w:r>
          </w:p>
        </w:tc>
        <w:tc>
          <w:tcPr>
            <w:tcW w:w="1134" w:type="dxa"/>
            <w:tcBorders>
              <w:top w:val="single" w:sz="4" w:space="0" w:color="000000"/>
              <w:left w:val="single" w:sz="4" w:space="0" w:color="000000"/>
              <w:bottom w:val="single" w:sz="4" w:space="0" w:color="auto"/>
              <w:right w:val="single" w:sz="4" w:space="0" w:color="000000"/>
            </w:tcBorders>
          </w:tcPr>
          <w:p w14:paraId="1618F0C5" w14:textId="77777777" w:rsidR="005342DD" w:rsidRPr="00E25ABD" w:rsidRDefault="005342DD" w:rsidP="002445CB">
            <w:pPr>
              <w:jc w:val="center"/>
              <w:outlineLvl w:val="6"/>
              <w:rPr>
                <w:i/>
                <w:iCs/>
                <w:sz w:val="22"/>
                <w:szCs w:val="22"/>
                <w:lang w:val="uk-UA"/>
              </w:rPr>
            </w:pPr>
          </w:p>
          <w:p w14:paraId="55D9600D" w14:textId="77777777" w:rsidR="005342DD" w:rsidRPr="00E25ABD" w:rsidRDefault="005342DD" w:rsidP="002445CB">
            <w:pPr>
              <w:jc w:val="center"/>
              <w:outlineLvl w:val="6"/>
              <w:rPr>
                <w:i/>
                <w:iCs/>
                <w:sz w:val="22"/>
                <w:szCs w:val="22"/>
                <w:lang w:val="uk-UA"/>
              </w:rPr>
            </w:pPr>
            <w:r w:rsidRPr="00E25ABD">
              <w:rPr>
                <w:i/>
                <w:iCs/>
                <w:sz w:val="22"/>
                <w:szCs w:val="22"/>
                <w:lang w:val="uk-UA"/>
              </w:rPr>
              <w:t>100%</w:t>
            </w:r>
          </w:p>
        </w:tc>
      </w:tr>
      <w:tr w:rsidR="005342DD" w:rsidRPr="00E25ABD" w14:paraId="1F564E00" w14:textId="77777777" w:rsidTr="005342DD">
        <w:trPr>
          <w:trHeight w:val="409"/>
        </w:trPr>
        <w:tc>
          <w:tcPr>
            <w:tcW w:w="524" w:type="dxa"/>
            <w:tcBorders>
              <w:top w:val="single" w:sz="4" w:space="0" w:color="000000"/>
              <w:left w:val="single" w:sz="8" w:space="0" w:color="000000"/>
              <w:bottom w:val="single" w:sz="4" w:space="0" w:color="auto"/>
            </w:tcBorders>
            <w:shd w:val="clear" w:color="auto" w:fill="auto"/>
          </w:tcPr>
          <w:p w14:paraId="254882A2"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69C8487B" w14:textId="77777777" w:rsidR="005342DD" w:rsidRPr="00E25ABD" w:rsidRDefault="005342DD" w:rsidP="002445CB">
            <w:pPr>
              <w:rPr>
                <w:rFonts w:eastAsia="Calibri"/>
                <w:i/>
                <w:iCs/>
                <w:sz w:val="22"/>
                <w:szCs w:val="22"/>
                <w:lang w:val="uk-UA" w:eastAsia="en-US"/>
              </w:rPr>
            </w:pPr>
            <w:r w:rsidRPr="00E25ABD">
              <w:rPr>
                <w:sz w:val="20"/>
                <w:szCs w:val="20"/>
                <w:lang w:val="uk-UA"/>
              </w:rPr>
              <w:t>Ремонт монохромного лазерного картриджу (1раз в рік  1 од)</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43918966" w14:textId="77777777" w:rsidR="005342DD" w:rsidRPr="00E25ABD" w:rsidRDefault="005342DD" w:rsidP="002445CB">
            <w:pPr>
              <w:ind w:right="-45"/>
              <w:jc w:val="right"/>
              <w:rPr>
                <w:lang w:val="uk-UA"/>
              </w:rPr>
            </w:pPr>
            <w:r w:rsidRPr="00E25ABD">
              <w:rPr>
                <w:lang w:val="uk-UA"/>
              </w:rPr>
              <w:t>850,00</w:t>
            </w:r>
          </w:p>
        </w:tc>
        <w:tc>
          <w:tcPr>
            <w:tcW w:w="1523" w:type="dxa"/>
            <w:tcBorders>
              <w:top w:val="single" w:sz="4" w:space="0" w:color="000000"/>
              <w:left w:val="single" w:sz="4" w:space="0" w:color="000000"/>
              <w:bottom w:val="single" w:sz="4" w:space="0" w:color="auto"/>
              <w:right w:val="single" w:sz="4" w:space="0" w:color="000000"/>
            </w:tcBorders>
            <w:vAlign w:val="center"/>
          </w:tcPr>
          <w:p w14:paraId="586427C9" w14:textId="77777777" w:rsidR="005342DD" w:rsidRPr="00E25ABD" w:rsidRDefault="005342DD" w:rsidP="002445CB">
            <w:pPr>
              <w:ind w:left="-104"/>
              <w:jc w:val="right"/>
              <w:rPr>
                <w:i/>
                <w:iCs/>
                <w:sz w:val="22"/>
                <w:szCs w:val="22"/>
                <w:lang w:val="uk-UA"/>
              </w:rPr>
            </w:pPr>
            <w:r w:rsidRPr="00E25ABD">
              <w:rPr>
                <w:i/>
                <w:iCs/>
                <w:sz w:val="22"/>
                <w:szCs w:val="22"/>
                <w:lang w:val="uk-UA"/>
              </w:rPr>
              <w:t>850,00</w:t>
            </w:r>
          </w:p>
        </w:tc>
        <w:tc>
          <w:tcPr>
            <w:tcW w:w="1134" w:type="dxa"/>
            <w:tcBorders>
              <w:top w:val="single" w:sz="4" w:space="0" w:color="000000"/>
              <w:left w:val="single" w:sz="4" w:space="0" w:color="000000"/>
              <w:bottom w:val="single" w:sz="4" w:space="0" w:color="auto"/>
              <w:right w:val="single" w:sz="4" w:space="0" w:color="000000"/>
            </w:tcBorders>
          </w:tcPr>
          <w:p w14:paraId="1557218A" w14:textId="77777777" w:rsidR="005342DD" w:rsidRPr="00E25ABD" w:rsidRDefault="005342DD" w:rsidP="002445CB">
            <w:pPr>
              <w:jc w:val="center"/>
              <w:outlineLvl w:val="6"/>
              <w:rPr>
                <w:i/>
                <w:iCs/>
                <w:sz w:val="10"/>
                <w:szCs w:val="10"/>
                <w:lang w:val="uk-UA"/>
              </w:rPr>
            </w:pPr>
          </w:p>
          <w:p w14:paraId="4AAE649A" w14:textId="77777777" w:rsidR="005342DD" w:rsidRPr="00E25ABD" w:rsidRDefault="005342DD" w:rsidP="002445CB">
            <w:pPr>
              <w:jc w:val="center"/>
              <w:outlineLvl w:val="6"/>
              <w:rPr>
                <w:i/>
                <w:iCs/>
                <w:sz w:val="22"/>
                <w:szCs w:val="22"/>
                <w:lang w:val="uk-UA"/>
              </w:rPr>
            </w:pPr>
            <w:r w:rsidRPr="00E25ABD">
              <w:rPr>
                <w:i/>
                <w:iCs/>
                <w:sz w:val="22"/>
                <w:szCs w:val="22"/>
                <w:lang w:val="uk-UA"/>
              </w:rPr>
              <w:t>100%</w:t>
            </w:r>
          </w:p>
        </w:tc>
      </w:tr>
      <w:tr w:rsidR="005342DD" w:rsidRPr="00E25ABD" w14:paraId="6ACBB45C" w14:textId="77777777" w:rsidTr="005342DD">
        <w:trPr>
          <w:trHeight w:val="266"/>
        </w:trPr>
        <w:tc>
          <w:tcPr>
            <w:tcW w:w="524" w:type="dxa"/>
            <w:tcBorders>
              <w:top w:val="single" w:sz="4" w:space="0" w:color="000000"/>
              <w:left w:val="single" w:sz="8" w:space="0" w:color="000000"/>
              <w:bottom w:val="single" w:sz="4" w:space="0" w:color="auto"/>
            </w:tcBorders>
            <w:shd w:val="clear" w:color="auto" w:fill="auto"/>
          </w:tcPr>
          <w:p w14:paraId="4CFB189C"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57EC04DE" w14:textId="77777777" w:rsidR="005342DD" w:rsidRPr="00E25ABD" w:rsidRDefault="005342DD" w:rsidP="002445CB">
            <w:pPr>
              <w:rPr>
                <w:sz w:val="20"/>
                <w:szCs w:val="20"/>
                <w:lang w:val="uk-UA"/>
              </w:rPr>
            </w:pPr>
            <w:r w:rsidRPr="00E25ABD">
              <w:rPr>
                <w:sz w:val="20"/>
                <w:szCs w:val="20"/>
                <w:lang w:val="uk-UA"/>
              </w:rPr>
              <w:t xml:space="preserve">Атестація робочих місць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14839D94" w14:textId="77777777" w:rsidR="005342DD" w:rsidRPr="00E25ABD" w:rsidRDefault="005342DD" w:rsidP="002445CB">
            <w:pPr>
              <w:ind w:right="-45"/>
              <w:jc w:val="right"/>
              <w:rPr>
                <w:lang w:val="uk-UA"/>
              </w:rPr>
            </w:pPr>
            <w:r w:rsidRPr="00E25ABD">
              <w:rPr>
                <w:lang w:val="uk-UA"/>
              </w:rPr>
              <w:t>6 000,00</w:t>
            </w:r>
          </w:p>
        </w:tc>
        <w:tc>
          <w:tcPr>
            <w:tcW w:w="1523" w:type="dxa"/>
            <w:tcBorders>
              <w:top w:val="single" w:sz="4" w:space="0" w:color="000000"/>
              <w:left w:val="single" w:sz="4" w:space="0" w:color="000000"/>
              <w:bottom w:val="single" w:sz="4" w:space="0" w:color="auto"/>
              <w:right w:val="single" w:sz="4" w:space="0" w:color="000000"/>
            </w:tcBorders>
            <w:vAlign w:val="center"/>
          </w:tcPr>
          <w:p w14:paraId="114111D7" w14:textId="77777777" w:rsidR="005342DD" w:rsidRPr="00E25ABD" w:rsidRDefault="005342DD" w:rsidP="002445CB">
            <w:pPr>
              <w:ind w:left="-104"/>
              <w:jc w:val="right"/>
              <w:rPr>
                <w:i/>
                <w:iCs/>
                <w:sz w:val="22"/>
                <w:szCs w:val="22"/>
                <w:lang w:val="uk-UA"/>
              </w:rPr>
            </w:pPr>
            <w:r w:rsidRPr="00E25ABD">
              <w:rPr>
                <w:i/>
                <w:iCs/>
                <w:sz w:val="22"/>
                <w:szCs w:val="22"/>
                <w:lang w:val="uk-UA"/>
              </w:rPr>
              <w:t>6 000,00</w:t>
            </w:r>
          </w:p>
        </w:tc>
        <w:tc>
          <w:tcPr>
            <w:tcW w:w="1134" w:type="dxa"/>
            <w:tcBorders>
              <w:top w:val="single" w:sz="4" w:space="0" w:color="000000"/>
              <w:left w:val="single" w:sz="4" w:space="0" w:color="000000"/>
              <w:bottom w:val="single" w:sz="4" w:space="0" w:color="auto"/>
              <w:right w:val="single" w:sz="4" w:space="0" w:color="000000"/>
            </w:tcBorders>
            <w:vAlign w:val="center"/>
          </w:tcPr>
          <w:p w14:paraId="08561E0E" w14:textId="77777777" w:rsidR="005342DD" w:rsidRPr="00E25ABD" w:rsidRDefault="005342DD" w:rsidP="002445CB">
            <w:pPr>
              <w:jc w:val="center"/>
              <w:outlineLvl w:val="6"/>
              <w:rPr>
                <w:i/>
                <w:iCs/>
                <w:sz w:val="22"/>
                <w:szCs w:val="22"/>
                <w:lang w:val="uk-UA"/>
              </w:rPr>
            </w:pPr>
            <w:r w:rsidRPr="00E25ABD">
              <w:rPr>
                <w:i/>
                <w:iCs/>
                <w:sz w:val="22"/>
                <w:szCs w:val="22"/>
                <w:lang w:val="uk-UA"/>
              </w:rPr>
              <w:t>100%</w:t>
            </w:r>
          </w:p>
        </w:tc>
      </w:tr>
      <w:tr w:rsidR="005342DD" w:rsidRPr="00E25ABD" w14:paraId="719D9F97" w14:textId="77777777" w:rsidTr="005342DD">
        <w:trPr>
          <w:trHeight w:val="323"/>
        </w:trPr>
        <w:tc>
          <w:tcPr>
            <w:tcW w:w="524" w:type="dxa"/>
            <w:tcBorders>
              <w:top w:val="single" w:sz="4" w:space="0" w:color="000000"/>
              <w:left w:val="single" w:sz="8" w:space="0" w:color="000000"/>
              <w:bottom w:val="single" w:sz="4" w:space="0" w:color="auto"/>
            </w:tcBorders>
            <w:shd w:val="clear" w:color="auto" w:fill="auto"/>
          </w:tcPr>
          <w:p w14:paraId="23D30CE2"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72A1FD76" w14:textId="77777777" w:rsidR="005342DD" w:rsidRPr="00E25ABD" w:rsidRDefault="005342DD" w:rsidP="002445CB">
            <w:pPr>
              <w:rPr>
                <w:sz w:val="22"/>
                <w:szCs w:val="22"/>
                <w:lang w:val="uk-UA"/>
              </w:rPr>
            </w:pPr>
            <w:r w:rsidRPr="00E25ABD">
              <w:rPr>
                <w:rFonts w:eastAsia="Calibri"/>
                <w:i/>
                <w:iCs/>
                <w:sz w:val="22"/>
                <w:szCs w:val="22"/>
                <w:lang w:val="uk-UA" w:eastAsia="en-US"/>
              </w:rPr>
              <w:t xml:space="preserve">ВЕР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4B857D05" w14:textId="77777777" w:rsidR="005342DD" w:rsidRPr="00E25ABD" w:rsidRDefault="005342DD" w:rsidP="002445CB">
            <w:pPr>
              <w:ind w:right="-45"/>
              <w:jc w:val="right"/>
              <w:rPr>
                <w:lang w:val="uk-UA"/>
              </w:rPr>
            </w:pPr>
            <w:r w:rsidRPr="00E25ABD">
              <w:rPr>
                <w:lang w:val="uk-UA"/>
              </w:rPr>
              <w:t>8 323,01</w:t>
            </w:r>
          </w:p>
        </w:tc>
        <w:tc>
          <w:tcPr>
            <w:tcW w:w="1523" w:type="dxa"/>
            <w:tcBorders>
              <w:top w:val="single" w:sz="4" w:space="0" w:color="000000"/>
              <w:left w:val="single" w:sz="4" w:space="0" w:color="000000"/>
              <w:bottom w:val="single" w:sz="4" w:space="0" w:color="auto"/>
              <w:right w:val="single" w:sz="4" w:space="0" w:color="000000"/>
            </w:tcBorders>
            <w:vAlign w:val="center"/>
          </w:tcPr>
          <w:p w14:paraId="1126AA39" w14:textId="77777777" w:rsidR="005342DD" w:rsidRPr="00E25ABD" w:rsidRDefault="005342DD" w:rsidP="002445CB">
            <w:pPr>
              <w:ind w:left="-104"/>
              <w:jc w:val="right"/>
              <w:rPr>
                <w:sz w:val="22"/>
                <w:szCs w:val="22"/>
                <w:lang w:val="uk-UA"/>
              </w:rPr>
            </w:pPr>
            <w:r w:rsidRPr="00E25ABD">
              <w:rPr>
                <w:i/>
                <w:iCs/>
                <w:sz w:val="22"/>
                <w:szCs w:val="22"/>
                <w:lang w:val="uk-UA"/>
              </w:rPr>
              <w:t>8 322,96</w:t>
            </w:r>
          </w:p>
        </w:tc>
        <w:tc>
          <w:tcPr>
            <w:tcW w:w="1134" w:type="dxa"/>
            <w:tcBorders>
              <w:top w:val="single" w:sz="4" w:space="0" w:color="000000"/>
              <w:left w:val="single" w:sz="4" w:space="0" w:color="000000"/>
              <w:bottom w:val="single" w:sz="4" w:space="0" w:color="auto"/>
              <w:right w:val="single" w:sz="4" w:space="0" w:color="000000"/>
            </w:tcBorders>
            <w:vAlign w:val="center"/>
          </w:tcPr>
          <w:p w14:paraId="135CFE8A" w14:textId="77777777" w:rsidR="005342DD" w:rsidRPr="00E25ABD" w:rsidRDefault="005342DD" w:rsidP="002445CB">
            <w:pPr>
              <w:jc w:val="center"/>
              <w:outlineLvl w:val="6"/>
              <w:rPr>
                <w:sz w:val="22"/>
                <w:szCs w:val="22"/>
                <w:lang w:val="uk-UA"/>
              </w:rPr>
            </w:pPr>
            <w:r w:rsidRPr="00E25ABD">
              <w:rPr>
                <w:i/>
                <w:iCs/>
                <w:sz w:val="22"/>
                <w:szCs w:val="22"/>
                <w:lang w:val="uk-UA"/>
              </w:rPr>
              <w:t>100%</w:t>
            </w:r>
          </w:p>
        </w:tc>
      </w:tr>
      <w:tr w:rsidR="005342DD" w:rsidRPr="00E25ABD" w14:paraId="0C09ADBF" w14:textId="77777777" w:rsidTr="005342DD">
        <w:trPr>
          <w:trHeight w:val="310"/>
        </w:trPr>
        <w:tc>
          <w:tcPr>
            <w:tcW w:w="524" w:type="dxa"/>
            <w:tcBorders>
              <w:top w:val="single" w:sz="4" w:space="0" w:color="000000"/>
              <w:left w:val="single" w:sz="8" w:space="0" w:color="000000"/>
              <w:bottom w:val="single" w:sz="4" w:space="0" w:color="auto"/>
            </w:tcBorders>
            <w:shd w:val="clear" w:color="auto" w:fill="auto"/>
          </w:tcPr>
          <w:p w14:paraId="47004B2E"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71511021" w14:textId="77777777" w:rsidR="005342DD" w:rsidRPr="00E25ABD" w:rsidRDefault="005342DD" w:rsidP="002445CB">
            <w:pPr>
              <w:rPr>
                <w:sz w:val="22"/>
                <w:szCs w:val="22"/>
                <w:lang w:val="uk-UA"/>
              </w:rPr>
            </w:pPr>
            <w:r w:rsidRPr="00E25ABD">
              <w:rPr>
                <w:sz w:val="20"/>
                <w:szCs w:val="20"/>
                <w:lang w:val="uk-UA"/>
              </w:rPr>
              <w:t xml:space="preserve">Технічний контроль машини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4DE4BBD2" w14:textId="77777777" w:rsidR="005342DD" w:rsidRPr="00E25ABD" w:rsidRDefault="005342DD" w:rsidP="002445CB">
            <w:pPr>
              <w:ind w:right="-45"/>
              <w:jc w:val="right"/>
              <w:rPr>
                <w:lang w:val="uk-UA"/>
              </w:rPr>
            </w:pPr>
            <w:r w:rsidRPr="00E25ABD">
              <w:rPr>
                <w:lang w:val="uk-UA"/>
              </w:rPr>
              <w:t>11 452,98</w:t>
            </w:r>
          </w:p>
        </w:tc>
        <w:tc>
          <w:tcPr>
            <w:tcW w:w="1523" w:type="dxa"/>
            <w:tcBorders>
              <w:top w:val="single" w:sz="4" w:space="0" w:color="000000"/>
              <w:left w:val="single" w:sz="4" w:space="0" w:color="000000"/>
              <w:bottom w:val="single" w:sz="4" w:space="0" w:color="auto"/>
              <w:right w:val="single" w:sz="4" w:space="0" w:color="000000"/>
            </w:tcBorders>
            <w:vAlign w:val="center"/>
          </w:tcPr>
          <w:p w14:paraId="1C02C962" w14:textId="77777777" w:rsidR="005342DD" w:rsidRPr="00E25ABD" w:rsidRDefault="005342DD" w:rsidP="002445CB">
            <w:pPr>
              <w:ind w:left="-104"/>
              <w:jc w:val="right"/>
              <w:rPr>
                <w:sz w:val="22"/>
                <w:szCs w:val="22"/>
                <w:lang w:val="uk-UA"/>
              </w:rPr>
            </w:pPr>
            <w:r w:rsidRPr="00E25ABD">
              <w:rPr>
                <w:i/>
                <w:iCs/>
                <w:sz w:val="22"/>
                <w:szCs w:val="22"/>
                <w:lang w:val="uk-UA"/>
              </w:rPr>
              <w:t>5 900,02</w:t>
            </w:r>
          </w:p>
        </w:tc>
        <w:tc>
          <w:tcPr>
            <w:tcW w:w="1134" w:type="dxa"/>
            <w:tcBorders>
              <w:top w:val="single" w:sz="4" w:space="0" w:color="000000"/>
              <w:left w:val="single" w:sz="4" w:space="0" w:color="000000"/>
              <w:bottom w:val="single" w:sz="4" w:space="0" w:color="auto"/>
              <w:right w:val="single" w:sz="4" w:space="0" w:color="000000"/>
            </w:tcBorders>
            <w:vAlign w:val="center"/>
          </w:tcPr>
          <w:p w14:paraId="31F4811B" w14:textId="77777777" w:rsidR="005342DD" w:rsidRPr="00E25ABD" w:rsidRDefault="005342DD" w:rsidP="002445CB">
            <w:pPr>
              <w:jc w:val="center"/>
              <w:outlineLvl w:val="6"/>
              <w:rPr>
                <w:sz w:val="22"/>
                <w:szCs w:val="22"/>
                <w:lang w:val="uk-UA"/>
              </w:rPr>
            </w:pPr>
            <w:r w:rsidRPr="00E25ABD">
              <w:rPr>
                <w:i/>
                <w:iCs/>
                <w:sz w:val="22"/>
                <w:szCs w:val="22"/>
                <w:lang w:val="uk-UA"/>
              </w:rPr>
              <w:t>51,52%</w:t>
            </w:r>
          </w:p>
        </w:tc>
      </w:tr>
      <w:tr w:rsidR="005342DD" w:rsidRPr="00E25ABD" w14:paraId="74B8E979" w14:textId="77777777" w:rsidTr="005342DD">
        <w:trPr>
          <w:trHeight w:val="310"/>
        </w:trPr>
        <w:tc>
          <w:tcPr>
            <w:tcW w:w="524" w:type="dxa"/>
            <w:tcBorders>
              <w:top w:val="single" w:sz="4" w:space="0" w:color="000000"/>
              <w:left w:val="single" w:sz="8" w:space="0" w:color="000000"/>
              <w:bottom w:val="single" w:sz="4" w:space="0" w:color="auto"/>
            </w:tcBorders>
            <w:shd w:val="clear" w:color="auto" w:fill="auto"/>
          </w:tcPr>
          <w:p w14:paraId="6A5B300E" w14:textId="77777777" w:rsidR="005342DD" w:rsidRPr="00E25ABD" w:rsidRDefault="005342DD" w:rsidP="002445CB">
            <w:pPr>
              <w:ind w:right="-108"/>
              <w:rPr>
                <w:lang w:val="uk-UA"/>
              </w:rPr>
            </w:pPr>
          </w:p>
        </w:tc>
        <w:tc>
          <w:tcPr>
            <w:tcW w:w="4603" w:type="dxa"/>
            <w:gridSpan w:val="3"/>
            <w:tcBorders>
              <w:top w:val="single" w:sz="4" w:space="0" w:color="000000"/>
              <w:left w:val="single" w:sz="4" w:space="0" w:color="000000"/>
              <w:bottom w:val="single" w:sz="4" w:space="0" w:color="auto"/>
            </w:tcBorders>
            <w:shd w:val="clear" w:color="auto" w:fill="auto"/>
            <w:vAlign w:val="center"/>
          </w:tcPr>
          <w:p w14:paraId="474F87B7" w14:textId="77777777" w:rsidR="005342DD" w:rsidRPr="00E25ABD" w:rsidRDefault="005342DD" w:rsidP="002445CB">
            <w:pPr>
              <w:rPr>
                <w:rFonts w:eastAsia="Calibri"/>
                <w:i/>
                <w:iCs/>
                <w:sz w:val="22"/>
                <w:szCs w:val="22"/>
                <w:lang w:val="uk-UA" w:eastAsia="en-US"/>
              </w:rPr>
            </w:pPr>
            <w:r w:rsidRPr="00E25ABD">
              <w:rPr>
                <w:sz w:val="20"/>
                <w:szCs w:val="20"/>
                <w:lang w:val="uk-UA"/>
              </w:rPr>
              <w:t xml:space="preserve">Медичний контроль водія   </w:t>
            </w:r>
          </w:p>
        </w:tc>
        <w:tc>
          <w:tcPr>
            <w:tcW w:w="1454" w:type="dxa"/>
            <w:tcBorders>
              <w:top w:val="single" w:sz="4" w:space="0" w:color="000000"/>
              <w:left w:val="single" w:sz="4" w:space="0" w:color="000000"/>
              <w:bottom w:val="single" w:sz="4" w:space="0" w:color="auto"/>
              <w:right w:val="single" w:sz="4" w:space="0" w:color="000000"/>
            </w:tcBorders>
            <w:shd w:val="clear" w:color="auto" w:fill="auto"/>
            <w:vAlign w:val="center"/>
          </w:tcPr>
          <w:p w14:paraId="51165045" w14:textId="77777777" w:rsidR="005342DD" w:rsidRPr="00E25ABD" w:rsidRDefault="005342DD" w:rsidP="002445CB">
            <w:pPr>
              <w:ind w:right="-45"/>
              <w:jc w:val="right"/>
              <w:rPr>
                <w:lang w:val="uk-UA"/>
              </w:rPr>
            </w:pPr>
            <w:r w:rsidRPr="00E25ABD">
              <w:rPr>
                <w:lang w:val="uk-UA"/>
              </w:rPr>
              <w:t>10 559,01</w:t>
            </w:r>
          </w:p>
        </w:tc>
        <w:tc>
          <w:tcPr>
            <w:tcW w:w="1523" w:type="dxa"/>
            <w:tcBorders>
              <w:top w:val="single" w:sz="4" w:space="0" w:color="000000"/>
              <w:left w:val="single" w:sz="4" w:space="0" w:color="000000"/>
              <w:bottom w:val="single" w:sz="4" w:space="0" w:color="auto"/>
              <w:right w:val="single" w:sz="4" w:space="0" w:color="000000"/>
            </w:tcBorders>
            <w:vAlign w:val="center"/>
          </w:tcPr>
          <w:p w14:paraId="38B825CA" w14:textId="77777777" w:rsidR="005342DD" w:rsidRPr="00E25ABD" w:rsidRDefault="005342DD" w:rsidP="002445CB">
            <w:pPr>
              <w:ind w:left="-104"/>
              <w:jc w:val="right"/>
              <w:rPr>
                <w:i/>
                <w:iCs/>
                <w:sz w:val="22"/>
                <w:szCs w:val="22"/>
                <w:lang w:val="uk-UA"/>
              </w:rPr>
            </w:pPr>
            <w:r w:rsidRPr="00E25ABD">
              <w:rPr>
                <w:i/>
                <w:iCs/>
                <w:sz w:val="22"/>
                <w:szCs w:val="22"/>
                <w:lang w:val="uk-UA"/>
              </w:rPr>
              <w:t>5 439,49</w:t>
            </w:r>
          </w:p>
        </w:tc>
        <w:tc>
          <w:tcPr>
            <w:tcW w:w="1134" w:type="dxa"/>
            <w:tcBorders>
              <w:top w:val="single" w:sz="4" w:space="0" w:color="000000"/>
              <w:left w:val="single" w:sz="4" w:space="0" w:color="000000"/>
              <w:bottom w:val="single" w:sz="4" w:space="0" w:color="auto"/>
              <w:right w:val="single" w:sz="4" w:space="0" w:color="000000"/>
            </w:tcBorders>
            <w:vAlign w:val="center"/>
          </w:tcPr>
          <w:p w14:paraId="0B8E7F5E" w14:textId="77777777" w:rsidR="005342DD" w:rsidRPr="00E25ABD" w:rsidRDefault="005342DD" w:rsidP="002445CB">
            <w:pPr>
              <w:jc w:val="center"/>
              <w:outlineLvl w:val="6"/>
              <w:rPr>
                <w:i/>
                <w:iCs/>
                <w:sz w:val="22"/>
                <w:szCs w:val="22"/>
                <w:lang w:val="uk-UA"/>
              </w:rPr>
            </w:pPr>
            <w:r w:rsidRPr="00E25ABD">
              <w:rPr>
                <w:i/>
                <w:iCs/>
                <w:sz w:val="22"/>
                <w:szCs w:val="22"/>
                <w:lang w:val="uk-UA"/>
              </w:rPr>
              <w:t>51,52%</w:t>
            </w:r>
          </w:p>
        </w:tc>
      </w:tr>
      <w:tr w:rsidR="005342DD" w:rsidRPr="00E25ABD" w14:paraId="2C3DF4F3" w14:textId="77777777" w:rsidTr="005342DD">
        <w:trPr>
          <w:trHeight w:val="391"/>
        </w:trPr>
        <w:tc>
          <w:tcPr>
            <w:tcW w:w="524" w:type="dxa"/>
            <w:tcBorders>
              <w:left w:val="single" w:sz="8" w:space="0" w:color="000000"/>
              <w:bottom w:val="single" w:sz="4" w:space="0" w:color="000000"/>
            </w:tcBorders>
            <w:shd w:val="clear" w:color="auto" w:fill="auto"/>
          </w:tcPr>
          <w:p w14:paraId="74E1CD3A" w14:textId="77777777" w:rsidR="005342DD" w:rsidRPr="00E25ABD" w:rsidRDefault="005342DD" w:rsidP="002445CB">
            <w:pPr>
              <w:ind w:right="-108"/>
              <w:jc w:val="center"/>
              <w:rPr>
                <w:sz w:val="4"/>
                <w:szCs w:val="4"/>
                <w:lang w:val="uk-UA"/>
              </w:rPr>
            </w:pPr>
          </w:p>
          <w:p w14:paraId="158B1718" w14:textId="77777777" w:rsidR="005342DD" w:rsidRPr="00E25ABD" w:rsidRDefault="005342DD" w:rsidP="002445CB">
            <w:pPr>
              <w:ind w:right="-108"/>
              <w:rPr>
                <w:lang w:val="uk-UA"/>
              </w:rPr>
            </w:pPr>
            <w:r w:rsidRPr="00E25ABD">
              <w:rPr>
                <w:lang w:val="uk-UA"/>
              </w:rPr>
              <w:t xml:space="preserve"> 5</w:t>
            </w:r>
          </w:p>
        </w:tc>
        <w:tc>
          <w:tcPr>
            <w:tcW w:w="4603" w:type="dxa"/>
            <w:gridSpan w:val="3"/>
            <w:tcBorders>
              <w:top w:val="single" w:sz="4" w:space="0" w:color="000000"/>
              <w:left w:val="single" w:sz="4" w:space="0" w:color="000000"/>
              <w:bottom w:val="single" w:sz="4" w:space="0" w:color="000000"/>
            </w:tcBorders>
            <w:shd w:val="clear" w:color="auto" w:fill="auto"/>
            <w:vAlign w:val="center"/>
          </w:tcPr>
          <w:p w14:paraId="1401B249" w14:textId="77777777" w:rsidR="005342DD" w:rsidRPr="00E25ABD" w:rsidRDefault="005342DD" w:rsidP="002445CB">
            <w:pPr>
              <w:rPr>
                <w:lang w:val="uk-UA"/>
              </w:rPr>
            </w:pPr>
            <w:r w:rsidRPr="00E25ABD">
              <w:rPr>
                <w:lang w:val="uk-UA"/>
              </w:rPr>
              <w:t>Оплата комунальних послуг та енергоносіїв, а саме:</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202167B3" w14:textId="77777777" w:rsidR="005342DD" w:rsidRPr="00E25ABD" w:rsidRDefault="005342DD" w:rsidP="002445CB">
            <w:pPr>
              <w:ind w:right="-45"/>
              <w:jc w:val="right"/>
              <w:rPr>
                <w:lang w:val="uk-UA"/>
              </w:rPr>
            </w:pPr>
            <w:r w:rsidRPr="00E25ABD">
              <w:rPr>
                <w:b/>
                <w:bCs/>
                <w:lang w:val="uk-UA"/>
              </w:rPr>
              <w:t>239 360,00</w:t>
            </w:r>
          </w:p>
        </w:tc>
        <w:tc>
          <w:tcPr>
            <w:tcW w:w="1523" w:type="dxa"/>
            <w:tcBorders>
              <w:top w:val="single" w:sz="4" w:space="0" w:color="auto"/>
              <w:left w:val="single" w:sz="4" w:space="0" w:color="000000"/>
              <w:bottom w:val="single" w:sz="4" w:space="0" w:color="000000"/>
              <w:right w:val="single" w:sz="4" w:space="0" w:color="000000"/>
            </w:tcBorders>
          </w:tcPr>
          <w:p w14:paraId="242F6F22" w14:textId="77777777" w:rsidR="005342DD" w:rsidRPr="00E25ABD" w:rsidRDefault="005342DD" w:rsidP="002445CB">
            <w:pPr>
              <w:ind w:left="-104"/>
              <w:jc w:val="right"/>
              <w:rPr>
                <w:sz w:val="4"/>
                <w:szCs w:val="4"/>
                <w:lang w:val="uk-UA"/>
              </w:rPr>
            </w:pPr>
          </w:p>
          <w:p w14:paraId="4AC72472" w14:textId="77777777" w:rsidR="005342DD" w:rsidRPr="00E25ABD" w:rsidRDefault="005342DD" w:rsidP="002445CB">
            <w:pPr>
              <w:ind w:left="-104"/>
              <w:jc w:val="right"/>
              <w:rPr>
                <w:lang w:val="uk-UA"/>
              </w:rPr>
            </w:pPr>
            <w:r w:rsidRPr="00E25ABD">
              <w:rPr>
                <w:lang w:val="uk-UA"/>
              </w:rPr>
              <w:t>224 715,48</w:t>
            </w:r>
          </w:p>
        </w:tc>
        <w:tc>
          <w:tcPr>
            <w:tcW w:w="1134" w:type="dxa"/>
            <w:tcBorders>
              <w:top w:val="single" w:sz="4" w:space="0" w:color="auto"/>
              <w:left w:val="single" w:sz="4" w:space="0" w:color="000000"/>
              <w:bottom w:val="single" w:sz="4" w:space="0" w:color="000000"/>
              <w:right w:val="single" w:sz="4" w:space="0" w:color="000000"/>
            </w:tcBorders>
          </w:tcPr>
          <w:p w14:paraId="54CE12FD" w14:textId="77777777" w:rsidR="005342DD" w:rsidRPr="00E25ABD" w:rsidRDefault="005342DD" w:rsidP="002445CB">
            <w:pPr>
              <w:jc w:val="center"/>
              <w:outlineLvl w:val="6"/>
              <w:rPr>
                <w:sz w:val="4"/>
                <w:szCs w:val="4"/>
                <w:lang w:val="uk-UA"/>
              </w:rPr>
            </w:pPr>
          </w:p>
          <w:p w14:paraId="00BB4B22" w14:textId="77777777" w:rsidR="005342DD" w:rsidRPr="00E25ABD" w:rsidRDefault="005342DD" w:rsidP="002445CB">
            <w:pPr>
              <w:jc w:val="center"/>
              <w:outlineLvl w:val="6"/>
              <w:rPr>
                <w:lang w:val="uk-UA"/>
              </w:rPr>
            </w:pPr>
            <w:r w:rsidRPr="00E25ABD">
              <w:rPr>
                <w:lang w:val="uk-UA"/>
              </w:rPr>
              <w:t>93,88%</w:t>
            </w:r>
          </w:p>
        </w:tc>
      </w:tr>
      <w:tr w:rsidR="005342DD" w:rsidRPr="00E25ABD" w14:paraId="4D1EC926" w14:textId="77777777" w:rsidTr="005342DD">
        <w:trPr>
          <w:trHeight w:val="285"/>
        </w:trPr>
        <w:tc>
          <w:tcPr>
            <w:tcW w:w="524" w:type="dxa"/>
            <w:tcBorders>
              <w:left w:val="single" w:sz="8" w:space="0" w:color="000000"/>
              <w:bottom w:val="single" w:sz="4" w:space="0" w:color="000000"/>
            </w:tcBorders>
            <w:shd w:val="clear" w:color="auto" w:fill="auto"/>
          </w:tcPr>
          <w:p w14:paraId="5FEADE73" w14:textId="77777777" w:rsidR="005342DD" w:rsidRPr="00E25ABD" w:rsidRDefault="005342DD" w:rsidP="002445CB">
            <w:pPr>
              <w:ind w:right="-108"/>
              <w:jc w:val="center"/>
              <w:rPr>
                <w:sz w:val="4"/>
                <w:szCs w:val="4"/>
                <w:lang w:val="uk-UA"/>
              </w:rPr>
            </w:pPr>
          </w:p>
        </w:tc>
        <w:tc>
          <w:tcPr>
            <w:tcW w:w="4603" w:type="dxa"/>
            <w:gridSpan w:val="3"/>
            <w:tcBorders>
              <w:top w:val="single" w:sz="4" w:space="0" w:color="000000"/>
              <w:left w:val="single" w:sz="4" w:space="0" w:color="000000"/>
              <w:bottom w:val="single" w:sz="4" w:space="0" w:color="000000"/>
            </w:tcBorders>
            <w:shd w:val="clear" w:color="auto" w:fill="auto"/>
            <w:vAlign w:val="center"/>
          </w:tcPr>
          <w:p w14:paraId="5064D4C1" w14:textId="77777777" w:rsidR="005342DD" w:rsidRPr="00E25ABD" w:rsidRDefault="005342DD" w:rsidP="002445CB">
            <w:pPr>
              <w:rPr>
                <w:i/>
                <w:iCs/>
                <w:sz w:val="22"/>
                <w:szCs w:val="22"/>
                <w:lang w:val="uk-UA"/>
              </w:rPr>
            </w:pPr>
            <w:r w:rsidRPr="00E25ABD">
              <w:rPr>
                <w:i/>
                <w:iCs/>
                <w:sz w:val="22"/>
                <w:szCs w:val="22"/>
                <w:lang w:val="uk-UA"/>
              </w:rPr>
              <w:t>Комунальні послуг та енергоносії</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4742D2B8" w14:textId="77777777" w:rsidR="005342DD" w:rsidRPr="00E25ABD" w:rsidRDefault="005342DD" w:rsidP="002445CB">
            <w:pPr>
              <w:ind w:right="-45"/>
              <w:jc w:val="right"/>
              <w:rPr>
                <w:lang w:val="uk-UA"/>
              </w:rPr>
            </w:pPr>
            <w:r w:rsidRPr="00E25ABD">
              <w:rPr>
                <w:i/>
                <w:iCs/>
                <w:sz w:val="22"/>
                <w:szCs w:val="22"/>
                <w:lang w:val="uk-UA"/>
              </w:rPr>
              <w:t>62 274,60</w:t>
            </w:r>
          </w:p>
        </w:tc>
        <w:tc>
          <w:tcPr>
            <w:tcW w:w="1523" w:type="dxa"/>
            <w:tcBorders>
              <w:top w:val="single" w:sz="4" w:space="0" w:color="auto"/>
              <w:left w:val="single" w:sz="4" w:space="0" w:color="000000"/>
              <w:bottom w:val="single" w:sz="4" w:space="0" w:color="000000"/>
              <w:right w:val="single" w:sz="4" w:space="0" w:color="000000"/>
            </w:tcBorders>
            <w:vAlign w:val="center"/>
          </w:tcPr>
          <w:p w14:paraId="6F98A6A8" w14:textId="77777777" w:rsidR="005342DD" w:rsidRPr="00E25ABD" w:rsidRDefault="005342DD" w:rsidP="002445CB">
            <w:pPr>
              <w:ind w:left="-104"/>
              <w:jc w:val="right"/>
              <w:rPr>
                <w:sz w:val="4"/>
                <w:szCs w:val="4"/>
                <w:lang w:val="uk-UA"/>
              </w:rPr>
            </w:pPr>
            <w:r w:rsidRPr="00E25ABD">
              <w:rPr>
                <w:i/>
                <w:iCs/>
                <w:sz w:val="22"/>
                <w:szCs w:val="22"/>
                <w:lang w:val="uk-UA"/>
              </w:rPr>
              <w:t>47 630,88</w:t>
            </w:r>
          </w:p>
        </w:tc>
        <w:tc>
          <w:tcPr>
            <w:tcW w:w="1134" w:type="dxa"/>
            <w:tcBorders>
              <w:top w:val="single" w:sz="4" w:space="0" w:color="auto"/>
              <w:left w:val="single" w:sz="4" w:space="0" w:color="000000"/>
              <w:bottom w:val="single" w:sz="4" w:space="0" w:color="000000"/>
              <w:right w:val="single" w:sz="4" w:space="0" w:color="000000"/>
            </w:tcBorders>
            <w:vAlign w:val="center"/>
          </w:tcPr>
          <w:p w14:paraId="4E3E7517" w14:textId="77777777" w:rsidR="005342DD" w:rsidRPr="00E25ABD" w:rsidRDefault="005342DD" w:rsidP="002445CB">
            <w:pPr>
              <w:jc w:val="center"/>
              <w:outlineLvl w:val="6"/>
              <w:rPr>
                <w:sz w:val="4"/>
                <w:szCs w:val="4"/>
                <w:lang w:val="uk-UA"/>
              </w:rPr>
            </w:pPr>
            <w:r w:rsidRPr="00E25ABD">
              <w:rPr>
                <w:i/>
                <w:iCs/>
                <w:sz w:val="22"/>
                <w:szCs w:val="22"/>
                <w:lang w:val="uk-UA"/>
              </w:rPr>
              <w:t>76,49%</w:t>
            </w:r>
          </w:p>
        </w:tc>
      </w:tr>
      <w:tr w:rsidR="005342DD" w:rsidRPr="00E25ABD" w14:paraId="39973687" w14:textId="77777777" w:rsidTr="005342DD">
        <w:trPr>
          <w:trHeight w:val="309"/>
        </w:trPr>
        <w:tc>
          <w:tcPr>
            <w:tcW w:w="524" w:type="dxa"/>
            <w:tcBorders>
              <w:top w:val="single" w:sz="4" w:space="0" w:color="auto"/>
              <w:left w:val="single" w:sz="8" w:space="0" w:color="000000"/>
              <w:bottom w:val="single" w:sz="4" w:space="0" w:color="000000"/>
            </w:tcBorders>
            <w:shd w:val="clear" w:color="auto" w:fill="auto"/>
            <w:vAlign w:val="center"/>
          </w:tcPr>
          <w:p w14:paraId="31178FD2" w14:textId="77777777" w:rsidR="005342DD" w:rsidRPr="00E25ABD" w:rsidRDefault="005342DD" w:rsidP="002445CB">
            <w:pPr>
              <w:ind w:right="-108"/>
              <w:jc w:val="center"/>
              <w:rPr>
                <w:lang w:val="uk-UA"/>
              </w:rPr>
            </w:pPr>
          </w:p>
        </w:tc>
        <w:tc>
          <w:tcPr>
            <w:tcW w:w="4603" w:type="dxa"/>
            <w:gridSpan w:val="3"/>
            <w:tcBorders>
              <w:top w:val="single" w:sz="4" w:space="0" w:color="auto"/>
              <w:left w:val="single" w:sz="4" w:space="0" w:color="000000"/>
              <w:bottom w:val="single" w:sz="4" w:space="0" w:color="000000"/>
            </w:tcBorders>
            <w:shd w:val="clear" w:color="auto" w:fill="auto"/>
            <w:vAlign w:val="center"/>
          </w:tcPr>
          <w:p w14:paraId="6FF53D09" w14:textId="77777777" w:rsidR="005342DD" w:rsidRPr="00E25ABD" w:rsidRDefault="005342DD" w:rsidP="002445CB">
            <w:pPr>
              <w:snapToGrid w:val="0"/>
              <w:rPr>
                <w:i/>
                <w:iCs/>
                <w:sz w:val="22"/>
                <w:szCs w:val="22"/>
                <w:lang w:val="uk-UA"/>
              </w:rPr>
            </w:pPr>
            <w:r w:rsidRPr="00E25ABD">
              <w:rPr>
                <w:i/>
                <w:iCs/>
                <w:sz w:val="22"/>
                <w:szCs w:val="22"/>
                <w:lang w:val="uk-UA"/>
              </w:rPr>
              <w:t xml:space="preserve">Поводження з ТПВ (вивіз та захоронення) </w:t>
            </w:r>
          </w:p>
        </w:tc>
        <w:tc>
          <w:tcPr>
            <w:tcW w:w="1454" w:type="dxa"/>
            <w:tcBorders>
              <w:top w:val="single" w:sz="4" w:space="0" w:color="auto"/>
              <w:left w:val="single" w:sz="4" w:space="0" w:color="000000"/>
              <w:bottom w:val="single" w:sz="4" w:space="0" w:color="000000"/>
              <w:right w:val="single" w:sz="4" w:space="0" w:color="000000"/>
            </w:tcBorders>
            <w:shd w:val="clear" w:color="auto" w:fill="auto"/>
            <w:vAlign w:val="center"/>
          </w:tcPr>
          <w:p w14:paraId="2E3362A1" w14:textId="77777777" w:rsidR="005342DD" w:rsidRPr="00E25ABD" w:rsidRDefault="005342DD" w:rsidP="002445CB">
            <w:pPr>
              <w:ind w:right="-45"/>
              <w:jc w:val="right"/>
              <w:rPr>
                <w:i/>
                <w:iCs/>
                <w:sz w:val="22"/>
                <w:szCs w:val="22"/>
                <w:lang w:val="uk-UA"/>
              </w:rPr>
            </w:pPr>
            <w:r w:rsidRPr="00E25ABD">
              <w:rPr>
                <w:bCs/>
                <w:i/>
                <w:iCs/>
                <w:sz w:val="22"/>
                <w:szCs w:val="22"/>
                <w:lang w:val="uk-UA"/>
              </w:rPr>
              <w:t>177 085,40</w:t>
            </w:r>
          </w:p>
        </w:tc>
        <w:tc>
          <w:tcPr>
            <w:tcW w:w="1523" w:type="dxa"/>
            <w:tcBorders>
              <w:top w:val="single" w:sz="4" w:space="0" w:color="auto"/>
              <w:left w:val="single" w:sz="4" w:space="0" w:color="000000"/>
              <w:bottom w:val="single" w:sz="4" w:space="0" w:color="000000"/>
              <w:right w:val="single" w:sz="4" w:space="0" w:color="000000"/>
            </w:tcBorders>
            <w:vAlign w:val="center"/>
          </w:tcPr>
          <w:p w14:paraId="46004716" w14:textId="77777777" w:rsidR="005342DD" w:rsidRPr="00E25ABD" w:rsidRDefault="005342DD" w:rsidP="002445CB">
            <w:pPr>
              <w:ind w:left="-104"/>
              <w:jc w:val="right"/>
              <w:rPr>
                <w:i/>
                <w:iCs/>
                <w:sz w:val="22"/>
                <w:szCs w:val="22"/>
                <w:lang w:val="uk-UA"/>
              </w:rPr>
            </w:pPr>
            <w:r w:rsidRPr="00E25ABD">
              <w:rPr>
                <w:bCs/>
                <w:i/>
                <w:iCs/>
                <w:sz w:val="22"/>
                <w:szCs w:val="22"/>
                <w:lang w:val="uk-UA"/>
              </w:rPr>
              <w:t>177 085,40</w:t>
            </w:r>
          </w:p>
        </w:tc>
        <w:tc>
          <w:tcPr>
            <w:tcW w:w="1134" w:type="dxa"/>
            <w:tcBorders>
              <w:top w:val="single" w:sz="4" w:space="0" w:color="auto"/>
              <w:left w:val="single" w:sz="4" w:space="0" w:color="000000"/>
              <w:bottom w:val="single" w:sz="4" w:space="0" w:color="000000"/>
              <w:right w:val="single" w:sz="4" w:space="0" w:color="000000"/>
            </w:tcBorders>
          </w:tcPr>
          <w:p w14:paraId="7B139710" w14:textId="77777777" w:rsidR="005342DD" w:rsidRPr="00E25ABD" w:rsidRDefault="005342DD" w:rsidP="002445CB">
            <w:pPr>
              <w:jc w:val="center"/>
              <w:rPr>
                <w:i/>
                <w:iCs/>
                <w:sz w:val="22"/>
                <w:szCs w:val="22"/>
                <w:lang w:val="uk-UA"/>
              </w:rPr>
            </w:pPr>
            <w:r w:rsidRPr="00E25ABD">
              <w:rPr>
                <w:i/>
                <w:iCs/>
                <w:sz w:val="22"/>
                <w:szCs w:val="22"/>
                <w:lang w:val="uk-UA"/>
              </w:rPr>
              <w:t>100%</w:t>
            </w:r>
          </w:p>
        </w:tc>
      </w:tr>
      <w:tr w:rsidR="005342DD" w:rsidRPr="00E25ABD" w14:paraId="41102C89" w14:textId="77777777" w:rsidTr="005342DD">
        <w:trPr>
          <w:trHeight w:val="627"/>
        </w:trPr>
        <w:tc>
          <w:tcPr>
            <w:tcW w:w="524" w:type="dxa"/>
            <w:tcBorders>
              <w:left w:val="single" w:sz="8" w:space="0" w:color="000000"/>
              <w:bottom w:val="single" w:sz="8" w:space="0" w:color="000000"/>
            </w:tcBorders>
            <w:shd w:val="clear" w:color="auto" w:fill="auto"/>
          </w:tcPr>
          <w:p w14:paraId="79139A4D" w14:textId="77777777" w:rsidR="005342DD" w:rsidRPr="00E25ABD" w:rsidRDefault="005342DD" w:rsidP="002445CB">
            <w:pPr>
              <w:ind w:right="-108"/>
              <w:jc w:val="center"/>
              <w:rPr>
                <w:lang w:val="uk-UA"/>
              </w:rPr>
            </w:pPr>
            <w:r w:rsidRPr="00E25ABD">
              <w:rPr>
                <w:lang w:val="uk-UA"/>
              </w:rPr>
              <w:t> </w:t>
            </w:r>
          </w:p>
        </w:tc>
        <w:tc>
          <w:tcPr>
            <w:tcW w:w="4603" w:type="dxa"/>
            <w:gridSpan w:val="3"/>
            <w:tcBorders>
              <w:left w:val="single" w:sz="4" w:space="0" w:color="000000"/>
              <w:bottom w:val="single" w:sz="8" w:space="0" w:color="000000"/>
            </w:tcBorders>
            <w:shd w:val="clear" w:color="auto" w:fill="auto"/>
            <w:vAlign w:val="center"/>
          </w:tcPr>
          <w:p w14:paraId="00138432" w14:textId="77777777" w:rsidR="005342DD" w:rsidRPr="00E25ABD" w:rsidRDefault="005342DD" w:rsidP="002445CB">
            <w:pPr>
              <w:rPr>
                <w:lang w:val="uk-UA"/>
              </w:rPr>
            </w:pPr>
            <w:r w:rsidRPr="00E25ABD">
              <w:rPr>
                <w:lang w:val="uk-UA"/>
              </w:rPr>
              <w:t>Всього на утримання територій загального користування</w:t>
            </w:r>
          </w:p>
        </w:tc>
        <w:tc>
          <w:tcPr>
            <w:tcW w:w="1454" w:type="dxa"/>
            <w:tcBorders>
              <w:left w:val="single" w:sz="4" w:space="0" w:color="000000"/>
              <w:bottom w:val="single" w:sz="8" w:space="0" w:color="000000"/>
              <w:right w:val="single" w:sz="4" w:space="0" w:color="000000"/>
            </w:tcBorders>
          </w:tcPr>
          <w:p w14:paraId="07C32E56" w14:textId="77777777" w:rsidR="005342DD" w:rsidRPr="005342DD" w:rsidRDefault="005342DD" w:rsidP="002445CB">
            <w:pPr>
              <w:ind w:right="-45"/>
              <w:jc w:val="right"/>
              <w:rPr>
                <w:lang w:val="uk-UA"/>
              </w:rPr>
            </w:pPr>
          </w:p>
          <w:p w14:paraId="65D5473F" w14:textId="77777777" w:rsidR="005342DD" w:rsidRPr="005342DD" w:rsidRDefault="005342DD" w:rsidP="005342DD">
            <w:pPr>
              <w:ind w:left="-104" w:right="-68"/>
              <w:jc w:val="right"/>
              <w:rPr>
                <w:lang w:val="uk-UA"/>
              </w:rPr>
            </w:pPr>
            <w:r w:rsidRPr="005342DD">
              <w:rPr>
                <w:b/>
                <w:lang w:val="uk-UA"/>
              </w:rPr>
              <w:t>11 182 070,00</w:t>
            </w:r>
          </w:p>
        </w:tc>
        <w:tc>
          <w:tcPr>
            <w:tcW w:w="1523" w:type="dxa"/>
            <w:tcBorders>
              <w:left w:val="single" w:sz="4" w:space="0" w:color="000000"/>
              <w:bottom w:val="single" w:sz="8" w:space="0" w:color="000000"/>
              <w:right w:val="single" w:sz="8" w:space="0" w:color="000000"/>
            </w:tcBorders>
            <w:shd w:val="clear" w:color="auto" w:fill="auto"/>
          </w:tcPr>
          <w:p w14:paraId="63CCC6FF" w14:textId="77777777" w:rsidR="005342DD" w:rsidRPr="005342DD" w:rsidRDefault="005342DD" w:rsidP="002445CB">
            <w:pPr>
              <w:ind w:left="-104" w:right="-108"/>
              <w:jc w:val="right"/>
              <w:rPr>
                <w:lang w:val="uk-UA"/>
              </w:rPr>
            </w:pPr>
          </w:p>
          <w:p w14:paraId="41FB0D76" w14:textId="77777777" w:rsidR="005342DD" w:rsidRPr="005342DD" w:rsidRDefault="005342DD" w:rsidP="005342DD">
            <w:pPr>
              <w:ind w:left="-104" w:right="-108"/>
              <w:jc w:val="center"/>
              <w:rPr>
                <w:lang w:val="uk-UA"/>
              </w:rPr>
            </w:pPr>
            <w:r w:rsidRPr="005342DD">
              <w:rPr>
                <w:b/>
                <w:bCs/>
                <w:lang w:val="uk-UA"/>
              </w:rPr>
              <w:t>11 068 921,64</w:t>
            </w:r>
          </w:p>
        </w:tc>
        <w:tc>
          <w:tcPr>
            <w:tcW w:w="1134" w:type="dxa"/>
            <w:tcBorders>
              <w:left w:val="single" w:sz="4" w:space="0" w:color="000000"/>
              <w:bottom w:val="single" w:sz="8" w:space="0" w:color="000000"/>
              <w:right w:val="single" w:sz="8" w:space="0" w:color="000000"/>
            </w:tcBorders>
          </w:tcPr>
          <w:p w14:paraId="57404620" w14:textId="77777777" w:rsidR="005342DD" w:rsidRPr="005342DD" w:rsidRDefault="005342DD" w:rsidP="002445CB">
            <w:pPr>
              <w:jc w:val="center"/>
              <w:rPr>
                <w:lang w:val="uk-UA"/>
              </w:rPr>
            </w:pPr>
          </w:p>
          <w:p w14:paraId="57CF26CB" w14:textId="77777777" w:rsidR="005342DD" w:rsidRPr="00E25ABD" w:rsidRDefault="005342DD" w:rsidP="002445CB">
            <w:pPr>
              <w:jc w:val="center"/>
              <w:rPr>
                <w:lang w:val="uk-UA"/>
              </w:rPr>
            </w:pPr>
            <w:r w:rsidRPr="00E25ABD">
              <w:rPr>
                <w:lang w:val="uk-UA"/>
              </w:rPr>
              <w:t>98,99%</w:t>
            </w:r>
          </w:p>
        </w:tc>
      </w:tr>
    </w:tbl>
    <w:p w14:paraId="052A57C0" w14:textId="77777777" w:rsidR="00F40A55" w:rsidRDefault="00F40A55" w:rsidP="0023754B">
      <w:pPr>
        <w:spacing w:line="276" w:lineRule="auto"/>
        <w:jc w:val="right"/>
        <w:rPr>
          <w:b/>
          <w:bCs/>
          <w:lang w:val="uk-UA"/>
        </w:rPr>
      </w:pPr>
    </w:p>
    <w:p w14:paraId="466B693D" w14:textId="0AE16D4A" w:rsidR="0023754B" w:rsidRDefault="0023754B" w:rsidP="0023754B">
      <w:pPr>
        <w:spacing w:line="276" w:lineRule="auto"/>
        <w:jc w:val="right"/>
        <w:rPr>
          <w:b/>
          <w:bCs/>
          <w:lang w:val="uk-UA"/>
        </w:rPr>
      </w:pPr>
      <w:r w:rsidRPr="00564C1E">
        <w:rPr>
          <w:b/>
          <w:bCs/>
          <w:lang w:val="uk-UA"/>
        </w:rPr>
        <w:t>Діаграма №</w:t>
      </w:r>
      <w:r>
        <w:rPr>
          <w:b/>
          <w:bCs/>
          <w:lang w:val="uk-UA"/>
        </w:rPr>
        <w:t xml:space="preserve"> 5</w:t>
      </w:r>
    </w:p>
    <w:p w14:paraId="21B1210E" w14:textId="000BA036" w:rsidR="0023754B" w:rsidRDefault="0023754B" w:rsidP="0023754B">
      <w:pPr>
        <w:spacing w:line="276" w:lineRule="auto"/>
        <w:rPr>
          <w:b/>
          <w:iCs/>
          <w:u w:val="single"/>
          <w:lang w:val="uk-UA"/>
        </w:rPr>
      </w:pPr>
      <w:r w:rsidRPr="00173CCC">
        <w:rPr>
          <w:noProof/>
        </w:rPr>
        <w:drawing>
          <wp:inline distT="0" distB="0" distL="0" distR="0" wp14:anchorId="47710B5C" wp14:editId="568FF99C">
            <wp:extent cx="5947410" cy="3941910"/>
            <wp:effectExtent l="0" t="0" r="15240" b="1905"/>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946B7" w14:textId="77777777" w:rsidR="0023754B" w:rsidRDefault="0023754B" w:rsidP="0023754B">
      <w:pPr>
        <w:spacing w:line="276" w:lineRule="auto"/>
        <w:jc w:val="right"/>
        <w:rPr>
          <w:b/>
          <w:bCs/>
          <w:lang w:val="uk-UA"/>
        </w:rPr>
      </w:pPr>
      <w:r w:rsidRPr="00564C1E">
        <w:rPr>
          <w:b/>
          <w:bCs/>
          <w:lang w:val="uk-UA"/>
        </w:rPr>
        <w:lastRenderedPageBreak/>
        <w:t>Діаграма №</w:t>
      </w:r>
      <w:r>
        <w:rPr>
          <w:b/>
          <w:bCs/>
          <w:lang w:val="uk-UA"/>
        </w:rPr>
        <w:t xml:space="preserve"> 6</w:t>
      </w:r>
    </w:p>
    <w:p w14:paraId="653AC554" w14:textId="07C8452F" w:rsidR="0023754B" w:rsidRDefault="0023754B" w:rsidP="0023754B">
      <w:pPr>
        <w:spacing w:line="276" w:lineRule="auto"/>
        <w:rPr>
          <w:b/>
          <w:iCs/>
          <w:u w:val="single"/>
          <w:lang w:val="uk-UA"/>
        </w:rPr>
      </w:pPr>
      <w:r w:rsidRPr="00173CCC">
        <w:rPr>
          <w:noProof/>
        </w:rPr>
        <w:drawing>
          <wp:inline distT="0" distB="0" distL="0" distR="0" wp14:anchorId="56CDA6E8" wp14:editId="6DF6FC95">
            <wp:extent cx="5923915" cy="3988014"/>
            <wp:effectExtent l="0" t="0" r="635" b="12700"/>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81C417" w14:textId="77777777" w:rsidR="00F40A55" w:rsidRDefault="00F40A55" w:rsidP="0023754B">
      <w:pPr>
        <w:spacing w:line="276" w:lineRule="auto"/>
        <w:ind w:firstLine="709"/>
        <w:jc w:val="center"/>
        <w:rPr>
          <w:b/>
          <w:iCs/>
          <w:u w:val="single"/>
          <w:lang w:val="uk-UA"/>
        </w:rPr>
      </w:pPr>
    </w:p>
    <w:p w14:paraId="13B0502E" w14:textId="3744D3E5" w:rsidR="0023754B" w:rsidRPr="00E25ABD" w:rsidRDefault="0023754B" w:rsidP="0023754B">
      <w:pPr>
        <w:spacing w:line="276" w:lineRule="auto"/>
        <w:ind w:firstLine="709"/>
        <w:jc w:val="center"/>
        <w:rPr>
          <w:b/>
          <w:iCs/>
          <w:u w:val="single"/>
          <w:lang w:val="uk-UA"/>
        </w:rPr>
      </w:pPr>
      <w:r w:rsidRPr="00E25ABD">
        <w:rPr>
          <w:b/>
          <w:iCs/>
          <w:u w:val="single"/>
          <w:lang w:val="uk-UA"/>
        </w:rPr>
        <w:t xml:space="preserve">Чисельність працівників та заробітна плата </w:t>
      </w:r>
    </w:p>
    <w:p w14:paraId="6E00C302" w14:textId="77777777" w:rsidR="0023754B" w:rsidRPr="00E25ABD" w:rsidRDefault="0023754B" w:rsidP="0023754B">
      <w:pPr>
        <w:spacing w:line="276" w:lineRule="auto"/>
        <w:ind w:firstLine="709"/>
        <w:jc w:val="center"/>
        <w:rPr>
          <w:b/>
          <w:iCs/>
          <w:u w:val="single"/>
          <w:lang w:val="uk-UA"/>
        </w:rPr>
      </w:pPr>
    </w:p>
    <w:p w14:paraId="2E461CD0" w14:textId="77777777" w:rsidR="0023754B" w:rsidRPr="00E25ABD" w:rsidRDefault="0023754B" w:rsidP="00F40A55">
      <w:pPr>
        <w:jc w:val="both"/>
        <w:rPr>
          <w:bCs/>
          <w:iCs/>
          <w:u w:val="single"/>
          <w:lang w:val="uk-UA"/>
        </w:rPr>
      </w:pPr>
      <w:r w:rsidRPr="00E25ABD">
        <w:rPr>
          <w:bCs/>
          <w:iCs/>
          <w:lang w:val="uk-UA"/>
        </w:rPr>
        <w:t xml:space="preserve">         </w:t>
      </w:r>
      <w:r w:rsidRPr="00E25ABD">
        <w:rPr>
          <w:bCs/>
          <w:iCs/>
          <w:u w:val="single"/>
          <w:lang w:val="uk-UA"/>
        </w:rPr>
        <w:t xml:space="preserve">Фонд оплати праці зі змінами становив  -  </w:t>
      </w:r>
      <w:r w:rsidRPr="00E25ABD">
        <w:rPr>
          <w:u w:val="single"/>
          <w:lang w:val="uk-UA"/>
        </w:rPr>
        <w:t>8 133 110,00</w:t>
      </w:r>
      <w:r w:rsidRPr="00E25ABD">
        <w:rPr>
          <w:bCs/>
          <w:iCs/>
          <w:u w:val="single"/>
          <w:lang w:val="uk-UA"/>
        </w:rPr>
        <w:t xml:space="preserve"> грн. та фактично  виконано на 100%  в розмірі  </w:t>
      </w:r>
      <w:r w:rsidRPr="00E25ABD">
        <w:rPr>
          <w:u w:val="single"/>
          <w:lang w:val="uk-UA"/>
        </w:rPr>
        <w:t>8 133 110,00</w:t>
      </w:r>
      <w:r w:rsidRPr="00E25ABD">
        <w:rPr>
          <w:bCs/>
          <w:iCs/>
          <w:u w:val="single"/>
          <w:lang w:val="uk-UA"/>
        </w:rPr>
        <w:t xml:space="preserve"> грн з них:</w:t>
      </w:r>
    </w:p>
    <w:p w14:paraId="52CC1F6B" w14:textId="5C2B32C8" w:rsidR="0023754B" w:rsidRPr="00E25ABD" w:rsidRDefault="0023754B" w:rsidP="00F40A55">
      <w:pPr>
        <w:numPr>
          <w:ilvl w:val="0"/>
          <w:numId w:val="7"/>
        </w:numPr>
        <w:tabs>
          <w:tab w:val="clear" w:pos="-471"/>
          <w:tab w:val="num" w:pos="-893"/>
          <w:tab w:val="left" w:pos="284"/>
        </w:tabs>
        <w:suppressAutoHyphens/>
        <w:ind w:left="0" w:firstLine="0"/>
        <w:jc w:val="both"/>
        <w:rPr>
          <w:bCs/>
          <w:iCs/>
          <w:lang w:val="uk-UA"/>
        </w:rPr>
      </w:pPr>
      <w:r w:rsidRPr="00E25ABD">
        <w:rPr>
          <w:bCs/>
          <w:iCs/>
          <w:lang w:val="uk-UA"/>
        </w:rPr>
        <w:t xml:space="preserve"> </w:t>
      </w:r>
      <w:r w:rsidR="003E3036">
        <w:rPr>
          <w:bCs/>
          <w:iCs/>
          <w:lang w:val="uk-UA"/>
        </w:rPr>
        <w:t xml:space="preserve"> </w:t>
      </w:r>
      <w:r w:rsidRPr="00E25ABD">
        <w:rPr>
          <w:bCs/>
          <w:iCs/>
          <w:lang w:val="uk-UA"/>
        </w:rPr>
        <w:t>фонд оплати праці АУП ( 1</w:t>
      </w:r>
      <w:r>
        <w:rPr>
          <w:bCs/>
          <w:iCs/>
          <w:lang w:val="uk-UA"/>
        </w:rPr>
        <w:t>1</w:t>
      </w:r>
      <w:r w:rsidRPr="00E25ABD">
        <w:rPr>
          <w:bCs/>
          <w:iCs/>
          <w:lang w:val="uk-UA"/>
        </w:rPr>
        <w:t xml:space="preserve"> шт. од. )  – </w:t>
      </w:r>
      <w:r w:rsidRPr="00E25ABD">
        <w:rPr>
          <w:u w:val="single"/>
          <w:lang w:val="uk-UA"/>
        </w:rPr>
        <w:t>2 503 662,00</w:t>
      </w:r>
      <w:r w:rsidRPr="00E25ABD">
        <w:rPr>
          <w:lang w:val="uk-UA"/>
        </w:rPr>
        <w:t xml:space="preserve"> </w:t>
      </w:r>
      <w:r w:rsidRPr="00E25ABD">
        <w:rPr>
          <w:bCs/>
          <w:iCs/>
          <w:u w:val="single"/>
          <w:lang w:val="uk-UA"/>
        </w:rPr>
        <w:t>грн. ;</w:t>
      </w:r>
    </w:p>
    <w:p w14:paraId="7BDE2D20" w14:textId="77777777" w:rsidR="0023754B" w:rsidRPr="00E25ABD" w:rsidRDefault="0023754B" w:rsidP="00F40A55">
      <w:pPr>
        <w:numPr>
          <w:ilvl w:val="0"/>
          <w:numId w:val="7"/>
        </w:numPr>
        <w:tabs>
          <w:tab w:val="clear" w:pos="-471"/>
          <w:tab w:val="num" w:pos="-893"/>
          <w:tab w:val="num" w:pos="426"/>
        </w:tabs>
        <w:suppressAutoHyphens/>
        <w:ind w:left="0" w:firstLine="0"/>
        <w:jc w:val="both"/>
        <w:rPr>
          <w:bCs/>
          <w:iCs/>
          <w:lang w:val="uk-UA"/>
        </w:rPr>
      </w:pPr>
      <w:r w:rsidRPr="00E25ABD">
        <w:rPr>
          <w:bCs/>
          <w:iCs/>
          <w:lang w:val="uk-UA"/>
        </w:rPr>
        <w:t>фонд оплати праці робітників:(озеленювач 4 розр.-</w:t>
      </w:r>
      <w:r>
        <w:rPr>
          <w:bCs/>
          <w:iCs/>
          <w:lang w:val="uk-UA"/>
        </w:rPr>
        <w:t>8</w:t>
      </w:r>
      <w:r w:rsidRPr="00E25ABD">
        <w:rPr>
          <w:bCs/>
          <w:iCs/>
          <w:lang w:val="uk-UA"/>
        </w:rPr>
        <w:t xml:space="preserve"> шт.од, слюсар-ремонтник -1 шт.од, прибиральник території –2</w:t>
      </w:r>
      <w:r>
        <w:rPr>
          <w:bCs/>
          <w:iCs/>
          <w:lang w:val="uk-UA"/>
        </w:rPr>
        <w:t>9,25</w:t>
      </w:r>
      <w:r w:rsidRPr="00E25ABD">
        <w:rPr>
          <w:bCs/>
          <w:iCs/>
          <w:lang w:val="uk-UA"/>
        </w:rPr>
        <w:t xml:space="preserve"> шт.од., тракторист 5 розр. – 2 шт.од)  –  </w:t>
      </w:r>
      <w:r w:rsidRPr="00E25ABD">
        <w:rPr>
          <w:u w:val="single"/>
          <w:lang w:val="uk-UA"/>
        </w:rPr>
        <w:t>5 098 908,00</w:t>
      </w:r>
      <w:r w:rsidRPr="00E25ABD">
        <w:rPr>
          <w:lang w:val="uk-UA"/>
        </w:rPr>
        <w:t xml:space="preserve"> </w:t>
      </w:r>
      <w:r w:rsidRPr="00E25ABD">
        <w:rPr>
          <w:bCs/>
          <w:iCs/>
          <w:u w:val="single"/>
          <w:lang w:val="uk-UA"/>
        </w:rPr>
        <w:t>грн</w:t>
      </w:r>
      <w:r w:rsidRPr="00E25ABD">
        <w:rPr>
          <w:bCs/>
          <w:iCs/>
          <w:lang w:val="uk-UA"/>
        </w:rPr>
        <w:t xml:space="preserve">., </w:t>
      </w:r>
    </w:p>
    <w:p w14:paraId="15761BFD" w14:textId="77777777" w:rsidR="0023754B" w:rsidRPr="00E25ABD" w:rsidRDefault="0023754B" w:rsidP="00F40A55">
      <w:pPr>
        <w:numPr>
          <w:ilvl w:val="0"/>
          <w:numId w:val="7"/>
        </w:numPr>
        <w:tabs>
          <w:tab w:val="clear" w:pos="-471"/>
          <w:tab w:val="num" w:pos="-893"/>
          <w:tab w:val="num" w:pos="142"/>
        </w:tabs>
        <w:suppressAutoHyphens/>
        <w:ind w:left="0" w:firstLine="0"/>
        <w:jc w:val="both"/>
        <w:rPr>
          <w:bCs/>
          <w:iCs/>
          <w:lang w:val="uk-UA"/>
        </w:rPr>
      </w:pPr>
      <w:r w:rsidRPr="00E25ABD">
        <w:rPr>
          <w:bCs/>
          <w:iCs/>
          <w:lang w:val="uk-UA"/>
        </w:rPr>
        <w:t xml:space="preserve">матеріальна допомога </w:t>
      </w:r>
      <w:r w:rsidRPr="00E25ABD">
        <w:rPr>
          <w:u w:val="single"/>
          <w:lang w:val="uk-UA"/>
        </w:rPr>
        <w:t>530 540,00</w:t>
      </w:r>
      <w:r w:rsidRPr="00E25ABD">
        <w:rPr>
          <w:lang w:val="uk-UA"/>
        </w:rPr>
        <w:t xml:space="preserve"> </w:t>
      </w:r>
      <w:r w:rsidRPr="00E25ABD">
        <w:rPr>
          <w:bCs/>
          <w:iCs/>
          <w:lang w:val="uk-UA"/>
        </w:rPr>
        <w:t>грн.</w:t>
      </w:r>
    </w:p>
    <w:p w14:paraId="6F1C7A05" w14:textId="77777777" w:rsidR="0023754B" w:rsidRPr="00E25ABD" w:rsidRDefault="0023754B" w:rsidP="00F40A55">
      <w:pPr>
        <w:tabs>
          <w:tab w:val="num" w:pos="142"/>
        </w:tabs>
        <w:jc w:val="both"/>
        <w:rPr>
          <w:bCs/>
          <w:iCs/>
          <w:lang w:val="uk-UA"/>
        </w:rPr>
      </w:pPr>
      <w:r w:rsidRPr="00E25ABD">
        <w:rPr>
          <w:bCs/>
          <w:iCs/>
          <w:lang w:val="uk-UA"/>
        </w:rPr>
        <w:t xml:space="preserve">        Нарахування 22% на фонд оплати праці фактично виконано на 95,84 %, що складає -     </w:t>
      </w:r>
    </w:p>
    <w:p w14:paraId="32820C1A" w14:textId="77777777" w:rsidR="0023754B" w:rsidRPr="00E25ABD" w:rsidRDefault="0023754B" w:rsidP="00F40A55">
      <w:pPr>
        <w:tabs>
          <w:tab w:val="num" w:pos="142"/>
        </w:tabs>
        <w:jc w:val="both"/>
        <w:rPr>
          <w:bCs/>
          <w:iCs/>
          <w:lang w:val="uk-UA"/>
        </w:rPr>
      </w:pPr>
      <w:r w:rsidRPr="00E25ABD">
        <w:rPr>
          <w:lang w:val="uk-UA"/>
        </w:rPr>
        <w:t xml:space="preserve">1 681 315,69 </w:t>
      </w:r>
      <w:r w:rsidRPr="00E25ABD">
        <w:rPr>
          <w:bCs/>
          <w:iCs/>
          <w:lang w:val="uk-UA"/>
        </w:rPr>
        <w:t xml:space="preserve">грн. </w:t>
      </w:r>
    </w:p>
    <w:p w14:paraId="421705B5" w14:textId="77777777" w:rsidR="0023754B" w:rsidRPr="002824A4" w:rsidRDefault="0023754B" w:rsidP="00F40A55">
      <w:pPr>
        <w:ind w:firstLine="709"/>
        <w:jc w:val="both"/>
        <w:rPr>
          <w:iCs/>
          <w:lang w:val="uk-UA"/>
        </w:rPr>
      </w:pPr>
      <w:r w:rsidRPr="002824A4">
        <w:rPr>
          <w:iCs/>
          <w:lang w:val="uk-UA"/>
        </w:rPr>
        <w:t>Середньооблікова чисельність штатних працівників за 2024 рік склала 4</w:t>
      </w:r>
      <w:r>
        <w:rPr>
          <w:iCs/>
          <w:lang w:val="uk-UA"/>
        </w:rPr>
        <w:t>5</w:t>
      </w:r>
      <w:r w:rsidRPr="002824A4">
        <w:rPr>
          <w:iCs/>
          <w:lang w:val="uk-UA"/>
        </w:rPr>
        <w:t xml:space="preserve"> штатних одиниць. Прийнято працівників 11 шт.од., вибуло 14 шт.од. Щорічну основну відпуску надано 39 шт.од. Лікарняні надані 14 шт.од. Середньорічна заробітна плата одного працівника по підприємству склала – 18</w:t>
      </w:r>
      <w:r>
        <w:rPr>
          <w:iCs/>
          <w:lang w:val="uk-UA"/>
        </w:rPr>
        <w:t>0 735</w:t>
      </w:r>
      <w:r w:rsidRPr="002824A4">
        <w:rPr>
          <w:iCs/>
          <w:lang w:val="uk-UA"/>
        </w:rPr>
        <w:t>,00 грн</w:t>
      </w:r>
    </w:p>
    <w:p w14:paraId="0842B671" w14:textId="77777777" w:rsidR="0023754B" w:rsidRPr="00E25ABD" w:rsidRDefault="0023754B" w:rsidP="00F40A55">
      <w:pPr>
        <w:ind w:firstLine="709"/>
        <w:jc w:val="both"/>
        <w:rPr>
          <w:iCs/>
          <w:lang w:val="uk-UA"/>
        </w:rPr>
      </w:pPr>
    </w:p>
    <w:p w14:paraId="025DBDAF" w14:textId="77777777" w:rsidR="0023754B" w:rsidRPr="00E25ABD" w:rsidRDefault="0023754B" w:rsidP="0023754B">
      <w:pPr>
        <w:numPr>
          <w:ilvl w:val="0"/>
          <w:numId w:val="9"/>
        </w:numPr>
        <w:suppressAutoHyphens/>
        <w:spacing w:line="276" w:lineRule="auto"/>
        <w:ind w:left="0" w:firstLine="0"/>
        <w:jc w:val="both"/>
        <w:rPr>
          <w:lang w:val="uk-UA"/>
        </w:rPr>
      </w:pPr>
      <w:r w:rsidRPr="00E25ABD">
        <w:rPr>
          <w:b/>
          <w:bCs/>
          <w:lang w:val="uk-UA"/>
        </w:rPr>
        <w:t>Поточний ремонт вулично-дорожньої мережі</w:t>
      </w:r>
      <w:r w:rsidRPr="00E25ABD">
        <w:rPr>
          <w:lang w:val="uk-UA"/>
        </w:rPr>
        <w:t xml:space="preserve"> по вул. Центральній від села Кошари у напрямку села Любопіль в межах Южненської міської територіальної громади Одеського району</w:t>
      </w:r>
      <w:r>
        <w:rPr>
          <w:lang w:val="uk-UA"/>
        </w:rPr>
        <w:t xml:space="preserve"> </w:t>
      </w:r>
      <w:r w:rsidRPr="00E25ABD">
        <w:rPr>
          <w:lang w:val="uk-UA"/>
        </w:rPr>
        <w:t xml:space="preserve"> Одеської</w:t>
      </w:r>
      <w:r>
        <w:rPr>
          <w:lang w:val="uk-UA"/>
        </w:rPr>
        <w:t xml:space="preserve"> </w:t>
      </w:r>
      <w:r w:rsidRPr="00E25ABD">
        <w:rPr>
          <w:lang w:val="uk-UA"/>
        </w:rPr>
        <w:t xml:space="preserve"> області </w:t>
      </w:r>
      <w:r>
        <w:rPr>
          <w:lang w:val="uk-UA"/>
        </w:rPr>
        <w:t xml:space="preserve"> </w:t>
      </w:r>
      <w:r w:rsidRPr="00E25ABD">
        <w:rPr>
          <w:b/>
          <w:lang w:val="uk-UA"/>
        </w:rPr>
        <w:t>8</w:t>
      </w:r>
      <w:r>
        <w:rPr>
          <w:b/>
          <w:lang w:val="uk-UA"/>
        </w:rPr>
        <w:t> </w:t>
      </w:r>
      <w:r w:rsidRPr="00E25ABD">
        <w:rPr>
          <w:b/>
          <w:lang w:val="uk-UA"/>
        </w:rPr>
        <w:t>364</w:t>
      </w:r>
      <w:r>
        <w:rPr>
          <w:b/>
          <w:lang w:val="uk-UA"/>
        </w:rPr>
        <w:t xml:space="preserve"> </w:t>
      </w:r>
      <w:r w:rsidRPr="00E25ABD">
        <w:rPr>
          <w:b/>
          <w:lang w:val="uk-UA"/>
        </w:rPr>
        <w:t xml:space="preserve">366,00 </w:t>
      </w:r>
      <w:r w:rsidRPr="00E25ABD">
        <w:rPr>
          <w:lang w:val="uk-UA"/>
        </w:rPr>
        <w:t xml:space="preserve">грн. </w:t>
      </w:r>
      <w:r>
        <w:rPr>
          <w:lang w:val="uk-UA"/>
        </w:rPr>
        <w:t xml:space="preserve"> </w:t>
      </w:r>
      <w:r w:rsidRPr="00E25ABD">
        <w:rPr>
          <w:lang w:val="uk-UA"/>
        </w:rPr>
        <w:t xml:space="preserve">Фактично </w:t>
      </w:r>
      <w:r>
        <w:rPr>
          <w:lang w:val="uk-UA"/>
        </w:rPr>
        <w:t xml:space="preserve"> </w:t>
      </w:r>
      <w:r w:rsidRPr="00E25ABD">
        <w:rPr>
          <w:lang w:val="uk-UA"/>
        </w:rPr>
        <w:t xml:space="preserve">використано </w:t>
      </w:r>
      <w:r>
        <w:rPr>
          <w:lang w:val="uk-UA"/>
        </w:rPr>
        <w:t xml:space="preserve"> </w:t>
      </w:r>
      <w:r w:rsidRPr="00E25ABD">
        <w:rPr>
          <w:lang w:val="uk-UA"/>
        </w:rPr>
        <w:t>на</w:t>
      </w:r>
      <w:r>
        <w:rPr>
          <w:lang w:val="uk-UA"/>
        </w:rPr>
        <w:t xml:space="preserve"> </w:t>
      </w:r>
      <w:r w:rsidRPr="00E25ABD">
        <w:rPr>
          <w:lang w:val="uk-UA"/>
        </w:rPr>
        <w:t xml:space="preserve"> 99,68 </w:t>
      </w:r>
      <w:r>
        <w:rPr>
          <w:lang w:val="uk-UA"/>
        </w:rPr>
        <w:t xml:space="preserve"> </w:t>
      </w:r>
      <w:r w:rsidRPr="00E25ABD">
        <w:rPr>
          <w:lang w:val="uk-UA"/>
        </w:rPr>
        <w:t xml:space="preserve">% </w:t>
      </w:r>
      <w:r>
        <w:rPr>
          <w:lang w:val="uk-UA"/>
        </w:rPr>
        <w:t xml:space="preserve"> </w:t>
      </w:r>
      <w:r w:rsidRPr="00E25ABD">
        <w:rPr>
          <w:lang w:val="uk-UA"/>
        </w:rPr>
        <w:t xml:space="preserve">в </w:t>
      </w:r>
      <w:r>
        <w:rPr>
          <w:lang w:val="uk-UA"/>
        </w:rPr>
        <w:t xml:space="preserve"> </w:t>
      </w:r>
      <w:r w:rsidRPr="00E25ABD">
        <w:rPr>
          <w:lang w:val="uk-UA"/>
        </w:rPr>
        <w:t xml:space="preserve">сумі </w:t>
      </w:r>
      <w:r w:rsidRPr="00E25ABD">
        <w:rPr>
          <w:b/>
          <w:bCs/>
          <w:lang w:val="uk-UA"/>
        </w:rPr>
        <w:t>8 337 367,65</w:t>
      </w:r>
      <w:r w:rsidRPr="00E25ABD">
        <w:rPr>
          <w:lang w:val="uk-UA"/>
        </w:rPr>
        <w:t xml:space="preserve"> </w:t>
      </w:r>
      <w:r w:rsidRPr="00E25ABD">
        <w:rPr>
          <w:b/>
          <w:bCs/>
          <w:lang w:val="uk-UA"/>
        </w:rPr>
        <w:t>грн.</w:t>
      </w:r>
      <w:r w:rsidRPr="00E25ABD">
        <w:rPr>
          <w:lang w:val="uk-UA"/>
        </w:rPr>
        <w:t xml:space="preserve"> </w:t>
      </w:r>
      <w:r w:rsidRPr="00E25ABD">
        <w:rPr>
          <w:b/>
          <w:bCs/>
          <w:lang w:val="uk-UA"/>
        </w:rPr>
        <w:t xml:space="preserve">  </w:t>
      </w:r>
    </w:p>
    <w:p w14:paraId="614291A1" w14:textId="77777777" w:rsidR="0023754B" w:rsidRPr="00E25ABD" w:rsidRDefault="0023754B" w:rsidP="0023754B">
      <w:pPr>
        <w:numPr>
          <w:ilvl w:val="0"/>
          <w:numId w:val="9"/>
        </w:numPr>
        <w:suppressAutoHyphens/>
        <w:spacing w:line="276" w:lineRule="auto"/>
        <w:ind w:left="0" w:firstLine="0"/>
        <w:jc w:val="both"/>
        <w:rPr>
          <w:lang w:val="uk-UA"/>
        </w:rPr>
      </w:pPr>
      <w:r w:rsidRPr="00F40A55">
        <w:rPr>
          <w:b/>
          <w:bCs/>
          <w:iCs/>
          <w:lang w:val="uk-UA"/>
        </w:rPr>
        <w:t>На проведення послуги з відлову бродячих тварин</w:t>
      </w:r>
      <w:r w:rsidRPr="00E25ABD">
        <w:rPr>
          <w:iCs/>
          <w:lang w:val="uk-UA"/>
        </w:rPr>
        <w:t xml:space="preserve"> було заплановано за</w:t>
      </w:r>
      <w:r w:rsidRPr="00E25ABD">
        <w:rPr>
          <w:b/>
          <w:lang w:val="uk-UA"/>
        </w:rPr>
        <w:t xml:space="preserve"> </w:t>
      </w:r>
      <w:r w:rsidRPr="00E25ABD">
        <w:rPr>
          <w:lang w:val="uk-UA"/>
        </w:rPr>
        <w:t xml:space="preserve">2024 р </w:t>
      </w:r>
      <w:r w:rsidRPr="00E25ABD">
        <w:rPr>
          <w:iCs/>
          <w:lang w:val="uk-UA"/>
        </w:rPr>
        <w:t>коштів у сумі</w:t>
      </w:r>
      <w:r w:rsidRPr="00E25ABD">
        <w:rPr>
          <w:lang w:val="uk-UA"/>
        </w:rPr>
        <w:t xml:space="preserve">  </w:t>
      </w:r>
      <w:r w:rsidRPr="00E25ABD">
        <w:rPr>
          <w:b/>
          <w:lang w:val="uk-UA"/>
        </w:rPr>
        <w:t>55 899,00</w:t>
      </w:r>
      <w:r w:rsidRPr="00E25ABD">
        <w:rPr>
          <w:lang w:val="uk-UA"/>
        </w:rPr>
        <w:t xml:space="preserve">  грн.  та  фактично використано 100 % в сумі </w:t>
      </w:r>
      <w:r w:rsidRPr="00E25ABD">
        <w:rPr>
          <w:b/>
          <w:bCs/>
          <w:lang w:val="uk-UA"/>
        </w:rPr>
        <w:t xml:space="preserve">55 898,30 </w:t>
      </w:r>
      <w:r w:rsidRPr="00E25ABD">
        <w:rPr>
          <w:lang w:val="uk-UA"/>
        </w:rPr>
        <w:t xml:space="preserve">грн. </w:t>
      </w:r>
    </w:p>
    <w:p w14:paraId="51D9AA07" w14:textId="77777777" w:rsidR="0023754B" w:rsidRPr="00E25ABD" w:rsidRDefault="0023754B" w:rsidP="0023754B">
      <w:pPr>
        <w:numPr>
          <w:ilvl w:val="0"/>
          <w:numId w:val="9"/>
        </w:numPr>
        <w:suppressAutoHyphens/>
        <w:spacing w:line="276" w:lineRule="auto"/>
        <w:ind w:left="0" w:firstLine="0"/>
        <w:jc w:val="both"/>
        <w:rPr>
          <w:lang w:val="uk-UA"/>
        </w:rPr>
      </w:pPr>
      <w:r w:rsidRPr="00E25ABD">
        <w:rPr>
          <w:b/>
          <w:bCs/>
          <w:lang w:val="uk-UA"/>
        </w:rPr>
        <w:t xml:space="preserve">По спеціальному фонду </w:t>
      </w:r>
      <w:r w:rsidRPr="00E25ABD">
        <w:rPr>
          <w:lang w:val="uk-UA"/>
        </w:rPr>
        <w:t>на</w:t>
      </w:r>
      <w:r w:rsidRPr="00E25ABD">
        <w:rPr>
          <w:b/>
          <w:bCs/>
          <w:lang w:val="uk-UA"/>
        </w:rPr>
        <w:t xml:space="preserve"> </w:t>
      </w:r>
      <w:r w:rsidRPr="00E25ABD">
        <w:rPr>
          <w:lang w:val="uk-UA"/>
        </w:rPr>
        <w:t xml:space="preserve">придбання обладнання і предметів довгострокового користування </w:t>
      </w:r>
      <w:r w:rsidRPr="00E25ABD">
        <w:rPr>
          <w:iCs/>
          <w:lang w:val="uk-UA"/>
        </w:rPr>
        <w:t>було заплановано за</w:t>
      </w:r>
      <w:r w:rsidRPr="00E25ABD">
        <w:rPr>
          <w:b/>
          <w:lang w:val="uk-UA"/>
        </w:rPr>
        <w:t xml:space="preserve"> </w:t>
      </w:r>
      <w:r w:rsidRPr="00E25ABD">
        <w:rPr>
          <w:lang w:val="uk-UA"/>
        </w:rPr>
        <w:t xml:space="preserve">2024 р </w:t>
      </w:r>
      <w:r w:rsidRPr="00E25ABD">
        <w:rPr>
          <w:iCs/>
          <w:lang w:val="uk-UA"/>
        </w:rPr>
        <w:t>коштів у сумі</w:t>
      </w:r>
      <w:r w:rsidRPr="00E25ABD">
        <w:rPr>
          <w:lang w:val="uk-UA"/>
        </w:rPr>
        <w:t xml:space="preserve">  </w:t>
      </w:r>
      <w:r w:rsidRPr="00E25ABD">
        <w:rPr>
          <w:b/>
          <w:lang w:val="uk-UA"/>
        </w:rPr>
        <w:t>64 500,00</w:t>
      </w:r>
      <w:r w:rsidRPr="00E25ABD">
        <w:rPr>
          <w:lang w:val="uk-UA"/>
        </w:rPr>
        <w:t xml:space="preserve">  грн.  та  фактично використано 100 % в сумі </w:t>
      </w:r>
      <w:r w:rsidRPr="00E25ABD">
        <w:rPr>
          <w:b/>
          <w:lang w:val="uk-UA"/>
        </w:rPr>
        <w:t xml:space="preserve">64 500,00 </w:t>
      </w:r>
      <w:r w:rsidRPr="00E25ABD">
        <w:rPr>
          <w:lang w:val="uk-UA"/>
        </w:rPr>
        <w:t xml:space="preserve">грн. </w:t>
      </w:r>
    </w:p>
    <w:p w14:paraId="265CA589" w14:textId="77777777" w:rsidR="0023754B" w:rsidRPr="00E25ABD" w:rsidRDefault="0023754B" w:rsidP="0023754B">
      <w:pPr>
        <w:spacing w:line="276" w:lineRule="auto"/>
        <w:jc w:val="both"/>
        <w:rPr>
          <w:lang w:val="uk-UA"/>
        </w:rPr>
      </w:pPr>
    </w:p>
    <w:p w14:paraId="4B474E30" w14:textId="02F778DD" w:rsidR="0023754B" w:rsidRPr="00E25ABD" w:rsidRDefault="0023754B" w:rsidP="0023754B">
      <w:pPr>
        <w:spacing w:line="276" w:lineRule="auto"/>
        <w:jc w:val="both"/>
        <w:rPr>
          <w:iCs/>
          <w:lang w:val="uk-UA"/>
        </w:rPr>
      </w:pPr>
      <w:r w:rsidRPr="00E25ABD">
        <w:rPr>
          <w:b/>
          <w:lang w:val="uk-UA"/>
        </w:rPr>
        <w:t>ІІ</w:t>
      </w:r>
      <w:r w:rsidRPr="00E25ABD">
        <w:rPr>
          <w:iCs/>
          <w:u w:val="single"/>
          <w:lang w:val="uk-UA"/>
        </w:rPr>
        <w:t xml:space="preserve">   Згідно </w:t>
      </w:r>
      <w:r w:rsidRPr="00F40A55">
        <w:rPr>
          <w:b/>
          <w:bCs/>
          <w:iCs/>
          <w:u w:val="single"/>
          <w:lang w:val="uk-UA"/>
        </w:rPr>
        <w:t xml:space="preserve">Екологічної програми заходів з охорони навколишнього природного середовища області  на територій  Южненської міської територіальної громади на 2024-2026 роки </w:t>
      </w:r>
      <w:r w:rsidRPr="00F40A55">
        <w:rPr>
          <w:lang w:val="uk-UA"/>
        </w:rPr>
        <w:t>за 2024 рік</w:t>
      </w:r>
      <w:r w:rsidRPr="00E25ABD">
        <w:rPr>
          <w:u w:val="single"/>
          <w:lang w:val="uk-UA"/>
        </w:rPr>
        <w:t xml:space="preserve"> </w:t>
      </w:r>
      <w:r w:rsidRPr="00E25ABD">
        <w:rPr>
          <w:iCs/>
          <w:lang w:val="uk-UA"/>
        </w:rPr>
        <w:t>були заплановані витрати :</w:t>
      </w:r>
    </w:p>
    <w:p w14:paraId="098F63FA" w14:textId="1104E6A1" w:rsidR="0023754B" w:rsidRPr="00E25ABD" w:rsidRDefault="0023754B" w:rsidP="0023754B">
      <w:pPr>
        <w:spacing w:line="276" w:lineRule="auto"/>
        <w:jc w:val="both"/>
        <w:rPr>
          <w:iCs/>
          <w:lang w:val="uk-UA"/>
        </w:rPr>
      </w:pPr>
      <w:r w:rsidRPr="00E25ABD">
        <w:rPr>
          <w:b/>
          <w:bCs/>
          <w:lang w:val="uk-UA"/>
        </w:rPr>
        <w:t xml:space="preserve">         </w:t>
      </w:r>
      <w:r w:rsidRPr="00E25ABD">
        <w:rPr>
          <w:iCs/>
          <w:lang w:val="uk-UA"/>
        </w:rPr>
        <w:t xml:space="preserve">На заходи з проведення робіт на  утримання територій Южненської міської територіальної громади Одеського району Одеської області  з фонду охорони навколишнього природного середовища </w:t>
      </w:r>
      <w:r w:rsidRPr="00E25ABD">
        <w:rPr>
          <w:lang w:val="uk-UA"/>
        </w:rPr>
        <w:t>за</w:t>
      </w:r>
      <w:r w:rsidRPr="00E25ABD">
        <w:rPr>
          <w:b/>
          <w:lang w:val="uk-UA"/>
        </w:rPr>
        <w:t xml:space="preserve"> </w:t>
      </w:r>
      <w:r w:rsidRPr="00E25ABD">
        <w:rPr>
          <w:lang w:val="uk-UA"/>
        </w:rPr>
        <w:t xml:space="preserve">2024 р </w:t>
      </w:r>
      <w:r w:rsidRPr="00E25ABD">
        <w:rPr>
          <w:iCs/>
          <w:lang w:val="uk-UA"/>
        </w:rPr>
        <w:t xml:space="preserve">заплановано коштів спецфонду на загальну суму </w:t>
      </w:r>
      <w:r w:rsidRPr="00E25ABD">
        <w:rPr>
          <w:b/>
          <w:lang w:val="uk-UA"/>
        </w:rPr>
        <w:t>110</w:t>
      </w:r>
      <w:r w:rsidR="00F40A55">
        <w:rPr>
          <w:b/>
          <w:lang w:val="uk-UA"/>
        </w:rPr>
        <w:t xml:space="preserve"> </w:t>
      </w:r>
      <w:r w:rsidRPr="00E25ABD">
        <w:rPr>
          <w:b/>
          <w:lang w:val="uk-UA"/>
        </w:rPr>
        <w:t>153,00</w:t>
      </w:r>
      <w:r w:rsidRPr="00E25ABD">
        <w:rPr>
          <w:lang w:val="uk-UA"/>
        </w:rPr>
        <w:t xml:space="preserve"> грн. Фактично використано 95,82 % в сумі </w:t>
      </w:r>
      <w:r w:rsidRPr="00E25ABD">
        <w:rPr>
          <w:b/>
          <w:lang w:val="uk-UA"/>
        </w:rPr>
        <w:t>105</w:t>
      </w:r>
      <w:r>
        <w:rPr>
          <w:b/>
          <w:lang w:val="uk-UA"/>
        </w:rPr>
        <w:t xml:space="preserve"> </w:t>
      </w:r>
      <w:r w:rsidRPr="00E25ABD">
        <w:rPr>
          <w:b/>
          <w:lang w:val="uk-UA"/>
        </w:rPr>
        <w:t>550,00</w:t>
      </w:r>
      <w:r w:rsidRPr="00E25ABD">
        <w:rPr>
          <w:lang w:val="uk-UA"/>
        </w:rPr>
        <w:t xml:space="preserve"> грн. на закупівлю озеленення (однорічних та багаторічних насадження) </w:t>
      </w:r>
      <w:r w:rsidRPr="00E25ABD">
        <w:t>(</w:t>
      </w:r>
      <w:r w:rsidRPr="00E25ABD">
        <w:rPr>
          <w:lang w:val="uk-UA"/>
        </w:rPr>
        <w:t>діаграма № 7)</w:t>
      </w:r>
      <w:r w:rsidRPr="00E25ABD">
        <w:rPr>
          <w:iCs/>
          <w:lang w:val="uk-UA"/>
        </w:rPr>
        <w:t>.</w:t>
      </w:r>
    </w:p>
    <w:p w14:paraId="5CFB2DCF" w14:textId="77777777" w:rsidR="0023754B" w:rsidRPr="00E25ABD" w:rsidRDefault="0023754B" w:rsidP="0023754B">
      <w:pPr>
        <w:spacing w:line="276" w:lineRule="auto"/>
        <w:jc w:val="both"/>
        <w:rPr>
          <w:b/>
          <w:lang w:val="uk-UA"/>
        </w:rPr>
      </w:pPr>
    </w:p>
    <w:p w14:paraId="2B193CAF" w14:textId="7142A44A" w:rsidR="0023754B" w:rsidRPr="00E25ABD" w:rsidRDefault="0023754B" w:rsidP="0023754B">
      <w:pPr>
        <w:spacing w:line="276" w:lineRule="auto"/>
        <w:jc w:val="both"/>
        <w:rPr>
          <w:lang w:val="uk-UA"/>
        </w:rPr>
      </w:pPr>
      <w:r w:rsidRPr="00E25ABD">
        <w:rPr>
          <w:b/>
          <w:lang w:val="uk-UA"/>
        </w:rPr>
        <w:t>ІІІ</w:t>
      </w:r>
      <w:r w:rsidRPr="00E25ABD">
        <w:rPr>
          <w:iCs/>
          <w:u w:val="single"/>
          <w:lang w:val="uk-UA"/>
        </w:rPr>
        <w:t xml:space="preserve">  </w:t>
      </w:r>
      <w:r w:rsidR="00F40A55">
        <w:rPr>
          <w:iCs/>
          <w:u w:val="single"/>
          <w:lang w:val="uk-UA"/>
        </w:rPr>
        <w:t xml:space="preserve">   </w:t>
      </w:r>
      <w:r w:rsidRPr="00E25ABD">
        <w:rPr>
          <w:iCs/>
          <w:u w:val="single"/>
          <w:lang w:val="uk-UA"/>
        </w:rPr>
        <w:t xml:space="preserve">Згідно </w:t>
      </w:r>
      <w:r w:rsidRPr="00F40A55">
        <w:rPr>
          <w:b/>
          <w:bCs/>
          <w:iCs/>
          <w:u w:val="single"/>
          <w:lang w:val="uk-UA"/>
        </w:rPr>
        <w:t>Програми з локалізації та ліквідації амброзії полинолистої на територій  Южненської міської територіальної громади на 2020-2024 роки</w:t>
      </w:r>
      <w:r w:rsidRPr="00E25ABD">
        <w:rPr>
          <w:iCs/>
          <w:lang w:val="uk-UA"/>
        </w:rPr>
        <w:t xml:space="preserve"> на 2024 рік були заплановані витрати:</w:t>
      </w:r>
    </w:p>
    <w:p w14:paraId="0239E14A" w14:textId="77777777" w:rsidR="0023754B" w:rsidRPr="00E25ABD" w:rsidRDefault="0023754B" w:rsidP="0023754B">
      <w:pPr>
        <w:spacing w:line="276" w:lineRule="auto"/>
        <w:jc w:val="both"/>
        <w:rPr>
          <w:lang w:val="uk-UA"/>
        </w:rPr>
      </w:pPr>
      <w:r w:rsidRPr="00E25ABD">
        <w:rPr>
          <w:bCs/>
          <w:lang w:val="uk-UA"/>
        </w:rPr>
        <w:t xml:space="preserve">    На заходи ліквідації амброзії полинолистої заплановані кошти в сумі </w:t>
      </w:r>
      <w:r w:rsidRPr="00E25ABD">
        <w:rPr>
          <w:b/>
          <w:bCs/>
          <w:lang w:val="uk-UA"/>
        </w:rPr>
        <w:t>99 980,00</w:t>
      </w:r>
      <w:r w:rsidRPr="00E25ABD">
        <w:rPr>
          <w:bCs/>
          <w:lang w:val="uk-UA"/>
        </w:rPr>
        <w:t xml:space="preserve"> грн. </w:t>
      </w:r>
      <w:r w:rsidRPr="00E25ABD">
        <w:rPr>
          <w:lang w:val="uk-UA"/>
        </w:rPr>
        <w:t xml:space="preserve">Фактично використано 99,2 % в сумі </w:t>
      </w:r>
      <w:r w:rsidRPr="00E25ABD">
        <w:rPr>
          <w:b/>
          <w:bCs/>
          <w:lang w:val="uk-UA"/>
        </w:rPr>
        <w:t xml:space="preserve">99 180,00 </w:t>
      </w:r>
      <w:r w:rsidRPr="00E25ABD">
        <w:rPr>
          <w:lang w:val="uk-UA"/>
        </w:rPr>
        <w:t>грн .</w:t>
      </w:r>
    </w:p>
    <w:p w14:paraId="018493F3" w14:textId="77777777" w:rsidR="0023754B" w:rsidRPr="00E25ABD" w:rsidRDefault="0023754B" w:rsidP="0023754B">
      <w:pPr>
        <w:spacing w:line="276" w:lineRule="auto"/>
        <w:jc w:val="both"/>
        <w:rPr>
          <w:lang w:val="uk-UA"/>
        </w:rPr>
      </w:pPr>
    </w:p>
    <w:p w14:paraId="562C905E" w14:textId="77777777" w:rsidR="0023754B" w:rsidRPr="00E25ABD" w:rsidRDefault="0023754B" w:rsidP="0023754B">
      <w:pPr>
        <w:spacing w:line="276" w:lineRule="auto"/>
        <w:jc w:val="both"/>
        <w:rPr>
          <w:bCs/>
          <w:iCs/>
          <w:u w:val="single"/>
          <w:lang w:val="uk-UA"/>
        </w:rPr>
      </w:pPr>
      <w:r w:rsidRPr="00E25ABD">
        <w:rPr>
          <w:b/>
          <w:lang w:val="uk-UA"/>
        </w:rPr>
        <w:t>І</w:t>
      </w:r>
      <w:r w:rsidRPr="00E25ABD">
        <w:rPr>
          <w:b/>
          <w:bCs/>
          <w:lang w:val="en-US"/>
        </w:rPr>
        <w:t>V</w:t>
      </w:r>
      <w:r w:rsidRPr="00E25ABD">
        <w:rPr>
          <w:bCs/>
          <w:lang w:val="uk-UA"/>
        </w:rPr>
        <w:t xml:space="preserve">    </w:t>
      </w:r>
      <w:r w:rsidRPr="00E25ABD">
        <w:rPr>
          <w:bCs/>
          <w:u w:val="single"/>
          <w:lang w:val="uk-UA"/>
        </w:rPr>
        <w:t>Витрати коштів від господарської діяльності та</w:t>
      </w:r>
      <w:r w:rsidRPr="00E25ABD">
        <w:rPr>
          <w:bCs/>
          <w:iCs/>
          <w:u w:val="single"/>
          <w:lang w:val="uk-UA"/>
        </w:rPr>
        <w:t xml:space="preserve"> пайових внесків </w:t>
      </w:r>
      <w:r w:rsidRPr="00E25ABD">
        <w:rPr>
          <w:iCs/>
          <w:u w:val="single"/>
          <w:lang w:val="uk-UA"/>
        </w:rPr>
        <w:t>за 2024 рік</w:t>
      </w:r>
      <w:r w:rsidRPr="00E25ABD">
        <w:rPr>
          <w:bCs/>
          <w:iCs/>
          <w:u w:val="single"/>
          <w:lang w:val="uk-UA"/>
        </w:rPr>
        <w:t xml:space="preserve"> склали </w:t>
      </w:r>
      <w:r w:rsidRPr="00E25ABD">
        <w:rPr>
          <w:bCs/>
          <w:u w:val="single"/>
          <w:lang w:val="uk-UA"/>
        </w:rPr>
        <w:t xml:space="preserve"> </w:t>
      </w:r>
      <w:r w:rsidRPr="00E25ABD">
        <w:rPr>
          <w:b/>
          <w:bCs/>
          <w:u w:val="single"/>
          <w:lang w:val="uk-UA"/>
        </w:rPr>
        <w:t>84 318,38</w:t>
      </w:r>
      <w:r w:rsidRPr="00E25ABD">
        <w:rPr>
          <w:bCs/>
          <w:iCs/>
          <w:u w:val="single"/>
          <w:lang w:val="uk-UA"/>
        </w:rPr>
        <w:t xml:space="preserve"> </w:t>
      </w:r>
      <w:r w:rsidRPr="00E25ABD">
        <w:rPr>
          <w:bCs/>
          <w:u w:val="single"/>
          <w:lang w:val="uk-UA"/>
        </w:rPr>
        <w:t xml:space="preserve"> </w:t>
      </w:r>
      <w:r w:rsidRPr="00E25ABD">
        <w:rPr>
          <w:bCs/>
          <w:iCs/>
          <w:u w:val="single"/>
          <w:lang w:val="uk-UA"/>
        </w:rPr>
        <w:t>грн, а саме:</w:t>
      </w:r>
    </w:p>
    <w:p w14:paraId="06AB54BE" w14:textId="302E5039" w:rsidR="0023754B" w:rsidRPr="00E25ABD" w:rsidRDefault="003E3036" w:rsidP="003E3036">
      <w:pPr>
        <w:suppressAutoHyphens/>
        <w:spacing w:line="276" w:lineRule="auto"/>
        <w:jc w:val="both"/>
        <w:rPr>
          <w:bCs/>
          <w:iCs/>
          <w:u w:val="single"/>
          <w:lang w:val="uk-UA"/>
        </w:rPr>
      </w:pPr>
      <w:r>
        <w:rPr>
          <w:lang w:val="uk-UA"/>
        </w:rPr>
        <w:t xml:space="preserve">1. </w:t>
      </w:r>
      <w:r w:rsidR="0023754B" w:rsidRPr="00E25ABD">
        <w:rPr>
          <w:lang w:val="uk-UA"/>
        </w:rPr>
        <w:t>Закупівля предметів</w:t>
      </w:r>
      <w:r w:rsidR="0023754B" w:rsidRPr="00E25ABD">
        <w:t xml:space="preserve">, </w:t>
      </w:r>
      <w:r w:rsidR="0023754B" w:rsidRPr="00E25ABD">
        <w:rPr>
          <w:lang w:val="uk-UA"/>
        </w:rPr>
        <w:t>матеріалів</w:t>
      </w:r>
      <w:r w:rsidR="0023754B" w:rsidRPr="00E25ABD">
        <w:t xml:space="preserve">, </w:t>
      </w:r>
      <w:r w:rsidR="0023754B" w:rsidRPr="00E25ABD">
        <w:rPr>
          <w:lang w:val="uk-UA"/>
        </w:rPr>
        <w:t>обладнання</w:t>
      </w:r>
      <w:r w:rsidR="0023754B" w:rsidRPr="00E25ABD">
        <w:t xml:space="preserve"> та </w:t>
      </w:r>
      <w:r w:rsidR="0023754B" w:rsidRPr="00E25ABD">
        <w:rPr>
          <w:lang w:val="uk-UA"/>
        </w:rPr>
        <w:t>інвентаря (господарчі товари та засоби індивідуального захисту)</w:t>
      </w:r>
      <w:r w:rsidR="0023754B" w:rsidRPr="00E25ABD">
        <w:t> </w:t>
      </w:r>
      <w:r w:rsidR="0023754B" w:rsidRPr="00E25ABD">
        <w:rPr>
          <w:lang w:val="uk-UA"/>
        </w:rPr>
        <w:t>– 43 021,88 грн.</w:t>
      </w:r>
    </w:p>
    <w:p w14:paraId="75DEA149" w14:textId="190673A3" w:rsidR="0023754B" w:rsidRPr="00E25ABD" w:rsidRDefault="003E3036" w:rsidP="003E3036">
      <w:pPr>
        <w:suppressAutoHyphens/>
        <w:spacing w:line="276" w:lineRule="auto"/>
        <w:jc w:val="both"/>
        <w:rPr>
          <w:bCs/>
          <w:iCs/>
          <w:u w:val="single"/>
          <w:lang w:val="uk-UA"/>
        </w:rPr>
      </w:pPr>
      <w:r>
        <w:rPr>
          <w:lang w:val="uk-UA"/>
        </w:rPr>
        <w:t xml:space="preserve">2. </w:t>
      </w:r>
      <w:r w:rsidR="0023754B" w:rsidRPr="00E25ABD">
        <w:rPr>
          <w:lang w:val="uk-UA"/>
        </w:rPr>
        <w:t>Закупівля інших послуг, в  т.ч. операційних</w:t>
      </w:r>
      <w:r w:rsidR="0023754B">
        <w:rPr>
          <w:lang w:val="uk-UA"/>
        </w:rPr>
        <w:t xml:space="preserve"> </w:t>
      </w:r>
      <w:r w:rsidR="0023754B" w:rsidRPr="00E25ABD">
        <w:rPr>
          <w:lang w:val="uk-UA"/>
        </w:rPr>
        <w:t>– 24 916,50 грн.</w:t>
      </w:r>
    </w:p>
    <w:p w14:paraId="78DE6A6C" w14:textId="6F44EAAD" w:rsidR="0023754B" w:rsidRPr="00F31101" w:rsidRDefault="003E3036" w:rsidP="003E3036">
      <w:pPr>
        <w:suppressAutoHyphens/>
        <w:spacing w:line="276" w:lineRule="auto"/>
        <w:jc w:val="both"/>
        <w:rPr>
          <w:bCs/>
          <w:iCs/>
          <w:u w:val="single"/>
          <w:lang w:val="uk-UA"/>
        </w:rPr>
      </w:pPr>
      <w:r>
        <w:rPr>
          <w:lang w:val="uk-UA"/>
        </w:rPr>
        <w:t xml:space="preserve">3. </w:t>
      </w:r>
      <w:r w:rsidR="0023754B" w:rsidRPr="00E25ABD">
        <w:rPr>
          <w:lang w:val="uk-UA"/>
        </w:rPr>
        <w:t xml:space="preserve">Витрати на оплату праці , в т.ч. </w:t>
      </w:r>
      <w:r w:rsidR="0023754B">
        <w:rPr>
          <w:bCs/>
          <w:iCs/>
          <w:lang w:val="uk-UA"/>
        </w:rPr>
        <w:t>н</w:t>
      </w:r>
      <w:r w:rsidR="0023754B" w:rsidRPr="00E25ABD">
        <w:rPr>
          <w:bCs/>
          <w:iCs/>
          <w:lang w:val="uk-UA"/>
        </w:rPr>
        <w:t xml:space="preserve">арахування 22% на </w:t>
      </w:r>
      <w:r>
        <w:rPr>
          <w:bCs/>
          <w:iCs/>
          <w:lang w:val="uk-UA"/>
        </w:rPr>
        <w:t>ФОП</w:t>
      </w:r>
      <w:r w:rsidR="0023754B" w:rsidRPr="00E25ABD">
        <w:rPr>
          <w:bCs/>
          <w:iCs/>
          <w:lang w:val="uk-UA"/>
        </w:rPr>
        <w:t xml:space="preserve"> </w:t>
      </w:r>
      <w:r w:rsidR="0023754B" w:rsidRPr="00E25ABD">
        <w:rPr>
          <w:lang w:val="uk-UA"/>
        </w:rPr>
        <w:t>– 16 380,00 грн.</w:t>
      </w:r>
    </w:p>
    <w:p w14:paraId="07A5A9A6" w14:textId="77777777" w:rsidR="0023754B" w:rsidRPr="00E25ABD" w:rsidRDefault="0023754B" w:rsidP="0023754B">
      <w:pPr>
        <w:spacing w:line="276" w:lineRule="auto"/>
        <w:jc w:val="both"/>
        <w:rPr>
          <w:bCs/>
          <w:iCs/>
          <w:u w:val="single"/>
          <w:lang w:val="uk-UA"/>
        </w:rPr>
      </w:pPr>
    </w:p>
    <w:p w14:paraId="7969F4E2" w14:textId="77777777" w:rsidR="0023754B" w:rsidRDefault="0023754B" w:rsidP="0023754B">
      <w:pPr>
        <w:spacing w:line="276" w:lineRule="auto"/>
        <w:jc w:val="both"/>
        <w:rPr>
          <w:lang w:val="uk-UA"/>
        </w:rPr>
      </w:pPr>
      <w:r w:rsidRPr="00E25ABD">
        <w:rPr>
          <w:b/>
          <w:bCs/>
          <w:lang w:val="en-US"/>
        </w:rPr>
        <w:t>V</w:t>
      </w:r>
      <w:r w:rsidRPr="00E25ABD">
        <w:rPr>
          <w:lang w:val="uk-UA"/>
        </w:rPr>
        <w:t xml:space="preserve">    Амортизація активів становить </w:t>
      </w:r>
      <w:r w:rsidRPr="00E25ABD">
        <w:rPr>
          <w:bCs/>
          <w:lang w:val="uk-UA"/>
        </w:rPr>
        <w:t xml:space="preserve">– </w:t>
      </w:r>
      <w:r w:rsidRPr="00E25ABD">
        <w:rPr>
          <w:b/>
          <w:bCs/>
          <w:lang w:val="uk-UA"/>
        </w:rPr>
        <w:t xml:space="preserve">4 074 344,00 </w:t>
      </w:r>
      <w:r w:rsidRPr="00E25ABD">
        <w:rPr>
          <w:lang w:val="uk-UA"/>
        </w:rPr>
        <w:t>грн.</w:t>
      </w:r>
    </w:p>
    <w:p w14:paraId="70E4690D" w14:textId="77777777" w:rsidR="0023754B" w:rsidRPr="00E25ABD" w:rsidRDefault="0023754B" w:rsidP="0023754B">
      <w:pPr>
        <w:spacing w:line="276" w:lineRule="auto"/>
        <w:jc w:val="both"/>
        <w:rPr>
          <w:lang w:val="uk-UA"/>
        </w:rPr>
      </w:pPr>
    </w:p>
    <w:p w14:paraId="40F8CCC7" w14:textId="77777777" w:rsidR="0023754B" w:rsidRPr="00E25ABD" w:rsidRDefault="0023754B" w:rsidP="0023754B">
      <w:pPr>
        <w:spacing w:line="276" w:lineRule="auto"/>
        <w:ind w:firstLine="426"/>
        <w:jc w:val="both"/>
        <w:rPr>
          <w:b/>
          <w:u w:val="single"/>
          <w:lang w:val="uk-UA"/>
        </w:rPr>
      </w:pPr>
      <w:r w:rsidRPr="00E25ABD">
        <w:rPr>
          <w:b/>
          <w:u w:val="single"/>
          <w:lang w:val="uk-UA"/>
        </w:rPr>
        <w:t xml:space="preserve">Дохід від сторонніх організацій – </w:t>
      </w:r>
      <w:r w:rsidRPr="00E25ABD">
        <w:rPr>
          <w:b/>
          <w:bCs/>
          <w:u w:val="single"/>
          <w:lang w:val="uk-UA"/>
        </w:rPr>
        <w:t>30 212,42</w:t>
      </w:r>
      <w:r w:rsidRPr="00E25ABD">
        <w:rPr>
          <w:u w:val="single"/>
          <w:lang w:val="uk-UA"/>
        </w:rPr>
        <w:t xml:space="preserve"> </w:t>
      </w:r>
      <w:r w:rsidRPr="00E25ABD">
        <w:rPr>
          <w:b/>
          <w:u w:val="single"/>
          <w:lang w:val="uk-UA"/>
        </w:rPr>
        <w:t xml:space="preserve">грн., а саме: </w:t>
      </w:r>
    </w:p>
    <w:p w14:paraId="23D4D672" w14:textId="7A47285C" w:rsidR="0023754B" w:rsidRPr="00E25ABD" w:rsidRDefault="003E3036" w:rsidP="0023754B">
      <w:pPr>
        <w:spacing w:line="276" w:lineRule="auto"/>
        <w:jc w:val="both"/>
        <w:rPr>
          <w:lang w:val="uk-UA"/>
        </w:rPr>
      </w:pPr>
      <w:r>
        <w:rPr>
          <w:lang w:val="uk-UA"/>
        </w:rPr>
        <w:t xml:space="preserve">       </w:t>
      </w:r>
      <w:r w:rsidR="0023754B" w:rsidRPr="00E25ABD">
        <w:rPr>
          <w:lang w:val="uk-UA"/>
        </w:rPr>
        <w:t>- послуги з прибирання територій – 30 212,31 грн.;</w:t>
      </w:r>
    </w:p>
    <w:p w14:paraId="37339953" w14:textId="77777777" w:rsidR="0023754B" w:rsidRPr="00E25ABD" w:rsidRDefault="0023754B" w:rsidP="0023754B">
      <w:pPr>
        <w:spacing w:line="276" w:lineRule="auto"/>
        <w:ind w:firstLine="426"/>
        <w:jc w:val="both"/>
        <w:rPr>
          <w:b/>
          <w:iCs/>
          <w:u w:val="single"/>
          <w:lang w:val="uk-UA"/>
        </w:rPr>
      </w:pPr>
      <w:r w:rsidRPr="00E25ABD">
        <w:rPr>
          <w:b/>
          <w:iCs/>
          <w:u w:val="single"/>
          <w:lang w:val="uk-UA"/>
        </w:rPr>
        <w:t xml:space="preserve">Доходи по пайовим внескам – </w:t>
      </w:r>
      <w:r w:rsidRPr="00E25ABD">
        <w:rPr>
          <w:bCs/>
          <w:iCs/>
          <w:u w:val="single"/>
          <w:lang w:val="uk-UA"/>
        </w:rPr>
        <w:t xml:space="preserve">54 910,02 грн (по касовому обліку). </w:t>
      </w:r>
    </w:p>
    <w:p w14:paraId="518DCAAF" w14:textId="77777777" w:rsidR="0023754B" w:rsidRPr="00E25ABD" w:rsidRDefault="0023754B" w:rsidP="0023754B">
      <w:pPr>
        <w:spacing w:line="276" w:lineRule="auto"/>
        <w:ind w:firstLine="426"/>
        <w:jc w:val="both"/>
        <w:rPr>
          <w:iCs/>
          <w:u w:val="single"/>
          <w:lang w:val="uk-UA"/>
        </w:rPr>
      </w:pPr>
      <w:r w:rsidRPr="00E25ABD">
        <w:rPr>
          <w:b/>
          <w:iCs/>
          <w:u w:val="single"/>
          <w:lang w:val="uk-UA"/>
        </w:rPr>
        <w:t xml:space="preserve">Витрати від надходжень пайових внесків та </w:t>
      </w:r>
      <w:r w:rsidRPr="00E25ABD">
        <w:rPr>
          <w:b/>
          <w:u w:val="single"/>
          <w:lang w:val="uk-UA"/>
        </w:rPr>
        <w:t>реалізації  послуг</w:t>
      </w:r>
      <w:r w:rsidRPr="00E25ABD">
        <w:rPr>
          <w:b/>
          <w:iCs/>
          <w:u w:val="single"/>
          <w:lang w:val="uk-UA"/>
        </w:rPr>
        <w:t>– 84 318,38 грн.</w:t>
      </w:r>
    </w:p>
    <w:p w14:paraId="47A58AFE" w14:textId="77777777" w:rsidR="0023754B" w:rsidRPr="00E25ABD" w:rsidRDefault="0023754B" w:rsidP="0023754B">
      <w:pPr>
        <w:spacing w:line="276" w:lineRule="auto"/>
        <w:jc w:val="both"/>
        <w:rPr>
          <w:iCs/>
          <w:u w:val="single"/>
          <w:lang w:val="uk-UA"/>
        </w:rPr>
      </w:pPr>
    </w:p>
    <w:p w14:paraId="34D20FEF" w14:textId="77777777" w:rsidR="0023754B" w:rsidRPr="00E25ABD" w:rsidRDefault="0023754B" w:rsidP="0023754B">
      <w:pPr>
        <w:spacing w:line="276" w:lineRule="auto"/>
        <w:jc w:val="both"/>
        <w:rPr>
          <w:lang w:val="uk-UA"/>
        </w:rPr>
      </w:pPr>
      <w:r w:rsidRPr="00E25ABD">
        <w:rPr>
          <w:b/>
          <w:bCs/>
          <w:lang w:val="uk-UA"/>
        </w:rPr>
        <w:t xml:space="preserve">      </w:t>
      </w:r>
      <w:r>
        <w:rPr>
          <w:b/>
          <w:bCs/>
          <w:lang w:val="uk-UA"/>
        </w:rPr>
        <w:t xml:space="preserve"> </w:t>
      </w:r>
      <w:r w:rsidRPr="00E25ABD">
        <w:rPr>
          <w:b/>
          <w:bCs/>
          <w:lang w:val="uk-UA"/>
        </w:rPr>
        <w:t xml:space="preserve">ВСЬОГО ВИТРАТИ </w:t>
      </w:r>
      <w:r w:rsidRPr="00E25ABD">
        <w:rPr>
          <w:lang w:val="uk-UA"/>
        </w:rPr>
        <w:t xml:space="preserve"> від  господарчої  діяльності  за  2024 р.  становлять  у  сумі </w:t>
      </w:r>
      <w:r w:rsidRPr="00E25ABD">
        <w:rPr>
          <w:b/>
          <w:bCs/>
          <w:lang w:val="uk-UA"/>
        </w:rPr>
        <w:t>23</w:t>
      </w:r>
      <w:r>
        <w:rPr>
          <w:b/>
          <w:bCs/>
          <w:lang w:val="uk-UA"/>
        </w:rPr>
        <w:t> 890 080,00</w:t>
      </w:r>
      <w:r w:rsidRPr="00E25ABD">
        <w:rPr>
          <w:b/>
          <w:bCs/>
          <w:lang w:val="uk-UA"/>
        </w:rPr>
        <w:t xml:space="preserve">  </w:t>
      </w:r>
      <w:r w:rsidRPr="00E25ABD">
        <w:rPr>
          <w:lang w:val="uk-UA"/>
        </w:rPr>
        <w:t xml:space="preserve">грн., в т.ч. за рахунок бюджетних коштів </w:t>
      </w:r>
      <w:r w:rsidRPr="00E25ABD">
        <w:rPr>
          <w:b/>
          <w:lang w:val="uk-UA"/>
        </w:rPr>
        <w:t>19</w:t>
      </w:r>
      <w:r>
        <w:rPr>
          <w:b/>
          <w:lang w:val="uk-UA"/>
        </w:rPr>
        <w:t> </w:t>
      </w:r>
      <w:r w:rsidRPr="00E25ABD">
        <w:rPr>
          <w:b/>
          <w:lang w:val="uk-UA"/>
        </w:rPr>
        <w:t>731</w:t>
      </w:r>
      <w:r>
        <w:rPr>
          <w:b/>
          <w:lang w:val="uk-UA"/>
        </w:rPr>
        <w:t> 417,60</w:t>
      </w:r>
      <w:r w:rsidRPr="00E25ABD">
        <w:rPr>
          <w:b/>
          <w:bCs/>
          <w:lang w:val="uk-UA"/>
        </w:rPr>
        <w:t xml:space="preserve"> </w:t>
      </w:r>
      <w:r w:rsidRPr="00E25ABD">
        <w:rPr>
          <w:lang w:val="uk-UA"/>
        </w:rPr>
        <w:t>грн.</w:t>
      </w:r>
    </w:p>
    <w:p w14:paraId="79BA1F9C" w14:textId="77777777" w:rsidR="0023754B" w:rsidRPr="00E25ABD" w:rsidRDefault="0023754B" w:rsidP="0023754B">
      <w:pPr>
        <w:spacing w:line="276" w:lineRule="auto"/>
        <w:jc w:val="both"/>
        <w:rPr>
          <w:noProof/>
        </w:rPr>
      </w:pPr>
    </w:p>
    <w:p w14:paraId="745B9110" w14:textId="77777777" w:rsidR="0023754B" w:rsidRPr="00E25ABD" w:rsidRDefault="0023754B" w:rsidP="0023754B">
      <w:pPr>
        <w:spacing w:line="276" w:lineRule="auto"/>
        <w:jc w:val="both"/>
        <w:rPr>
          <w:b/>
          <w:lang w:val="uk-UA"/>
        </w:rPr>
      </w:pPr>
      <w:r w:rsidRPr="00E25ABD">
        <w:rPr>
          <w:b/>
          <w:lang w:val="uk-UA"/>
        </w:rPr>
        <w:t xml:space="preserve">      </w:t>
      </w:r>
      <w:r>
        <w:rPr>
          <w:b/>
          <w:lang w:val="uk-UA"/>
        </w:rPr>
        <w:t xml:space="preserve"> </w:t>
      </w:r>
      <w:r w:rsidRPr="00E25ABD">
        <w:rPr>
          <w:b/>
          <w:lang w:val="uk-UA"/>
        </w:rPr>
        <w:t>ВИСНОВКИ за підсумками 2024 року:</w:t>
      </w:r>
    </w:p>
    <w:p w14:paraId="77D91A81" w14:textId="77777777" w:rsidR="0023754B" w:rsidRPr="00E25ABD" w:rsidRDefault="0023754B" w:rsidP="0023754B">
      <w:pPr>
        <w:spacing w:line="276" w:lineRule="auto"/>
        <w:jc w:val="both"/>
        <w:rPr>
          <w:lang w:val="uk-UA"/>
        </w:rPr>
      </w:pPr>
      <w:r w:rsidRPr="00E25ABD">
        <w:rPr>
          <w:lang w:val="uk-UA"/>
        </w:rPr>
        <w:t xml:space="preserve">     </w:t>
      </w:r>
      <w:r>
        <w:rPr>
          <w:lang w:val="uk-UA"/>
        </w:rPr>
        <w:t xml:space="preserve"> </w:t>
      </w:r>
      <w:r w:rsidRPr="00E25ABD">
        <w:rPr>
          <w:lang w:val="uk-UA"/>
        </w:rPr>
        <w:t xml:space="preserve"> При отриманні доходів в сумі </w:t>
      </w:r>
      <w:r w:rsidRPr="00E25ABD">
        <w:rPr>
          <w:b/>
          <w:bCs/>
          <w:lang w:val="uk-UA"/>
        </w:rPr>
        <w:t>23</w:t>
      </w:r>
      <w:r>
        <w:rPr>
          <w:b/>
          <w:bCs/>
          <w:lang w:val="uk-UA"/>
        </w:rPr>
        <w:t> 895 764,00</w:t>
      </w:r>
      <w:r w:rsidRPr="00E25ABD">
        <w:rPr>
          <w:b/>
          <w:bCs/>
          <w:lang w:val="uk-UA"/>
        </w:rPr>
        <w:t xml:space="preserve">  </w:t>
      </w:r>
      <w:r w:rsidRPr="00E25ABD">
        <w:rPr>
          <w:lang w:val="uk-UA"/>
        </w:rPr>
        <w:t xml:space="preserve">грн та витрат в сумі </w:t>
      </w:r>
      <w:r w:rsidRPr="00E25ABD">
        <w:rPr>
          <w:b/>
          <w:bCs/>
          <w:lang w:val="uk-UA"/>
        </w:rPr>
        <w:t>23</w:t>
      </w:r>
      <w:r>
        <w:rPr>
          <w:b/>
          <w:bCs/>
          <w:lang w:val="uk-UA"/>
        </w:rPr>
        <w:t> 890 080,00</w:t>
      </w:r>
      <w:r w:rsidRPr="00E25ABD">
        <w:rPr>
          <w:b/>
          <w:bCs/>
          <w:lang w:val="uk-UA"/>
        </w:rPr>
        <w:t xml:space="preserve">  </w:t>
      </w:r>
      <w:r w:rsidRPr="00E25ABD">
        <w:rPr>
          <w:lang w:val="uk-UA"/>
        </w:rPr>
        <w:t xml:space="preserve">грн </w:t>
      </w:r>
      <w:r w:rsidRPr="00E25ABD">
        <w:rPr>
          <w:b/>
          <w:iCs/>
          <w:shd w:val="clear" w:color="auto" w:fill="FFFFFF"/>
          <w:lang w:val="uk-UA"/>
        </w:rPr>
        <w:t xml:space="preserve">прибуток </w:t>
      </w:r>
      <w:r w:rsidRPr="00E25ABD">
        <w:rPr>
          <w:iCs/>
          <w:shd w:val="clear" w:color="auto" w:fill="FFFFFF"/>
          <w:lang w:val="uk-UA"/>
        </w:rPr>
        <w:t xml:space="preserve">від фінансово – господарської діяльності </w:t>
      </w:r>
      <w:r w:rsidRPr="00E25ABD">
        <w:rPr>
          <w:lang w:val="uk-UA"/>
        </w:rPr>
        <w:t>за</w:t>
      </w:r>
      <w:r w:rsidRPr="00E25ABD">
        <w:rPr>
          <w:b/>
          <w:lang w:val="uk-UA"/>
        </w:rPr>
        <w:t xml:space="preserve"> </w:t>
      </w:r>
      <w:r w:rsidRPr="00E25ABD">
        <w:rPr>
          <w:lang w:val="uk-UA"/>
        </w:rPr>
        <w:t xml:space="preserve">2024 р. </w:t>
      </w:r>
      <w:r w:rsidRPr="00E25ABD">
        <w:rPr>
          <w:iCs/>
          <w:shd w:val="clear" w:color="auto" w:fill="FFFFFF"/>
          <w:lang w:val="uk-UA"/>
        </w:rPr>
        <w:t xml:space="preserve">склав  </w:t>
      </w:r>
      <w:r w:rsidRPr="00E25ABD">
        <w:rPr>
          <w:b/>
          <w:iCs/>
          <w:shd w:val="clear" w:color="auto" w:fill="FFFFFF"/>
          <w:lang w:val="uk-UA"/>
        </w:rPr>
        <w:t xml:space="preserve">5 684,06  </w:t>
      </w:r>
      <w:r w:rsidRPr="00E25ABD">
        <w:rPr>
          <w:iCs/>
          <w:shd w:val="clear" w:color="auto" w:fill="FFFFFF"/>
          <w:lang w:val="uk-UA"/>
        </w:rPr>
        <w:t>грн.</w:t>
      </w:r>
      <w:r w:rsidRPr="00E25ABD">
        <w:t xml:space="preserve"> </w:t>
      </w:r>
    </w:p>
    <w:p w14:paraId="09CEAC08" w14:textId="77777777" w:rsidR="0023754B" w:rsidRPr="00E25ABD" w:rsidRDefault="0023754B" w:rsidP="0023754B">
      <w:pPr>
        <w:spacing w:line="276" w:lineRule="auto"/>
        <w:jc w:val="both"/>
        <w:rPr>
          <w:iCs/>
          <w:shd w:val="clear" w:color="auto" w:fill="FFFFFF"/>
          <w:lang w:val="uk-UA"/>
        </w:rPr>
      </w:pPr>
      <w:r w:rsidRPr="00E25ABD">
        <w:rPr>
          <w:iCs/>
          <w:shd w:val="clear" w:color="auto" w:fill="FFFFFF"/>
          <w:lang w:val="uk-UA"/>
        </w:rPr>
        <w:t xml:space="preserve">     </w:t>
      </w:r>
      <w:r>
        <w:rPr>
          <w:iCs/>
          <w:shd w:val="clear" w:color="auto" w:fill="FFFFFF"/>
          <w:lang w:val="uk-UA"/>
        </w:rPr>
        <w:t xml:space="preserve"> </w:t>
      </w:r>
      <w:r w:rsidRPr="00E25ABD">
        <w:rPr>
          <w:iCs/>
          <w:shd w:val="clear" w:color="auto" w:fill="FFFFFF"/>
          <w:lang w:val="uk-UA"/>
        </w:rPr>
        <w:t xml:space="preserve"> </w:t>
      </w:r>
      <w:r w:rsidRPr="00E25ABD">
        <w:rPr>
          <w:b/>
          <w:iCs/>
          <w:shd w:val="clear" w:color="auto" w:fill="FFFFFF"/>
          <w:lang w:val="uk-UA"/>
        </w:rPr>
        <w:t>Податок на прибуток</w:t>
      </w:r>
      <w:r w:rsidRPr="00E25ABD">
        <w:rPr>
          <w:iCs/>
          <w:shd w:val="clear" w:color="auto" w:fill="FFFFFF"/>
          <w:lang w:val="uk-UA"/>
        </w:rPr>
        <w:t xml:space="preserve"> від звичайної діяльності в розмірі 18%  склав  1 023,13 грн.</w:t>
      </w:r>
    </w:p>
    <w:p w14:paraId="58AA58B7" w14:textId="77777777" w:rsidR="0023754B" w:rsidRPr="00E25ABD" w:rsidRDefault="0023754B" w:rsidP="0023754B">
      <w:pPr>
        <w:spacing w:line="276" w:lineRule="auto"/>
        <w:jc w:val="both"/>
        <w:rPr>
          <w:iCs/>
          <w:shd w:val="clear" w:color="auto" w:fill="FFFFFF"/>
          <w:lang w:val="uk-UA"/>
        </w:rPr>
      </w:pPr>
      <w:r w:rsidRPr="00E25ABD">
        <w:rPr>
          <w:shd w:val="clear" w:color="auto" w:fill="FFFFFF"/>
          <w:lang w:val="uk-UA"/>
        </w:rPr>
        <w:t xml:space="preserve">     </w:t>
      </w:r>
      <w:r>
        <w:rPr>
          <w:shd w:val="clear" w:color="auto" w:fill="FFFFFF"/>
          <w:lang w:val="uk-UA"/>
        </w:rPr>
        <w:t xml:space="preserve"> </w:t>
      </w:r>
      <w:r w:rsidRPr="00E25ABD">
        <w:rPr>
          <w:shd w:val="clear" w:color="auto" w:fill="FFFFFF"/>
          <w:lang w:val="uk-UA"/>
        </w:rPr>
        <w:t xml:space="preserve"> </w:t>
      </w:r>
      <w:r w:rsidRPr="00E25ABD">
        <w:rPr>
          <w:b/>
          <w:shd w:val="clear" w:color="auto" w:fill="FFFFFF"/>
          <w:lang w:val="uk-UA"/>
        </w:rPr>
        <w:t>М</w:t>
      </w:r>
      <w:r w:rsidRPr="00E25ABD">
        <w:rPr>
          <w:b/>
          <w:iCs/>
          <w:shd w:val="clear" w:color="auto" w:fill="FFFFFF"/>
          <w:lang w:val="uk-UA"/>
        </w:rPr>
        <w:t>ісцевий податок</w:t>
      </w:r>
      <w:r w:rsidRPr="00E25ABD">
        <w:rPr>
          <w:iCs/>
          <w:shd w:val="clear" w:color="auto" w:fill="FFFFFF"/>
          <w:lang w:val="uk-UA"/>
        </w:rPr>
        <w:t xml:space="preserve"> від чистого прибутку в розмірі 5% склав  233,05 грн.</w:t>
      </w:r>
    </w:p>
    <w:p w14:paraId="1A1A4BF6" w14:textId="5CCC240B" w:rsidR="0023754B" w:rsidRDefault="0023754B" w:rsidP="0023754B">
      <w:pPr>
        <w:spacing w:line="276" w:lineRule="auto"/>
        <w:jc w:val="both"/>
        <w:rPr>
          <w:b/>
          <w:iCs/>
          <w:u w:val="single"/>
          <w:shd w:val="clear" w:color="auto" w:fill="FFFFFF"/>
          <w:lang w:val="uk-UA"/>
        </w:rPr>
      </w:pPr>
      <w:r w:rsidRPr="00E25ABD">
        <w:rPr>
          <w:b/>
          <w:iCs/>
          <w:shd w:val="clear" w:color="auto" w:fill="FFFFFF"/>
          <w:lang w:val="uk-UA"/>
        </w:rPr>
        <w:t xml:space="preserve">     </w:t>
      </w:r>
      <w:r>
        <w:rPr>
          <w:b/>
          <w:iCs/>
          <w:shd w:val="clear" w:color="auto" w:fill="FFFFFF"/>
          <w:lang w:val="uk-UA"/>
        </w:rPr>
        <w:t xml:space="preserve"> </w:t>
      </w:r>
      <w:r w:rsidRPr="00E25ABD">
        <w:rPr>
          <w:b/>
          <w:iCs/>
          <w:shd w:val="clear" w:color="auto" w:fill="FFFFFF"/>
          <w:lang w:val="uk-UA"/>
        </w:rPr>
        <w:t xml:space="preserve"> </w:t>
      </w:r>
      <w:r w:rsidRPr="00E25ABD">
        <w:rPr>
          <w:b/>
          <w:bCs/>
          <w:lang w:val="uk-UA"/>
        </w:rPr>
        <w:t xml:space="preserve">Фінансовим результатом </w:t>
      </w:r>
      <w:r w:rsidRPr="00E25ABD">
        <w:rPr>
          <w:lang w:val="uk-UA"/>
        </w:rPr>
        <w:t xml:space="preserve">(після сплати відповідних податків) господарської діяльності  КП «УЗБЕРЕЖЖЯ»  є </w:t>
      </w:r>
      <w:r w:rsidRPr="00E25ABD">
        <w:rPr>
          <w:b/>
          <w:bCs/>
          <w:lang w:val="uk-UA"/>
        </w:rPr>
        <w:t>ч</w:t>
      </w:r>
      <w:r w:rsidRPr="00E25ABD">
        <w:rPr>
          <w:b/>
          <w:bCs/>
          <w:iCs/>
          <w:shd w:val="clear" w:color="auto" w:fill="FFFFFF"/>
          <w:lang w:val="uk-UA"/>
        </w:rPr>
        <w:t>истий прибуток</w:t>
      </w:r>
      <w:r w:rsidRPr="00E25ABD">
        <w:rPr>
          <w:iCs/>
          <w:shd w:val="clear" w:color="auto" w:fill="FFFFFF"/>
          <w:lang w:val="uk-UA"/>
        </w:rPr>
        <w:t xml:space="preserve"> </w:t>
      </w:r>
      <w:r w:rsidRPr="00E25ABD">
        <w:rPr>
          <w:lang w:val="uk-UA"/>
        </w:rPr>
        <w:t xml:space="preserve">за 2024 рік </w:t>
      </w:r>
      <w:r w:rsidRPr="00E25ABD">
        <w:rPr>
          <w:iCs/>
          <w:shd w:val="clear" w:color="auto" w:fill="FFFFFF"/>
          <w:lang w:val="uk-UA"/>
        </w:rPr>
        <w:t xml:space="preserve"> у розмірі </w:t>
      </w:r>
      <w:r w:rsidRPr="00E25ABD">
        <w:rPr>
          <w:b/>
          <w:iCs/>
          <w:shd w:val="clear" w:color="auto" w:fill="FFFFFF"/>
          <w:lang w:val="uk-UA"/>
        </w:rPr>
        <w:t xml:space="preserve"> </w:t>
      </w:r>
      <w:r w:rsidRPr="00E25ABD">
        <w:rPr>
          <w:b/>
          <w:iCs/>
          <w:u w:val="single"/>
          <w:shd w:val="clear" w:color="auto" w:fill="FFFFFF"/>
          <w:lang w:val="uk-UA"/>
        </w:rPr>
        <w:t>4 660,93 грн.</w:t>
      </w:r>
    </w:p>
    <w:p w14:paraId="0541435C" w14:textId="77777777" w:rsidR="00F40A55" w:rsidRDefault="00F40A55" w:rsidP="00380990">
      <w:pPr>
        <w:spacing w:line="276" w:lineRule="auto"/>
        <w:jc w:val="both"/>
        <w:rPr>
          <w:lang w:val="uk-UA"/>
        </w:rPr>
      </w:pPr>
    </w:p>
    <w:bookmarkEnd w:id="1"/>
    <w:p w14:paraId="31448CDD" w14:textId="77777777" w:rsidR="002A496F" w:rsidRDefault="002A496F" w:rsidP="00961E11">
      <w:pPr>
        <w:spacing w:line="276" w:lineRule="auto"/>
        <w:jc w:val="both"/>
        <w:rPr>
          <w:iCs/>
          <w:lang w:val="uk-UA"/>
        </w:rPr>
      </w:pPr>
    </w:p>
    <w:p w14:paraId="62C54A15" w14:textId="656365C8" w:rsidR="00961E11" w:rsidRPr="00961E11" w:rsidRDefault="00961E11" w:rsidP="00961E11">
      <w:pPr>
        <w:spacing w:line="276" w:lineRule="auto"/>
        <w:jc w:val="both"/>
        <w:rPr>
          <w:iCs/>
          <w:lang w:val="uk-UA"/>
        </w:rPr>
      </w:pPr>
      <w:r w:rsidRPr="00961E11">
        <w:rPr>
          <w:iCs/>
          <w:lang w:val="uk-UA"/>
        </w:rPr>
        <w:t>Керуючий справами</w:t>
      </w:r>
    </w:p>
    <w:p w14:paraId="7DE0C9EC" w14:textId="56557256" w:rsidR="0023754B" w:rsidRPr="00E25ABD" w:rsidRDefault="00961E11" w:rsidP="00961E11">
      <w:pPr>
        <w:spacing w:line="276" w:lineRule="auto"/>
        <w:jc w:val="both"/>
        <w:rPr>
          <w:shd w:val="clear" w:color="auto" w:fill="FFFFFF"/>
          <w:lang w:val="uk-UA"/>
        </w:rPr>
      </w:pPr>
      <w:r w:rsidRPr="00961E11">
        <w:rPr>
          <w:iCs/>
          <w:lang w:val="uk-UA"/>
        </w:rPr>
        <w:t>виконавчого комітету</w:t>
      </w:r>
      <w:r w:rsidRPr="00961E11">
        <w:rPr>
          <w:iCs/>
          <w:lang w:val="uk-UA"/>
        </w:rPr>
        <w:tab/>
      </w:r>
      <w:r w:rsidRPr="00961E11">
        <w:rPr>
          <w:iCs/>
          <w:lang w:val="uk-UA"/>
        </w:rPr>
        <w:tab/>
      </w:r>
      <w:r w:rsidRPr="00961E11">
        <w:rPr>
          <w:iCs/>
          <w:lang w:val="uk-UA"/>
        </w:rPr>
        <w:tab/>
      </w:r>
      <w:r w:rsidRPr="00961E11">
        <w:rPr>
          <w:iCs/>
          <w:lang w:val="uk-UA"/>
        </w:rPr>
        <w:tab/>
      </w:r>
      <w:r w:rsidRPr="00961E11">
        <w:rPr>
          <w:iCs/>
          <w:lang w:val="uk-UA"/>
        </w:rPr>
        <w:tab/>
      </w:r>
      <w:r w:rsidRPr="00961E11">
        <w:rPr>
          <w:iCs/>
          <w:lang w:val="uk-UA"/>
        </w:rPr>
        <w:tab/>
        <w:t xml:space="preserve">      Владислав ТЕРЕЩЕНКО</w:t>
      </w:r>
    </w:p>
    <w:sectPr w:rsidR="0023754B" w:rsidRPr="00E25ABD" w:rsidSect="00A00A27">
      <w:pgSz w:w="11906" w:h="16838"/>
      <w:pgMar w:top="1276" w:right="849"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3F6C" w14:textId="77777777" w:rsidR="00C0568F" w:rsidRDefault="00C0568F">
      <w:r>
        <w:separator/>
      </w:r>
    </w:p>
  </w:endnote>
  <w:endnote w:type="continuationSeparator" w:id="0">
    <w:p w14:paraId="134C4FA5" w14:textId="77777777" w:rsidR="00C0568F" w:rsidRDefault="00C0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203" w:usb1="00000000" w:usb2="00000000" w:usb3="00000000" w:csb0="00000005" w:csb1="00000000"/>
  </w:font>
  <w:font w:name="Droid Sans Fallback">
    <w:charset w:val="01"/>
    <w:family w:val="auto"/>
    <w:pitch w:val="variable"/>
  </w:font>
  <w:font w:name="FreeSans">
    <w:altName w:val="Calibri"/>
    <w:panose1 w:val="00000000000000000000"/>
    <w:charset w:val="CC"/>
    <w:family w:val="auto"/>
    <w:notTrueType/>
    <w:pitch w:val="variable"/>
    <w:sig w:usb0="00000201"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0283" w14:textId="77777777" w:rsidR="00C0568F" w:rsidRDefault="00C0568F">
      <w:r>
        <w:separator/>
      </w:r>
    </w:p>
  </w:footnote>
  <w:footnote w:type="continuationSeparator" w:id="0">
    <w:p w14:paraId="7B5202F0" w14:textId="77777777" w:rsidR="00C0568F" w:rsidRDefault="00C0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B3C795D"/>
    <w:multiLevelType w:val="hybridMultilevel"/>
    <w:tmpl w:val="8488E98C"/>
    <w:lvl w:ilvl="0" w:tplc="F5C653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15:restartNumberingAfterBreak="0">
    <w:nsid w:val="3DF63434"/>
    <w:multiLevelType w:val="hybridMultilevel"/>
    <w:tmpl w:val="31BC81A4"/>
    <w:lvl w:ilvl="0" w:tplc="E50A75D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730F6B"/>
    <w:multiLevelType w:val="hybridMultilevel"/>
    <w:tmpl w:val="62E20D30"/>
    <w:lvl w:ilvl="0" w:tplc="68064C20">
      <w:start w:val="1"/>
      <w:numFmt w:val="bullet"/>
      <w:lvlText w:val="-"/>
      <w:lvlJc w:val="left"/>
      <w:pPr>
        <w:ind w:left="1211" w:hanging="360"/>
      </w:pPr>
      <w:rPr>
        <w:rFonts w:ascii="Times New Roman" w:eastAsia="Times New Roman" w:hAnsi="Times New Roman" w:cs="Times New Roman" w:hint="default"/>
        <w:b/>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12" w15:restartNumberingAfterBreak="0">
    <w:nsid w:val="4DE93C13"/>
    <w:multiLevelType w:val="hybridMultilevel"/>
    <w:tmpl w:val="31BC81A4"/>
    <w:lvl w:ilvl="0" w:tplc="E50A7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2064324397">
    <w:abstractNumId w:val="6"/>
  </w:num>
  <w:num w:numId="2" w16cid:durableId="1022125150">
    <w:abstractNumId w:val="8"/>
  </w:num>
  <w:num w:numId="3" w16cid:durableId="345594801">
    <w:abstractNumId w:val="13"/>
  </w:num>
  <w:num w:numId="4" w16cid:durableId="921138696">
    <w:abstractNumId w:val="14"/>
  </w:num>
  <w:num w:numId="5" w16cid:durableId="1243836750">
    <w:abstractNumId w:val="9"/>
  </w:num>
  <w:num w:numId="6" w16cid:durableId="913660104">
    <w:abstractNumId w:val="1"/>
  </w:num>
  <w:num w:numId="7" w16cid:durableId="1527138826">
    <w:abstractNumId w:val="2"/>
  </w:num>
  <w:num w:numId="8" w16cid:durableId="963930531">
    <w:abstractNumId w:val="3"/>
  </w:num>
  <w:num w:numId="9" w16cid:durableId="527257121">
    <w:abstractNumId w:val="10"/>
  </w:num>
  <w:num w:numId="10" w16cid:durableId="629358350">
    <w:abstractNumId w:val="11"/>
  </w:num>
  <w:num w:numId="11" w16cid:durableId="848757807">
    <w:abstractNumId w:val="0"/>
  </w:num>
  <w:num w:numId="12" w16cid:durableId="621036858">
    <w:abstractNumId w:val="4"/>
  </w:num>
  <w:num w:numId="13" w16cid:durableId="1763333275">
    <w:abstractNumId w:val="7"/>
  </w:num>
  <w:num w:numId="14" w16cid:durableId="128562500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65"/>
    <w:rsid w:val="00001A8A"/>
    <w:rsid w:val="00001EA3"/>
    <w:rsid w:val="00002B44"/>
    <w:rsid w:val="00002E4B"/>
    <w:rsid w:val="00002EF4"/>
    <w:rsid w:val="00003060"/>
    <w:rsid w:val="00004122"/>
    <w:rsid w:val="00004154"/>
    <w:rsid w:val="00004163"/>
    <w:rsid w:val="0000471D"/>
    <w:rsid w:val="00004B74"/>
    <w:rsid w:val="0000603D"/>
    <w:rsid w:val="000060DF"/>
    <w:rsid w:val="0000629A"/>
    <w:rsid w:val="0000633A"/>
    <w:rsid w:val="000063B8"/>
    <w:rsid w:val="00006EF6"/>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1FE"/>
    <w:rsid w:val="000322E0"/>
    <w:rsid w:val="00033612"/>
    <w:rsid w:val="00034003"/>
    <w:rsid w:val="00034C9A"/>
    <w:rsid w:val="00034EBF"/>
    <w:rsid w:val="00035882"/>
    <w:rsid w:val="000359BC"/>
    <w:rsid w:val="00035C79"/>
    <w:rsid w:val="00035E81"/>
    <w:rsid w:val="000377F7"/>
    <w:rsid w:val="00037E3B"/>
    <w:rsid w:val="000403D6"/>
    <w:rsid w:val="00040DD0"/>
    <w:rsid w:val="0004104B"/>
    <w:rsid w:val="000412A8"/>
    <w:rsid w:val="00041356"/>
    <w:rsid w:val="000416DB"/>
    <w:rsid w:val="00041A13"/>
    <w:rsid w:val="00042146"/>
    <w:rsid w:val="00042194"/>
    <w:rsid w:val="0004243E"/>
    <w:rsid w:val="000429C1"/>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2A10"/>
    <w:rsid w:val="0006321B"/>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2F93"/>
    <w:rsid w:val="0008337B"/>
    <w:rsid w:val="000837BA"/>
    <w:rsid w:val="000842E2"/>
    <w:rsid w:val="000849E7"/>
    <w:rsid w:val="00085700"/>
    <w:rsid w:val="000861B9"/>
    <w:rsid w:val="0008622E"/>
    <w:rsid w:val="0008639F"/>
    <w:rsid w:val="0008663A"/>
    <w:rsid w:val="000868FC"/>
    <w:rsid w:val="00086D77"/>
    <w:rsid w:val="00087828"/>
    <w:rsid w:val="0008791D"/>
    <w:rsid w:val="000879B5"/>
    <w:rsid w:val="00087A3A"/>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DD8"/>
    <w:rsid w:val="000B2EDC"/>
    <w:rsid w:val="000B3432"/>
    <w:rsid w:val="000B3826"/>
    <w:rsid w:val="000B3EC4"/>
    <w:rsid w:val="000B417B"/>
    <w:rsid w:val="000B4214"/>
    <w:rsid w:val="000B44DC"/>
    <w:rsid w:val="000B468F"/>
    <w:rsid w:val="000B4B70"/>
    <w:rsid w:val="000B4DFC"/>
    <w:rsid w:val="000B553D"/>
    <w:rsid w:val="000B5C2F"/>
    <w:rsid w:val="000B5CA7"/>
    <w:rsid w:val="000B5EFB"/>
    <w:rsid w:val="000B614F"/>
    <w:rsid w:val="000B6259"/>
    <w:rsid w:val="000B687D"/>
    <w:rsid w:val="000B726C"/>
    <w:rsid w:val="000C00CD"/>
    <w:rsid w:val="000C05AE"/>
    <w:rsid w:val="000C08D9"/>
    <w:rsid w:val="000C0AFE"/>
    <w:rsid w:val="000C0CC5"/>
    <w:rsid w:val="000C0FA6"/>
    <w:rsid w:val="000C2546"/>
    <w:rsid w:val="000C2F53"/>
    <w:rsid w:val="000C3092"/>
    <w:rsid w:val="000C32A7"/>
    <w:rsid w:val="000C385D"/>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0E4"/>
    <w:rsid w:val="000D625B"/>
    <w:rsid w:val="000D62E2"/>
    <w:rsid w:val="000D65BB"/>
    <w:rsid w:val="000D6E80"/>
    <w:rsid w:val="000D76DC"/>
    <w:rsid w:val="000D77BE"/>
    <w:rsid w:val="000D79E6"/>
    <w:rsid w:val="000E00AF"/>
    <w:rsid w:val="000E058A"/>
    <w:rsid w:val="000E151A"/>
    <w:rsid w:val="000E174E"/>
    <w:rsid w:val="000E2428"/>
    <w:rsid w:val="000E25AD"/>
    <w:rsid w:val="000E360B"/>
    <w:rsid w:val="000E36EF"/>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5FC"/>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3F1"/>
    <w:rsid w:val="00123441"/>
    <w:rsid w:val="001241A1"/>
    <w:rsid w:val="00124C5C"/>
    <w:rsid w:val="00124E97"/>
    <w:rsid w:val="00125008"/>
    <w:rsid w:val="00125D55"/>
    <w:rsid w:val="00126464"/>
    <w:rsid w:val="00126744"/>
    <w:rsid w:val="00126AA9"/>
    <w:rsid w:val="00126AFD"/>
    <w:rsid w:val="0012776E"/>
    <w:rsid w:val="001277DE"/>
    <w:rsid w:val="00127E1A"/>
    <w:rsid w:val="00130290"/>
    <w:rsid w:val="001305BE"/>
    <w:rsid w:val="0013117B"/>
    <w:rsid w:val="00131224"/>
    <w:rsid w:val="00131824"/>
    <w:rsid w:val="00131B3F"/>
    <w:rsid w:val="00131BEB"/>
    <w:rsid w:val="0013218F"/>
    <w:rsid w:val="00132B13"/>
    <w:rsid w:val="00132B1D"/>
    <w:rsid w:val="00132C63"/>
    <w:rsid w:val="00133710"/>
    <w:rsid w:val="00133C31"/>
    <w:rsid w:val="001342A1"/>
    <w:rsid w:val="00134778"/>
    <w:rsid w:val="001347F9"/>
    <w:rsid w:val="00134867"/>
    <w:rsid w:val="001349FF"/>
    <w:rsid w:val="00134BAF"/>
    <w:rsid w:val="00134C2D"/>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987"/>
    <w:rsid w:val="00154CFD"/>
    <w:rsid w:val="00155474"/>
    <w:rsid w:val="00156CDE"/>
    <w:rsid w:val="001570A9"/>
    <w:rsid w:val="001570D0"/>
    <w:rsid w:val="001572D5"/>
    <w:rsid w:val="00157368"/>
    <w:rsid w:val="001574BF"/>
    <w:rsid w:val="00160004"/>
    <w:rsid w:val="00160C38"/>
    <w:rsid w:val="00160FAA"/>
    <w:rsid w:val="00162632"/>
    <w:rsid w:val="00164269"/>
    <w:rsid w:val="001647FF"/>
    <w:rsid w:val="00164A1A"/>
    <w:rsid w:val="00164F18"/>
    <w:rsid w:val="001669BC"/>
    <w:rsid w:val="00166A49"/>
    <w:rsid w:val="001673F3"/>
    <w:rsid w:val="00167B29"/>
    <w:rsid w:val="00167FEE"/>
    <w:rsid w:val="00170ED8"/>
    <w:rsid w:val="0017185F"/>
    <w:rsid w:val="00171E49"/>
    <w:rsid w:val="00172142"/>
    <w:rsid w:val="001725D8"/>
    <w:rsid w:val="00172608"/>
    <w:rsid w:val="0017339F"/>
    <w:rsid w:val="00173470"/>
    <w:rsid w:val="00173659"/>
    <w:rsid w:val="00173876"/>
    <w:rsid w:val="001741E8"/>
    <w:rsid w:val="00174328"/>
    <w:rsid w:val="001744F9"/>
    <w:rsid w:val="001747FA"/>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86E49"/>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36B"/>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1E1"/>
    <w:rsid w:val="001B1856"/>
    <w:rsid w:val="001B236D"/>
    <w:rsid w:val="001B252D"/>
    <w:rsid w:val="001B2A39"/>
    <w:rsid w:val="001B33B2"/>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D23"/>
    <w:rsid w:val="001C4267"/>
    <w:rsid w:val="001C42B9"/>
    <w:rsid w:val="001C55F4"/>
    <w:rsid w:val="001C5744"/>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638A"/>
    <w:rsid w:val="001F639A"/>
    <w:rsid w:val="001F7411"/>
    <w:rsid w:val="001F77C7"/>
    <w:rsid w:val="001F7A37"/>
    <w:rsid w:val="001F7C24"/>
    <w:rsid w:val="00200642"/>
    <w:rsid w:val="00200D73"/>
    <w:rsid w:val="002020C4"/>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0F03"/>
    <w:rsid w:val="002110AC"/>
    <w:rsid w:val="0021244F"/>
    <w:rsid w:val="00212F1F"/>
    <w:rsid w:val="00213315"/>
    <w:rsid w:val="00213606"/>
    <w:rsid w:val="00213DA4"/>
    <w:rsid w:val="002142B4"/>
    <w:rsid w:val="00214865"/>
    <w:rsid w:val="00214B2D"/>
    <w:rsid w:val="00214BC1"/>
    <w:rsid w:val="00215AD9"/>
    <w:rsid w:val="00216B44"/>
    <w:rsid w:val="00216C61"/>
    <w:rsid w:val="00216F8B"/>
    <w:rsid w:val="00217AB7"/>
    <w:rsid w:val="00217C38"/>
    <w:rsid w:val="0022045F"/>
    <w:rsid w:val="0022066A"/>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27C43"/>
    <w:rsid w:val="00230A7A"/>
    <w:rsid w:val="00231389"/>
    <w:rsid w:val="0023155E"/>
    <w:rsid w:val="002317F0"/>
    <w:rsid w:val="00231D68"/>
    <w:rsid w:val="0023200A"/>
    <w:rsid w:val="002333B1"/>
    <w:rsid w:val="002337C5"/>
    <w:rsid w:val="00235074"/>
    <w:rsid w:val="00235ADE"/>
    <w:rsid w:val="00235D3B"/>
    <w:rsid w:val="00235E54"/>
    <w:rsid w:val="0023754B"/>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828"/>
    <w:rsid w:val="00270CB9"/>
    <w:rsid w:val="00270FC6"/>
    <w:rsid w:val="00271139"/>
    <w:rsid w:val="002720FD"/>
    <w:rsid w:val="00272752"/>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96F"/>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16E"/>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234"/>
    <w:rsid w:val="002D49C5"/>
    <w:rsid w:val="002D4A64"/>
    <w:rsid w:val="002D4A81"/>
    <w:rsid w:val="002D4E2F"/>
    <w:rsid w:val="002D5544"/>
    <w:rsid w:val="002D62D1"/>
    <w:rsid w:val="002D7592"/>
    <w:rsid w:val="002D7688"/>
    <w:rsid w:val="002E0066"/>
    <w:rsid w:val="002E0899"/>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6380"/>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109"/>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3AE"/>
    <w:rsid w:val="00356657"/>
    <w:rsid w:val="00357177"/>
    <w:rsid w:val="00357B51"/>
    <w:rsid w:val="00357D1C"/>
    <w:rsid w:val="0036069C"/>
    <w:rsid w:val="003606BE"/>
    <w:rsid w:val="00360AC9"/>
    <w:rsid w:val="0036100A"/>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990"/>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5CBF"/>
    <w:rsid w:val="00386D63"/>
    <w:rsid w:val="00386FB4"/>
    <w:rsid w:val="003871A4"/>
    <w:rsid w:val="00390BCA"/>
    <w:rsid w:val="00390D0C"/>
    <w:rsid w:val="00390F08"/>
    <w:rsid w:val="00391618"/>
    <w:rsid w:val="00391B4C"/>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06"/>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C0B30"/>
    <w:rsid w:val="003C0BF0"/>
    <w:rsid w:val="003C0EEF"/>
    <w:rsid w:val="003C1240"/>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45"/>
    <w:rsid w:val="003D6787"/>
    <w:rsid w:val="003D6FA4"/>
    <w:rsid w:val="003D7560"/>
    <w:rsid w:val="003D7B6B"/>
    <w:rsid w:val="003D7C11"/>
    <w:rsid w:val="003E014E"/>
    <w:rsid w:val="003E01B2"/>
    <w:rsid w:val="003E1659"/>
    <w:rsid w:val="003E170B"/>
    <w:rsid w:val="003E1D82"/>
    <w:rsid w:val="003E1FA1"/>
    <w:rsid w:val="003E2B32"/>
    <w:rsid w:val="003E2DE0"/>
    <w:rsid w:val="003E3036"/>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1BF1"/>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1B86"/>
    <w:rsid w:val="00421C6D"/>
    <w:rsid w:val="0042212C"/>
    <w:rsid w:val="00422516"/>
    <w:rsid w:val="00422788"/>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126"/>
    <w:rsid w:val="004322CD"/>
    <w:rsid w:val="004322FC"/>
    <w:rsid w:val="004330B1"/>
    <w:rsid w:val="0043343F"/>
    <w:rsid w:val="00433509"/>
    <w:rsid w:val="00433ABD"/>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97B"/>
    <w:rsid w:val="00454B98"/>
    <w:rsid w:val="00454C84"/>
    <w:rsid w:val="00455325"/>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3E9B"/>
    <w:rsid w:val="00464003"/>
    <w:rsid w:val="00464203"/>
    <w:rsid w:val="0046483E"/>
    <w:rsid w:val="00464AB8"/>
    <w:rsid w:val="00464CFF"/>
    <w:rsid w:val="00464F3A"/>
    <w:rsid w:val="0046545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D55"/>
    <w:rsid w:val="0048338F"/>
    <w:rsid w:val="00483B5B"/>
    <w:rsid w:val="00483DE0"/>
    <w:rsid w:val="00484491"/>
    <w:rsid w:val="004845E8"/>
    <w:rsid w:val="004850EC"/>
    <w:rsid w:val="004850ED"/>
    <w:rsid w:val="00485C00"/>
    <w:rsid w:val="00485C44"/>
    <w:rsid w:val="00487A6E"/>
    <w:rsid w:val="00487C06"/>
    <w:rsid w:val="004902AE"/>
    <w:rsid w:val="00490C8A"/>
    <w:rsid w:val="00491170"/>
    <w:rsid w:val="004913D2"/>
    <w:rsid w:val="00491D64"/>
    <w:rsid w:val="00493546"/>
    <w:rsid w:val="00493BF2"/>
    <w:rsid w:val="00494212"/>
    <w:rsid w:val="00494365"/>
    <w:rsid w:val="00495EED"/>
    <w:rsid w:val="00497921"/>
    <w:rsid w:val="00497F43"/>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65A2"/>
    <w:rsid w:val="004C02EC"/>
    <w:rsid w:val="004C03BF"/>
    <w:rsid w:val="004C05AA"/>
    <w:rsid w:val="004C05DE"/>
    <w:rsid w:val="004C09BE"/>
    <w:rsid w:val="004C0D10"/>
    <w:rsid w:val="004C1EE6"/>
    <w:rsid w:val="004C26BA"/>
    <w:rsid w:val="004C37E5"/>
    <w:rsid w:val="004C3DDA"/>
    <w:rsid w:val="004C4742"/>
    <w:rsid w:val="004C52A9"/>
    <w:rsid w:val="004C56F9"/>
    <w:rsid w:val="004C5CC5"/>
    <w:rsid w:val="004C64AB"/>
    <w:rsid w:val="004C677F"/>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023A"/>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FB2"/>
    <w:rsid w:val="005034E8"/>
    <w:rsid w:val="005038FF"/>
    <w:rsid w:val="0050410B"/>
    <w:rsid w:val="005042CB"/>
    <w:rsid w:val="00505120"/>
    <w:rsid w:val="005051EF"/>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8C5"/>
    <w:rsid w:val="00520913"/>
    <w:rsid w:val="005212BA"/>
    <w:rsid w:val="00521A75"/>
    <w:rsid w:val="005223FC"/>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42DD"/>
    <w:rsid w:val="00534509"/>
    <w:rsid w:val="00534E31"/>
    <w:rsid w:val="00535039"/>
    <w:rsid w:val="00535054"/>
    <w:rsid w:val="005351ED"/>
    <w:rsid w:val="00535254"/>
    <w:rsid w:val="005353B5"/>
    <w:rsid w:val="005354C5"/>
    <w:rsid w:val="0053647C"/>
    <w:rsid w:val="00536B39"/>
    <w:rsid w:val="005376F1"/>
    <w:rsid w:val="00537720"/>
    <w:rsid w:val="005379A5"/>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7E6"/>
    <w:rsid w:val="00545814"/>
    <w:rsid w:val="00545C7B"/>
    <w:rsid w:val="005469DD"/>
    <w:rsid w:val="005474DA"/>
    <w:rsid w:val="00547C7B"/>
    <w:rsid w:val="0055009C"/>
    <w:rsid w:val="005508E1"/>
    <w:rsid w:val="00550BC5"/>
    <w:rsid w:val="0055110D"/>
    <w:rsid w:val="00551B7E"/>
    <w:rsid w:val="00551D77"/>
    <w:rsid w:val="00552837"/>
    <w:rsid w:val="005528F6"/>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2DED"/>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3BB"/>
    <w:rsid w:val="00567EE4"/>
    <w:rsid w:val="005707A0"/>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608"/>
    <w:rsid w:val="00582C91"/>
    <w:rsid w:val="00582D19"/>
    <w:rsid w:val="00583107"/>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110"/>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4F2"/>
    <w:rsid w:val="005A5593"/>
    <w:rsid w:val="005A5BC9"/>
    <w:rsid w:val="005A5CFA"/>
    <w:rsid w:val="005A5FDB"/>
    <w:rsid w:val="005A6556"/>
    <w:rsid w:val="005A6C68"/>
    <w:rsid w:val="005A6F0A"/>
    <w:rsid w:val="005A6F48"/>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B7678"/>
    <w:rsid w:val="005C0768"/>
    <w:rsid w:val="005C08EB"/>
    <w:rsid w:val="005C17EA"/>
    <w:rsid w:val="005C1C7E"/>
    <w:rsid w:val="005C1ED3"/>
    <w:rsid w:val="005C20FF"/>
    <w:rsid w:val="005C2E0E"/>
    <w:rsid w:val="005C2F3F"/>
    <w:rsid w:val="005C3CD2"/>
    <w:rsid w:val="005C3F40"/>
    <w:rsid w:val="005C4542"/>
    <w:rsid w:val="005C4BF7"/>
    <w:rsid w:val="005C5260"/>
    <w:rsid w:val="005C551D"/>
    <w:rsid w:val="005C5CB4"/>
    <w:rsid w:val="005C64DE"/>
    <w:rsid w:val="005C77EB"/>
    <w:rsid w:val="005D0366"/>
    <w:rsid w:val="005D04BD"/>
    <w:rsid w:val="005D1198"/>
    <w:rsid w:val="005D1DF8"/>
    <w:rsid w:val="005D21A3"/>
    <w:rsid w:val="005D2A1B"/>
    <w:rsid w:val="005D2E00"/>
    <w:rsid w:val="005D2FA6"/>
    <w:rsid w:val="005D34AE"/>
    <w:rsid w:val="005D4D83"/>
    <w:rsid w:val="005D4FCC"/>
    <w:rsid w:val="005D554D"/>
    <w:rsid w:val="005D56B7"/>
    <w:rsid w:val="005D57CA"/>
    <w:rsid w:val="005D5A78"/>
    <w:rsid w:val="005D5B08"/>
    <w:rsid w:val="005D7223"/>
    <w:rsid w:val="005D7295"/>
    <w:rsid w:val="005D7A79"/>
    <w:rsid w:val="005E01AF"/>
    <w:rsid w:val="005E02E6"/>
    <w:rsid w:val="005E05D2"/>
    <w:rsid w:val="005E0BE2"/>
    <w:rsid w:val="005E1239"/>
    <w:rsid w:val="005E1B84"/>
    <w:rsid w:val="005E2314"/>
    <w:rsid w:val="005E2F1C"/>
    <w:rsid w:val="005E3659"/>
    <w:rsid w:val="005E42C5"/>
    <w:rsid w:val="005E4F48"/>
    <w:rsid w:val="005E5028"/>
    <w:rsid w:val="005E54E1"/>
    <w:rsid w:val="005E7A92"/>
    <w:rsid w:val="005F0D92"/>
    <w:rsid w:val="005F137E"/>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6BB8"/>
    <w:rsid w:val="005F70D1"/>
    <w:rsid w:val="005F7236"/>
    <w:rsid w:val="006003DC"/>
    <w:rsid w:val="00600638"/>
    <w:rsid w:val="00600CC4"/>
    <w:rsid w:val="00601014"/>
    <w:rsid w:val="00601D7B"/>
    <w:rsid w:val="00602AD3"/>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172"/>
    <w:rsid w:val="00624AFB"/>
    <w:rsid w:val="00625074"/>
    <w:rsid w:val="006250E6"/>
    <w:rsid w:val="006255FE"/>
    <w:rsid w:val="00625659"/>
    <w:rsid w:val="0062570A"/>
    <w:rsid w:val="00625BB6"/>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0B"/>
    <w:rsid w:val="00640692"/>
    <w:rsid w:val="00640A6B"/>
    <w:rsid w:val="00640F3D"/>
    <w:rsid w:val="00641008"/>
    <w:rsid w:val="006410CC"/>
    <w:rsid w:val="006410CE"/>
    <w:rsid w:val="006410FA"/>
    <w:rsid w:val="006416AE"/>
    <w:rsid w:val="00641A5E"/>
    <w:rsid w:val="006425CC"/>
    <w:rsid w:val="0064297E"/>
    <w:rsid w:val="00642A8C"/>
    <w:rsid w:val="00642B2F"/>
    <w:rsid w:val="00642E7C"/>
    <w:rsid w:val="006432FA"/>
    <w:rsid w:val="00643736"/>
    <w:rsid w:val="006446C7"/>
    <w:rsid w:val="0064471C"/>
    <w:rsid w:val="006448B1"/>
    <w:rsid w:val="00645888"/>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296"/>
    <w:rsid w:val="00655515"/>
    <w:rsid w:val="00655781"/>
    <w:rsid w:val="00655A39"/>
    <w:rsid w:val="00656507"/>
    <w:rsid w:val="00656D8C"/>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0F15"/>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845"/>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2B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987"/>
    <w:rsid w:val="006A7BB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031"/>
    <w:rsid w:val="006B4BD6"/>
    <w:rsid w:val="006B4EC1"/>
    <w:rsid w:val="006B5456"/>
    <w:rsid w:val="006B55C6"/>
    <w:rsid w:val="006B598D"/>
    <w:rsid w:val="006B5C2B"/>
    <w:rsid w:val="006B6F6B"/>
    <w:rsid w:val="006B7A0C"/>
    <w:rsid w:val="006B7A8E"/>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811"/>
    <w:rsid w:val="006E6F8C"/>
    <w:rsid w:val="006E727A"/>
    <w:rsid w:val="006E77DC"/>
    <w:rsid w:val="006E7F8A"/>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6AD8"/>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69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6C5"/>
    <w:rsid w:val="0073694E"/>
    <w:rsid w:val="00736C03"/>
    <w:rsid w:val="00737094"/>
    <w:rsid w:val="00737253"/>
    <w:rsid w:val="007376C9"/>
    <w:rsid w:val="00737CBF"/>
    <w:rsid w:val="0074012E"/>
    <w:rsid w:val="007412C1"/>
    <w:rsid w:val="007412C4"/>
    <w:rsid w:val="007422DC"/>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57A79"/>
    <w:rsid w:val="007600C8"/>
    <w:rsid w:val="0076066C"/>
    <w:rsid w:val="0076088C"/>
    <w:rsid w:val="00760EFD"/>
    <w:rsid w:val="0076117D"/>
    <w:rsid w:val="0076125A"/>
    <w:rsid w:val="00761476"/>
    <w:rsid w:val="00761D4A"/>
    <w:rsid w:val="00761ECB"/>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1C6"/>
    <w:rsid w:val="007772D0"/>
    <w:rsid w:val="00777826"/>
    <w:rsid w:val="00777F0A"/>
    <w:rsid w:val="00780D55"/>
    <w:rsid w:val="00781AA9"/>
    <w:rsid w:val="00781EDC"/>
    <w:rsid w:val="00782E8B"/>
    <w:rsid w:val="00782F34"/>
    <w:rsid w:val="0078319D"/>
    <w:rsid w:val="00783982"/>
    <w:rsid w:val="00784053"/>
    <w:rsid w:val="007840D9"/>
    <w:rsid w:val="007847E3"/>
    <w:rsid w:val="00784B60"/>
    <w:rsid w:val="0078585B"/>
    <w:rsid w:val="00785C48"/>
    <w:rsid w:val="00786011"/>
    <w:rsid w:val="00786048"/>
    <w:rsid w:val="007867A2"/>
    <w:rsid w:val="00786CB9"/>
    <w:rsid w:val="00787019"/>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5D7C"/>
    <w:rsid w:val="007C66B4"/>
    <w:rsid w:val="007C7464"/>
    <w:rsid w:val="007C75D8"/>
    <w:rsid w:val="007C7770"/>
    <w:rsid w:val="007C7792"/>
    <w:rsid w:val="007C793F"/>
    <w:rsid w:val="007C79E9"/>
    <w:rsid w:val="007C7E48"/>
    <w:rsid w:val="007D089E"/>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082"/>
    <w:rsid w:val="007E440C"/>
    <w:rsid w:val="007E45CE"/>
    <w:rsid w:val="007E48D8"/>
    <w:rsid w:val="007E4D9E"/>
    <w:rsid w:val="007E56E4"/>
    <w:rsid w:val="007E5782"/>
    <w:rsid w:val="007E5B46"/>
    <w:rsid w:val="007E5F8F"/>
    <w:rsid w:val="007E60E6"/>
    <w:rsid w:val="007E7477"/>
    <w:rsid w:val="007E7BB7"/>
    <w:rsid w:val="007E7E66"/>
    <w:rsid w:val="007E7E76"/>
    <w:rsid w:val="007F022D"/>
    <w:rsid w:val="007F08E0"/>
    <w:rsid w:val="007F0AA3"/>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81E"/>
    <w:rsid w:val="007F4CCD"/>
    <w:rsid w:val="007F5CCB"/>
    <w:rsid w:val="007F5FAB"/>
    <w:rsid w:val="007F6074"/>
    <w:rsid w:val="007F6BE5"/>
    <w:rsid w:val="007F721C"/>
    <w:rsid w:val="0080067F"/>
    <w:rsid w:val="008006D5"/>
    <w:rsid w:val="008010BD"/>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57B"/>
    <w:rsid w:val="00807E4B"/>
    <w:rsid w:val="008103AF"/>
    <w:rsid w:val="00811633"/>
    <w:rsid w:val="00812076"/>
    <w:rsid w:val="008123A5"/>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095B"/>
    <w:rsid w:val="00841C11"/>
    <w:rsid w:val="008423A5"/>
    <w:rsid w:val="008429D8"/>
    <w:rsid w:val="00842A96"/>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CBA"/>
    <w:rsid w:val="00881FDF"/>
    <w:rsid w:val="00882086"/>
    <w:rsid w:val="0088360E"/>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083"/>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5F4"/>
    <w:rsid w:val="008D06B4"/>
    <w:rsid w:val="008D13E7"/>
    <w:rsid w:val="008D16BB"/>
    <w:rsid w:val="008D171A"/>
    <w:rsid w:val="008D1941"/>
    <w:rsid w:val="008D2943"/>
    <w:rsid w:val="008D2A52"/>
    <w:rsid w:val="008D2F81"/>
    <w:rsid w:val="008D32E0"/>
    <w:rsid w:val="008D34E8"/>
    <w:rsid w:val="008D3B16"/>
    <w:rsid w:val="008D3F09"/>
    <w:rsid w:val="008D4AB5"/>
    <w:rsid w:val="008D4DA4"/>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346"/>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6F95"/>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A23"/>
    <w:rsid w:val="00911E1D"/>
    <w:rsid w:val="009121F1"/>
    <w:rsid w:val="00912556"/>
    <w:rsid w:val="009130CA"/>
    <w:rsid w:val="009133DA"/>
    <w:rsid w:val="00914826"/>
    <w:rsid w:val="00915038"/>
    <w:rsid w:val="0091512B"/>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B29"/>
    <w:rsid w:val="00925D84"/>
    <w:rsid w:val="00927DBA"/>
    <w:rsid w:val="00930315"/>
    <w:rsid w:val="009309CF"/>
    <w:rsid w:val="00930C5B"/>
    <w:rsid w:val="009313AF"/>
    <w:rsid w:val="00931EF3"/>
    <w:rsid w:val="009322CC"/>
    <w:rsid w:val="00932559"/>
    <w:rsid w:val="00932AA2"/>
    <w:rsid w:val="0093344E"/>
    <w:rsid w:val="00933AFC"/>
    <w:rsid w:val="00934030"/>
    <w:rsid w:val="009341ED"/>
    <w:rsid w:val="00934517"/>
    <w:rsid w:val="00935525"/>
    <w:rsid w:val="009363B9"/>
    <w:rsid w:val="00936588"/>
    <w:rsid w:val="00936D80"/>
    <w:rsid w:val="00936EEC"/>
    <w:rsid w:val="009374DB"/>
    <w:rsid w:val="00937A23"/>
    <w:rsid w:val="009408F5"/>
    <w:rsid w:val="009409FF"/>
    <w:rsid w:val="00940F9E"/>
    <w:rsid w:val="009411C6"/>
    <w:rsid w:val="009412DC"/>
    <w:rsid w:val="0094160D"/>
    <w:rsid w:val="009418C6"/>
    <w:rsid w:val="00941C6C"/>
    <w:rsid w:val="00942185"/>
    <w:rsid w:val="0094226E"/>
    <w:rsid w:val="009423A4"/>
    <w:rsid w:val="00942DF6"/>
    <w:rsid w:val="00943149"/>
    <w:rsid w:val="00943623"/>
    <w:rsid w:val="009439B2"/>
    <w:rsid w:val="009450F0"/>
    <w:rsid w:val="00945A9A"/>
    <w:rsid w:val="00947019"/>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0E2"/>
    <w:rsid w:val="0096151B"/>
    <w:rsid w:val="0096168B"/>
    <w:rsid w:val="00961B42"/>
    <w:rsid w:val="00961E11"/>
    <w:rsid w:val="0096270F"/>
    <w:rsid w:val="00962CB7"/>
    <w:rsid w:val="00963E27"/>
    <w:rsid w:val="00963E2D"/>
    <w:rsid w:val="0096409D"/>
    <w:rsid w:val="009645C8"/>
    <w:rsid w:val="00964DE4"/>
    <w:rsid w:val="00965CB0"/>
    <w:rsid w:val="009663D7"/>
    <w:rsid w:val="009676F2"/>
    <w:rsid w:val="00967D02"/>
    <w:rsid w:val="009700CA"/>
    <w:rsid w:val="00970171"/>
    <w:rsid w:val="00970289"/>
    <w:rsid w:val="00970435"/>
    <w:rsid w:val="00970A24"/>
    <w:rsid w:val="00970BFB"/>
    <w:rsid w:val="009715C1"/>
    <w:rsid w:val="00972124"/>
    <w:rsid w:val="009729CF"/>
    <w:rsid w:val="00972D8C"/>
    <w:rsid w:val="00972E46"/>
    <w:rsid w:val="0097327E"/>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7ED"/>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6C0"/>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769"/>
    <w:rsid w:val="009B1959"/>
    <w:rsid w:val="009B1C5E"/>
    <w:rsid w:val="009B1F60"/>
    <w:rsid w:val="009B2D2E"/>
    <w:rsid w:val="009B2F9C"/>
    <w:rsid w:val="009B362B"/>
    <w:rsid w:val="009B408C"/>
    <w:rsid w:val="009B4696"/>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791"/>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7F"/>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A27"/>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A2B"/>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33A"/>
    <w:rsid w:val="00A24C19"/>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A40"/>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CD1"/>
    <w:rsid w:val="00A55FE8"/>
    <w:rsid w:val="00A5617D"/>
    <w:rsid w:val="00A567EF"/>
    <w:rsid w:val="00A56BB5"/>
    <w:rsid w:val="00A571A6"/>
    <w:rsid w:val="00A572C5"/>
    <w:rsid w:val="00A6029A"/>
    <w:rsid w:val="00A609D2"/>
    <w:rsid w:val="00A60A52"/>
    <w:rsid w:val="00A61BAF"/>
    <w:rsid w:val="00A61D81"/>
    <w:rsid w:val="00A621D3"/>
    <w:rsid w:val="00A626B7"/>
    <w:rsid w:val="00A628B4"/>
    <w:rsid w:val="00A62D0B"/>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6EA"/>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4C36"/>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2C51"/>
    <w:rsid w:val="00A93BCB"/>
    <w:rsid w:val="00A93F8B"/>
    <w:rsid w:val="00A94DA8"/>
    <w:rsid w:val="00A95176"/>
    <w:rsid w:val="00A96053"/>
    <w:rsid w:val="00A96419"/>
    <w:rsid w:val="00A96B73"/>
    <w:rsid w:val="00A96D46"/>
    <w:rsid w:val="00A96DAD"/>
    <w:rsid w:val="00A96F22"/>
    <w:rsid w:val="00A974C5"/>
    <w:rsid w:val="00A97855"/>
    <w:rsid w:val="00A97F88"/>
    <w:rsid w:val="00AA0707"/>
    <w:rsid w:val="00AA09D2"/>
    <w:rsid w:val="00AA0B79"/>
    <w:rsid w:val="00AA0B80"/>
    <w:rsid w:val="00AA0C65"/>
    <w:rsid w:val="00AA10AD"/>
    <w:rsid w:val="00AA1810"/>
    <w:rsid w:val="00AA1BF5"/>
    <w:rsid w:val="00AA25F6"/>
    <w:rsid w:val="00AA2C7F"/>
    <w:rsid w:val="00AA2F40"/>
    <w:rsid w:val="00AA3752"/>
    <w:rsid w:val="00AA3E98"/>
    <w:rsid w:val="00AA4608"/>
    <w:rsid w:val="00AA48FC"/>
    <w:rsid w:val="00AA4AF9"/>
    <w:rsid w:val="00AA4B7C"/>
    <w:rsid w:val="00AA5AC5"/>
    <w:rsid w:val="00AA63A7"/>
    <w:rsid w:val="00AA6CDA"/>
    <w:rsid w:val="00AA7657"/>
    <w:rsid w:val="00AB00B0"/>
    <w:rsid w:val="00AB070E"/>
    <w:rsid w:val="00AB0F01"/>
    <w:rsid w:val="00AB1D70"/>
    <w:rsid w:val="00AB1E7F"/>
    <w:rsid w:val="00AB22D4"/>
    <w:rsid w:val="00AB2313"/>
    <w:rsid w:val="00AB2540"/>
    <w:rsid w:val="00AB25BA"/>
    <w:rsid w:val="00AB28F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0300"/>
    <w:rsid w:val="00AC121E"/>
    <w:rsid w:val="00AC21EB"/>
    <w:rsid w:val="00AC2253"/>
    <w:rsid w:val="00AC255C"/>
    <w:rsid w:val="00AC2D9A"/>
    <w:rsid w:val="00AC333D"/>
    <w:rsid w:val="00AC4062"/>
    <w:rsid w:val="00AC41DA"/>
    <w:rsid w:val="00AC4336"/>
    <w:rsid w:val="00AC43F6"/>
    <w:rsid w:val="00AC497D"/>
    <w:rsid w:val="00AC4AC5"/>
    <w:rsid w:val="00AC50D4"/>
    <w:rsid w:val="00AC537F"/>
    <w:rsid w:val="00AC5C5D"/>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858"/>
    <w:rsid w:val="00AD4AC5"/>
    <w:rsid w:val="00AD65A2"/>
    <w:rsid w:val="00AD6C4D"/>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153"/>
    <w:rsid w:val="00AE64D8"/>
    <w:rsid w:val="00AE68EB"/>
    <w:rsid w:val="00AE755C"/>
    <w:rsid w:val="00AE75A9"/>
    <w:rsid w:val="00AE769F"/>
    <w:rsid w:val="00AE7AA6"/>
    <w:rsid w:val="00AF0897"/>
    <w:rsid w:val="00AF139D"/>
    <w:rsid w:val="00AF160A"/>
    <w:rsid w:val="00AF2948"/>
    <w:rsid w:val="00AF32A2"/>
    <w:rsid w:val="00AF3DD9"/>
    <w:rsid w:val="00AF40A6"/>
    <w:rsid w:val="00AF42ED"/>
    <w:rsid w:val="00AF4D77"/>
    <w:rsid w:val="00AF534E"/>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6C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F0B"/>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7CF"/>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5614"/>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35F"/>
    <w:rsid w:val="00B97986"/>
    <w:rsid w:val="00B97C0A"/>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283"/>
    <w:rsid w:val="00BA73AC"/>
    <w:rsid w:val="00BA7FD6"/>
    <w:rsid w:val="00BB00F8"/>
    <w:rsid w:val="00BB0685"/>
    <w:rsid w:val="00BB09F6"/>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49B"/>
    <w:rsid w:val="00BB7D53"/>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D2F"/>
    <w:rsid w:val="00BD7EBA"/>
    <w:rsid w:val="00BE02D1"/>
    <w:rsid w:val="00BE0720"/>
    <w:rsid w:val="00BE0D55"/>
    <w:rsid w:val="00BE0F8C"/>
    <w:rsid w:val="00BE18A4"/>
    <w:rsid w:val="00BE1D3E"/>
    <w:rsid w:val="00BE24EB"/>
    <w:rsid w:val="00BE276E"/>
    <w:rsid w:val="00BE2B37"/>
    <w:rsid w:val="00BE3028"/>
    <w:rsid w:val="00BE365E"/>
    <w:rsid w:val="00BE3F22"/>
    <w:rsid w:val="00BE4BEF"/>
    <w:rsid w:val="00BE4C39"/>
    <w:rsid w:val="00BE506D"/>
    <w:rsid w:val="00BE5770"/>
    <w:rsid w:val="00BE5A35"/>
    <w:rsid w:val="00BE5B14"/>
    <w:rsid w:val="00BE5B78"/>
    <w:rsid w:val="00BE68DD"/>
    <w:rsid w:val="00BE6929"/>
    <w:rsid w:val="00BE6F7E"/>
    <w:rsid w:val="00BE74C8"/>
    <w:rsid w:val="00BE7A76"/>
    <w:rsid w:val="00BF004B"/>
    <w:rsid w:val="00BF1028"/>
    <w:rsid w:val="00BF1424"/>
    <w:rsid w:val="00BF1660"/>
    <w:rsid w:val="00BF16B1"/>
    <w:rsid w:val="00BF2153"/>
    <w:rsid w:val="00BF24D0"/>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A1"/>
    <w:rsid w:val="00C01BEC"/>
    <w:rsid w:val="00C01EDF"/>
    <w:rsid w:val="00C021F0"/>
    <w:rsid w:val="00C02432"/>
    <w:rsid w:val="00C024F3"/>
    <w:rsid w:val="00C02831"/>
    <w:rsid w:val="00C02C5C"/>
    <w:rsid w:val="00C0339B"/>
    <w:rsid w:val="00C036CD"/>
    <w:rsid w:val="00C0451C"/>
    <w:rsid w:val="00C04C6C"/>
    <w:rsid w:val="00C0568F"/>
    <w:rsid w:val="00C0580C"/>
    <w:rsid w:val="00C0589A"/>
    <w:rsid w:val="00C05BEB"/>
    <w:rsid w:val="00C0655C"/>
    <w:rsid w:val="00C06F4A"/>
    <w:rsid w:val="00C06FB5"/>
    <w:rsid w:val="00C0704A"/>
    <w:rsid w:val="00C0765C"/>
    <w:rsid w:val="00C10686"/>
    <w:rsid w:val="00C107D3"/>
    <w:rsid w:val="00C107E8"/>
    <w:rsid w:val="00C10FC0"/>
    <w:rsid w:val="00C1144C"/>
    <w:rsid w:val="00C12218"/>
    <w:rsid w:val="00C12700"/>
    <w:rsid w:val="00C12E04"/>
    <w:rsid w:val="00C12E3F"/>
    <w:rsid w:val="00C134EB"/>
    <w:rsid w:val="00C13735"/>
    <w:rsid w:val="00C13C35"/>
    <w:rsid w:val="00C140CF"/>
    <w:rsid w:val="00C1412B"/>
    <w:rsid w:val="00C145AA"/>
    <w:rsid w:val="00C149F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E63"/>
    <w:rsid w:val="00C23A88"/>
    <w:rsid w:val="00C2435F"/>
    <w:rsid w:val="00C246D7"/>
    <w:rsid w:val="00C2470C"/>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EB"/>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4A60"/>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14F"/>
    <w:rsid w:val="00C63DD4"/>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46E"/>
    <w:rsid w:val="00C7781A"/>
    <w:rsid w:val="00C77836"/>
    <w:rsid w:val="00C77CB2"/>
    <w:rsid w:val="00C802C7"/>
    <w:rsid w:val="00C803FC"/>
    <w:rsid w:val="00C80956"/>
    <w:rsid w:val="00C80E53"/>
    <w:rsid w:val="00C8105B"/>
    <w:rsid w:val="00C81680"/>
    <w:rsid w:val="00C81932"/>
    <w:rsid w:val="00C81B8B"/>
    <w:rsid w:val="00C81C0F"/>
    <w:rsid w:val="00C81CD8"/>
    <w:rsid w:val="00C82025"/>
    <w:rsid w:val="00C82235"/>
    <w:rsid w:val="00C824A2"/>
    <w:rsid w:val="00C827F3"/>
    <w:rsid w:val="00C82DAB"/>
    <w:rsid w:val="00C83F6D"/>
    <w:rsid w:val="00C843D8"/>
    <w:rsid w:val="00C84914"/>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03"/>
    <w:rsid w:val="00C95581"/>
    <w:rsid w:val="00C9615F"/>
    <w:rsid w:val="00C96AE3"/>
    <w:rsid w:val="00C96D0F"/>
    <w:rsid w:val="00C975AD"/>
    <w:rsid w:val="00C979F9"/>
    <w:rsid w:val="00CA01E6"/>
    <w:rsid w:val="00CA0A5C"/>
    <w:rsid w:val="00CA0DD4"/>
    <w:rsid w:val="00CA0E30"/>
    <w:rsid w:val="00CA150A"/>
    <w:rsid w:val="00CA1F7D"/>
    <w:rsid w:val="00CA231F"/>
    <w:rsid w:val="00CA2417"/>
    <w:rsid w:val="00CA2AD7"/>
    <w:rsid w:val="00CA3971"/>
    <w:rsid w:val="00CA3AE6"/>
    <w:rsid w:val="00CA3DC8"/>
    <w:rsid w:val="00CA42D5"/>
    <w:rsid w:val="00CA447D"/>
    <w:rsid w:val="00CA4576"/>
    <w:rsid w:val="00CA4A3C"/>
    <w:rsid w:val="00CA5118"/>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0E23"/>
    <w:rsid w:val="00CC15A8"/>
    <w:rsid w:val="00CC1F58"/>
    <w:rsid w:val="00CC2477"/>
    <w:rsid w:val="00CC2581"/>
    <w:rsid w:val="00CC28CC"/>
    <w:rsid w:val="00CC2B6C"/>
    <w:rsid w:val="00CC3702"/>
    <w:rsid w:val="00CC3FDF"/>
    <w:rsid w:val="00CC4A30"/>
    <w:rsid w:val="00CC6031"/>
    <w:rsid w:val="00CC7CA1"/>
    <w:rsid w:val="00CD0646"/>
    <w:rsid w:val="00CD0CEC"/>
    <w:rsid w:val="00CD0D9B"/>
    <w:rsid w:val="00CD1418"/>
    <w:rsid w:val="00CD15ED"/>
    <w:rsid w:val="00CD1818"/>
    <w:rsid w:val="00CD1CF2"/>
    <w:rsid w:val="00CD2172"/>
    <w:rsid w:val="00CD2579"/>
    <w:rsid w:val="00CD2E87"/>
    <w:rsid w:val="00CD37B5"/>
    <w:rsid w:val="00CD3B76"/>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2EBE"/>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52D2"/>
    <w:rsid w:val="00CF6B3B"/>
    <w:rsid w:val="00CF7049"/>
    <w:rsid w:val="00D00260"/>
    <w:rsid w:val="00D00A4A"/>
    <w:rsid w:val="00D01791"/>
    <w:rsid w:val="00D0198B"/>
    <w:rsid w:val="00D026AD"/>
    <w:rsid w:val="00D02AE8"/>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0B0"/>
    <w:rsid w:val="00D134C7"/>
    <w:rsid w:val="00D150E5"/>
    <w:rsid w:val="00D15A16"/>
    <w:rsid w:val="00D16A78"/>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194C"/>
    <w:rsid w:val="00D52045"/>
    <w:rsid w:val="00D527BE"/>
    <w:rsid w:val="00D52A3D"/>
    <w:rsid w:val="00D52C4E"/>
    <w:rsid w:val="00D535D2"/>
    <w:rsid w:val="00D53EA2"/>
    <w:rsid w:val="00D541DB"/>
    <w:rsid w:val="00D5450C"/>
    <w:rsid w:val="00D54C11"/>
    <w:rsid w:val="00D5551F"/>
    <w:rsid w:val="00D56637"/>
    <w:rsid w:val="00D56B5F"/>
    <w:rsid w:val="00D56FF2"/>
    <w:rsid w:val="00D56FF5"/>
    <w:rsid w:val="00D5734E"/>
    <w:rsid w:val="00D575AC"/>
    <w:rsid w:val="00D57C77"/>
    <w:rsid w:val="00D57CCF"/>
    <w:rsid w:val="00D60095"/>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26A"/>
    <w:rsid w:val="00D66A99"/>
    <w:rsid w:val="00D66FF7"/>
    <w:rsid w:val="00D67019"/>
    <w:rsid w:val="00D675C4"/>
    <w:rsid w:val="00D677EB"/>
    <w:rsid w:val="00D70CB4"/>
    <w:rsid w:val="00D70D11"/>
    <w:rsid w:val="00D71133"/>
    <w:rsid w:val="00D721A7"/>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2DD5"/>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8F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01F"/>
    <w:rsid w:val="00DD06FE"/>
    <w:rsid w:val="00DD0A00"/>
    <w:rsid w:val="00DD0C30"/>
    <w:rsid w:val="00DD1B81"/>
    <w:rsid w:val="00DD1C67"/>
    <w:rsid w:val="00DD1E79"/>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45B"/>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EDB"/>
    <w:rsid w:val="00E07349"/>
    <w:rsid w:val="00E075EB"/>
    <w:rsid w:val="00E078C4"/>
    <w:rsid w:val="00E07BBF"/>
    <w:rsid w:val="00E07BF7"/>
    <w:rsid w:val="00E111E5"/>
    <w:rsid w:val="00E118F8"/>
    <w:rsid w:val="00E128C4"/>
    <w:rsid w:val="00E12D0A"/>
    <w:rsid w:val="00E13361"/>
    <w:rsid w:val="00E13E00"/>
    <w:rsid w:val="00E13F70"/>
    <w:rsid w:val="00E14874"/>
    <w:rsid w:val="00E14A49"/>
    <w:rsid w:val="00E14B48"/>
    <w:rsid w:val="00E15294"/>
    <w:rsid w:val="00E155C4"/>
    <w:rsid w:val="00E166AA"/>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6074"/>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2FEF"/>
    <w:rsid w:val="00E437E6"/>
    <w:rsid w:val="00E43B54"/>
    <w:rsid w:val="00E43CD6"/>
    <w:rsid w:val="00E444E0"/>
    <w:rsid w:val="00E44958"/>
    <w:rsid w:val="00E453E9"/>
    <w:rsid w:val="00E455BF"/>
    <w:rsid w:val="00E46BC9"/>
    <w:rsid w:val="00E47D99"/>
    <w:rsid w:val="00E501B7"/>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707"/>
    <w:rsid w:val="00E83906"/>
    <w:rsid w:val="00E8415B"/>
    <w:rsid w:val="00E84CAA"/>
    <w:rsid w:val="00E85E73"/>
    <w:rsid w:val="00E85F42"/>
    <w:rsid w:val="00E862D2"/>
    <w:rsid w:val="00E872F4"/>
    <w:rsid w:val="00E875ED"/>
    <w:rsid w:val="00E915F1"/>
    <w:rsid w:val="00E9188D"/>
    <w:rsid w:val="00E92474"/>
    <w:rsid w:val="00E93B9E"/>
    <w:rsid w:val="00E9469B"/>
    <w:rsid w:val="00E9488C"/>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0A5"/>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51A"/>
    <w:rsid w:val="00EC17ED"/>
    <w:rsid w:val="00EC1EE1"/>
    <w:rsid w:val="00EC2589"/>
    <w:rsid w:val="00EC344E"/>
    <w:rsid w:val="00EC3539"/>
    <w:rsid w:val="00EC3F74"/>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943"/>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E6FEA"/>
    <w:rsid w:val="00EE724F"/>
    <w:rsid w:val="00EF02FB"/>
    <w:rsid w:val="00EF122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78D"/>
    <w:rsid w:val="00F02946"/>
    <w:rsid w:val="00F02C3D"/>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673"/>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27F8F"/>
    <w:rsid w:val="00F30588"/>
    <w:rsid w:val="00F308FF"/>
    <w:rsid w:val="00F3162C"/>
    <w:rsid w:val="00F31C83"/>
    <w:rsid w:val="00F31D1C"/>
    <w:rsid w:val="00F32496"/>
    <w:rsid w:val="00F325EC"/>
    <w:rsid w:val="00F32655"/>
    <w:rsid w:val="00F328B6"/>
    <w:rsid w:val="00F32C55"/>
    <w:rsid w:val="00F33446"/>
    <w:rsid w:val="00F33770"/>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A55"/>
    <w:rsid w:val="00F40C22"/>
    <w:rsid w:val="00F4131F"/>
    <w:rsid w:val="00F4145C"/>
    <w:rsid w:val="00F41558"/>
    <w:rsid w:val="00F41973"/>
    <w:rsid w:val="00F42EDB"/>
    <w:rsid w:val="00F42FE9"/>
    <w:rsid w:val="00F43162"/>
    <w:rsid w:val="00F43177"/>
    <w:rsid w:val="00F431D0"/>
    <w:rsid w:val="00F4363D"/>
    <w:rsid w:val="00F43F8D"/>
    <w:rsid w:val="00F444DF"/>
    <w:rsid w:val="00F44CDF"/>
    <w:rsid w:val="00F44EAC"/>
    <w:rsid w:val="00F456DF"/>
    <w:rsid w:val="00F459DC"/>
    <w:rsid w:val="00F46045"/>
    <w:rsid w:val="00F46155"/>
    <w:rsid w:val="00F4649F"/>
    <w:rsid w:val="00F470CF"/>
    <w:rsid w:val="00F476AB"/>
    <w:rsid w:val="00F47B6F"/>
    <w:rsid w:val="00F50690"/>
    <w:rsid w:val="00F51A81"/>
    <w:rsid w:val="00F524FC"/>
    <w:rsid w:val="00F528DF"/>
    <w:rsid w:val="00F52A13"/>
    <w:rsid w:val="00F52F16"/>
    <w:rsid w:val="00F53245"/>
    <w:rsid w:val="00F53378"/>
    <w:rsid w:val="00F534BF"/>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3E6B"/>
    <w:rsid w:val="00F75258"/>
    <w:rsid w:val="00F76ABE"/>
    <w:rsid w:val="00F76E2E"/>
    <w:rsid w:val="00F77C27"/>
    <w:rsid w:val="00F77D76"/>
    <w:rsid w:val="00F80305"/>
    <w:rsid w:val="00F806E2"/>
    <w:rsid w:val="00F807B5"/>
    <w:rsid w:val="00F807B7"/>
    <w:rsid w:val="00F80A71"/>
    <w:rsid w:val="00F80EB7"/>
    <w:rsid w:val="00F8107E"/>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62FB"/>
    <w:rsid w:val="00F86402"/>
    <w:rsid w:val="00F87154"/>
    <w:rsid w:val="00F873D9"/>
    <w:rsid w:val="00F873F5"/>
    <w:rsid w:val="00F87741"/>
    <w:rsid w:val="00F90520"/>
    <w:rsid w:val="00F912CD"/>
    <w:rsid w:val="00F916B9"/>
    <w:rsid w:val="00F918F0"/>
    <w:rsid w:val="00F91D61"/>
    <w:rsid w:val="00F927D3"/>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69A5"/>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4CA5"/>
    <w:rsid w:val="00FF5986"/>
    <w:rsid w:val="00FF59B4"/>
    <w:rsid w:val="00FF5CAD"/>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qFormat="1"/>
    <w:lsdException w:name="Subtitle" w:uiPriority="99" w:qFormat="1"/>
    <w:lsdException w:name="Body Text 2"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Document Map" w:qFormat="1"/>
    <w:lsdException w:name="Plain Text" w:qFormat="1"/>
    <w:lsdException w:name="Normal (Web)"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1C6"/>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uiPriority w:val="5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Название"/>
    <w:basedOn w:val="a"/>
    <w:link w:val="ac"/>
    <w:qFormat/>
    <w:rsid w:val="00122A40"/>
    <w:pPr>
      <w:jc w:val="center"/>
    </w:pPr>
    <w:rPr>
      <w:b/>
      <w:sz w:val="28"/>
      <w:szCs w:val="20"/>
      <w:lang w:val="uk-UA"/>
    </w:rPr>
  </w:style>
  <w:style w:type="character" w:customStyle="1" w:styleId="ac">
    <w:name w:val="Название Знак"/>
    <w:link w:val="ab"/>
    <w:qFormat/>
    <w:rsid w:val="00122A40"/>
    <w:rPr>
      <w:b/>
      <w:sz w:val="28"/>
      <w:lang w:eastAsia="ru-RU"/>
    </w:rPr>
  </w:style>
  <w:style w:type="paragraph" w:customStyle="1" w:styleId="11">
    <w:name w:val="Обычный1"/>
    <w:uiPriority w:val="99"/>
    <w:qFormat/>
    <w:rsid w:val="00122A40"/>
    <w:pPr>
      <w:spacing w:before="100" w:after="100"/>
    </w:pPr>
    <w:rPr>
      <w:snapToGrid w:val="0"/>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qFormat/>
    <w:rsid w:val="00122A40"/>
  </w:style>
  <w:style w:type="paragraph" w:styleId="ae">
    <w:name w:val="header"/>
    <w:aliases w:val="Справка"/>
    <w:basedOn w:val="a"/>
    <w:link w:val="af"/>
    <w:rsid w:val="00122A40"/>
    <w:pPr>
      <w:tabs>
        <w:tab w:val="center" w:pos="4677"/>
        <w:tab w:val="right" w:pos="9355"/>
      </w:tabs>
    </w:pPr>
  </w:style>
  <w:style w:type="character" w:customStyle="1" w:styleId="af">
    <w:name w:val="Верхній колонтитул Знак"/>
    <w:aliases w:val="Справка Знак"/>
    <w:link w:val="ae"/>
    <w:qFormat/>
    <w:rsid w:val="00122A40"/>
    <w:rPr>
      <w:sz w:val="24"/>
      <w:szCs w:val="24"/>
      <w:lang w:val="ru-RU" w:eastAsia="ru-RU"/>
    </w:rPr>
  </w:style>
  <w:style w:type="character" w:styleId="af0">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rsid w:val="00122A40"/>
    <w:pPr>
      <w:spacing w:after="120"/>
      <w:ind w:left="283"/>
    </w:pPr>
  </w:style>
  <w:style w:type="character" w:customStyle="1" w:styleId="af2">
    <w:name w:val="Основний текст з відступом Знак"/>
    <w:link w:val="af1"/>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3">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4">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5">
    <w:name w:val="No Spacing"/>
    <w:link w:val="af6"/>
    <w:uiPriority w:val="1"/>
    <w:qFormat/>
    <w:rsid w:val="00FE3D72"/>
    <w:rPr>
      <w:rFonts w:ascii="Calibri" w:hAnsi="Calibri"/>
      <w:color w:val="00000A"/>
      <w:sz w:val="22"/>
      <w:szCs w:val="22"/>
      <w:lang w:val="ru-RU" w:eastAsia="ru-RU"/>
    </w:rPr>
  </w:style>
  <w:style w:type="character" w:customStyle="1" w:styleId="af7">
    <w:name w:val="Текст Знак"/>
    <w:link w:val="af8"/>
    <w:qFormat/>
    <w:locked/>
    <w:rsid w:val="002E5350"/>
    <w:rPr>
      <w:rFonts w:ascii="Courier New" w:hAnsi="Courier New" w:cs="Courier New"/>
      <w:szCs w:val="28"/>
      <w:lang w:eastAsia="ru-RU"/>
    </w:rPr>
  </w:style>
  <w:style w:type="paragraph" w:styleId="af8">
    <w:name w:val="Plain Text"/>
    <w:basedOn w:val="a"/>
    <w:link w:val="af7"/>
    <w:qFormat/>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9">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a">
    <w:name w:val="Title"/>
    <w:basedOn w:val="a"/>
    <w:next w:val="a5"/>
    <w:link w:val="afb"/>
    <w:qFormat/>
    <w:rsid w:val="00C107D3"/>
    <w:pPr>
      <w:keepNext/>
      <w:suppressAutoHyphens/>
      <w:spacing w:before="240" w:after="120" w:line="276" w:lineRule="auto"/>
    </w:pPr>
    <w:rPr>
      <w:rFonts w:ascii="Arial" w:hAnsi="Arial" w:cs="Mangal"/>
      <w:sz w:val="28"/>
      <w:szCs w:val="28"/>
      <w:lang w:val="uk-UA" w:eastAsia="uk-UA"/>
    </w:rPr>
  </w:style>
  <w:style w:type="paragraph" w:styleId="afc">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d">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5">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e">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f">
    <w:name w:val="footer"/>
    <w:basedOn w:val="a"/>
    <w:link w:val="aff0"/>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0">
    <w:name w:val="Нижній колонтитул Знак"/>
    <w:link w:val="aff"/>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1">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uiPriority w:val="99"/>
    <w:qFormat/>
    <w:rsid w:val="00B42233"/>
    <w:rPr>
      <w:rFonts w:ascii="Times New Roman" w:hAnsi="Times New Roman" w:cs="Times New Roman"/>
      <w:sz w:val="18"/>
      <w:szCs w:val="18"/>
    </w:rPr>
  </w:style>
  <w:style w:type="paragraph" w:customStyle="1" w:styleId="aff2">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3">
    <w:name w:val="Hyperlink"/>
    <w:unhideWhenUsed/>
    <w:rsid w:val="0080067F"/>
    <w:rPr>
      <w:color w:val="0000FF"/>
      <w:u w:val="single"/>
    </w:rPr>
  </w:style>
  <w:style w:type="paragraph" w:styleId="aff4">
    <w:name w:val="footnote text"/>
    <w:basedOn w:val="a"/>
    <w:link w:val="aff5"/>
    <w:uiPriority w:val="99"/>
    <w:unhideWhenUsed/>
    <w:rsid w:val="0080067F"/>
    <w:rPr>
      <w:rFonts w:ascii="Calibri" w:hAnsi="Calibri"/>
      <w:sz w:val="20"/>
      <w:szCs w:val="20"/>
      <w:lang w:eastAsia="en-US"/>
    </w:rPr>
  </w:style>
  <w:style w:type="character" w:customStyle="1" w:styleId="aff5">
    <w:name w:val="Текст виноски Знак"/>
    <w:link w:val="aff4"/>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6">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6">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7">
    <w:name w:val="Подпись к таблице_"/>
    <w:link w:val="17"/>
    <w:qFormat/>
    <w:locked/>
    <w:rsid w:val="006721AF"/>
    <w:rPr>
      <w:b/>
      <w:sz w:val="27"/>
      <w:shd w:val="clear" w:color="auto" w:fill="FFFFFF"/>
    </w:rPr>
  </w:style>
  <w:style w:type="paragraph" w:customStyle="1" w:styleId="17">
    <w:name w:val="Подпись к таблице1"/>
    <w:basedOn w:val="a"/>
    <w:link w:val="aff7"/>
    <w:qFormat/>
    <w:rsid w:val="006721AF"/>
    <w:pPr>
      <w:shd w:val="clear" w:color="auto" w:fill="FFFFFF"/>
      <w:spacing w:line="240" w:lineRule="atLeast"/>
    </w:pPr>
    <w:rPr>
      <w:b/>
      <w:sz w:val="27"/>
      <w:szCs w:val="20"/>
      <w:lang w:val="x-none" w:eastAsia="x-none"/>
    </w:rPr>
  </w:style>
  <w:style w:type="character" w:customStyle="1" w:styleId="aff8">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8">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9">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a">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b">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c">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d">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e">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f">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0">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2D2F2C"/>
    <w:pPr>
      <w:tabs>
        <w:tab w:val="right" w:leader="dot" w:pos="9356"/>
      </w:tabs>
      <w:ind w:firstLine="567"/>
      <w:jc w:val="both"/>
      <w:outlineLvl w:val="1"/>
    </w:pPr>
    <w:rPr>
      <w:color w:val="FFFFFF"/>
      <w:spacing w:val="-6"/>
      <w:szCs w:val="20"/>
      <w:lang w:val="x-none"/>
    </w:rPr>
  </w:style>
  <w:style w:type="character" w:customStyle="1" w:styleId="1c">
    <w:name w:val="Зміст 1 Знак"/>
    <w:link w:val="1b"/>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1">
    <w:name w:val="Document Map"/>
    <w:basedOn w:val="a"/>
    <w:link w:val="afff2"/>
    <w:qFormat/>
    <w:rsid w:val="0020215B"/>
    <w:pPr>
      <w:shd w:val="clear" w:color="auto" w:fill="000080"/>
    </w:pPr>
    <w:rPr>
      <w:rFonts w:ascii="Tahoma" w:hAnsi="Tahoma" w:cs="Tahoma"/>
      <w:sz w:val="20"/>
      <w:szCs w:val="20"/>
    </w:rPr>
  </w:style>
  <w:style w:type="character" w:customStyle="1" w:styleId="afff2">
    <w:name w:val="Схема документа Знак"/>
    <w:link w:val="afff1"/>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3">
    <w:name w:val="FollowedHyperlink"/>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4">
    <w:name w:val="Документ Знак Знак"/>
    <w:basedOn w:val="a"/>
    <w:link w:val="afff5"/>
    <w:qFormat/>
    <w:rsid w:val="00AE0B97"/>
    <w:pPr>
      <w:widowControl w:val="0"/>
      <w:ind w:firstLine="851"/>
      <w:jc w:val="both"/>
    </w:pPr>
    <w:rPr>
      <w:sz w:val="28"/>
      <w:szCs w:val="20"/>
    </w:rPr>
  </w:style>
  <w:style w:type="character" w:customStyle="1" w:styleId="afff5">
    <w:name w:val="Документ Знак Знак Знак"/>
    <w:link w:val="afff4"/>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d">
    <w:name w:val="Основной шрифт абзаца1"/>
    <w:qFormat/>
    <w:rsid w:val="00E43B54"/>
  </w:style>
  <w:style w:type="character" w:customStyle="1" w:styleId="afff6">
    <w:name w:val="Символ нумерации"/>
    <w:qFormat/>
    <w:rsid w:val="00E43B54"/>
  </w:style>
  <w:style w:type="character" w:customStyle="1" w:styleId="afff7">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e">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4"/>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0">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f"/>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f"/>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0"/>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6">
    <w:name w:val="Без інтервалів Знак"/>
    <w:link w:val="af5"/>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5">
    <w:name w:val="Заголовок1"/>
    <w:basedOn w:val="a"/>
    <w:qFormat/>
    <w:rsid w:val="007666AD"/>
    <w:pPr>
      <w:jc w:val="center"/>
    </w:pPr>
    <w:rPr>
      <w:sz w:val="28"/>
      <w:szCs w:val="20"/>
      <w:lang w:val="uk-UA"/>
    </w:rPr>
  </w:style>
  <w:style w:type="table" w:customStyle="1" w:styleId="2f5">
    <w:name w:val="Изысканная таблица2"/>
    <w:basedOn w:val="a1"/>
    <w:next w:val="afff0"/>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f"/>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qFormat/>
    <w:rsid w:val="003A1E82"/>
  </w:style>
  <w:style w:type="paragraph" w:styleId="afffa">
    <w:name w:val="Block Text"/>
    <w:basedOn w:val="a"/>
    <w:qFormat/>
    <w:rsid w:val="003A1E82"/>
    <w:pPr>
      <w:tabs>
        <w:tab w:val="left" w:pos="8080"/>
      </w:tabs>
      <w:ind w:left="567" w:right="284" w:firstLine="284"/>
      <w:jc w:val="both"/>
    </w:pPr>
    <w:rPr>
      <w:szCs w:val="20"/>
      <w:lang w:val="uk-UA"/>
    </w:rPr>
  </w:style>
  <w:style w:type="character" w:customStyle="1" w:styleId="afb">
    <w:name w:val="Назва Знак"/>
    <w:basedOn w:val="a0"/>
    <w:link w:val="afa"/>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b">
    <w:name w:val="Основний текст_"/>
    <w:link w:val="1f7"/>
    <w:uiPriority w:val="99"/>
    <w:qFormat/>
    <w:locked/>
    <w:rsid w:val="00A83142"/>
    <w:rPr>
      <w:b/>
      <w:bCs/>
      <w:sz w:val="26"/>
      <w:szCs w:val="26"/>
      <w:shd w:val="clear" w:color="auto" w:fill="FFFFFF"/>
    </w:rPr>
  </w:style>
  <w:style w:type="paragraph" w:customStyle="1" w:styleId="1f7">
    <w:name w:val="Основний текст1"/>
    <w:basedOn w:val="a"/>
    <w:link w:val="afffb"/>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f"/>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d"/>
    <w:qFormat/>
    <w:rsid w:val="00AE64D8"/>
  </w:style>
  <w:style w:type="character" w:customStyle="1" w:styleId="1f8">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9">
    <w:name w:val="Название объекта1"/>
    <w:basedOn w:val="a"/>
    <w:next w:val="a"/>
    <w:qFormat/>
    <w:rsid w:val="00AE64D8"/>
    <w:pPr>
      <w:suppressAutoHyphens/>
      <w:jc w:val="center"/>
    </w:pPr>
    <w:rPr>
      <w:b/>
      <w:sz w:val="40"/>
      <w:szCs w:val="20"/>
      <w:lang w:eastAsia="ar-SA"/>
    </w:rPr>
  </w:style>
  <w:style w:type="paragraph" w:customStyle="1" w:styleId="1fa">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f"/>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c">
    <w:name w:val="Subtitle"/>
    <w:basedOn w:val="a"/>
    <w:next w:val="a"/>
    <w:link w:val="afffd"/>
    <w:uiPriority w:val="99"/>
    <w:qFormat/>
    <w:rsid w:val="00F360F3"/>
    <w:pPr>
      <w:numPr>
        <w:ilvl w:val="1"/>
      </w:numPr>
    </w:pPr>
    <w:rPr>
      <w:rFonts w:ascii="Cambria" w:hAnsi="Cambria"/>
      <w:i/>
      <w:iCs/>
      <w:color w:val="4F81BD"/>
      <w:spacing w:val="15"/>
    </w:rPr>
  </w:style>
  <w:style w:type="character" w:customStyle="1" w:styleId="afffd">
    <w:name w:val="Підзаголовок Знак"/>
    <w:basedOn w:val="a0"/>
    <w:link w:val="afffc"/>
    <w:uiPriority w:val="9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e">
    <w:name w:val="Основной текст_"/>
    <w:basedOn w:val="a0"/>
    <w:link w:val="2f7"/>
    <w:uiPriority w:val="99"/>
    <w:locked/>
    <w:rsid w:val="00CA0DD4"/>
    <w:rPr>
      <w:rFonts w:ascii="Arial" w:hAnsi="Arial" w:cs="Arial"/>
      <w:shd w:val="clear" w:color="auto" w:fill="FFFFFF"/>
    </w:rPr>
  </w:style>
  <w:style w:type="paragraph" w:customStyle="1" w:styleId="2f7">
    <w:name w:val="Основной текст2"/>
    <w:basedOn w:val="a"/>
    <w:link w:val="afffe"/>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b">
    <w:name w:val="Верхний колонтитул1"/>
    <w:basedOn w:val="a"/>
    <w:uiPriority w:val="99"/>
    <w:rsid w:val="00CA0DD4"/>
    <w:pPr>
      <w:tabs>
        <w:tab w:val="center" w:pos="4677"/>
        <w:tab w:val="right" w:pos="9355"/>
      </w:tabs>
    </w:pPr>
    <w:rPr>
      <w:color w:val="00000A"/>
    </w:rPr>
  </w:style>
  <w:style w:type="paragraph" w:customStyle="1" w:styleId="1fc">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f"/>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d">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0">
    <w:name w:val="Колонтитул_"/>
    <w:rsid w:val="005918A7"/>
    <w:rPr>
      <w:rFonts w:ascii="Sylfaen" w:hAnsi="Sylfaen"/>
      <w:sz w:val="26"/>
      <w:u w:val="none"/>
    </w:rPr>
  </w:style>
  <w:style w:type="character" w:customStyle="1" w:styleId="affff1">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2">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e">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0">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3">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4">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1">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2">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3">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d"/>
    <w:uiPriority w:val="99"/>
    <w:rsid w:val="005918A7"/>
    <w:pPr>
      <w:widowControl w:val="0"/>
      <w:suppressAutoHyphens/>
      <w:spacing w:after="280"/>
    </w:pPr>
    <w:rPr>
      <w:color w:val="00000A"/>
      <w:kern w:val="1"/>
      <w:lang w:eastAsia="zh-CN"/>
    </w:rPr>
  </w:style>
  <w:style w:type="paragraph" w:customStyle="1" w:styleId="3f4">
    <w:name w:val="3"/>
    <w:basedOn w:val="a"/>
    <w:next w:val="ad"/>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f"/>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d"/>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4">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6">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5">
    <w:name w:val="1"/>
    <w:basedOn w:val="a"/>
    <w:next w:val="ad"/>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6">
    <w:name w:val="Знак Знак1"/>
    <w:locked/>
    <w:rsid w:val="00765CB4"/>
    <w:rPr>
      <w:sz w:val="16"/>
      <w:szCs w:val="16"/>
      <w:lang w:val="ru-RU" w:eastAsia="ru-RU" w:bidi="ar-SA"/>
    </w:rPr>
  </w:style>
  <w:style w:type="character" w:customStyle="1" w:styleId="affff7">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8">
    <w:name w:val="Заголовок Знак1"/>
    <w:basedOn w:val="a0"/>
    <w:rsid w:val="003C2E2B"/>
    <w:rPr>
      <w:rFonts w:ascii="Arial" w:hAnsi="Arial" w:cs="Mangal"/>
      <w:sz w:val="28"/>
      <w:szCs w:val="28"/>
      <w:lang w:val="uk-UA" w:eastAsia="uk-UA"/>
    </w:rPr>
  </w:style>
  <w:style w:type="character" w:customStyle="1" w:styleId="1ff9">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a">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b">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c">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d">
    <w:name w:val="Стиль1"/>
    <w:basedOn w:val="a5"/>
    <w:rsid w:val="003C2E2B"/>
    <w:pPr>
      <w:spacing w:after="120" w:line="360" w:lineRule="auto"/>
      <w:ind w:firstLine="720"/>
      <w:jc w:val="both"/>
    </w:pPr>
    <w:rPr>
      <w:b w:val="0"/>
      <w:bCs w:val="0"/>
      <w:sz w:val="28"/>
      <w:szCs w:val="28"/>
      <w:lang w:eastAsia="zh-CN"/>
    </w:rPr>
  </w:style>
  <w:style w:type="paragraph" w:customStyle="1" w:styleId="affff8">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9">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a">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f"/>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e">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
    <w:name w:val="Знак Знак1 Знак"/>
    <w:basedOn w:val="a"/>
    <w:rsid w:val="001D0AC7"/>
    <w:rPr>
      <w:rFonts w:ascii="Verdana" w:hAnsi="Verdana" w:cs="Verdana"/>
      <w:sz w:val="20"/>
      <w:szCs w:val="20"/>
      <w:lang w:val="en-US" w:eastAsia="en-US"/>
    </w:rPr>
  </w:style>
  <w:style w:type="paragraph" w:customStyle="1" w:styleId="affffb">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c">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0">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d">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e">
    <w:name w:val="Знак"/>
    <w:basedOn w:val="a"/>
    <w:rsid w:val="001A5486"/>
    <w:pPr>
      <w:spacing w:after="140"/>
    </w:pPr>
    <w:rPr>
      <w:rFonts w:ascii="Arial" w:hAnsi="Arial" w:cs="Arial"/>
      <w:sz w:val="22"/>
      <w:lang w:val="en-US" w:eastAsia="en-US"/>
    </w:rPr>
  </w:style>
  <w:style w:type="paragraph" w:customStyle="1" w:styleId="afffff">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0">
    <w:basedOn w:val="a"/>
    <w:next w:val="afa"/>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1">
    <w:basedOn w:val="a"/>
    <w:next w:val="ad"/>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1">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2">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170ED8"/>
  </w:style>
  <w:style w:type="paragraph" w:customStyle="1" w:styleId="510">
    <w:name w:val="Заголовок 51"/>
    <w:basedOn w:val="a"/>
    <w:next w:val="a"/>
    <w:semiHidden/>
    <w:unhideWhenUsed/>
    <w:qFormat/>
    <w:rsid w:val="00170ED8"/>
    <w:pPr>
      <w:keepNext/>
      <w:keepLines/>
      <w:spacing w:before="40"/>
      <w:outlineLvl w:val="4"/>
    </w:pPr>
    <w:rPr>
      <w:rFonts w:ascii="Calibri Light" w:hAnsi="Calibri Light"/>
      <w:color w:val="2F5496"/>
    </w:rPr>
  </w:style>
  <w:style w:type="numbering" w:customStyle="1" w:styleId="1fff2">
    <w:name w:val="Немає списку1"/>
    <w:next w:val="a2"/>
    <w:uiPriority w:val="99"/>
    <w:semiHidden/>
    <w:unhideWhenUsed/>
    <w:rsid w:val="00170ED8"/>
  </w:style>
  <w:style w:type="character" w:customStyle="1" w:styleId="316">
    <w:name w:val="Основний текст з відступом 3 Знак1"/>
    <w:basedOn w:val="a0"/>
    <w:uiPriority w:val="99"/>
    <w:semiHidden/>
    <w:rsid w:val="00170ED8"/>
    <w:rPr>
      <w:sz w:val="16"/>
      <w:szCs w:val="16"/>
    </w:rPr>
  </w:style>
  <w:style w:type="numbering" w:customStyle="1" w:styleId="WWNum11">
    <w:name w:val="WWNum11"/>
    <w:basedOn w:val="a2"/>
    <w:rsid w:val="00170ED8"/>
    <w:pPr>
      <w:numPr>
        <w:numId w:val="1"/>
      </w:numPr>
    </w:pPr>
  </w:style>
  <w:style w:type="table" w:customStyle="1" w:styleId="690">
    <w:name w:val="Стиль таблицы69"/>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TML12">
    <w:name w:val="Стандартний HTML1"/>
    <w:basedOn w:val="a"/>
    <w:rsid w:val="0017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ff3">
    <w:name w:val="Звичайний (веб)1"/>
    <w:basedOn w:val="a"/>
    <w:rsid w:val="00170ED8"/>
    <w:pPr>
      <w:suppressAutoHyphens/>
      <w:spacing w:before="280" w:after="280"/>
    </w:pPr>
    <w:rPr>
      <w:lang w:eastAsia="zh-CN"/>
    </w:rPr>
  </w:style>
  <w:style w:type="table" w:customStyle="1" w:styleId="6120">
    <w:name w:val="Стиль таблицы61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622">
    <w:name w:val="Стиль таблицы62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100">
    <w:name w:val="Нет списка110"/>
    <w:next w:val="a2"/>
    <w:semiHidden/>
    <w:rsid w:val="00170ED8"/>
  </w:style>
  <w:style w:type="table" w:customStyle="1" w:styleId="632">
    <w:name w:val="Стиль таблицы632"/>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9">
    <w:name w:val="Нет списка21"/>
    <w:next w:val="a2"/>
    <w:semiHidden/>
    <w:rsid w:val="00170ED8"/>
  </w:style>
  <w:style w:type="numbering" w:customStyle="1" w:styleId="317">
    <w:name w:val="Нет списка31"/>
    <w:next w:val="a2"/>
    <w:semiHidden/>
    <w:rsid w:val="00170ED8"/>
  </w:style>
  <w:style w:type="numbering" w:customStyle="1" w:styleId="413">
    <w:name w:val="Нет списка41"/>
    <w:next w:val="a2"/>
    <w:uiPriority w:val="99"/>
    <w:semiHidden/>
    <w:unhideWhenUsed/>
    <w:rsid w:val="00170ED8"/>
  </w:style>
  <w:style w:type="table" w:customStyle="1" w:styleId="641">
    <w:name w:val="Стиль таблицы641"/>
    <w:basedOn w:val="37"/>
    <w:rsid w:val="00170ED8"/>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1">
    <w:name w:val="Нет списка51"/>
    <w:next w:val="a2"/>
    <w:semiHidden/>
    <w:rsid w:val="00170ED8"/>
  </w:style>
  <w:style w:type="character" w:customStyle="1" w:styleId="512">
    <w:name w:val="Заголовок 5 Знак1"/>
    <w:basedOn w:val="a0"/>
    <w:uiPriority w:val="9"/>
    <w:semiHidden/>
    <w:rsid w:val="00170ED8"/>
    <w:rPr>
      <w:rFonts w:ascii="Calibri Light" w:eastAsia="Times New Roman" w:hAnsi="Calibri Light" w:cs="Times New Roman"/>
      <w:color w:val="2F5496"/>
    </w:rPr>
  </w:style>
  <w:style w:type="character" w:customStyle="1" w:styleId="rvts14">
    <w:name w:val="rvts14"/>
    <w:basedOn w:val="a0"/>
    <w:rsid w:val="00A41A40"/>
  </w:style>
  <w:style w:type="paragraph" w:customStyle="1" w:styleId="rvps22">
    <w:name w:val="rvps22"/>
    <w:basedOn w:val="a"/>
    <w:rsid w:val="00A41A40"/>
    <w:pPr>
      <w:spacing w:before="100" w:beforeAutospacing="1" w:after="100" w:afterAutospacing="1"/>
    </w:pPr>
  </w:style>
  <w:style w:type="character" w:customStyle="1" w:styleId="WW8Num6z2">
    <w:name w:val="WW8Num6z2"/>
    <w:rsid w:val="00655296"/>
    <w:rPr>
      <w:rFonts w:ascii="Wingdings" w:hAnsi="Wingdings" w:cs="Wingdings"/>
    </w:rPr>
  </w:style>
  <w:style w:type="character" w:customStyle="1" w:styleId="WW8Num9z4">
    <w:name w:val="WW8Num9z4"/>
    <w:rsid w:val="00655296"/>
  </w:style>
  <w:style w:type="character" w:customStyle="1" w:styleId="WW8Num9z5">
    <w:name w:val="WW8Num9z5"/>
    <w:rsid w:val="00655296"/>
  </w:style>
  <w:style w:type="character" w:customStyle="1" w:styleId="WW8Num9z6">
    <w:name w:val="WW8Num9z6"/>
    <w:rsid w:val="00655296"/>
  </w:style>
  <w:style w:type="character" w:customStyle="1" w:styleId="WW8Num9z7">
    <w:name w:val="WW8Num9z7"/>
    <w:rsid w:val="00655296"/>
  </w:style>
  <w:style w:type="character" w:customStyle="1" w:styleId="WW8Num9z8">
    <w:name w:val="WW8Num9z8"/>
    <w:rsid w:val="00655296"/>
  </w:style>
  <w:style w:type="character" w:customStyle="1" w:styleId="afffff3">
    <w:name w:val="Основной текст с отступом Знак"/>
    <w:rsid w:val="00655296"/>
    <w:rPr>
      <w:rFonts w:ascii="Times New Roman" w:eastAsia="Times New Roman" w:hAnsi="Times New Roman" w:cs="Times New Roman"/>
      <w:sz w:val="28"/>
      <w:szCs w:val="24"/>
    </w:rPr>
  </w:style>
  <w:style w:type="character" w:customStyle="1" w:styleId="afffff4">
    <w:name w:val="Верхний колонтитул Знак"/>
    <w:rsid w:val="00655296"/>
    <w:rPr>
      <w:rFonts w:ascii="Times New Roman" w:eastAsia="Times New Roman" w:hAnsi="Times New Roman" w:cs="Times New Roman"/>
      <w:sz w:val="24"/>
      <w:szCs w:val="24"/>
    </w:rPr>
  </w:style>
  <w:style w:type="character" w:customStyle="1" w:styleId="afffff5">
    <w:name w:val="Нижний колонтитул Знак"/>
    <w:rsid w:val="00655296"/>
    <w:rPr>
      <w:rFonts w:ascii="Times New Roman" w:eastAsia="Times New Roman" w:hAnsi="Times New Roman" w:cs="Times New Roman"/>
      <w:sz w:val="24"/>
      <w:szCs w:val="24"/>
    </w:rPr>
  </w:style>
  <w:style w:type="character" w:customStyle="1" w:styleId="afffff6">
    <w:name w:val="Основной текст Знак"/>
    <w:rsid w:val="00655296"/>
    <w:rPr>
      <w:rFonts w:ascii="Times New Roman" w:eastAsia="Times New Roman" w:hAnsi="Times New Roman" w:cs="Times New Roman"/>
      <w:sz w:val="24"/>
      <w:szCs w:val="24"/>
    </w:rPr>
  </w:style>
  <w:style w:type="paragraph" w:customStyle="1" w:styleId="2ff2">
    <w:name w:val="Заголовок2"/>
    <w:basedOn w:val="a"/>
    <w:next w:val="a5"/>
    <w:rsid w:val="00655296"/>
    <w:pPr>
      <w:keepNext/>
      <w:suppressAutoHyphens/>
      <w:spacing w:before="240" w:after="120"/>
    </w:pPr>
    <w:rPr>
      <w:rFonts w:ascii="Liberation Sans" w:eastAsia="Droid Sans Fallback" w:hAnsi="Liberation Sans" w:cs="FreeSans"/>
      <w:sz w:val="28"/>
      <w:szCs w:val="28"/>
      <w:lang w:eastAsia="zh-CN"/>
    </w:rPr>
  </w:style>
  <w:style w:type="paragraph" w:customStyle="1" w:styleId="afffff7">
    <w:name w:val="Обычный (веб)"/>
    <w:basedOn w:val="a"/>
    <w:rsid w:val="00655296"/>
    <w:pPr>
      <w:suppressAutoHyphens/>
      <w:spacing w:before="280" w:after="280"/>
    </w:pPr>
    <w:rPr>
      <w:lang w:eastAsia="zh-CN"/>
    </w:rPr>
  </w:style>
  <w:style w:type="paragraph" w:customStyle="1" w:styleId="xl63">
    <w:name w:val="xl63"/>
    <w:basedOn w:val="a"/>
    <w:rsid w:val="0065529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64">
    <w:name w:val="xl64"/>
    <w:basedOn w:val="a"/>
    <w:rsid w:val="00655296"/>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b/>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112021883">
      <w:bodyDiv w:val="1"/>
      <w:marLeft w:val="0"/>
      <w:marRight w:val="0"/>
      <w:marTop w:val="0"/>
      <w:marBottom w:val="0"/>
      <w:divBdr>
        <w:top w:val="none" w:sz="0" w:space="0" w:color="auto"/>
        <w:left w:val="none" w:sz="0" w:space="0" w:color="auto"/>
        <w:bottom w:val="none" w:sz="0" w:space="0" w:color="auto"/>
        <w:right w:val="none" w:sz="0" w:space="0" w:color="auto"/>
      </w:divBdr>
    </w:div>
    <w:div w:id="417294957">
      <w:bodyDiv w:val="1"/>
      <w:marLeft w:val="0"/>
      <w:marRight w:val="0"/>
      <w:marTop w:val="0"/>
      <w:marBottom w:val="0"/>
      <w:divBdr>
        <w:top w:val="none" w:sz="0" w:space="0" w:color="auto"/>
        <w:left w:val="none" w:sz="0" w:space="0" w:color="auto"/>
        <w:bottom w:val="none" w:sz="0" w:space="0" w:color="auto"/>
        <w:right w:val="none" w:sz="0" w:space="0" w:color="auto"/>
      </w:divBdr>
    </w:div>
    <w:div w:id="509829789">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708996634">
      <w:bodyDiv w:val="1"/>
      <w:marLeft w:val="0"/>
      <w:marRight w:val="0"/>
      <w:marTop w:val="0"/>
      <w:marBottom w:val="0"/>
      <w:divBdr>
        <w:top w:val="none" w:sz="0" w:space="0" w:color="auto"/>
        <w:left w:val="none" w:sz="0" w:space="0" w:color="auto"/>
        <w:bottom w:val="none" w:sz="0" w:space="0" w:color="auto"/>
        <w:right w:val="none" w:sz="0" w:space="0" w:color="auto"/>
      </w:divBdr>
    </w:div>
    <w:div w:id="95698364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130781388">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43231233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840347456">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070;&#1078;&#1085;&#1077;&#1085;&#1089;&#1100;&#1082;&#1077;%20&#1091;&#1079;&#1073;&#1077;&#1088;&#1110;&#1078;&#1078;&#1103;\&#1056;&#1086;&#1079;&#1088;&#1072;&#1093;&#1091;&#1085;&#1082;&#1080;\&#1056;&#1086;&#1079;&#1088;&#1072;&#1093;&#1091;&#1085;&#1086;&#1082;%20&#1079;%20&#1091;&#1090;&#1088;&#1080;&#1084;%20&#1090;&#1077;&#1088;&#1080;&#1090;%202024%20&#1087;&#1088;&#1086;&#1077;&#1082;&#1090;%20&#1055;&#1088;&#1086;&#1093;&#1086;&#1088;&#1086;&#1074;%20%20&#1057;&#1056;&#1054;&#1063;&#1053;&#1054;%208%20&#1086;&#1079;&#1077;&#1083;&#1077;&#1085;%20&#1084;&#1110;&#1085;&#1091;&#108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Times New Roman" panose="02020603050405020304" pitchFamily="18" charset="0"/>
                <a:cs typeface="Times New Roman" panose="02020603050405020304" pitchFamily="18" charset="0"/>
              </a:rPr>
              <a:t>Усього плановий дохід на 2024 рік,  24 794,320 тис.грн</a:t>
            </a:r>
          </a:p>
        </c:rich>
      </c:tx>
      <c:layout>
        <c:manualLayout>
          <c:xMode val="edge"/>
          <c:yMode val="edge"/>
          <c:x val="0.19287044261016081"/>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6.990162235155388E-2"/>
          <c:w val="1"/>
          <c:h val="0.47965237361634144"/>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(2)'!$A$28:$B$61</c:f>
              <c:strCache>
                <c:ptCount val="6"/>
                <c:pt idx="0">
                  <c:v>Дохід (виручка) від реалізації продукції (товарів, робіт, послуг),  175,151 тис.грн</c:v>
                </c:pt>
                <c:pt idx="1">
                  <c:v>(Пайові внески),  530,307 тис.грн</c:v>
                </c:pt>
                <c:pt idx="2">
                  <c:v>І. Програма реформування і розвитку житлово – комунального господарства Южненської міської територіальної громади на 2020-2024р,  19 666,835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pt idx="5">
                  <c:v>Інші доходи Амортизація,  4 211,894 тис.грн</c:v>
                </c:pt>
              </c:strCache>
            </c:strRef>
          </c:cat>
          <c:val>
            <c:numRef>
              <c:f>'РІКвик (2)'!$C$28:$C$61</c:f>
            </c:numRef>
          </c:val>
          <c:extLst>
            <c:ext xmlns:c16="http://schemas.microsoft.com/office/drawing/2014/chart" uri="{C3380CC4-5D6E-409C-BE32-E72D297353CC}">
              <c16:uniqueId val="{00000000-4E6D-47B4-92C6-92B12FD00A8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4E6D-47B4-92C6-92B12FD00A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4E6D-47B4-92C6-92B12FD00A8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6-4E6D-47B4-92C6-92B12FD00A8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8-4E6D-47B4-92C6-92B12FD00A8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A-4E6D-47B4-92C6-92B12FD00A8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C-4E6D-47B4-92C6-92B12FD00A89}"/>
              </c:ext>
            </c:extLst>
          </c:dPt>
          <c:dLbls>
            <c:dLbl>
              <c:idx val="0"/>
              <c:layout>
                <c:manualLayout>
                  <c:x val="6.5705637104003969E-2"/>
                  <c:y val="-5.449261097797557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6827837363950901"/>
                      <c:h val="5.4302655102894747E-2"/>
                    </c:manualLayout>
                  </c15:layout>
                </c:ext>
                <c:ext xmlns:c16="http://schemas.microsoft.com/office/drawing/2014/chart" uri="{C3380CC4-5D6E-409C-BE32-E72D297353CC}">
                  <c16:uniqueId val="{00000002-4E6D-47B4-92C6-92B12FD00A89}"/>
                </c:ext>
              </c:extLst>
            </c:dLbl>
            <c:dLbl>
              <c:idx val="1"/>
              <c:layout>
                <c:manualLayout>
                  <c:x val="0.13763658915063601"/>
                  <c:y val="1.744474678095405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6D-47B4-92C6-92B12FD00A89}"/>
                </c:ext>
              </c:extLst>
            </c:dLbl>
            <c:dLbl>
              <c:idx val="2"/>
              <c:layout>
                <c:manualLayout>
                  <c:x val="-1.1350738237366358E-2"/>
                  <c:y val="-3.877334626649957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6D-47B4-92C6-92B12FD00A89}"/>
                </c:ext>
              </c:extLst>
            </c:dLbl>
            <c:dLbl>
              <c:idx val="3"/>
              <c:layout>
                <c:manualLayout>
                  <c:x val="9.5112419575871604E-2"/>
                  <c:y val="4.31130891247289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6D-47B4-92C6-92B12FD00A89}"/>
                </c:ext>
              </c:extLst>
            </c:dLbl>
            <c:dLbl>
              <c:idx val="4"/>
              <c:layout>
                <c:manualLayout>
                  <c:x val="4.0079475685008401E-2"/>
                  <c:y val="-3.757060938034920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E6D-47B4-92C6-92B12FD00A89}"/>
                </c:ext>
              </c:extLst>
            </c:dLbl>
            <c:dLbl>
              <c:idx val="5"/>
              <c:layout>
                <c:manualLayout>
                  <c:x val="8.2680945745979284E-2"/>
                  <c:y val="-5.375228232340522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E6D-47B4-92C6-92B12FD00A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(2)'!$A$28:$B$61</c:f>
              <c:strCache>
                <c:ptCount val="6"/>
                <c:pt idx="0">
                  <c:v>Дохід (виручка) від реалізації продукції (товарів, робіт, послуг),  175,151 тис.грн</c:v>
                </c:pt>
                <c:pt idx="1">
                  <c:v>(Пайові внески),  530,307 тис.грн</c:v>
                </c:pt>
                <c:pt idx="2">
                  <c:v>І. Програма реформування і розвитку житлово – комунального господарства Южненської міської територіальної громади на 2020-2024р,  19 666,835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pt idx="5">
                  <c:v>Інші доходи Амортизація,  4 211,894 тис.грн</c:v>
                </c:pt>
              </c:strCache>
            </c:strRef>
          </c:cat>
          <c:val>
            <c:numRef>
              <c:f>'РІКвик (2)'!$D$28:$D$61</c:f>
              <c:numCache>
                <c:formatCode>0.000</c:formatCode>
                <c:ptCount val="6"/>
                <c:pt idx="0">
                  <c:v>175.15100000000001</c:v>
                </c:pt>
                <c:pt idx="1">
                  <c:v>530.30700000000002</c:v>
                </c:pt>
                <c:pt idx="2">
                  <c:v>19666.834999999999</c:v>
                </c:pt>
                <c:pt idx="3">
                  <c:v>110.15299999999999</c:v>
                </c:pt>
                <c:pt idx="4">
                  <c:v>99.98</c:v>
                </c:pt>
                <c:pt idx="5">
                  <c:v>4211.8935199999996</c:v>
                </c:pt>
              </c:numCache>
            </c:numRef>
          </c:val>
          <c:extLst>
            <c:ext xmlns:c16="http://schemas.microsoft.com/office/drawing/2014/chart" uri="{C3380CC4-5D6E-409C-BE32-E72D297353CC}">
              <c16:uniqueId val="{0000000D-4E6D-47B4-92C6-92B12FD00A8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0647148088789788E-2"/>
          <c:y val="0.58199189439555354"/>
          <c:w val="0.98935284036931415"/>
          <c:h val="0.41498865215377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Times New Roman" panose="02020603050405020304" pitchFamily="18" charset="0"/>
                <a:cs typeface="Times New Roman" panose="02020603050405020304" pitchFamily="18" charset="0"/>
              </a:rPr>
              <a:t>Усього фактичний дохід</a:t>
            </a:r>
            <a:r>
              <a:rPr lang="uk-UA" sz="1200" b="1" baseline="0">
                <a:solidFill>
                  <a:sysClr val="windowText" lastClr="000000"/>
                </a:solidFill>
                <a:latin typeface="Times New Roman" panose="02020603050405020304" pitchFamily="18" charset="0"/>
                <a:cs typeface="Times New Roman" panose="02020603050405020304" pitchFamily="18" charset="0"/>
              </a:rPr>
              <a:t> за 2024 рік,  23 895,764 тис.грн</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846942540221311"/>
          <c:y val="3.0480394148370282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1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876969948588188E-2"/>
          <c:y val="8.653057256731797E-2"/>
          <c:w val="0.89253128669969661"/>
          <c:h val="0.42150635739837289"/>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(3)'!$A$28:$B$61</c:f>
              <c:strCache>
                <c:ptCount val="7"/>
                <c:pt idx="0">
                  <c:v>Дохід (виручка) від реалізації продукції (товарів, робіт, послуг),  30,212 тис.грн</c:v>
                </c:pt>
                <c:pt idx="1">
                  <c:v>(Пайові внески),  54,910 тис.грн</c:v>
                </c:pt>
                <c:pt idx="2">
                  <c:v>Цільові надходження  4,880 тис.грн</c:v>
                </c:pt>
                <c:pt idx="3">
                  <c:v>І. Програма реформування і розвитку житлово – комунального господарства Южненської міської територіальної громади на 2020-2024р,  19 526,688 тис.грн</c:v>
                </c:pt>
                <c:pt idx="4">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5">
                  <c:v>ІІІ. Програма з локалізації та ліквідації амброзії полинолистої на території Южненської міської територіальної громади на 2020-2024 роки,  99,180 тис.грн</c:v>
                </c:pt>
                <c:pt idx="6">
                  <c:v>Інші доходи Амортизація,  4 074,344 тис.грн</c:v>
                </c:pt>
              </c:strCache>
            </c:strRef>
          </c:cat>
          <c:val>
            <c:numRef>
              <c:f>'РІКвик (3)'!$C$28:$C$61</c:f>
            </c:numRef>
          </c:val>
          <c:extLst>
            <c:ext xmlns:c16="http://schemas.microsoft.com/office/drawing/2014/chart" uri="{C3380CC4-5D6E-409C-BE32-E72D297353CC}">
              <c16:uniqueId val="{00000000-8CE9-43B2-9EA6-B7794C9A226E}"/>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(3)'!$A$28:$B$61</c:f>
              <c:strCache>
                <c:ptCount val="7"/>
                <c:pt idx="0">
                  <c:v>Дохід (виручка) від реалізації продукції (товарів, робіт, послуг),  30,212 тис.грн</c:v>
                </c:pt>
                <c:pt idx="1">
                  <c:v>(Пайові внески),  54,910 тис.грн</c:v>
                </c:pt>
                <c:pt idx="2">
                  <c:v>Цільові надходження  4,880 тис.грн</c:v>
                </c:pt>
                <c:pt idx="3">
                  <c:v>І. Програма реформування і розвитку житлово – комунального господарства Южненської міської територіальної громади на 2020-2024р,  19 526,688 тис.грн</c:v>
                </c:pt>
                <c:pt idx="4">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5">
                  <c:v>ІІІ. Програма з локалізації та ліквідації амброзії полинолистої на території Южненської міської територіальної громади на 2020-2024 роки,  99,180 тис.грн</c:v>
                </c:pt>
                <c:pt idx="6">
                  <c:v>Інші доходи Амортизація,  4 074,344 тис.грн</c:v>
                </c:pt>
              </c:strCache>
            </c:strRef>
          </c:cat>
          <c:val>
            <c:numRef>
              <c:f>'РІКвик (3)'!$D$28:$D$61</c:f>
            </c:numRef>
          </c:val>
          <c:extLst>
            <c:ext xmlns:c16="http://schemas.microsoft.com/office/drawing/2014/chart" uri="{C3380CC4-5D6E-409C-BE32-E72D297353CC}">
              <c16:uniqueId val="{00000001-8CE9-43B2-9EA6-B7794C9A226E}"/>
            </c:ext>
          </c:extLst>
        </c:ser>
        <c:ser>
          <c:idx val="2"/>
          <c:order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E9-43B2-9EA6-B7794C9A22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E9-43B2-9EA6-B7794C9A22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E9-43B2-9EA6-B7794C9A22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9-8CE9-43B2-9EA6-B7794C9A226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8CE9-43B2-9EA6-B7794C9A22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D-8CE9-43B2-9EA6-B7794C9A22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CE9-43B2-9EA6-B7794C9A226E}"/>
              </c:ext>
            </c:extLst>
          </c:dPt>
          <c:dLbls>
            <c:dLbl>
              <c:idx val="0"/>
              <c:layout>
                <c:manualLayout>
                  <c:x val="4.6728971962616821E-2"/>
                  <c:y val="-9.82675950228444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9107611548556426E-2"/>
                      <c:h val="3.28107508066868E-2"/>
                    </c:manualLayout>
                  </c15:layout>
                </c:ext>
                <c:ext xmlns:c16="http://schemas.microsoft.com/office/drawing/2014/chart" uri="{C3380CC4-5D6E-409C-BE32-E72D297353CC}">
                  <c16:uniqueId val="{00000003-8CE9-43B2-9EA6-B7794C9A226E}"/>
                </c:ext>
              </c:extLst>
            </c:dLbl>
            <c:dLbl>
              <c:idx val="1"/>
              <c:layout>
                <c:manualLayout>
                  <c:x val="0.10069488977429207"/>
                  <c:y val="-3.12625157966365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E9-43B2-9EA6-B7794C9A226E}"/>
                </c:ext>
              </c:extLst>
            </c:dLbl>
            <c:dLbl>
              <c:idx val="2"/>
              <c:layout>
                <c:manualLayout>
                  <c:x val="0.10871801071595022"/>
                  <c:y val="3.70370370370370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E9-43B2-9EA6-B7794C9A226E}"/>
                </c:ext>
              </c:extLst>
            </c:dLbl>
            <c:dLbl>
              <c:idx val="3"/>
              <c:layout>
                <c:manualLayout>
                  <c:x val="-5.3404539385847799E-2"/>
                  <c:y val="2.508967629046369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E9-43B2-9EA6-B7794C9A226E}"/>
                </c:ext>
              </c:extLst>
            </c:dLbl>
            <c:dLbl>
              <c:idx val="4"/>
              <c:layout>
                <c:manualLayout>
                  <c:x val="8.233208582572038E-2"/>
                  <c:y val="-3.70369155244483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0608537693006355E-2"/>
                      <c:h val="3.4565674782085963E-2"/>
                    </c:manualLayout>
                  </c15:layout>
                </c:ext>
                <c:ext xmlns:c16="http://schemas.microsoft.com/office/drawing/2014/chart" uri="{C3380CC4-5D6E-409C-BE32-E72D297353CC}">
                  <c16:uniqueId val="{0000000B-8CE9-43B2-9EA6-B7794C9A226E}"/>
                </c:ext>
              </c:extLst>
            </c:dLbl>
            <c:dLbl>
              <c:idx val="5"/>
              <c:layout>
                <c:manualLayout>
                  <c:x val="0.16663109868275811"/>
                  <c:y val="1.762248468941382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E9-43B2-9EA6-B7794C9A22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(3)'!$A$28:$B$61</c:f>
              <c:strCache>
                <c:ptCount val="7"/>
                <c:pt idx="0">
                  <c:v>Дохід (виручка) від реалізації продукції (товарів, робіт, послуг),  30,212 тис.грн</c:v>
                </c:pt>
                <c:pt idx="1">
                  <c:v>(Пайові внески),  54,910 тис.грн</c:v>
                </c:pt>
                <c:pt idx="2">
                  <c:v>Цільові надходження  4,880 тис.грн</c:v>
                </c:pt>
                <c:pt idx="3">
                  <c:v>І. Програма реформування і розвитку житлово – комунального господарства Южненської міської територіальної громади на 2020-2024р,  19 526,688 тис.грн</c:v>
                </c:pt>
                <c:pt idx="4">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5">
                  <c:v>ІІІ. Програма з локалізації та ліквідації амброзії полинолистої на території Южненської міської територіальної громади на 2020-2024 роки,  99,180 тис.грн</c:v>
                </c:pt>
                <c:pt idx="6">
                  <c:v>Інші доходи Амортизація,  4 074,344 тис.грн</c:v>
                </c:pt>
              </c:strCache>
            </c:strRef>
          </c:cat>
          <c:val>
            <c:numRef>
              <c:f>'РІКвик (3)'!$E$28:$E$61</c:f>
              <c:numCache>
                <c:formatCode>0.000</c:formatCode>
                <c:ptCount val="7"/>
                <c:pt idx="0">
                  <c:v>30.212420000000002</c:v>
                </c:pt>
                <c:pt idx="1">
                  <c:v>54.910020000000003</c:v>
                </c:pt>
                <c:pt idx="2">
                  <c:v>4.88</c:v>
                </c:pt>
                <c:pt idx="3">
                  <c:v>19526.687590000001</c:v>
                </c:pt>
                <c:pt idx="4">
                  <c:v>105.55000000000001</c:v>
                </c:pt>
                <c:pt idx="5">
                  <c:v>99.18</c:v>
                </c:pt>
                <c:pt idx="6">
                  <c:v>4074.3440000000001</c:v>
                </c:pt>
              </c:numCache>
            </c:numRef>
          </c:val>
          <c:extLst>
            <c:ext xmlns:c16="http://schemas.microsoft.com/office/drawing/2014/chart" uri="{C3380CC4-5D6E-409C-BE32-E72D297353CC}">
              <c16:uniqueId val="{00000010-8CE9-43B2-9EA6-B7794C9A226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51945238901352819"/>
          <c:w val="0.99960492123761713"/>
          <c:h val="0.475953886222646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Усього планових</a:t>
            </a:r>
            <a:r>
              <a:rPr lang="uk-UA" sz="1200" b="1" baseline="0">
                <a:solidFill>
                  <a:sysClr val="windowText" lastClr="000000"/>
                </a:solidFill>
                <a:latin typeface="Times New Roman" panose="02020603050405020304" pitchFamily="18" charset="0"/>
                <a:cs typeface="Times New Roman" panose="02020603050405020304" pitchFamily="18" charset="0"/>
              </a:rPr>
              <a:t> витрат</a:t>
            </a:r>
            <a:r>
              <a:rPr lang="uk-UA" sz="1200" b="1">
                <a:solidFill>
                  <a:sysClr val="windowText" lastClr="000000"/>
                </a:solidFill>
                <a:latin typeface="Times New Roman" panose="02020603050405020304" pitchFamily="18" charset="0"/>
                <a:cs typeface="Times New Roman" panose="02020603050405020304" pitchFamily="18" charset="0"/>
              </a:rPr>
              <a:t> за 2024 р.,</a:t>
            </a:r>
            <a:r>
              <a:rPr lang="uk-UA" sz="1200" b="1" baseline="0">
                <a:solidFill>
                  <a:sysClr val="windowText" lastClr="000000"/>
                </a:solidFill>
                <a:latin typeface="Times New Roman" panose="02020603050405020304" pitchFamily="18" charset="0"/>
                <a:cs typeface="Times New Roman" panose="02020603050405020304" pitchFamily="18" charset="0"/>
              </a:rPr>
              <a:t>  24 791,512 тис.грн</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164416107179429"/>
          <c:y val="9.033423667570008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8073805443089325E-2"/>
          <c:w val="0.95942771727525089"/>
          <c:h val="0.49610815924432211"/>
        </c:manualLayout>
      </c:layout>
      <c:pie3DChart>
        <c:varyColors val="1"/>
        <c:ser>
          <c:idx val="0"/>
          <c:order val="0"/>
          <c:tx>
            <c:strRef>
              <c:f>'РІКвик (5)'!$B$24:$B$26</c:f>
              <c:strCache>
                <c:ptCount val="3"/>
                <c:pt idx="0">
                  <c:v>Код рядка</c:v>
                </c:pt>
                <c:pt idx="2">
                  <c:v>1</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(5)'!$B$27:$B$116</c:f>
            </c:numRef>
          </c:val>
          <c:extLst>
            <c:ext xmlns:c16="http://schemas.microsoft.com/office/drawing/2014/chart" uri="{C3380CC4-5D6E-409C-BE32-E72D297353CC}">
              <c16:uniqueId val="{00000000-E9C7-423F-B9B8-065A760408D2}"/>
            </c:ext>
          </c:extLst>
        </c:ser>
        <c:ser>
          <c:idx val="1"/>
          <c:order val="1"/>
          <c:tx>
            <c:strRef>
              <c:f>'РІКвик (5)'!$C$24:$C$26</c:f>
              <c:strCache>
                <c:ptCount val="3"/>
                <c:pt idx="0">
                  <c:v>Факт за попередній відповідний період</c:v>
                </c:pt>
                <c:pt idx="2">
                  <c:v>2</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(5)'!$C$27:$C$116</c:f>
            </c:numRef>
          </c:val>
          <c:extLst>
            <c:ext xmlns:c16="http://schemas.microsoft.com/office/drawing/2014/chart" uri="{C3380CC4-5D6E-409C-BE32-E72D297353CC}">
              <c16:uniqueId val="{00000001-E9C7-423F-B9B8-065A760408D2}"/>
            </c:ext>
          </c:extLst>
        </c:ser>
        <c:ser>
          <c:idx val="2"/>
          <c:order val="2"/>
          <c:tx>
            <c:strRef>
              <c:f>'РІКвик (5)'!$D$24:$D$26</c:f>
              <c:strCache>
                <c:ptCount val="3"/>
                <c:pt idx="0">
                  <c:v>План           за 2024 р.</c:v>
                </c:pt>
                <c:pt idx="2">
                  <c:v>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E9C7-423F-B9B8-065A760408D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E9C7-423F-B9B8-065A760408D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9C7-423F-B9B8-065A760408D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9-E9C7-423F-B9B8-065A760408D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E9C7-423F-B9B8-065A760408D2}"/>
              </c:ext>
            </c:extLst>
          </c:dPt>
          <c:dLbls>
            <c:dLbl>
              <c:idx val="0"/>
              <c:layout>
                <c:manualLayout>
                  <c:x val="0.28268898214223953"/>
                  <c:y val="1.885797662538023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688374970698208E-2"/>
                      <c:h val="3.0761057825257974E-2"/>
                    </c:manualLayout>
                  </c15:layout>
                </c:ext>
                <c:ext xmlns:c16="http://schemas.microsoft.com/office/drawing/2014/chart" uri="{C3380CC4-5D6E-409C-BE32-E72D297353CC}">
                  <c16:uniqueId val="{00000003-E9C7-423F-B9B8-065A760408D2}"/>
                </c:ext>
              </c:extLst>
            </c:dLbl>
            <c:dLbl>
              <c:idx val="1"/>
              <c:layout>
                <c:manualLayout>
                  <c:x val="0.16792097547103829"/>
                  <c:y val="9.43370641516391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C7-423F-B9B8-065A760408D2}"/>
                </c:ext>
              </c:extLst>
            </c:dLbl>
            <c:dLbl>
              <c:idx val="2"/>
              <c:layout>
                <c:manualLayout>
                  <c:x val="-0.12153441471353416"/>
                  <c:y val="0.1254234163428277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C7-423F-B9B8-065A760408D2}"/>
                </c:ext>
              </c:extLst>
            </c:dLbl>
            <c:dLbl>
              <c:idx val="3"/>
              <c:layout>
                <c:manualLayout>
                  <c:x val="6.297733098150432E-2"/>
                  <c:y val="2.116839138176119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C7-423F-B9B8-065A760408D2}"/>
                </c:ext>
              </c:extLst>
            </c:dLbl>
            <c:dLbl>
              <c:idx val="4"/>
              <c:layout>
                <c:manualLayout>
                  <c:x val="-3.7600442697225071E-3"/>
                  <c:y val="-6.894251434836819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C7-423F-B9B8-065A760408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(5)'!$D$27:$D$116</c:f>
              <c:numCache>
                <c:formatCode>0.000</c:formatCode>
                <c:ptCount val="5"/>
                <c:pt idx="0">
                  <c:v>702.65000000000009</c:v>
                </c:pt>
                <c:pt idx="1">
                  <c:v>4211.8935199999996</c:v>
                </c:pt>
                <c:pt idx="2">
                  <c:v>19666.834999999999</c:v>
                </c:pt>
                <c:pt idx="3">
                  <c:v>110.15299999999999</c:v>
                </c:pt>
                <c:pt idx="4">
                  <c:v>99.98</c:v>
                </c:pt>
              </c:numCache>
            </c:numRef>
          </c:val>
          <c:extLst>
            <c:ext xmlns:c16="http://schemas.microsoft.com/office/drawing/2014/chart" uri="{C3380CC4-5D6E-409C-BE32-E72D297353CC}">
              <c16:uniqueId val="{0000000C-E9C7-423F-B9B8-065A760408D2}"/>
            </c:ext>
          </c:extLst>
        </c:ser>
        <c:ser>
          <c:idx val="3"/>
          <c:order val="3"/>
          <c:tx>
            <c:strRef>
              <c:f>'РІКвик (5)'!$E$24:$E$26</c:f>
              <c:strCache>
                <c:ptCount val="3"/>
                <c:pt idx="0">
                  <c:v>Факт          за 2024 р.</c:v>
                </c:pt>
                <c:pt idx="2">
                  <c:v>4</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(5)'!$E$27:$E$116</c:f>
            </c:numRef>
          </c:val>
          <c:extLst>
            <c:ext xmlns:c16="http://schemas.microsoft.com/office/drawing/2014/chart" uri="{C3380CC4-5D6E-409C-BE32-E72D297353CC}">
              <c16:uniqueId val="{0000000D-E9C7-423F-B9B8-065A760408D2}"/>
            </c:ext>
          </c:extLst>
        </c:ser>
        <c:ser>
          <c:idx val="4"/>
          <c:order val="4"/>
          <c:tx>
            <c:strRef>
              <c:f>'РІКвик (5)'!$F$24:$F$26</c:f>
              <c:strCache>
                <c:ptCount val="3"/>
                <c:pt idx="0">
                  <c:v>Відхилення  (+/-)</c:v>
                </c:pt>
                <c:pt idx="2">
                  <c:v>5=4-3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(5)'!$F$27:$F$116</c:f>
            </c:numRef>
          </c:val>
          <c:extLst>
            <c:ext xmlns:c16="http://schemas.microsoft.com/office/drawing/2014/chart" uri="{C3380CC4-5D6E-409C-BE32-E72D297353CC}">
              <c16:uniqueId val="{0000000E-E9C7-423F-B9B8-065A760408D2}"/>
            </c:ext>
          </c:extLst>
        </c:ser>
        <c:ser>
          <c:idx val="5"/>
          <c:order val="5"/>
          <c:tx>
            <c:strRef>
              <c:f>'РІКвик (5)'!$G$24:$G$26</c:f>
              <c:strCache>
                <c:ptCount val="3"/>
                <c:pt idx="0">
                  <c:v>Виконання % </c:v>
                </c:pt>
                <c:pt idx="2">
                  <c:v>6=4/3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(5)'!$G$27:$G$116</c:f>
            </c:numRef>
          </c:val>
          <c:extLst>
            <c:ext xmlns:c16="http://schemas.microsoft.com/office/drawing/2014/chart" uri="{C3380CC4-5D6E-409C-BE32-E72D297353CC}">
              <c16:uniqueId val="{0000000F-E9C7-423F-B9B8-065A760408D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3.6788899468180682E-2"/>
          <c:y val="0.57630310406782759"/>
          <c:w val="0.93741307768390758"/>
          <c:h val="0.417535457910032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Усього фактичних</a:t>
            </a:r>
            <a:r>
              <a:rPr lang="uk-UA" sz="1200" b="1" baseline="0">
                <a:solidFill>
                  <a:sysClr val="windowText" lastClr="000000"/>
                </a:solidFill>
                <a:latin typeface="Times New Roman" panose="02020603050405020304" pitchFamily="18" charset="0"/>
                <a:cs typeface="Times New Roman" panose="02020603050405020304" pitchFamily="18" charset="0"/>
              </a:rPr>
              <a:t> </a:t>
            </a:r>
            <a:r>
              <a:rPr lang="uk-UA" sz="1200" b="1">
                <a:solidFill>
                  <a:sysClr val="windowText" lastClr="000000"/>
                </a:solidFill>
                <a:latin typeface="Times New Roman" panose="02020603050405020304" pitchFamily="18" charset="0"/>
                <a:cs typeface="Times New Roman" panose="02020603050405020304" pitchFamily="18" charset="0"/>
              </a:rPr>
              <a:t>витрат за 2024 р.,</a:t>
            </a:r>
            <a:r>
              <a:rPr lang="uk-UA" sz="1200" b="1" baseline="0">
                <a:solidFill>
                  <a:sysClr val="windowText" lastClr="000000"/>
                </a:solidFill>
                <a:latin typeface="Times New Roman" panose="02020603050405020304" pitchFamily="18" charset="0"/>
                <a:cs typeface="Times New Roman" panose="02020603050405020304" pitchFamily="18" charset="0"/>
              </a:rPr>
              <a:t> 23 890,080  тис.грн</a:t>
            </a:r>
            <a:r>
              <a:rPr lang="uk-UA" sz="1200" b="1">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192873006258833"/>
          <c:y val="2.39315681394747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7759917316034992E-2"/>
          <c:w val="1"/>
          <c:h val="0.44801708076645869"/>
        </c:manualLayout>
      </c:layout>
      <c:pie3DChart>
        <c:varyColors val="1"/>
        <c:ser>
          <c:idx val="0"/>
          <c:order val="0"/>
          <c:tx>
            <c:strRef>
              <c:f>'РІКвик (4)'!$B$24:$B$26</c:f>
              <c:strCache>
                <c:ptCount val="3"/>
                <c:pt idx="0">
                  <c:v>Код рядка</c:v>
                </c:pt>
                <c:pt idx="2">
                  <c:v>1</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(4)'!$B$27:$B$116</c:f>
            </c:numRef>
          </c:val>
          <c:extLst>
            <c:ext xmlns:c16="http://schemas.microsoft.com/office/drawing/2014/chart" uri="{C3380CC4-5D6E-409C-BE32-E72D297353CC}">
              <c16:uniqueId val="{00000000-8FB7-44DD-B791-04E769539963}"/>
            </c:ext>
          </c:extLst>
        </c:ser>
        <c:ser>
          <c:idx val="1"/>
          <c:order val="1"/>
          <c:tx>
            <c:strRef>
              <c:f>'РІКвик (4)'!$C$24:$C$26</c:f>
              <c:strCache>
                <c:ptCount val="3"/>
                <c:pt idx="0">
                  <c:v>Факт за попередній відповідний період</c:v>
                </c:pt>
                <c:pt idx="2">
                  <c:v>2</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(4)'!$C$27:$C$116</c:f>
            </c:numRef>
          </c:val>
          <c:extLst>
            <c:ext xmlns:c16="http://schemas.microsoft.com/office/drawing/2014/chart" uri="{C3380CC4-5D6E-409C-BE32-E72D297353CC}">
              <c16:uniqueId val="{00000001-8FB7-44DD-B791-04E769539963}"/>
            </c:ext>
          </c:extLst>
        </c:ser>
        <c:ser>
          <c:idx val="2"/>
          <c:order val="2"/>
          <c:tx>
            <c:strRef>
              <c:f>'РІКвик (4)'!$D$24:$D$26</c:f>
              <c:strCache>
                <c:ptCount val="3"/>
                <c:pt idx="0">
                  <c:v>План           за 2024 р.</c:v>
                </c:pt>
                <c:pt idx="2">
                  <c:v>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(4)'!$D$27:$D$116</c:f>
            </c:numRef>
          </c:val>
          <c:extLst>
            <c:ext xmlns:c16="http://schemas.microsoft.com/office/drawing/2014/chart" uri="{C3380CC4-5D6E-409C-BE32-E72D297353CC}">
              <c16:uniqueId val="{00000002-8FB7-44DD-B791-04E769539963}"/>
            </c:ext>
          </c:extLst>
        </c:ser>
        <c:ser>
          <c:idx val="3"/>
          <c:order val="3"/>
          <c:tx>
            <c:strRef>
              <c:f>'РІКвик (4)'!$E$24:$E$26</c:f>
              <c:strCache>
                <c:ptCount val="3"/>
                <c:pt idx="0">
                  <c:v>Факт          за 2024 р.</c:v>
                </c:pt>
                <c:pt idx="2">
                  <c:v>4</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8FB7-44DD-B791-04E7695399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8FB7-44DD-B791-04E76953996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8-8FB7-44DD-B791-04E76953996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8FB7-44DD-B791-04E76953996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C-8FB7-44DD-B791-04E769539963}"/>
              </c:ext>
            </c:extLst>
          </c:dPt>
          <c:dLbls>
            <c:dLbl>
              <c:idx val="1"/>
              <c:layout>
                <c:manualLayout>
                  <c:x val="0.13143643044619421"/>
                  <c:y val="1.93485429705902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B7-44DD-B791-04E769539963}"/>
                </c:ext>
              </c:extLst>
            </c:dLbl>
            <c:dLbl>
              <c:idx val="2"/>
              <c:layout>
                <c:manualLayout>
                  <c:x val="-0.14529910761154854"/>
                  <c:y val="1.68637210504127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B7-44DD-B791-04E7695399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(4)'!$E$27:$E$116</c:f>
              <c:numCache>
                <c:formatCode>0.000</c:formatCode>
                <c:ptCount val="5"/>
                <c:pt idx="0">
                  <c:v>84.318380000000005</c:v>
                </c:pt>
                <c:pt idx="1">
                  <c:v>4074.3440000000001</c:v>
                </c:pt>
                <c:pt idx="2">
                  <c:v>19526.687590000001</c:v>
                </c:pt>
                <c:pt idx="3">
                  <c:v>105.55000000000001</c:v>
                </c:pt>
                <c:pt idx="4">
                  <c:v>99.18</c:v>
                </c:pt>
              </c:numCache>
            </c:numRef>
          </c:val>
          <c:extLst>
            <c:ext xmlns:c16="http://schemas.microsoft.com/office/drawing/2014/chart" uri="{C3380CC4-5D6E-409C-BE32-E72D297353CC}">
              <c16:uniqueId val="{0000000D-8FB7-44DD-B791-04E769539963}"/>
            </c:ext>
          </c:extLst>
        </c:ser>
        <c:ser>
          <c:idx val="4"/>
          <c:order val="4"/>
          <c:tx>
            <c:strRef>
              <c:f>'РІКвик (4)'!$F$24:$F$26</c:f>
              <c:strCache>
                <c:ptCount val="3"/>
                <c:pt idx="0">
                  <c:v>Відхилення  (+/-)</c:v>
                </c:pt>
                <c:pt idx="2">
                  <c:v>5=4-3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(4)'!$F$27:$F$116</c:f>
            </c:numRef>
          </c:val>
          <c:extLst>
            <c:ext xmlns:c16="http://schemas.microsoft.com/office/drawing/2014/chart" uri="{C3380CC4-5D6E-409C-BE32-E72D297353CC}">
              <c16:uniqueId val="{0000000E-8FB7-44DD-B791-04E769539963}"/>
            </c:ext>
          </c:extLst>
        </c:ser>
        <c:ser>
          <c:idx val="5"/>
          <c:order val="5"/>
          <c:tx>
            <c:strRef>
              <c:f>'РІКвик (4)'!$G$24:$G$26</c:f>
              <c:strCache>
                <c:ptCount val="3"/>
                <c:pt idx="0">
                  <c:v>Виконання % </c:v>
                </c:pt>
                <c:pt idx="2">
                  <c:v>6=4/3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(4)'!$A$27:$A$116</c:f>
              <c:strCache>
                <c:ptCount val="5"/>
                <c:pt idx="0">
                  <c:v>Собівартість реалізованої продукції (товарів, робіт та послуг), 84,318 тис.грн</c:v>
                </c:pt>
                <c:pt idx="1">
                  <c:v>Амортизація активів та списання,  4 074,344 тис.грн</c:v>
                </c:pt>
                <c:pt idx="2">
                  <c:v>І. Програма реформування і розвитку житлово – комунального господарства  Южненської міської територіальної громади на 2020-2024 р,  19 526,688 тис.грн</c:v>
                </c:pt>
                <c:pt idx="3">
                  <c:v>ІІ. Екологічна програма заходів з охорони навколишнього природного середовища Южненської міської територіальної громади на 2024 – 2026 роки,  105,550 тис.грн</c:v>
                </c:pt>
                <c:pt idx="4">
                  <c:v>ІІІ. Програма з локалізації та ліквідації амброзії полинолистої на території Южненської міської територіальної громади на 2020-2024 роки,  99,180 тис.грн</c:v>
                </c:pt>
              </c:strCache>
            </c:strRef>
          </c:cat>
          <c:val>
            <c:numRef>
              <c:f>'РІКвик (4)'!$G$27:$G$116</c:f>
            </c:numRef>
          </c:val>
          <c:extLst>
            <c:ext xmlns:c16="http://schemas.microsoft.com/office/drawing/2014/chart" uri="{C3380CC4-5D6E-409C-BE32-E72D297353CC}">
              <c16:uniqueId val="{0000000F-8FB7-44DD-B791-04E76953996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9650166106859022E-2"/>
          <c:y val="0.53738838344688777"/>
          <c:w val="0.97136629774425054"/>
          <c:h val="0.462611616553112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uk-UA" sz="1050" b="1">
                <a:solidFill>
                  <a:sysClr val="windowText" lastClr="000000"/>
                </a:solidFill>
                <a:latin typeface="Times New Roman" panose="02020603050405020304" pitchFamily="18" charset="0"/>
                <a:cs typeface="Times New Roman" panose="02020603050405020304" pitchFamily="18" charset="0"/>
              </a:rPr>
              <a:t>Планові</a:t>
            </a:r>
            <a:r>
              <a:rPr lang="uk-UA" sz="1050" b="1" baseline="0">
                <a:solidFill>
                  <a:sysClr val="windowText" lastClr="000000"/>
                </a:solidFill>
                <a:latin typeface="Times New Roman" panose="02020603050405020304" pitchFamily="18" charset="0"/>
                <a:cs typeface="Times New Roman" panose="02020603050405020304" pitchFamily="18" charset="0"/>
              </a:rPr>
              <a:t> витрати на</a:t>
            </a:r>
            <a:r>
              <a:rPr lang="uk-UA" sz="1050" b="1">
                <a:solidFill>
                  <a:sysClr val="windowText" lastClr="000000"/>
                </a:solidFill>
                <a:latin typeface="Times New Roman" panose="02020603050405020304" pitchFamily="18" charset="0"/>
                <a:cs typeface="Times New Roman" panose="02020603050405020304" pitchFamily="18" charset="0"/>
              </a:rPr>
              <a:t> 2024 рік по Програмі реформування і розвитку житлово – комунального господарства  Южненської міської територіальної громади на 2020-2024 р,  19 666,835 тис.грн</a:t>
            </a:r>
          </a:p>
        </c:rich>
      </c:tx>
      <c:layout>
        <c:manualLayout>
          <c:xMode val="edge"/>
          <c:yMode val="edge"/>
          <c:x val="0.10532315747527075"/>
          <c:y val="2.2169534269791914E-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en-US"/>
        </a:p>
      </c:txPr>
    </c:title>
    <c:autoTitleDeleted val="0"/>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586866859033925E-2"/>
          <c:y val="0.12468024770924986"/>
          <c:w val="0.91550268173000116"/>
          <c:h val="0.48225852551349241"/>
        </c:manualLayout>
      </c:layout>
      <c:pie3DChart>
        <c:varyColors val="1"/>
        <c:ser>
          <c:idx val="0"/>
          <c:order val="0"/>
          <c:tx>
            <c:strRef>
              <c:f>'РІКвик (5)'!$B$24:$B$26</c:f>
              <c:strCache>
                <c:ptCount val="3"/>
                <c:pt idx="0">
                  <c:v>Код рядка</c:v>
                </c:pt>
                <c:pt idx="2">
                  <c:v>1</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(5)'!$B$27:$B$116</c:f>
            </c:numRef>
          </c:val>
          <c:extLst>
            <c:ext xmlns:c16="http://schemas.microsoft.com/office/drawing/2014/chart" uri="{C3380CC4-5D6E-409C-BE32-E72D297353CC}">
              <c16:uniqueId val="{00000000-6DB9-48E1-B364-BE6D66408F1B}"/>
            </c:ext>
          </c:extLst>
        </c:ser>
        <c:ser>
          <c:idx val="1"/>
          <c:order val="1"/>
          <c:tx>
            <c:strRef>
              <c:f>'РІКвик (5)'!$C$24:$C$26</c:f>
              <c:strCache>
                <c:ptCount val="3"/>
                <c:pt idx="0">
                  <c:v>Факт за попередній відповідний період</c:v>
                </c:pt>
                <c:pt idx="2">
                  <c:v>2</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(5)'!$C$27:$C$116</c:f>
            </c:numRef>
          </c:val>
          <c:extLst>
            <c:ext xmlns:c16="http://schemas.microsoft.com/office/drawing/2014/chart" uri="{C3380CC4-5D6E-409C-BE32-E72D297353CC}">
              <c16:uniqueId val="{00000001-6DB9-48E1-B364-BE6D66408F1B}"/>
            </c:ext>
          </c:extLst>
        </c:ser>
        <c:ser>
          <c:idx val="2"/>
          <c:order val="2"/>
          <c:tx>
            <c:strRef>
              <c:f>'РІКвик (6)'!$D$24:$D$26</c:f>
              <c:strCache>
                <c:ptCount val="3"/>
                <c:pt idx="0">
                  <c:v>План           за 2024 р.</c:v>
                </c:pt>
                <c:pt idx="2">
                  <c:v>3</c:v>
                </c:pt>
              </c:strCache>
            </c:strRef>
          </c:tx>
          <c:explosion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B9-48E1-B364-BE6D66408F1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6DB9-48E1-B364-BE6D66408F1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6DB9-48E1-B364-BE6D66408F1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9-6DB9-48E1-B364-BE6D66408F1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6DB9-48E1-B364-BE6D66408F1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D-6DB9-48E1-B364-BE6D66408F1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DB9-48E1-B364-BE6D66408F1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DB9-48E1-B364-BE6D66408F1B}"/>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DB9-48E1-B364-BE6D66408F1B}"/>
              </c:ext>
            </c:extLst>
          </c:dPt>
          <c:dLbls>
            <c:dLbl>
              <c:idx val="0"/>
              <c:layout>
                <c:manualLayout>
                  <c:x val="9.3187072470863261E-2"/>
                  <c:y val="4.202620505770111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B9-48E1-B364-BE6D66408F1B}"/>
                </c:ext>
              </c:extLst>
            </c:dLbl>
            <c:dLbl>
              <c:idx val="1"/>
              <c:layout>
                <c:manualLayout>
                  <c:x val="0.15131692573402417"/>
                  <c:y val="-8.143482064741912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B9-48E1-B364-BE6D66408F1B}"/>
                </c:ext>
              </c:extLst>
            </c:dLbl>
            <c:dLbl>
              <c:idx val="2"/>
              <c:layout>
                <c:manualLayout>
                  <c:x val="7.4269375654468063E-3"/>
                  <c:y val="4.83797858601008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1477754885561585"/>
                      <c:h val="2.9060950714494022E-2"/>
                    </c:manualLayout>
                  </c15:layout>
                </c:ext>
                <c:ext xmlns:c16="http://schemas.microsoft.com/office/drawing/2014/chart" uri="{C3380CC4-5D6E-409C-BE32-E72D297353CC}">
                  <c16:uniqueId val="{00000007-6DB9-48E1-B364-BE6D66408F1B}"/>
                </c:ext>
              </c:extLst>
            </c:dLbl>
            <c:dLbl>
              <c:idx val="3"/>
              <c:layout>
                <c:manualLayout>
                  <c:x val="-4.6261457440876869E-2"/>
                  <c:y val="1.2702162229721281E-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5890535541865558"/>
                      <c:h val="3.6997458651001951E-2"/>
                    </c:manualLayout>
                  </c15:layout>
                </c:ext>
                <c:ext xmlns:c16="http://schemas.microsoft.com/office/drawing/2014/chart" uri="{C3380CC4-5D6E-409C-BE32-E72D297353CC}">
                  <c16:uniqueId val="{00000009-6DB9-48E1-B364-BE6D66408F1B}"/>
                </c:ext>
              </c:extLst>
            </c:dLbl>
            <c:dLbl>
              <c:idx val="4"/>
              <c:layout>
                <c:manualLayout>
                  <c:x val="-8.083148042375532E-2"/>
                  <c:y val="-5.12015164771070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DB9-48E1-B364-BE6D66408F1B}"/>
                </c:ext>
              </c:extLst>
            </c:dLbl>
            <c:dLbl>
              <c:idx val="5"/>
              <c:layout>
                <c:manualLayout>
                  <c:x val="-5.8481481103722137E-2"/>
                  <c:y val="-0.1214977294504853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DB9-48E1-B364-BE6D66408F1B}"/>
                </c:ext>
              </c:extLst>
            </c:dLbl>
            <c:dLbl>
              <c:idx val="6"/>
              <c:layout>
                <c:manualLayout>
                  <c:x val="-0.27892374852107216"/>
                  <c:y val="6.157438653501645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DB9-48E1-B364-BE6D66408F1B}"/>
                </c:ext>
              </c:extLst>
            </c:dLbl>
            <c:dLbl>
              <c:idx val="7"/>
              <c:layout>
                <c:manualLayout>
                  <c:x val="9.2673187548447639E-2"/>
                  <c:y val="-1.30329542140565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DB9-48E1-B364-BE6D66408F1B}"/>
                </c:ext>
              </c:extLst>
            </c:dLbl>
            <c:dLbl>
              <c:idx val="8"/>
              <c:layout>
                <c:manualLayout>
                  <c:x val="-5.1517832781883231E-2"/>
                  <c:y val="-1.766389474807935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DB9-48E1-B364-BE6D66408F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(6)'!$A$27:$A$116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(6)'!$D$27:$D$116</c:f>
              <c:numCache>
                <c:formatCode>0.000</c:formatCode>
                <c:ptCount val="8"/>
                <c:pt idx="0">
                  <c:v>997.13799999999992</c:v>
                </c:pt>
                <c:pt idx="1">
                  <c:v>8133.11</c:v>
                </c:pt>
                <c:pt idx="2">
                  <c:v>1754.2829999999999</c:v>
                </c:pt>
                <c:pt idx="3">
                  <c:v>288.0390000000001</c:v>
                </c:pt>
                <c:pt idx="4">
                  <c:v>9.5</c:v>
                </c:pt>
                <c:pt idx="5">
                  <c:v>55.899000000000001</c:v>
                </c:pt>
                <c:pt idx="6">
                  <c:v>8364.366</c:v>
                </c:pt>
                <c:pt idx="7">
                  <c:v>64.5</c:v>
                </c:pt>
              </c:numCache>
            </c:numRef>
          </c:val>
          <c:extLst>
            <c:ext xmlns:c16="http://schemas.microsoft.com/office/drawing/2014/chart" uri="{C3380CC4-5D6E-409C-BE32-E72D297353CC}">
              <c16:uniqueId val="{00000014-6DB9-48E1-B364-BE6D66408F1B}"/>
            </c:ext>
          </c:extLst>
        </c:ser>
        <c:ser>
          <c:idx val="3"/>
          <c:order val="3"/>
          <c:tx>
            <c:strRef>
              <c:f>'РІКвик (5)'!$E$24:$E$26</c:f>
              <c:strCache>
                <c:ptCount val="3"/>
                <c:pt idx="0">
                  <c:v>Факт          за 2024 р.</c:v>
                </c:pt>
                <c:pt idx="2">
                  <c:v>4</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(5)'!$E$27:$E$116</c:f>
            </c:numRef>
          </c:val>
          <c:extLst>
            <c:ext xmlns:c16="http://schemas.microsoft.com/office/drawing/2014/chart" uri="{C3380CC4-5D6E-409C-BE32-E72D297353CC}">
              <c16:uniqueId val="{00000015-6DB9-48E1-B364-BE6D66408F1B}"/>
            </c:ext>
          </c:extLst>
        </c:ser>
        <c:ser>
          <c:idx val="4"/>
          <c:order val="4"/>
          <c:tx>
            <c:strRef>
              <c:f>'РІКвик (5)'!$F$24:$F$26</c:f>
              <c:strCache>
                <c:ptCount val="3"/>
                <c:pt idx="0">
                  <c:v>Відхилення  (+/-)</c:v>
                </c:pt>
                <c:pt idx="2">
                  <c:v>5=4-3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(5)'!$F$27:$F$116</c:f>
            </c:numRef>
          </c:val>
          <c:extLst>
            <c:ext xmlns:c16="http://schemas.microsoft.com/office/drawing/2014/chart" uri="{C3380CC4-5D6E-409C-BE32-E72D297353CC}">
              <c16:uniqueId val="{00000016-6DB9-48E1-B364-BE6D66408F1B}"/>
            </c:ext>
          </c:extLst>
        </c:ser>
        <c:ser>
          <c:idx val="5"/>
          <c:order val="5"/>
          <c:tx>
            <c:strRef>
              <c:f>'РІКвик (5)'!$G$24:$G$26</c:f>
              <c:strCache>
                <c:ptCount val="3"/>
                <c:pt idx="0">
                  <c:v>Виконання % </c:v>
                </c:pt>
                <c:pt idx="2">
                  <c:v>6=4/3</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(5)'!$A$27:$A$116</c:f>
              <c:strCache>
                <c:ptCount val="5"/>
                <c:pt idx="0">
                  <c:v>Собівартість реалізованої продукції (товарів, робіт та послуг), 702,650 тис.грн</c:v>
                </c:pt>
                <c:pt idx="1">
                  <c:v>Амортизація активів та списання,  4 211,894 тис.грн</c:v>
                </c:pt>
                <c:pt idx="2">
                  <c:v>І. Програма реформування і розвитку житлово – комунального господарства  Южненської міської територіальної громади на 2020-2024 р,  19 666 тис,835.грн</c:v>
                </c:pt>
                <c:pt idx="3">
                  <c:v>ІІ. Екологічна програма заходів з охорони навколишнього природного середовища Южненської міської територіальної громади на 2024 – 2026 роки,  110,153 тис.грн</c:v>
                </c:pt>
                <c:pt idx="4">
                  <c:v>ІІІ. Програма з локалізації та ліквідації амброзії полинолистої на території Южненської міської територіальної громади на 2020-2024 роки,  99,980 тис.грн</c:v>
                </c:pt>
              </c:strCache>
            </c:strRef>
          </c:cat>
          <c:val>
            <c:numRef>
              <c:f>'РІКвик (5)'!$G$27:$G$116</c:f>
            </c:numRef>
          </c:val>
          <c:extLst>
            <c:ext xmlns:c16="http://schemas.microsoft.com/office/drawing/2014/chart" uri="{C3380CC4-5D6E-409C-BE32-E72D297353CC}">
              <c16:uniqueId val="{00000017-6DB9-48E1-B364-BE6D66408F1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57636086628411942"/>
          <c:w val="0.9972692652071492"/>
          <c:h val="0.423639133715880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b="1" i="0" baseline="0">
                <a:solidFill>
                  <a:sysClr val="windowText" lastClr="000000"/>
                </a:solidFill>
                <a:effectLst/>
                <a:latin typeface="Times New Roman" panose="02020603050405020304" pitchFamily="18" charset="0"/>
                <a:cs typeface="Times New Roman" panose="02020603050405020304" pitchFamily="18" charset="0"/>
              </a:rPr>
              <a:t>Фактичні витрати за 2024 рік по Програмі реформування і розвитку житлово – комунального господарства  Южненської міської територіальної громади на 2020-2024 р,  19 526,688 тис.грн</a:t>
            </a:r>
            <a:endParaRPr lang="en-US" sz="1000" b="1">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9.302108920058462E-2"/>
          <c:y val="3.1269543464665416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886297376093291E-3"/>
          <c:y val="0.1282378750498589"/>
          <c:w val="0.97327502429543244"/>
          <c:h val="0.47514046672871324"/>
        </c:manualLayout>
      </c:layout>
      <c:pie3D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(7)'!$B$79:$B$116</c:f>
            </c:numRef>
          </c:val>
          <c:extLst>
            <c:ext xmlns:c16="http://schemas.microsoft.com/office/drawing/2014/chart" uri="{C3380CC4-5D6E-409C-BE32-E72D297353CC}">
              <c16:uniqueId val="{00000000-CEDE-4C65-8FE4-E43286DBA543}"/>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(7)'!$C$79:$C$116</c:f>
            </c:numRef>
          </c:val>
          <c:extLst>
            <c:ext xmlns:c16="http://schemas.microsoft.com/office/drawing/2014/chart" uri="{C3380CC4-5D6E-409C-BE32-E72D297353CC}">
              <c16:uniqueId val="{00000001-CEDE-4C65-8FE4-E43286DBA543}"/>
            </c:ext>
          </c:extLst>
        </c:ser>
        <c:ser>
          <c:idx val="2"/>
          <c:order val="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(7)'!$D$79:$D$116</c:f>
            </c:numRef>
          </c:val>
          <c:extLst>
            <c:ext xmlns:c16="http://schemas.microsoft.com/office/drawing/2014/chart" uri="{C3380CC4-5D6E-409C-BE32-E72D297353CC}">
              <c16:uniqueId val="{00000002-CEDE-4C65-8FE4-E43286DBA543}"/>
            </c:ext>
          </c:extLst>
        </c:ser>
        <c:ser>
          <c:idx val="3"/>
          <c:order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CEDE-4C65-8FE4-E43286DBA5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CEDE-4C65-8FE4-E43286DBA5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8-CEDE-4C65-8FE4-E43286DBA54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CEDE-4C65-8FE4-E43286DBA54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C-CEDE-4C65-8FE4-E43286DBA54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E-CEDE-4C65-8FE4-E43286DBA54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CEDE-4C65-8FE4-E43286DBA54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CEDE-4C65-8FE4-E43286DBA54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CEDE-4C65-8FE4-E43286DBA543}"/>
              </c:ext>
            </c:extLst>
          </c:dPt>
          <c:dLbls>
            <c:dLbl>
              <c:idx val="0"/>
              <c:layout>
                <c:manualLayout>
                  <c:x val="0.11766775326553569"/>
                  <c:y val="8.35490193181762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DE-4C65-8FE4-E43286DBA543}"/>
                </c:ext>
              </c:extLst>
            </c:dLbl>
            <c:dLbl>
              <c:idx val="1"/>
              <c:layout>
                <c:manualLayout>
                  <c:x val="0.11318696770046602"/>
                  <c:y val="-5.750872884008764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DE-4C65-8FE4-E43286DBA543}"/>
                </c:ext>
              </c:extLst>
            </c:dLbl>
            <c:dLbl>
              <c:idx val="2"/>
              <c:layout>
                <c:manualLayout>
                  <c:x val="-9.878656749538961E-2"/>
                  <c:y val="-1.189178275792449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EDE-4C65-8FE4-E43286DBA543}"/>
                </c:ext>
              </c:extLst>
            </c:dLbl>
            <c:dLbl>
              <c:idx val="3"/>
              <c:layout>
                <c:manualLayout>
                  <c:x val="-8.1559958066466182E-2"/>
                  <c:y val="-4.1807625829135336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EDE-4C65-8FE4-E43286DBA543}"/>
                </c:ext>
              </c:extLst>
            </c:dLbl>
            <c:dLbl>
              <c:idx val="4"/>
              <c:layout>
                <c:manualLayout>
                  <c:x val="-0.11330222752768149"/>
                  <c:y val="-7.257168604393499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EDE-4C65-8FE4-E43286DBA543}"/>
                </c:ext>
              </c:extLst>
            </c:dLbl>
            <c:dLbl>
              <c:idx val="5"/>
              <c:layout>
                <c:manualLayout>
                  <c:x val="-0.10632312542564833"/>
                  <c:y val="-0.1663921348480595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EDE-4C65-8FE4-E43286DBA543}"/>
                </c:ext>
              </c:extLst>
            </c:dLbl>
            <c:dLbl>
              <c:idx val="6"/>
              <c:layout>
                <c:manualLayout>
                  <c:x val="-0.15240543911602886"/>
                  <c:y val="2.917760279965004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EDE-4C65-8FE4-E43286DBA543}"/>
                </c:ext>
              </c:extLst>
            </c:dLbl>
            <c:dLbl>
              <c:idx val="7"/>
              <c:layout>
                <c:manualLayout>
                  <c:x val="0.16568317990863385"/>
                  <c:y val="2.782349204473268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9.7290963629546312E-2"/>
                      <c:h val="3.7476670950840341E-2"/>
                    </c:manualLayout>
                  </c15:layout>
                </c:ext>
                <c:ext xmlns:c16="http://schemas.microsoft.com/office/drawing/2014/chart" uri="{C3380CC4-5D6E-409C-BE32-E72D297353CC}">
                  <c16:uniqueId val="{00000012-CEDE-4C65-8FE4-E43286DBA543}"/>
                </c:ext>
              </c:extLst>
            </c:dLbl>
            <c:dLbl>
              <c:idx val="8"/>
              <c:layout>
                <c:manualLayout>
                  <c:x val="-6.612738458713073E-2"/>
                  <c:y val="-1.49071733005851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EDE-4C65-8FE4-E43286DBA5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'РІКвик (7)'!$A$79:$A$116</c:f>
              <c:strCache>
                <c:ptCount val="8"/>
                <c:pt idx="0">
                  <c:v>Матеріальні витрати, 997,138 тис.грн</c:v>
                </c:pt>
                <c:pt idx="1">
                  <c:v>Витрати на оплату праці, 8 133,110 тис.грн</c:v>
                </c:pt>
                <c:pt idx="2">
                  <c:v>Витрати на соціальні заходи, 1 754,283 тис.грн</c:v>
                </c:pt>
                <c:pt idx="3">
                  <c:v>Інші витрати (комунальні послуги та інші послуги), 288,039 тис.грн</c:v>
                </c:pt>
                <c:pt idx="4">
                  <c:v>Окремі заходи по реалізації державних (регіональних) програм, не віднесені до заходів, 9,500 тис.грн</c:v>
                </c:pt>
                <c:pt idx="5">
                  <c:v>Інші витрати (відлов бродячих тварин ), 55,8 99тис.грн</c:v>
                </c:pt>
                <c:pt idx="6">
                  <c:v>Інші витрати (поточний ремонт доріг), 8 364,366 тис.грн</c:v>
                </c:pt>
                <c:pt idx="7">
                  <c:v>Придбання обладнання і предметів довгострокового користування, 64,500 тис.грн</c:v>
                </c:pt>
              </c:strCache>
            </c:strRef>
          </c:cat>
          <c:val>
            <c:numRef>
              <c:f>'РІКвик (7)'!$E$79:$E$116</c:f>
              <c:numCache>
                <c:formatCode>0.000</c:formatCode>
                <c:ptCount val="8"/>
                <c:pt idx="0">
                  <c:v>982.74400000000003</c:v>
                </c:pt>
                <c:pt idx="1">
                  <c:v>8133.1100000000006</c:v>
                </c:pt>
                <c:pt idx="2">
                  <c:v>1681.3156899999994</c:v>
                </c:pt>
                <c:pt idx="3">
                  <c:v>262.72195000000005</c:v>
                </c:pt>
                <c:pt idx="4">
                  <c:v>9.0299999999999994</c:v>
                </c:pt>
                <c:pt idx="5">
                  <c:v>55.898299999999999</c:v>
                </c:pt>
                <c:pt idx="6">
                  <c:v>8337.3676500000001</c:v>
                </c:pt>
                <c:pt idx="7">
                  <c:v>64.5</c:v>
                </c:pt>
              </c:numCache>
            </c:numRef>
          </c:val>
          <c:extLst>
            <c:ext xmlns:c16="http://schemas.microsoft.com/office/drawing/2014/chart" uri="{C3380CC4-5D6E-409C-BE32-E72D297353CC}">
              <c16:uniqueId val="{00000015-CEDE-4C65-8FE4-E43286DBA543}"/>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4.0891599076431232E-3"/>
          <c:y val="0.59375821254827221"/>
          <c:w val="0.99591081757607913"/>
          <c:h val="0.4062417874517277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4C558-988B-46C6-A0F4-20BCA17F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9462</Characters>
  <Application>Microsoft Office Word</Application>
  <DocSecurity>0</DocSecurity>
  <Lines>78</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3</cp:revision>
  <cp:lastPrinted>2025-03-17T13:04:00Z</cp:lastPrinted>
  <dcterms:created xsi:type="dcterms:W3CDTF">2025-03-23T19:26:00Z</dcterms:created>
  <dcterms:modified xsi:type="dcterms:W3CDTF">2025-03-25T07:57:00Z</dcterms:modified>
</cp:coreProperties>
</file>