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1074" w14:textId="77777777" w:rsidR="00D10167" w:rsidRDefault="00D10167" w:rsidP="006A619D">
      <w:pPr>
        <w:spacing w:before="77"/>
        <w:rPr>
          <w:spacing w:val="-2"/>
          <w:sz w:val="24"/>
        </w:rPr>
      </w:pPr>
    </w:p>
    <w:p w14:paraId="0EF7169F" w14:textId="77777777" w:rsidR="006A619D" w:rsidRDefault="006A619D" w:rsidP="006A619D">
      <w:pPr>
        <w:spacing w:before="77"/>
        <w:rPr>
          <w:spacing w:val="-2"/>
          <w:sz w:val="24"/>
        </w:rPr>
      </w:pPr>
    </w:p>
    <w:p w14:paraId="382B9B7E" w14:textId="77777777" w:rsidR="0038159D" w:rsidRDefault="0038159D" w:rsidP="0038159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616B3">
        <w:rPr>
          <w:sz w:val="24"/>
          <w:szCs w:val="24"/>
        </w:rPr>
        <w:tab/>
      </w:r>
      <w:r w:rsidR="003616B3">
        <w:rPr>
          <w:sz w:val="24"/>
          <w:szCs w:val="24"/>
        </w:rPr>
        <w:tab/>
      </w:r>
      <w:r w:rsidR="003616B3">
        <w:rPr>
          <w:sz w:val="24"/>
          <w:szCs w:val="24"/>
        </w:rPr>
        <w:tab/>
      </w:r>
      <w:r w:rsidR="003616B3">
        <w:rPr>
          <w:sz w:val="24"/>
          <w:szCs w:val="24"/>
        </w:rPr>
        <w:tab/>
      </w:r>
      <w:r w:rsidR="003616B3">
        <w:rPr>
          <w:sz w:val="24"/>
          <w:szCs w:val="24"/>
        </w:rPr>
        <w:tab/>
      </w:r>
      <w:r w:rsidR="003616B3">
        <w:rPr>
          <w:sz w:val="24"/>
          <w:szCs w:val="24"/>
        </w:rPr>
        <w:tab/>
      </w:r>
      <w:r w:rsidR="003616B3">
        <w:rPr>
          <w:sz w:val="24"/>
          <w:szCs w:val="24"/>
        </w:rPr>
        <w:tab/>
      </w:r>
      <w:r w:rsidR="003616B3">
        <w:rPr>
          <w:sz w:val="24"/>
          <w:szCs w:val="24"/>
        </w:rPr>
        <w:tab/>
      </w:r>
      <w:r w:rsidR="003616B3">
        <w:rPr>
          <w:sz w:val="24"/>
          <w:szCs w:val="24"/>
        </w:rPr>
        <w:tab/>
      </w:r>
      <w:r w:rsidR="003616B3">
        <w:rPr>
          <w:sz w:val="24"/>
          <w:szCs w:val="24"/>
        </w:rPr>
        <w:tab/>
      </w:r>
      <w:r>
        <w:rPr>
          <w:sz w:val="24"/>
          <w:szCs w:val="24"/>
        </w:rPr>
        <w:t>Додаток 1</w:t>
      </w:r>
    </w:p>
    <w:p w14:paraId="7BF9006B" w14:textId="77777777" w:rsidR="0038159D" w:rsidRPr="00377D9C" w:rsidRDefault="0038159D" w:rsidP="0038159D">
      <w:pPr>
        <w:ind w:left="2676" w:firstLine="156"/>
        <w:jc w:val="right"/>
        <w:rPr>
          <w:sz w:val="24"/>
          <w:szCs w:val="24"/>
        </w:rPr>
      </w:pPr>
      <w:r w:rsidRPr="00377D9C">
        <w:rPr>
          <w:sz w:val="24"/>
          <w:szCs w:val="24"/>
        </w:rPr>
        <w:t xml:space="preserve"> до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</w:t>
      </w:r>
      <w:r w:rsidRPr="00377D9C">
        <w:rPr>
          <w:sz w:val="24"/>
          <w:szCs w:val="24"/>
        </w:rPr>
        <w:t>рішення виконавчого комітету</w:t>
      </w:r>
    </w:p>
    <w:p w14:paraId="1A920C4C" w14:textId="77777777" w:rsidR="0038159D" w:rsidRDefault="0038159D" w:rsidP="0038159D">
      <w:pPr>
        <w:ind w:left="1260" w:firstLine="15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proofErr w:type="spellStart"/>
      <w:r w:rsidR="00C77421">
        <w:rPr>
          <w:sz w:val="24"/>
          <w:szCs w:val="24"/>
        </w:rPr>
        <w:t>Південнівської</w:t>
      </w:r>
      <w:proofErr w:type="spellEnd"/>
      <w:r w:rsidR="00C77421">
        <w:rPr>
          <w:sz w:val="24"/>
          <w:szCs w:val="24"/>
        </w:rPr>
        <w:t xml:space="preserve"> </w:t>
      </w:r>
      <w:r w:rsidRPr="00377D9C">
        <w:rPr>
          <w:sz w:val="24"/>
          <w:szCs w:val="24"/>
        </w:rPr>
        <w:t xml:space="preserve">міської ради </w:t>
      </w:r>
      <w:r>
        <w:rPr>
          <w:sz w:val="24"/>
          <w:szCs w:val="24"/>
        </w:rPr>
        <w:t xml:space="preserve">                                                       </w:t>
      </w:r>
    </w:p>
    <w:p w14:paraId="6FEE8A29" w14:textId="77777777" w:rsidR="0038159D" w:rsidRDefault="0038159D" w:rsidP="0038159D">
      <w:pPr>
        <w:pStyle w:val="a3"/>
        <w:spacing w:before="23"/>
        <w:ind w:left="0"/>
        <w:jc w:val="left"/>
        <w:rPr>
          <w:sz w:val="24"/>
        </w:rPr>
      </w:pPr>
    </w:p>
    <w:p w14:paraId="2D373CD5" w14:textId="77777777" w:rsidR="0038159D" w:rsidRPr="004458B0" w:rsidRDefault="0038159D" w:rsidP="0038159D">
      <w:pPr>
        <w:pStyle w:val="11"/>
        <w:ind w:right="139"/>
        <w:rPr>
          <w:sz w:val="24"/>
          <w:szCs w:val="24"/>
        </w:rPr>
      </w:pPr>
      <w:r w:rsidRPr="004458B0">
        <w:rPr>
          <w:spacing w:val="-2"/>
          <w:sz w:val="24"/>
          <w:szCs w:val="24"/>
        </w:rPr>
        <w:t>СКЛАД</w:t>
      </w:r>
    </w:p>
    <w:p w14:paraId="3B258D9F" w14:textId="77777777" w:rsidR="005A2132" w:rsidRDefault="005A2132" w:rsidP="005A2132">
      <w:pPr>
        <w:pStyle w:val="a3"/>
        <w:spacing w:before="3"/>
        <w:ind w:left="0"/>
        <w:jc w:val="center"/>
        <w:rPr>
          <w:b/>
          <w:color w:val="000000"/>
          <w:sz w:val="24"/>
          <w:szCs w:val="24"/>
          <w:lang w:eastAsia="ru-RU"/>
        </w:rPr>
      </w:pPr>
      <w:r w:rsidRPr="005A2132">
        <w:rPr>
          <w:b/>
          <w:color w:val="000000"/>
          <w:sz w:val="24"/>
          <w:szCs w:val="24"/>
          <w:lang w:eastAsia="ru-RU"/>
        </w:rPr>
        <w:t xml:space="preserve">Ради </w:t>
      </w:r>
      <w:proofErr w:type="spellStart"/>
      <w:r w:rsidRPr="005A2132">
        <w:rPr>
          <w:b/>
          <w:color w:val="000000"/>
          <w:sz w:val="24"/>
          <w:szCs w:val="24"/>
          <w:lang w:eastAsia="ru-RU"/>
        </w:rPr>
        <w:t>безбар’єрності</w:t>
      </w:r>
      <w:proofErr w:type="spellEnd"/>
      <w:r w:rsidRPr="005A2132">
        <w:rPr>
          <w:b/>
          <w:color w:val="000000"/>
          <w:sz w:val="24"/>
          <w:szCs w:val="24"/>
          <w:lang w:eastAsia="ru-RU"/>
        </w:rPr>
        <w:t xml:space="preserve"> при виконавчому комітеті </w:t>
      </w:r>
    </w:p>
    <w:p w14:paraId="2AB6E93A" w14:textId="77777777" w:rsidR="0038159D" w:rsidRPr="005A2132" w:rsidRDefault="005A2132" w:rsidP="005A2132">
      <w:pPr>
        <w:pStyle w:val="a3"/>
        <w:spacing w:before="3"/>
        <w:ind w:left="0"/>
        <w:jc w:val="center"/>
        <w:rPr>
          <w:b/>
          <w:color w:val="000000"/>
          <w:sz w:val="24"/>
          <w:szCs w:val="24"/>
          <w:lang w:eastAsia="ru-RU"/>
        </w:rPr>
      </w:pPr>
      <w:proofErr w:type="spellStart"/>
      <w:r w:rsidRPr="005A2132">
        <w:rPr>
          <w:b/>
          <w:color w:val="000000"/>
          <w:sz w:val="24"/>
          <w:szCs w:val="24"/>
          <w:lang w:eastAsia="ru-RU"/>
        </w:rPr>
        <w:t>Південнівської</w:t>
      </w:r>
      <w:proofErr w:type="spellEnd"/>
      <w:r w:rsidRPr="005A2132">
        <w:rPr>
          <w:b/>
          <w:color w:val="000000"/>
          <w:sz w:val="24"/>
          <w:szCs w:val="24"/>
          <w:lang w:eastAsia="ru-RU"/>
        </w:rPr>
        <w:t xml:space="preserve">  міської ради</w:t>
      </w:r>
    </w:p>
    <w:p w14:paraId="461E0F17" w14:textId="77777777" w:rsidR="005A2132" w:rsidRDefault="005A2132" w:rsidP="0038159D">
      <w:pPr>
        <w:pStyle w:val="a3"/>
        <w:spacing w:before="3"/>
        <w:ind w:left="0"/>
        <w:jc w:val="left"/>
        <w:rPr>
          <w:b/>
          <w:sz w:val="20"/>
        </w:rPr>
      </w:pPr>
    </w:p>
    <w:p w14:paraId="0A35C7F7" w14:textId="77777777" w:rsidR="003616B3" w:rsidRDefault="003616B3" w:rsidP="0038159D">
      <w:pPr>
        <w:rPr>
          <w:sz w:val="20"/>
        </w:rPr>
      </w:pPr>
    </w:p>
    <w:p w14:paraId="4C4503B4" w14:textId="77777777" w:rsidR="009B121C" w:rsidRPr="009B121C" w:rsidRDefault="009B121C" w:rsidP="00393C9B">
      <w:pPr>
        <w:jc w:val="both"/>
        <w:rPr>
          <w:sz w:val="24"/>
          <w:szCs w:val="24"/>
        </w:rPr>
      </w:pPr>
      <w:bookmarkStart w:id="0" w:name="_Hlk523840228"/>
      <w:proofErr w:type="spellStart"/>
      <w:r w:rsidRPr="009B121C">
        <w:rPr>
          <w:sz w:val="24"/>
          <w:szCs w:val="24"/>
        </w:rPr>
        <w:t>Південнівський</w:t>
      </w:r>
      <w:proofErr w:type="spellEnd"/>
      <w:r w:rsidRPr="009B121C">
        <w:rPr>
          <w:sz w:val="24"/>
          <w:szCs w:val="24"/>
        </w:rPr>
        <w:t xml:space="preserve"> міський голова – </w:t>
      </w:r>
      <w:r w:rsidRPr="009B121C">
        <w:rPr>
          <w:b/>
          <w:sz w:val="24"/>
          <w:szCs w:val="24"/>
        </w:rPr>
        <w:t>голова Ради;</w:t>
      </w:r>
    </w:p>
    <w:p w14:paraId="0EABFA58" w14:textId="77777777" w:rsidR="009B121C" w:rsidRPr="009B121C" w:rsidRDefault="009B121C" w:rsidP="00393C9B">
      <w:pPr>
        <w:jc w:val="both"/>
        <w:rPr>
          <w:sz w:val="24"/>
          <w:szCs w:val="24"/>
        </w:rPr>
      </w:pPr>
    </w:p>
    <w:p w14:paraId="76AFAF4C" w14:textId="77777777" w:rsidR="009B121C" w:rsidRPr="009B121C" w:rsidRDefault="009B121C" w:rsidP="00393C9B">
      <w:pPr>
        <w:jc w:val="both"/>
        <w:rPr>
          <w:sz w:val="24"/>
          <w:szCs w:val="24"/>
        </w:rPr>
      </w:pPr>
      <w:r w:rsidRPr="009B121C">
        <w:rPr>
          <w:sz w:val="24"/>
          <w:szCs w:val="24"/>
        </w:rPr>
        <w:t xml:space="preserve">Секретар </w:t>
      </w:r>
      <w:proofErr w:type="spellStart"/>
      <w:r w:rsidRPr="009B121C">
        <w:rPr>
          <w:sz w:val="24"/>
          <w:szCs w:val="24"/>
        </w:rPr>
        <w:t>Південнівської</w:t>
      </w:r>
      <w:proofErr w:type="spellEnd"/>
      <w:r w:rsidRPr="009B121C">
        <w:rPr>
          <w:sz w:val="24"/>
          <w:szCs w:val="24"/>
        </w:rPr>
        <w:t xml:space="preserve"> міської ради - </w:t>
      </w:r>
      <w:r w:rsidRPr="009B121C">
        <w:rPr>
          <w:b/>
          <w:sz w:val="24"/>
          <w:szCs w:val="24"/>
        </w:rPr>
        <w:t>заступник голови Ради;</w:t>
      </w:r>
    </w:p>
    <w:p w14:paraId="4CE4F2B1" w14:textId="77777777" w:rsidR="009B121C" w:rsidRPr="009B121C" w:rsidRDefault="009B121C" w:rsidP="00393C9B">
      <w:pPr>
        <w:jc w:val="both"/>
        <w:rPr>
          <w:sz w:val="24"/>
          <w:szCs w:val="24"/>
        </w:rPr>
      </w:pPr>
    </w:p>
    <w:p w14:paraId="063F425A" w14:textId="77777777" w:rsidR="00393C9B" w:rsidRPr="009B121C" w:rsidRDefault="00D92373" w:rsidP="00393C9B">
      <w:pPr>
        <w:jc w:val="both"/>
        <w:rPr>
          <w:sz w:val="24"/>
          <w:szCs w:val="24"/>
        </w:rPr>
      </w:pPr>
      <w:r w:rsidRPr="009B121C">
        <w:rPr>
          <w:sz w:val="24"/>
          <w:szCs w:val="24"/>
        </w:rPr>
        <w:t>Заступник</w:t>
      </w:r>
      <w:r w:rsidR="009B121C" w:rsidRPr="009B121C">
        <w:rPr>
          <w:sz w:val="24"/>
          <w:szCs w:val="24"/>
        </w:rPr>
        <w:t xml:space="preserve"> міського голови з </w:t>
      </w:r>
      <w:r w:rsidRPr="009B121C">
        <w:rPr>
          <w:sz w:val="24"/>
          <w:szCs w:val="24"/>
        </w:rPr>
        <w:t xml:space="preserve">питань діяльності виконавчих органів ради – начальник управління </w:t>
      </w:r>
      <w:r w:rsidR="006A619D" w:rsidRPr="009B121C">
        <w:rPr>
          <w:sz w:val="24"/>
          <w:szCs w:val="24"/>
        </w:rPr>
        <w:t>освіти</w:t>
      </w:r>
      <w:r w:rsidR="00393C9B" w:rsidRPr="009B121C">
        <w:rPr>
          <w:sz w:val="24"/>
          <w:szCs w:val="24"/>
        </w:rPr>
        <w:t xml:space="preserve"> </w:t>
      </w:r>
      <w:proofErr w:type="spellStart"/>
      <w:r w:rsidR="00A256B3">
        <w:rPr>
          <w:sz w:val="24"/>
          <w:szCs w:val="24"/>
        </w:rPr>
        <w:t>Південнівської</w:t>
      </w:r>
      <w:proofErr w:type="spellEnd"/>
      <w:r w:rsidR="00A256B3">
        <w:rPr>
          <w:sz w:val="24"/>
          <w:szCs w:val="24"/>
        </w:rPr>
        <w:t xml:space="preserve"> міської ради </w:t>
      </w:r>
      <w:r w:rsidR="009B121C" w:rsidRPr="009B121C">
        <w:rPr>
          <w:sz w:val="24"/>
          <w:szCs w:val="24"/>
        </w:rPr>
        <w:t>–</w:t>
      </w:r>
      <w:r w:rsidR="00393C9B" w:rsidRPr="009B121C">
        <w:rPr>
          <w:sz w:val="24"/>
          <w:szCs w:val="24"/>
        </w:rPr>
        <w:t xml:space="preserve"> </w:t>
      </w:r>
      <w:r w:rsidR="009B121C" w:rsidRPr="009B121C">
        <w:rPr>
          <w:b/>
          <w:sz w:val="24"/>
          <w:szCs w:val="24"/>
        </w:rPr>
        <w:t>заступник голови</w:t>
      </w:r>
      <w:r w:rsidR="009B121C" w:rsidRPr="009B121C">
        <w:rPr>
          <w:sz w:val="24"/>
          <w:szCs w:val="24"/>
        </w:rPr>
        <w:t xml:space="preserve"> </w:t>
      </w:r>
      <w:r w:rsidR="00393C9B" w:rsidRPr="009B121C">
        <w:rPr>
          <w:b/>
          <w:sz w:val="24"/>
          <w:szCs w:val="24"/>
        </w:rPr>
        <w:t>Ради</w:t>
      </w:r>
      <w:r w:rsidR="00393C9B" w:rsidRPr="009B121C">
        <w:rPr>
          <w:sz w:val="24"/>
          <w:szCs w:val="24"/>
        </w:rPr>
        <w:t>;</w:t>
      </w:r>
    </w:p>
    <w:bookmarkEnd w:id="0"/>
    <w:p w14:paraId="43E12633" w14:textId="77777777" w:rsidR="00230FD1" w:rsidRPr="009B121C" w:rsidRDefault="00230FD1" w:rsidP="00393C9B">
      <w:pPr>
        <w:jc w:val="both"/>
        <w:rPr>
          <w:sz w:val="24"/>
          <w:szCs w:val="24"/>
        </w:rPr>
      </w:pPr>
    </w:p>
    <w:p w14:paraId="2F835283" w14:textId="77777777" w:rsidR="00393C9B" w:rsidRPr="009B121C" w:rsidRDefault="0051253B" w:rsidP="00393C9B">
      <w:pPr>
        <w:jc w:val="both"/>
        <w:rPr>
          <w:sz w:val="24"/>
          <w:szCs w:val="24"/>
        </w:rPr>
      </w:pPr>
      <w:r w:rsidRPr="009B121C">
        <w:rPr>
          <w:sz w:val="24"/>
          <w:szCs w:val="24"/>
        </w:rPr>
        <w:t>Г</w:t>
      </w:r>
      <w:r w:rsidR="00393C9B" w:rsidRPr="009B121C">
        <w:rPr>
          <w:sz w:val="24"/>
          <w:szCs w:val="24"/>
        </w:rPr>
        <w:t>оловний спеціаліст відділу державного архітектурно-будівельного контролю управління архітектури та містобудування</w:t>
      </w:r>
      <w:r w:rsidR="00AA497B" w:rsidRPr="009B121C">
        <w:rPr>
          <w:sz w:val="24"/>
          <w:szCs w:val="24"/>
        </w:rPr>
        <w:t xml:space="preserve">– </w:t>
      </w:r>
      <w:r w:rsidR="00AA497B" w:rsidRPr="009B121C">
        <w:rPr>
          <w:b/>
          <w:sz w:val="24"/>
          <w:szCs w:val="24"/>
        </w:rPr>
        <w:t>секретар Ради</w:t>
      </w:r>
      <w:r w:rsidR="00393C9B" w:rsidRPr="009B121C">
        <w:rPr>
          <w:sz w:val="24"/>
          <w:szCs w:val="24"/>
        </w:rPr>
        <w:t>.</w:t>
      </w:r>
    </w:p>
    <w:p w14:paraId="5C013937" w14:textId="77777777" w:rsidR="00230FD1" w:rsidRPr="009B121C" w:rsidRDefault="00230FD1" w:rsidP="00393C9B">
      <w:pPr>
        <w:jc w:val="both"/>
        <w:rPr>
          <w:b/>
          <w:sz w:val="24"/>
          <w:szCs w:val="24"/>
        </w:rPr>
      </w:pPr>
    </w:p>
    <w:p w14:paraId="35FCD3B7" w14:textId="77777777" w:rsidR="00393C9B" w:rsidRPr="009B121C" w:rsidRDefault="00393C9B" w:rsidP="00393C9B">
      <w:pPr>
        <w:jc w:val="both"/>
        <w:rPr>
          <w:b/>
          <w:sz w:val="24"/>
          <w:szCs w:val="24"/>
        </w:rPr>
      </w:pPr>
      <w:r w:rsidRPr="009B121C">
        <w:rPr>
          <w:b/>
          <w:sz w:val="24"/>
          <w:szCs w:val="24"/>
        </w:rPr>
        <w:t>Члени</w:t>
      </w:r>
      <w:r w:rsidR="00604AF3" w:rsidRPr="009B121C">
        <w:rPr>
          <w:b/>
          <w:sz w:val="24"/>
          <w:szCs w:val="24"/>
        </w:rPr>
        <w:t xml:space="preserve"> Ради</w:t>
      </w:r>
      <w:r w:rsidRPr="009B121C">
        <w:rPr>
          <w:b/>
          <w:sz w:val="24"/>
          <w:szCs w:val="24"/>
        </w:rPr>
        <w:t>:</w:t>
      </w:r>
    </w:p>
    <w:p w14:paraId="3F52DA10" w14:textId="77777777" w:rsidR="009B121C" w:rsidRPr="009B121C" w:rsidRDefault="009B121C" w:rsidP="00393C9B">
      <w:pPr>
        <w:jc w:val="both"/>
        <w:rPr>
          <w:b/>
          <w:sz w:val="24"/>
          <w:szCs w:val="24"/>
        </w:rPr>
      </w:pPr>
      <w:r w:rsidRPr="009B121C">
        <w:rPr>
          <w:sz w:val="24"/>
          <w:szCs w:val="24"/>
        </w:rPr>
        <w:t>Начальник управління архітектури та містобудування</w:t>
      </w:r>
      <w:r w:rsidRPr="009B121C">
        <w:rPr>
          <w:b/>
          <w:sz w:val="24"/>
          <w:szCs w:val="24"/>
        </w:rPr>
        <w:t>;</w:t>
      </w:r>
    </w:p>
    <w:p w14:paraId="688475B2" w14:textId="77777777" w:rsidR="00230FD1" w:rsidRPr="009B121C" w:rsidRDefault="00AA497B" w:rsidP="00393C9B">
      <w:pPr>
        <w:jc w:val="both"/>
        <w:rPr>
          <w:sz w:val="24"/>
          <w:szCs w:val="24"/>
        </w:rPr>
      </w:pPr>
      <w:r w:rsidRPr="009B121C">
        <w:rPr>
          <w:sz w:val="24"/>
          <w:szCs w:val="24"/>
        </w:rPr>
        <w:t xml:space="preserve">Заступник </w:t>
      </w:r>
      <w:r w:rsidR="006A619D" w:rsidRPr="009B121C">
        <w:rPr>
          <w:sz w:val="24"/>
          <w:szCs w:val="24"/>
        </w:rPr>
        <w:t xml:space="preserve">начальника управління – начальник відділу повної загальної середньої </w:t>
      </w:r>
      <w:r w:rsidR="006B1447">
        <w:rPr>
          <w:sz w:val="24"/>
          <w:szCs w:val="24"/>
        </w:rPr>
        <w:t xml:space="preserve">дошкільної </w:t>
      </w:r>
      <w:r w:rsidR="006A619D" w:rsidRPr="009B121C">
        <w:rPr>
          <w:sz w:val="24"/>
          <w:szCs w:val="24"/>
        </w:rPr>
        <w:t xml:space="preserve">та позашкільної освіти </w:t>
      </w:r>
      <w:r w:rsidR="00393C9B" w:rsidRPr="009B121C">
        <w:rPr>
          <w:sz w:val="24"/>
          <w:szCs w:val="24"/>
        </w:rPr>
        <w:t xml:space="preserve">управління освіти </w:t>
      </w:r>
      <w:proofErr w:type="spellStart"/>
      <w:r w:rsidRPr="009B121C">
        <w:rPr>
          <w:sz w:val="24"/>
          <w:szCs w:val="24"/>
        </w:rPr>
        <w:t>Південнівської</w:t>
      </w:r>
      <w:proofErr w:type="spellEnd"/>
      <w:r w:rsidRPr="009B121C">
        <w:rPr>
          <w:sz w:val="24"/>
          <w:szCs w:val="24"/>
        </w:rPr>
        <w:t xml:space="preserve"> </w:t>
      </w:r>
      <w:r w:rsidR="00393C9B" w:rsidRPr="009B121C">
        <w:rPr>
          <w:sz w:val="24"/>
          <w:szCs w:val="24"/>
        </w:rPr>
        <w:t>міської ради;</w:t>
      </w:r>
    </w:p>
    <w:p w14:paraId="3CA41E5B" w14:textId="77777777" w:rsidR="00575DB9" w:rsidRDefault="00575DB9" w:rsidP="00393C9B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Керуючий</w:t>
      </w:r>
      <w:proofErr w:type="spellEnd"/>
      <w:r>
        <w:rPr>
          <w:sz w:val="24"/>
          <w:szCs w:val="24"/>
          <w:lang w:val="ru-RU"/>
        </w:rPr>
        <w:t xml:space="preserve"> справами </w:t>
      </w:r>
      <w:proofErr w:type="spellStart"/>
      <w:r>
        <w:rPr>
          <w:sz w:val="24"/>
          <w:szCs w:val="24"/>
          <w:lang w:val="ru-RU"/>
        </w:rPr>
        <w:t>виконавчого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комітету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Південнівської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ради;</w:t>
      </w:r>
    </w:p>
    <w:p w14:paraId="7F2D6A16" w14:textId="77777777" w:rsidR="00055209" w:rsidRDefault="00055209" w:rsidP="00393C9B">
      <w:pPr>
        <w:jc w:val="both"/>
        <w:rPr>
          <w:sz w:val="24"/>
          <w:szCs w:val="24"/>
        </w:rPr>
      </w:pPr>
      <w:r w:rsidRPr="00055209">
        <w:rPr>
          <w:sz w:val="24"/>
          <w:szCs w:val="24"/>
        </w:rPr>
        <w:t xml:space="preserve">Голова фонду комунального майна </w:t>
      </w:r>
      <w:proofErr w:type="spellStart"/>
      <w:r w:rsidRPr="00055209">
        <w:rPr>
          <w:sz w:val="24"/>
          <w:szCs w:val="24"/>
        </w:rPr>
        <w:t>Південнівської</w:t>
      </w:r>
      <w:proofErr w:type="spellEnd"/>
      <w:r w:rsidRPr="00055209">
        <w:rPr>
          <w:sz w:val="24"/>
          <w:szCs w:val="24"/>
        </w:rPr>
        <w:t xml:space="preserve"> міської ради;</w:t>
      </w:r>
    </w:p>
    <w:p w14:paraId="0C4BD6D1" w14:textId="77777777" w:rsidR="006B7F6F" w:rsidRPr="006B7F6F" w:rsidRDefault="006B7F6F" w:rsidP="00393C9B">
      <w:pPr>
        <w:jc w:val="both"/>
        <w:rPr>
          <w:b/>
          <w:sz w:val="24"/>
          <w:szCs w:val="24"/>
        </w:rPr>
      </w:pPr>
      <w:r w:rsidRPr="006B7F6F">
        <w:rPr>
          <w:sz w:val="24"/>
          <w:szCs w:val="24"/>
        </w:rPr>
        <w:t xml:space="preserve">Начальник управління капітального будівництва </w:t>
      </w:r>
      <w:proofErr w:type="spellStart"/>
      <w:r w:rsidRPr="006B7F6F">
        <w:rPr>
          <w:sz w:val="24"/>
          <w:szCs w:val="24"/>
        </w:rPr>
        <w:t>Південнівської</w:t>
      </w:r>
      <w:proofErr w:type="spellEnd"/>
      <w:r w:rsidRPr="006B7F6F">
        <w:rPr>
          <w:sz w:val="24"/>
          <w:szCs w:val="24"/>
        </w:rPr>
        <w:t xml:space="preserve"> міської ради</w:t>
      </w:r>
      <w:r w:rsidRPr="006B7F6F">
        <w:rPr>
          <w:b/>
          <w:sz w:val="24"/>
          <w:szCs w:val="24"/>
        </w:rPr>
        <w:t>;</w:t>
      </w:r>
    </w:p>
    <w:p w14:paraId="547CB71D" w14:textId="77777777" w:rsidR="00393C9B" w:rsidRDefault="00393C9B" w:rsidP="00393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управління культури, спорту та молодіжної політики </w:t>
      </w:r>
      <w:proofErr w:type="spellStart"/>
      <w:r w:rsidR="00AA497B">
        <w:rPr>
          <w:sz w:val="24"/>
          <w:szCs w:val="24"/>
        </w:rPr>
        <w:t>Південнівської</w:t>
      </w:r>
      <w:proofErr w:type="spellEnd"/>
      <w:r w:rsidR="00AA4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міської ради;</w:t>
      </w:r>
    </w:p>
    <w:p w14:paraId="4F89AD4C" w14:textId="77777777" w:rsidR="00393C9B" w:rsidRDefault="00393C9B" w:rsidP="00393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управління соціальної політики </w:t>
      </w:r>
      <w:proofErr w:type="spellStart"/>
      <w:r w:rsidR="00AA497B">
        <w:rPr>
          <w:sz w:val="24"/>
          <w:szCs w:val="24"/>
        </w:rPr>
        <w:t>Південнівської</w:t>
      </w:r>
      <w:proofErr w:type="spellEnd"/>
      <w:r>
        <w:rPr>
          <w:sz w:val="24"/>
          <w:szCs w:val="24"/>
        </w:rPr>
        <w:t xml:space="preserve"> міської ради;</w:t>
      </w:r>
    </w:p>
    <w:p w14:paraId="6FCA2DAC" w14:textId="77777777" w:rsidR="00393C9B" w:rsidRDefault="00393C9B" w:rsidP="00393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управління економіки </w:t>
      </w:r>
      <w:proofErr w:type="spellStart"/>
      <w:r w:rsidR="00AA497B">
        <w:rPr>
          <w:sz w:val="24"/>
          <w:szCs w:val="24"/>
        </w:rPr>
        <w:t>Південнівської</w:t>
      </w:r>
      <w:proofErr w:type="spellEnd"/>
      <w:r>
        <w:rPr>
          <w:sz w:val="24"/>
          <w:szCs w:val="24"/>
        </w:rPr>
        <w:t xml:space="preserve"> міської ради;</w:t>
      </w:r>
    </w:p>
    <w:p w14:paraId="3A47235C" w14:textId="77777777" w:rsidR="00393C9B" w:rsidRDefault="00393C9B" w:rsidP="00393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Заступник начальника – начальник відділу планування та економічного аналізу місцевого бюджету фінансового управління </w:t>
      </w:r>
      <w:proofErr w:type="spellStart"/>
      <w:r w:rsidR="00AA497B">
        <w:rPr>
          <w:sz w:val="24"/>
          <w:szCs w:val="24"/>
        </w:rPr>
        <w:t>Південнівської</w:t>
      </w:r>
      <w:proofErr w:type="spellEnd"/>
      <w:r>
        <w:rPr>
          <w:sz w:val="24"/>
          <w:szCs w:val="24"/>
        </w:rPr>
        <w:t xml:space="preserve"> міської ради;</w:t>
      </w:r>
    </w:p>
    <w:p w14:paraId="56244E45" w14:textId="77777777" w:rsidR="00393C9B" w:rsidRDefault="00393C9B" w:rsidP="00393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Заступник начальника – начальник відділу житлово-комунального господарства   та енергозбереження управління житлово – комунального господарства </w:t>
      </w:r>
      <w:proofErr w:type="spellStart"/>
      <w:r w:rsidR="00AA497B">
        <w:rPr>
          <w:sz w:val="24"/>
          <w:szCs w:val="24"/>
        </w:rPr>
        <w:t>Південнівської</w:t>
      </w:r>
      <w:proofErr w:type="spellEnd"/>
      <w:r>
        <w:rPr>
          <w:sz w:val="24"/>
          <w:szCs w:val="24"/>
        </w:rPr>
        <w:t xml:space="preserve"> міської ради;</w:t>
      </w:r>
    </w:p>
    <w:p w14:paraId="49DBA2B4" w14:textId="77777777" w:rsidR="00A256B3" w:rsidRDefault="00A256B3" w:rsidP="00393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відділу інформаційних технологій та оперативного реагування управління правового забезпечення та взаємодії з державними органами </w:t>
      </w:r>
      <w:proofErr w:type="spellStart"/>
      <w:r>
        <w:rPr>
          <w:sz w:val="24"/>
          <w:szCs w:val="24"/>
        </w:rPr>
        <w:t>Південнівської</w:t>
      </w:r>
      <w:proofErr w:type="spellEnd"/>
      <w:r>
        <w:rPr>
          <w:sz w:val="24"/>
          <w:szCs w:val="24"/>
        </w:rPr>
        <w:t xml:space="preserve"> міської ради;</w:t>
      </w:r>
    </w:p>
    <w:p w14:paraId="09FDB3FA" w14:textId="77777777" w:rsidR="00393C9B" w:rsidRDefault="00393C9B" w:rsidP="00393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відділу державного архітектурно-будівельного контролю управління архітектури та містобудування </w:t>
      </w:r>
      <w:proofErr w:type="spellStart"/>
      <w:r w:rsidR="00AA497B">
        <w:rPr>
          <w:sz w:val="24"/>
          <w:szCs w:val="24"/>
        </w:rPr>
        <w:t>Південнівської</w:t>
      </w:r>
      <w:proofErr w:type="spellEnd"/>
      <w:r w:rsidR="00AA4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міської ради;</w:t>
      </w:r>
    </w:p>
    <w:p w14:paraId="64EE3677" w14:textId="77777777" w:rsidR="00575DB9" w:rsidRDefault="00575DB9" w:rsidP="00393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відділу адміністративних послуг виконавчого комітету </w:t>
      </w:r>
      <w:proofErr w:type="spellStart"/>
      <w:r>
        <w:rPr>
          <w:sz w:val="24"/>
          <w:szCs w:val="24"/>
        </w:rPr>
        <w:t>Південнівської</w:t>
      </w:r>
      <w:proofErr w:type="spellEnd"/>
      <w:r>
        <w:rPr>
          <w:sz w:val="24"/>
          <w:szCs w:val="24"/>
        </w:rPr>
        <w:t xml:space="preserve"> міської ради; </w:t>
      </w:r>
    </w:p>
    <w:p w14:paraId="21AC595C" w14:textId="77777777" w:rsidR="00393C9B" w:rsidRDefault="00230FD1" w:rsidP="00393C9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Староста </w:t>
      </w:r>
      <w:proofErr w:type="spellStart"/>
      <w:r>
        <w:rPr>
          <w:sz w:val="24"/>
          <w:szCs w:val="24"/>
        </w:rPr>
        <w:t>Сичавського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 w:rsidR="00393C9B">
        <w:rPr>
          <w:sz w:val="24"/>
          <w:szCs w:val="24"/>
        </w:rPr>
        <w:t>таростинського</w:t>
      </w:r>
      <w:proofErr w:type="spellEnd"/>
      <w:r w:rsidR="00393C9B">
        <w:rPr>
          <w:sz w:val="24"/>
          <w:szCs w:val="24"/>
        </w:rPr>
        <w:t xml:space="preserve"> округу</w:t>
      </w:r>
      <w:r w:rsidR="00393C9B" w:rsidRPr="00CE2B83">
        <w:rPr>
          <w:sz w:val="24"/>
          <w:szCs w:val="24"/>
          <w:lang w:val="ru-RU"/>
        </w:rPr>
        <w:t>;</w:t>
      </w:r>
    </w:p>
    <w:p w14:paraId="6BECE800" w14:textId="77777777" w:rsidR="00393C9B" w:rsidRPr="00CE2B83" w:rsidRDefault="00393C9B" w:rsidP="00393C9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Староста </w:t>
      </w:r>
      <w:proofErr w:type="spellStart"/>
      <w:r w:rsidR="00AA497B">
        <w:rPr>
          <w:sz w:val="24"/>
          <w:szCs w:val="24"/>
        </w:rPr>
        <w:t>Новобілярського</w:t>
      </w:r>
      <w:proofErr w:type="spellEnd"/>
      <w:r w:rsidR="00AA497B">
        <w:rPr>
          <w:sz w:val="24"/>
          <w:szCs w:val="24"/>
        </w:rPr>
        <w:t xml:space="preserve"> </w:t>
      </w:r>
      <w:proofErr w:type="spellStart"/>
      <w:r w:rsidR="00AA497B">
        <w:rPr>
          <w:sz w:val="24"/>
          <w:szCs w:val="24"/>
        </w:rPr>
        <w:t>старостинського</w:t>
      </w:r>
      <w:proofErr w:type="spellEnd"/>
      <w:r w:rsidR="00AA497B">
        <w:rPr>
          <w:sz w:val="24"/>
          <w:szCs w:val="24"/>
        </w:rPr>
        <w:t xml:space="preserve"> округу</w:t>
      </w:r>
      <w:r w:rsidRPr="00CE2B83">
        <w:rPr>
          <w:sz w:val="24"/>
          <w:szCs w:val="24"/>
          <w:lang w:val="ru-RU"/>
        </w:rPr>
        <w:t>;</w:t>
      </w:r>
    </w:p>
    <w:p w14:paraId="7A8D3012" w14:textId="77777777" w:rsidR="00393C9B" w:rsidRDefault="00055209" w:rsidP="00393C9B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230FD1">
        <w:rPr>
          <w:sz w:val="24"/>
          <w:szCs w:val="24"/>
        </w:rPr>
        <w:t>ир</w:t>
      </w:r>
      <w:r w:rsidR="00AA497B">
        <w:rPr>
          <w:sz w:val="24"/>
          <w:szCs w:val="24"/>
        </w:rPr>
        <w:t>ектор</w:t>
      </w:r>
      <w:r w:rsidR="00393C9B" w:rsidRPr="0060003D">
        <w:rPr>
          <w:sz w:val="24"/>
          <w:szCs w:val="24"/>
        </w:rPr>
        <w:t xml:space="preserve"> КНП “</w:t>
      </w:r>
      <w:proofErr w:type="spellStart"/>
      <w:r w:rsidR="00AA497B">
        <w:rPr>
          <w:sz w:val="24"/>
          <w:szCs w:val="24"/>
        </w:rPr>
        <w:t>Південнівська</w:t>
      </w:r>
      <w:proofErr w:type="spellEnd"/>
      <w:r w:rsidR="00393C9B" w:rsidRPr="0060003D">
        <w:rPr>
          <w:sz w:val="24"/>
          <w:szCs w:val="24"/>
        </w:rPr>
        <w:t xml:space="preserve"> міська лікарня” </w:t>
      </w:r>
      <w:proofErr w:type="spellStart"/>
      <w:r w:rsidR="00AA497B">
        <w:rPr>
          <w:sz w:val="24"/>
          <w:szCs w:val="24"/>
        </w:rPr>
        <w:t>Південнівської</w:t>
      </w:r>
      <w:proofErr w:type="spellEnd"/>
      <w:r w:rsidR="00393C9B" w:rsidRPr="0060003D">
        <w:rPr>
          <w:sz w:val="24"/>
          <w:szCs w:val="24"/>
        </w:rPr>
        <w:t xml:space="preserve"> міської ради;</w:t>
      </w:r>
    </w:p>
    <w:p w14:paraId="157A2E49" w14:textId="77777777" w:rsidR="00055209" w:rsidRDefault="00055209" w:rsidP="00393C9B">
      <w:pPr>
        <w:jc w:val="both"/>
        <w:rPr>
          <w:sz w:val="24"/>
          <w:szCs w:val="24"/>
        </w:rPr>
      </w:pPr>
      <w:r w:rsidRPr="00055209">
        <w:rPr>
          <w:sz w:val="24"/>
          <w:szCs w:val="24"/>
          <w:shd w:val="clear" w:color="auto" w:fill="FFFFFF"/>
        </w:rPr>
        <w:t>Головний лікар КНП "Центр первинної медико-санітарної допомоги"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sz w:val="24"/>
          <w:szCs w:val="24"/>
        </w:rPr>
        <w:t>Південнівської</w:t>
      </w:r>
      <w:proofErr w:type="spellEnd"/>
      <w:r w:rsidRPr="0060003D">
        <w:rPr>
          <w:sz w:val="24"/>
          <w:szCs w:val="24"/>
        </w:rPr>
        <w:t xml:space="preserve"> міської ради;</w:t>
      </w:r>
    </w:p>
    <w:p w14:paraId="0B4E50DC" w14:textId="77777777" w:rsidR="00604AF3" w:rsidRDefault="00604AF3" w:rsidP="00393C9B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Голова Молодіжної ради;</w:t>
      </w:r>
    </w:p>
    <w:p w14:paraId="5680AD16" w14:textId="77777777" w:rsidR="00AA497B" w:rsidRDefault="00C34E51" w:rsidP="00393C9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Представник громадської організації</w:t>
      </w:r>
      <w:r w:rsidR="001D0843">
        <w:rPr>
          <w:sz w:val="24"/>
          <w:szCs w:val="24"/>
        </w:rPr>
        <w:t xml:space="preserve"> «Агенція</w:t>
      </w:r>
      <w:r>
        <w:rPr>
          <w:sz w:val="24"/>
          <w:szCs w:val="24"/>
        </w:rPr>
        <w:t xml:space="preserve"> розвитку міста Южного»</w:t>
      </w:r>
      <w:r w:rsidR="001D0843">
        <w:rPr>
          <w:sz w:val="24"/>
          <w:szCs w:val="24"/>
        </w:rPr>
        <w:t xml:space="preserve"> </w:t>
      </w:r>
      <w:r w:rsidR="00A256B3">
        <w:rPr>
          <w:sz w:val="24"/>
          <w:szCs w:val="24"/>
        </w:rPr>
        <w:t>(за згодою);</w:t>
      </w:r>
    </w:p>
    <w:p w14:paraId="217D026E" w14:textId="77777777" w:rsidR="00A256B3" w:rsidRDefault="00A256B3" w:rsidP="00393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Депутати </w:t>
      </w:r>
      <w:proofErr w:type="spellStart"/>
      <w:r>
        <w:rPr>
          <w:sz w:val="24"/>
          <w:szCs w:val="24"/>
        </w:rPr>
        <w:t>Південнівської</w:t>
      </w:r>
      <w:proofErr w:type="spellEnd"/>
      <w:r>
        <w:rPr>
          <w:sz w:val="24"/>
          <w:szCs w:val="24"/>
        </w:rPr>
        <w:t xml:space="preserve"> міської ради (за згодою).</w:t>
      </w:r>
    </w:p>
    <w:p w14:paraId="53D2FCD8" w14:textId="77777777" w:rsidR="002F0026" w:rsidRDefault="002F0026" w:rsidP="00393C9B">
      <w:pPr>
        <w:jc w:val="both"/>
        <w:rPr>
          <w:sz w:val="24"/>
          <w:szCs w:val="24"/>
        </w:rPr>
      </w:pPr>
    </w:p>
    <w:p w14:paraId="603ABDDD" w14:textId="77777777" w:rsidR="00393C9B" w:rsidRDefault="00393C9B" w:rsidP="0038159D">
      <w:pPr>
        <w:rPr>
          <w:sz w:val="20"/>
        </w:rPr>
      </w:pPr>
    </w:p>
    <w:p w14:paraId="4892A77E" w14:textId="77777777" w:rsidR="00BE3245" w:rsidRPr="006A619D" w:rsidRDefault="003616B3" w:rsidP="009B121C">
      <w:pPr>
        <w:pStyle w:val="a3"/>
        <w:rPr>
          <w:b/>
          <w:spacing w:val="-2"/>
          <w:sz w:val="24"/>
          <w:szCs w:val="24"/>
        </w:rPr>
      </w:pPr>
      <w:r w:rsidRPr="006A619D">
        <w:rPr>
          <w:b/>
          <w:sz w:val="20"/>
        </w:rPr>
        <w:t xml:space="preserve"> </w:t>
      </w:r>
      <w:r w:rsidR="009B121C">
        <w:rPr>
          <w:b/>
          <w:sz w:val="24"/>
          <w:szCs w:val="24"/>
        </w:rPr>
        <w:t>Виконавець</w:t>
      </w:r>
      <w:r w:rsidR="009B121C">
        <w:rPr>
          <w:b/>
          <w:sz w:val="24"/>
          <w:szCs w:val="24"/>
        </w:rPr>
        <w:tab/>
      </w:r>
      <w:r w:rsidR="009B121C">
        <w:rPr>
          <w:b/>
          <w:sz w:val="24"/>
          <w:szCs w:val="24"/>
        </w:rPr>
        <w:tab/>
      </w:r>
      <w:r w:rsidR="009B121C">
        <w:rPr>
          <w:b/>
          <w:sz w:val="24"/>
          <w:szCs w:val="24"/>
        </w:rPr>
        <w:tab/>
      </w:r>
      <w:r w:rsidR="009B121C">
        <w:rPr>
          <w:b/>
          <w:sz w:val="24"/>
          <w:szCs w:val="24"/>
        </w:rPr>
        <w:tab/>
      </w:r>
      <w:r w:rsidR="006B1447">
        <w:rPr>
          <w:b/>
          <w:sz w:val="24"/>
          <w:szCs w:val="24"/>
        </w:rPr>
        <w:t xml:space="preserve">                       </w:t>
      </w:r>
      <w:r w:rsidR="009B121C">
        <w:rPr>
          <w:b/>
          <w:sz w:val="24"/>
          <w:szCs w:val="24"/>
        </w:rPr>
        <w:t>Наталя МОНАСТИРСЬКА</w:t>
      </w:r>
    </w:p>
    <w:p w14:paraId="3D306F4E" w14:textId="77777777" w:rsidR="003616B3" w:rsidRDefault="003616B3" w:rsidP="0038159D">
      <w:pPr>
        <w:rPr>
          <w:sz w:val="20"/>
        </w:rPr>
        <w:sectPr w:rsidR="003616B3">
          <w:pgSz w:w="11910" w:h="16840"/>
          <w:pgMar w:top="1400" w:right="720" w:bottom="280" w:left="1520" w:header="720" w:footer="720" w:gutter="0"/>
          <w:cols w:space="720"/>
        </w:sectPr>
      </w:pPr>
    </w:p>
    <w:p w14:paraId="062AD7B6" w14:textId="77777777" w:rsidR="0038159D" w:rsidRDefault="0038159D" w:rsidP="0038159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Додаток 2</w:t>
      </w:r>
    </w:p>
    <w:p w14:paraId="34A20276" w14:textId="77777777" w:rsidR="0038159D" w:rsidRPr="00377D9C" w:rsidRDefault="0038159D" w:rsidP="0038159D">
      <w:pPr>
        <w:ind w:left="2676" w:firstLine="156"/>
        <w:jc w:val="right"/>
        <w:rPr>
          <w:sz w:val="24"/>
          <w:szCs w:val="24"/>
        </w:rPr>
      </w:pPr>
      <w:r w:rsidRPr="00377D9C">
        <w:rPr>
          <w:sz w:val="24"/>
          <w:szCs w:val="24"/>
        </w:rPr>
        <w:t xml:space="preserve"> до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</w:t>
      </w:r>
      <w:r w:rsidRPr="00377D9C">
        <w:rPr>
          <w:sz w:val="24"/>
          <w:szCs w:val="24"/>
        </w:rPr>
        <w:t>рішення виконавчого комітету</w:t>
      </w:r>
    </w:p>
    <w:p w14:paraId="46453C30" w14:textId="77777777" w:rsidR="00370EC4" w:rsidRDefault="0038159D" w:rsidP="0038159D">
      <w:pPr>
        <w:ind w:left="1260" w:firstLine="15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proofErr w:type="spellStart"/>
      <w:r w:rsidR="005A2132">
        <w:rPr>
          <w:sz w:val="24"/>
          <w:szCs w:val="24"/>
        </w:rPr>
        <w:t>Південнівської</w:t>
      </w:r>
      <w:proofErr w:type="spellEnd"/>
      <w:r w:rsidRPr="00377D9C">
        <w:rPr>
          <w:sz w:val="24"/>
          <w:szCs w:val="24"/>
        </w:rPr>
        <w:t xml:space="preserve"> міської ради </w:t>
      </w:r>
      <w:r>
        <w:rPr>
          <w:sz w:val="24"/>
          <w:szCs w:val="24"/>
        </w:rPr>
        <w:t xml:space="preserve">                                                       </w:t>
      </w:r>
    </w:p>
    <w:p w14:paraId="6922D6AD" w14:textId="77777777" w:rsidR="0038159D" w:rsidRPr="0038159D" w:rsidRDefault="0038159D" w:rsidP="0038159D">
      <w:pPr>
        <w:ind w:left="1260" w:firstLine="158"/>
        <w:jc w:val="center"/>
        <w:rPr>
          <w:sz w:val="24"/>
          <w:szCs w:val="24"/>
        </w:rPr>
      </w:pPr>
    </w:p>
    <w:p w14:paraId="7892917F" w14:textId="77777777" w:rsidR="00FA0E4A" w:rsidRPr="004458B0" w:rsidRDefault="00370EC4">
      <w:pPr>
        <w:pStyle w:val="11"/>
        <w:spacing w:before="207"/>
        <w:ind w:left="392"/>
        <w:rPr>
          <w:sz w:val="24"/>
          <w:szCs w:val="24"/>
        </w:rPr>
      </w:pPr>
      <w:r w:rsidRPr="004458B0">
        <w:rPr>
          <w:spacing w:val="-2"/>
          <w:sz w:val="24"/>
          <w:szCs w:val="24"/>
        </w:rPr>
        <w:t>ПОЛОЖЕННЯ</w:t>
      </w:r>
    </w:p>
    <w:p w14:paraId="29E4AF7F" w14:textId="77777777" w:rsidR="005A2132" w:rsidRDefault="005A2132" w:rsidP="005A2132">
      <w:pPr>
        <w:pStyle w:val="a3"/>
        <w:spacing w:before="3"/>
        <w:ind w:left="-99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про Раду</w:t>
      </w:r>
      <w:r w:rsidRPr="005A2132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A2132">
        <w:rPr>
          <w:b/>
          <w:color w:val="000000"/>
          <w:sz w:val="24"/>
          <w:szCs w:val="24"/>
          <w:lang w:eastAsia="ru-RU"/>
        </w:rPr>
        <w:t>безбар’єрності</w:t>
      </w:r>
      <w:proofErr w:type="spellEnd"/>
      <w:r w:rsidRPr="005A2132">
        <w:rPr>
          <w:b/>
          <w:color w:val="000000"/>
          <w:sz w:val="24"/>
          <w:szCs w:val="24"/>
          <w:lang w:eastAsia="ru-RU"/>
        </w:rPr>
        <w:t xml:space="preserve"> при виконавчому комітеті </w:t>
      </w:r>
    </w:p>
    <w:p w14:paraId="452D6671" w14:textId="77777777" w:rsidR="005A2132" w:rsidRPr="005A2132" w:rsidRDefault="005A2132" w:rsidP="005A2132">
      <w:pPr>
        <w:pStyle w:val="a3"/>
        <w:spacing w:before="3"/>
        <w:ind w:left="-99"/>
        <w:jc w:val="center"/>
        <w:rPr>
          <w:b/>
          <w:color w:val="000000"/>
          <w:sz w:val="24"/>
          <w:szCs w:val="24"/>
          <w:lang w:eastAsia="ru-RU"/>
        </w:rPr>
      </w:pPr>
      <w:proofErr w:type="spellStart"/>
      <w:r w:rsidRPr="005A2132">
        <w:rPr>
          <w:b/>
          <w:color w:val="000000"/>
          <w:sz w:val="24"/>
          <w:szCs w:val="24"/>
          <w:lang w:eastAsia="ru-RU"/>
        </w:rPr>
        <w:t>Південнівської</w:t>
      </w:r>
      <w:proofErr w:type="spellEnd"/>
      <w:r w:rsidRPr="005A2132">
        <w:rPr>
          <w:b/>
          <w:color w:val="000000"/>
          <w:sz w:val="24"/>
          <w:szCs w:val="24"/>
          <w:lang w:eastAsia="ru-RU"/>
        </w:rPr>
        <w:t xml:space="preserve">  міської ради</w:t>
      </w:r>
    </w:p>
    <w:p w14:paraId="79BFC594" w14:textId="77777777" w:rsidR="005A2132" w:rsidRPr="0074313A" w:rsidRDefault="005A2132" w:rsidP="005A2132">
      <w:pPr>
        <w:spacing w:line="183" w:lineRule="atLeast"/>
        <w:jc w:val="both"/>
        <w:rPr>
          <w:b/>
          <w:i/>
          <w:color w:val="000000"/>
          <w:sz w:val="24"/>
          <w:szCs w:val="24"/>
          <w:lang w:eastAsia="ru-RU"/>
        </w:rPr>
      </w:pPr>
      <w:r w:rsidRPr="0074313A">
        <w:rPr>
          <w:b/>
          <w:i/>
          <w:color w:val="000000"/>
          <w:sz w:val="24"/>
          <w:szCs w:val="24"/>
          <w:lang w:eastAsia="ru-RU"/>
        </w:rPr>
        <w:t>1. Загальні положення</w:t>
      </w:r>
    </w:p>
    <w:p w14:paraId="4D0BB860" w14:textId="77777777" w:rsidR="005A2132" w:rsidRPr="0074766C" w:rsidRDefault="005A2132" w:rsidP="0074766C">
      <w:pPr>
        <w:spacing w:before="183" w:after="183" w:line="183" w:lineRule="atLeast"/>
        <w:jc w:val="both"/>
        <w:rPr>
          <w:i/>
          <w:color w:val="000000"/>
          <w:sz w:val="24"/>
          <w:szCs w:val="24"/>
          <w:lang w:eastAsia="ru-RU"/>
        </w:rPr>
      </w:pPr>
      <w:r w:rsidRPr="005A2132">
        <w:rPr>
          <w:color w:val="000000"/>
          <w:sz w:val="24"/>
          <w:szCs w:val="24"/>
          <w:lang w:eastAsia="ru-RU"/>
        </w:rPr>
        <w:t xml:space="preserve">1.1. Положення про Раду </w:t>
      </w:r>
      <w:proofErr w:type="spellStart"/>
      <w:r w:rsidRPr="005A2132">
        <w:rPr>
          <w:color w:val="000000"/>
          <w:sz w:val="24"/>
          <w:szCs w:val="24"/>
          <w:lang w:eastAsia="ru-RU"/>
        </w:rPr>
        <w:t>безбар’єрності</w:t>
      </w:r>
      <w:proofErr w:type="spellEnd"/>
      <w:r w:rsidRPr="005A2132">
        <w:rPr>
          <w:color w:val="000000"/>
          <w:sz w:val="24"/>
          <w:szCs w:val="24"/>
          <w:lang w:eastAsia="ru-RU"/>
        </w:rPr>
        <w:t xml:space="preserve"> при </w:t>
      </w:r>
      <w:r w:rsidR="007B15E4">
        <w:rPr>
          <w:color w:val="000000"/>
          <w:sz w:val="24"/>
          <w:szCs w:val="24"/>
          <w:lang w:eastAsia="ru-RU"/>
        </w:rPr>
        <w:t xml:space="preserve">виконавчому комітеті </w:t>
      </w:r>
      <w:proofErr w:type="spellStart"/>
      <w:r w:rsidR="007B15E4">
        <w:rPr>
          <w:color w:val="000000"/>
          <w:sz w:val="24"/>
          <w:szCs w:val="24"/>
          <w:lang w:eastAsia="ru-RU"/>
        </w:rPr>
        <w:t>Південнівської</w:t>
      </w:r>
      <w:proofErr w:type="spellEnd"/>
      <w:r w:rsidR="007B15E4">
        <w:rPr>
          <w:color w:val="000000"/>
          <w:sz w:val="24"/>
          <w:szCs w:val="24"/>
          <w:lang w:eastAsia="ru-RU"/>
        </w:rPr>
        <w:t xml:space="preserve"> міської ради</w:t>
      </w:r>
      <w:r w:rsidRPr="005A2132">
        <w:rPr>
          <w:color w:val="000000"/>
          <w:sz w:val="24"/>
          <w:szCs w:val="24"/>
          <w:lang w:eastAsia="ru-RU"/>
        </w:rPr>
        <w:t xml:space="preserve"> (далі – Рада) визначає порядок роботи Ради для ефективнішого забезпечення безперешкодного середовища для всіх груп населення, в т. ч. осіб з інвалідністю та інших категорій маломобільних груп населення на території громади та забезпечення рівних можливостей кожній людині реалізовувати свої права, отримувати послуги на рівні з іншими.</w:t>
      </w:r>
    </w:p>
    <w:p w14:paraId="55AD0D38" w14:textId="77777777" w:rsidR="005A2132" w:rsidRPr="005A2132" w:rsidRDefault="005A2132" w:rsidP="0074766C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74766C">
        <w:rPr>
          <w:i/>
          <w:color w:val="000000"/>
          <w:sz w:val="24"/>
          <w:szCs w:val="24"/>
          <w:lang w:val="ru-RU" w:eastAsia="ru-RU"/>
        </w:rPr>
        <w:t xml:space="preserve">1.2. </w:t>
      </w:r>
      <w:r w:rsidRPr="004D13C4">
        <w:rPr>
          <w:color w:val="000000"/>
          <w:sz w:val="24"/>
          <w:szCs w:val="24"/>
          <w:lang w:val="ru-RU" w:eastAsia="ru-RU"/>
        </w:rPr>
        <w:t>Рада є ко</w:t>
      </w:r>
      <w:r w:rsidR="007B15E4" w:rsidRPr="004D13C4">
        <w:rPr>
          <w:color w:val="000000"/>
          <w:sz w:val="24"/>
          <w:szCs w:val="24"/>
          <w:lang w:val="ru-RU" w:eastAsia="ru-RU"/>
        </w:rPr>
        <w:t>нсультативно-</w:t>
      </w:r>
      <w:proofErr w:type="spellStart"/>
      <w:r w:rsidR="007B15E4" w:rsidRPr="004D13C4">
        <w:rPr>
          <w:color w:val="000000"/>
          <w:sz w:val="24"/>
          <w:szCs w:val="24"/>
          <w:lang w:val="ru-RU" w:eastAsia="ru-RU"/>
        </w:rPr>
        <w:t>дорадчим</w:t>
      </w:r>
      <w:proofErr w:type="spellEnd"/>
      <w:r w:rsidR="007B15E4" w:rsidRPr="004D13C4">
        <w:rPr>
          <w:color w:val="000000"/>
          <w:sz w:val="24"/>
          <w:szCs w:val="24"/>
          <w:lang w:val="ru-RU" w:eastAsia="ru-RU"/>
        </w:rPr>
        <w:t xml:space="preserve"> органом,</w:t>
      </w:r>
      <w:r w:rsidR="007B15E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П</w:t>
      </w:r>
      <w:r w:rsidRPr="005A2132">
        <w:rPr>
          <w:color w:val="000000"/>
          <w:sz w:val="24"/>
          <w:szCs w:val="24"/>
          <w:lang w:val="ru-RU" w:eastAsia="ru-RU"/>
        </w:rPr>
        <w:t>оложення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діяльність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затверджується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рішенням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виконавчого</w:t>
      </w:r>
      <w:proofErr w:type="spellEnd"/>
      <w:r w:rsidR="007B15E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комітету</w:t>
      </w:r>
      <w:proofErr w:type="spellEnd"/>
      <w:r w:rsidR="004D13C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4D13C4">
        <w:rPr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="004D13C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4D13C4">
        <w:rPr>
          <w:color w:val="000000"/>
          <w:sz w:val="24"/>
          <w:szCs w:val="24"/>
          <w:lang w:val="ru-RU" w:eastAsia="ru-RU"/>
        </w:rPr>
        <w:t>міської</w:t>
      </w:r>
      <w:proofErr w:type="spellEnd"/>
      <w:r w:rsidR="004D13C4">
        <w:rPr>
          <w:color w:val="000000"/>
          <w:sz w:val="24"/>
          <w:szCs w:val="24"/>
          <w:lang w:val="ru-RU" w:eastAsia="ru-RU"/>
        </w:rPr>
        <w:t xml:space="preserve"> ради</w:t>
      </w:r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6AE10F15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1.3. Рада у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своїй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керується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Конституцією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законами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Верховної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актами Президента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постановами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Кабінету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Міністрів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України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рішеннями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ради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її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виконавчого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комітету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розпорядженнями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міського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голови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іншими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нормативно-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правовими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актами, а також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цим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Положенням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570C8E7D" w14:textId="77777777" w:rsidR="005A2132" w:rsidRPr="0074313A" w:rsidRDefault="005A2132" w:rsidP="005A2132">
      <w:pPr>
        <w:spacing w:line="183" w:lineRule="atLeast"/>
        <w:jc w:val="both"/>
        <w:rPr>
          <w:b/>
          <w:i/>
          <w:color w:val="000000"/>
          <w:sz w:val="24"/>
          <w:szCs w:val="24"/>
          <w:lang w:val="ru-RU" w:eastAsia="ru-RU"/>
        </w:rPr>
      </w:pPr>
      <w:r w:rsidRPr="0074313A">
        <w:rPr>
          <w:b/>
          <w:i/>
          <w:color w:val="000000"/>
          <w:sz w:val="24"/>
          <w:szCs w:val="24"/>
          <w:lang w:val="ru-RU" w:eastAsia="ru-RU"/>
        </w:rPr>
        <w:t xml:space="preserve">2. Мета і </w:t>
      </w:r>
      <w:proofErr w:type="spellStart"/>
      <w:r w:rsidRPr="0074313A">
        <w:rPr>
          <w:b/>
          <w:i/>
          <w:color w:val="000000"/>
          <w:sz w:val="24"/>
          <w:szCs w:val="24"/>
          <w:lang w:val="ru-RU" w:eastAsia="ru-RU"/>
        </w:rPr>
        <w:t>завдання</w:t>
      </w:r>
      <w:proofErr w:type="spellEnd"/>
      <w:r w:rsidRPr="0074313A">
        <w:rPr>
          <w:b/>
          <w:i/>
          <w:color w:val="000000"/>
          <w:sz w:val="24"/>
          <w:szCs w:val="24"/>
          <w:lang w:val="ru-RU" w:eastAsia="ru-RU"/>
        </w:rPr>
        <w:t xml:space="preserve"> Ради</w:t>
      </w:r>
    </w:p>
    <w:p w14:paraId="17C346FA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2.1. Рада створена з метою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пошуку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ефективних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дієвих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рішень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адаптованих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конкретних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умов і потреб у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контексті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Національної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стратегії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із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простору в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Україні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із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залученням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фахівців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із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життєвим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досвідом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подолання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бар’єрів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для себе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інших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людей,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напрацювання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концептуальних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операційних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документів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системного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впровадження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конкретних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заходів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території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територіальної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щоб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сформувати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безбар’єрний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простір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враховуючи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потреби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різних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людей,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створюючи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умови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життя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комфортні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всіх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прибираючи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бар’єри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обмеження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39869812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2.2.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Основними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A2132">
        <w:rPr>
          <w:color w:val="000000"/>
          <w:sz w:val="24"/>
          <w:szCs w:val="24"/>
          <w:lang w:val="ru-RU" w:eastAsia="ru-RU"/>
        </w:rPr>
        <w:t>завданнями</w:t>
      </w:r>
      <w:proofErr w:type="spellEnd"/>
      <w:proofErr w:type="gramEnd"/>
      <w:r w:rsidRPr="005A2132">
        <w:rPr>
          <w:color w:val="000000"/>
          <w:sz w:val="24"/>
          <w:szCs w:val="24"/>
          <w:lang w:val="ru-RU" w:eastAsia="ru-RU"/>
        </w:rPr>
        <w:t xml:space="preserve"> Ради є:</w:t>
      </w:r>
    </w:p>
    <w:p w14:paraId="7B84CDAA" w14:textId="77777777" w:rsidR="005A2132" w:rsidRPr="005A2132" w:rsidRDefault="005A2132" w:rsidP="005A2132">
      <w:pPr>
        <w:widowControl/>
        <w:numPr>
          <w:ilvl w:val="0"/>
          <w:numId w:val="4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сприяння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створенню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простору у </w:t>
      </w:r>
      <w:r w:rsidR="007F3ED0">
        <w:rPr>
          <w:color w:val="000000"/>
          <w:sz w:val="24"/>
          <w:szCs w:val="24"/>
          <w:lang w:val="ru-RU" w:eastAsia="ru-RU"/>
        </w:rPr>
        <w:t xml:space="preserve">6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напрямах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="00E103B3">
        <w:rPr>
          <w:color w:val="000000"/>
          <w:sz w:val="24"/>
          <w:szCs w:val="24"/>
          <w:lang w:val="ru-RU" w:eastAsia="ru-RU"/>
        </w:rPr>
        <w:t>фізичному</w:t>
      </w:r>
      <w:proofErr w:type="spellEnd"/>
      <w:r w:rsidR="00E103B3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економічному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освітньому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інформаційному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, цифрово</w:t>
      </w:r>
      <w:r w:rsidR="00E103B3">
        <w:rPr>
          <w:color w:val="000000"/>
          <w:sz w:val="24"/>
          <w:szCs w:val="24"/>
          <w:lang w:val="ru-RU" w:eastAsia="ru-RU"/>
        </w:rPr>
        <w:t xml:space="preserve">му та </w:t>
      </w:r>
      <w:proofErr w:type="spellStart"/>
      <w:r w:rsidR="00E103B3">
        <w:rPr>
          <w:color w:val="000000"/>
          <w:sz w:val="24"/>
          <w:szCs w:val="24"/>
          <w:lang w:val="ru-RU" w:eastAsia="ru-RU"/>
        </w:rPr>
        <w:t>суспільно-</w:t>
      </w:r>
      <w:r w:rsidRPr="005A2132">
        <w:rPr>
          <w:color w:val="000000"/>
          <w:sz w:val="24"/>
          <w:szCs w:val="24"/>
          <w:lang w:val="ru-RU" w:eastAsia="ru-RU"/>
        </w:rPr>
        <w:t>громадському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а також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перевірці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результатів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чотирма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складовими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–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безбар’єрність</w:t>
      </w:r>
      <w:proofErr w:type="spellEnd"/>
      <w:r w:rsidR="004D13C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4D13C4">
        <w:rPr>
          <w:color w:val="000000"/>
          <w:sz w:val="24"/>
          <w:szCs w:val="24"/>
          <w:lang w:val="ru-RU" w:eastAsia="ru-RU"/>
        </w:rPr>
        <w:t>просторів</w:t>
      </w:r>
      <w:proofErr w:type="spellEnd"/>
      <w:r w:rsidR="004D13C4">
        <w:rPr>
          <w:color w:val="000000"/>
          <w:sz w:val="24"/>
          <w:szCs w:val="24"/>
          <w:lang w:val="ru-RU" w:eastAsia="ru-RU"/>
        </w:rPr>
        <w:t>,</w:t>
      </w:r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вулиць</w:t>
      </w:r>
      <w:proofErr w:type="spellEnd"/>
      <w:r w:rsidR="004D13C4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4D13C4">
        <w:rPr>
          <w:color w:val="000000"/>
          <w:sz w:val="24"/>
          <w:szCs w:val="24"/>
          <w:lang w:val="ru-RU" w:eastAsia="ru-RU"/>
        </w:rPr>
        <w:t>доріг</w:t>
      </w:r>
      <w:proofErr w:type="spellEnd"/>
      <w:r w:rsidR="004D13C4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приміщень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безбар’єрність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публічних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послуг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безбар’єрність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товарів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загального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користування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безбар’єрність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публічної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інформації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;</w:t>
      </w:r>
    </w:p>
    <w:p w14:paraId="30D2FEE0" w14:textId="77777777" w:rsidR="005A2132" w:rsidRPr="005A2132" w:rsidRDefault="005A2132" w:rsidP="005A2132">
      <w:pPr>
        <w:widowControl/>
        <w:numPr>
          <w:ilvl w:val="0"/>
          <w:numId w:val="4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сприяння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формуванню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стратегічних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операційних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фінансових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документів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й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показників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системного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впровадження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конкретних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заходів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територіальної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території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тим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щоб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довгостроковій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перспективі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крок за кроком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формувати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безбар’єрний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простір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враховуючи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потреби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різних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людей,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створюючи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комфортні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умови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життя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всіх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прибираючи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бар’єри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обмеження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;</w:t>
      </w:r>
    </w:p>
    <w:p w14:paraId="2988A4A1" w14:textId="77777777" w:rsidR="005A2132" w:rsidRPr="005A2132" w:rsidRDefault="005A2132" w:rsidP="005A2132">
      <w:pPr>
        <w:widowControl/>
        <w:numPr>
          <w:ilvl w:val="0"/>
          <w:numId w:val="4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своїх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засіданнях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формує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перелік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заходів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досягнення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середовища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осіб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інвалідністю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інших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категорій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маломобільних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груп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населення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території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територіальної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політики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сфері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простору;</w:t>
      </w:r>
    </w:p>
    <w:p w14:paraId="7A207260" w14:textId="77777777" w:rsidR="005A2132" w:rsidRPr="005A2132" w:rsidRDefault="005A2132" w:rsidP="005A2132">
      <w:pPr>
        <w:widowControl/>
        <w:numPr>
          <w:ilvl w:val="0"/>
          <w:numId w:val="4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визначення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шляхів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механізмів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способів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вирішення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проблемних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питань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що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виникають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під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державної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місцевої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політики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території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створенні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простору;</w:t>
      </w:r>
    </w:p>
    <w:p w14:paraId="49D0CE6D" w14:textId="77777777" w:rsidR="005A2132" w:rsidRPr="005A2132" w:rsidRDefault="005A2132" w:rsidP="005A2132">
      <w:pPr>
        <w:widowControl/>
        <w:numPr>
          <w:ilvl w:val="0"/>
          <w:numId w:val="4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lastRenderedPageBreak/>
        <w:t>сприяння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забезпеченню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координації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 органами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виконавчої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влади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інститутами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громадянського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суспільства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іншими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суб’єктами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питань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простору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території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територіальної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;</w:t>
      </w:r>
    </w:p>
    <w:p w14:paraId="6A8C07AF" w14:textId="77777777" w:rsidR="005A2132" w:rsidRPr="005A2132" w:rsidRDefault="005A2132" w:rsidP="005A2132">
      <w:pPr>
        <w:widowControl/>
        <w:numPr>
          <w:ilvl w:val="0"/>
          <w:numId w:val="4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підготовка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пропозицій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удосконалення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нормативно-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правової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бази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підвищення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ефективності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питань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простору;</w:t>
      </w:r>
    </w:p>
    <w:p w14:paraId="190FA77B" w14:textId="77777777" w:rsidR="005A2132" w:rsidRPr="005A2132" w:rsidRDefault="005A2132" w:rsidP="005A2132">
      <w:pPr>
        <w:widowControl/>
        <w:numPr>
          <w:ilvl w:val="0"/>
          <w:numId w:val="4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моніторинг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показників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індикаторів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контрольних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точок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завдань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зазначених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Плані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заходів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Національної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стратегії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простору в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Україні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період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до 2030 року </w:t>
      </w:r>
      <w:r w:rsidR="004D13C4">
        <w:rPr>
          <w:color w:val="000000"/>
          <w:sz w:val="24"/>
          <w:szCs w:val="24"/>
          <w:lang w:val="ru-RU" w:eastAsia="ru-RU"/>
        </w:rPr>
        <w:t>в межах</w:t>
      </w:r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4D13C4">
        <w:rPr>
          <w:color w:val="000000"/>
          <w:sz w:val="24"/>
          <w:szCs w:val="24"/>
          <w:lang w:val="ru-RU" w:eastAsia="ru-RU"/>
        </w:rPr>
        <w:t>територіальної</w:t>
      </w:r>
      <w:proofErr w:type="spellEnd"/>
      <w:r w:rsidR="004D13C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4D13C4">
        <w:rPr>
          <w:color w:val="000000"/>
          <w:sz w:val="24"/>
          <w:szCs w:val="24"/>
          <w:lang w:val="ru-RU" w:eastAsia="ru-RU"/>
        </w:rPr>
        <w:t>громади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;</w:t>
      </w:r>
    </w:p>
    <w:p w14:paraId="0898EA89" w14:textId="77777777" w:rsidR="005A2132" w:rsidRPr="005A2132" w:rsidRDefault="005A2132" w:rsidP="005A2132">
      <w:pPr>
        <w:widowControl/>
        <w:numPr>
          <w:ilvl w:val="0"/>
          <w:numId w:val="4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моніторинг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суспільної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думки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простору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території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територіальної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6D6A3CDE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2.3. Рада,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покладених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неї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завдань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має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право:</w:t>
      </w:r>
    </w:p>
    <w:p w14:paraId="1FAE0C35" w14:textId="77777777" w:rsidR="005A2132" w:rsidRPr="005A2132" w:rsidRDefault="005A2132" w:rsidP="005A2132">
      <w:pPr>
        <w:widowControl/>
        <w:numPr>
          <w:ilvl w:val="0"/>
          <w:numId w:val="5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отримувати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установленому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порядку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від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органів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державної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виконавчої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влади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виконавчих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органів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ради,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підприємств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установ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організацій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інших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суб’єктів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господарювання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інформацію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необхідну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покладених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неї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завдань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;</w:t>
      </w:r>
    </w:p>
    <w:p w14:paraId="731714F5" w14:textId="77777777" w:rsidR="005A2132" w:rsidRPr="005A2132" w:rsidRDefault="005A2132" w:rsidP="005A2132">
      <w:pPr>
        <w:widowControl/>
        <w:numPr>
          <w:ilvl w:val="0"/>
          <w:numId w:val="5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залучати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участі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своїй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роботі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представників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виконавчих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органів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ради,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підприємств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установ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організацій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а також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фахівців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незалежних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експертів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(за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згодою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);</w:t>
      </w:r>
    </w:p>
    <w:p w14:paraId="578BF4B0" w14:textId="77777777" w:rsidR="005A2132" w:rsidRPr="005A2132" w:rsidRDefault="005A2132" w:rsidP="005A2132">
      <w:pPr>
        <w:widowControl/>
        <w:numPr>
          <w:ilvl w:val="0"/>
          <w:numId w:val="5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утворювати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у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разі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потреби, для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покладених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неї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завдань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постійні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або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тимчасові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експертні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робочі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групи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;</w:t>
      </w:r>
    </w:p>
    <w:p w14:paraId="2F36DD2E" w14:textId="77777777" w:rsidR="005A2132" w:rsidRPr="005A2132" w:rsidRDefault="005A2132" w:rsidP="005A2132">
      <w:pPr>
        <w:widowControl/>
        <w:numPr>
          <w:ilvl w:val="0"/>
          <w:numId w:val="6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організовувати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конференцій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семінарів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нарад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круглих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столів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діалогів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зустрічей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інших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заходів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66CFEDFF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2.4. Рада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покладених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неї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функцій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:</w:t>
      </w:r>
    </w:p>
    <w:p w14:paraId="51EA49FE" w14:textId="77777777" w:rsidR="005A2132" w:rsidRPr="005A2132" w:rsidRDefault="005A2132" w:rsidP="005A2132">
      <w:pPr>
        <w:widowControl/>
        <w:numPr>
          <w:ilvl w:val="0"/>
          <w:numId w:val="7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проводить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аналіз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стану справ з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питань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місцевої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політики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сфері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простору;</w:t>
      </w:r>
    </w:p>
    <w:p w14:paraId="242586DE" w14:textId="77777777" w:rsidR="005A2132" w:rsidRPr="005A2132" w:rsidRDefault="005A2132" w:rsidP="005A2132">
      <w:pPr>
        <w:widowControl/>
        <w:numPr>
          <w:ilvl w:val="0"/>
          <w:numId w:val="7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вивчає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результати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виконавчих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органів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ради,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створених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міською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радою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підприємств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установ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організацій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інших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суб’єктів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господарювання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питань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простору;</w:t>
      </w:r>
    </w:p>
    <w:p w14:paraId="4EB3B436" w14:textId="77777777" w:rsidR="005A2132" w:rsidRPr="005A2132" w:rsidRDefault="005A2132" w:rsidP="005A2132">
      <w:pPr>
        <w:widowControl/>
        <w:numPr>
          <w:ilvl w:val="0"/>
          <w:numId w:val="7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проводить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моніторинг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стану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виконання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виконавчими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органами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ради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інших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суб’єктів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господарювання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покладених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них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завдань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або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визначених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самостійно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завдань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простору;</w:t>
      </w:r>
    </w:p>
    <w:p w14:paraId="5F1552FB" w14:textId="77777777" w:rsidR="005A2132" w:rsidRPr="005A2132" w:rsidRDefault="005A2132" w:rsidP="005A2132">
      <w:pPr>
        <w:widowControl/>
        <w:numPr>
          <w:ilvl w:val="0"/>
          <w:numId w:val="7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бере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участь у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розробленні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проєктів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нормативно-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правових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актів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питань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простору;</w:t>
      </w:r>
    </w:p>
    <w:p w14:paraId="501D5F71" w14:textId="77777777" w:rsidR="005A2132" w:rsidRPr="007B15E4" w:rsidRDefault="005A2132" w:rsidP="005A2132">
      <w:pPr>
        <w:widowControl/>
        <w:numPr>
          <w:ilvl w:val="0"/>
          <w:numId w:val="7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за результатами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своєї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подає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Південнівській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міській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раді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розроблені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пропозиції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рекомендації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11E36059" w14:textId="77777777" w:rsidR="005A2132" w:rsidRPr="0074313A" w:rsidRDefault="005A2132" w:rsidP="005A2132">
      <w:pPr>
        <w:spacing w:line="183" w:lineRule="atLeast"/>
        <w:jc w:val="both"/>
        <w:rPr>
          <w:b/>
          <w:i/>
          <w:color w:val="000000"/>
          <w:sz w:val="24"/>
          <w:szCs w:val="24"/>
          <w:lang w:val="ru-RU" w:eastAsia="ru-RU"/>
        </w:rPr>
      </w:pPr>
      <w:r w:rsidRPr="0074313A">
        <w:rPr>
          <w:b/>
          <w:i/>
          <w:color w:val="000000"/>
          <w:sz w:val="24"/>
          <w:szCs w:val="24"/>
          <w:lang w:val="ru-RU" w:eastAsia="ru-RU"/>
        </w:rPr>
        <w:t>3. Склад Ради</w:t>
      </w:r>
    </w:p>
    <w:p w14:paraId="5AF3F831" w14:textId="77777777" w:rsidR="005A2132" w:rsidRPr="005A2132" w:rsidRDefault="0074313A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3.1. Раду </w:t>
      </w:r>
      <w:proofErr w:type="spellStart"/>
      <w:r>
        <w:rPr>
          <w:color w:val="000000"/>
          <w:sz w:val="24"/>
          <w:szCs w:val="24"/>
          <w:lang w:val="ru-RU" w:eastAsia="ru-RU"/>
        </w:rPr>
        <w:t>очолює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 </w:t>
      </w:r>
      <w:proofErr w:type="spellStart"/>
      <w:r>
        <w:rPr>
          <w:color w:val="000000"/>
          <w:sz w:val="24"/>
          <w:szCs w:val="24"/>
          <w:lang w:val="ru-RU" w:eastAsia="ru-RU"/>
        </w:rPr>
        <w:t>міський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голова</w:t>
      </w:r>
      <w:r w:rsidR="005A2132" w:rsidRPr="005A2132">
        <w:rPr>
          <w:color w:val="000000"/>
          <w:sz w:val="24"/>
          <w:szCs w:val="24"/>
          <w:lang w:val="ru-RU" w:eastAsia="ru-RU"/>
        </w:rPr>
        <w:t>.</w:t>
      </w:r>
    </w:p>
    <w:p w14:paraId="5C85630A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3.2. Рада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утворює</w:t>
      </w:r>
      <w:r w:rsidR="004D13C4">
        <w:rPr>
          <w:color w:val="000000"/>
          <w:sz w:val="24"/>
          <w:szCs w:val="24"/>
          <w:lang w:val="ru-RU" w:eastAsia="ru-RU"/>
        </w:rPr>
        <w:t>ться</w:t>
      </w:r>
      <w:proofErr w:type="spellEnd"/>
      <w:r w:rsidR="004D13C4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="004D13C4">
        <w:rPr>
          <w:color w:val="000000"/>
          <w:sz w:val="24"/>
          <w:szCs w:val="24"/>
          <w:lang w:val="ru-RU" w:eastAsia="ru-RU"/>
        </w:rPr>
        <w:t>складі</w:t>
      </w:r>
      <w:proofErr w:type="spellEnd"/>
      <w:r w:rsidR="004D13C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4D13C4">
        <w:rPr>
          <w:color w:val="000000"/>
          <w:sz w:val="24"/>
          <w:szCs w:val="24"/>
          <w:lang w:val="ru-RU" w:eastAsia="ru-RU"/>
        </w:rPr>
        <w:t>голови</w:t>
      </w:r>
      <w:proofErr w:type="spellEnd"/>
      <w:r w:rsidR="004D13C4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4D13C4">
        <w:rPr>
          <w:color w:val="000000"/>
          <w:sz w:val="24"/>
          <w:szCs w:val="24"/>
          <w:lang w:val="ru-RU" w:eastAsia="ru-RU"/>
        </w:rPr>
        <w:t>заступників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голови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секретаря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членів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ради.</w:t>
      </w:r>
    </w:p>
    <w:p w14:paraId="04355E6A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3.3. Члени Ради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виконують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свої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обов’язки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громадських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засадах.</w:t>
      </w:r>
    </w:p>
    <w:p w14:paraId="0E73AB94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3.4.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Персональний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кількісний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5A2132">
        <w:rPr>
          <w:color w:val="000000"/>
          <w:sz w:val="24"/>
          <w:szCs w:val="24"/>
          <w:lang w:val="ru-RU" w:eastAsia="ru-RU"/>
        </w:rPr>
        <w:t>склад</w:t>
      </w:r>
      <w:proofErr w:type="gramEnd"/>
      <w:r w:rsidRPr="005A2132">
        <w:rPr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затверджується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виконавчим</w:t>
      </w:r>
      <w:proofErr w:type="spellEnd"/>
      <w:r w:rsidR="007B15E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комітетом</w:t>
      </w:r>
      <w:proofErr w:type="spellEnd"/>
      <w:r w:rsidR="007B15E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="007B15E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міськї</w:t>
      </w:r>
      <w:proofErr w:type="spellEnd"/>
      <w:r w:rsidR="007B15E4">
        <w:rPr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7B15E4">
        <w:rPr>
          <w:color w:val="000000"/>
          <w:sz w:val="24"/>
          <w:szCs w:val="24"/>
          <w:lang w:val="ru-RU" w:eastAsia="ru-RU"/>
        </w:rPr>
        <w:t>ради</w:t>
      </w:r>
      <w:r w:rsidRPr="005A2132">
        <w:rPr>
          <w:color w:val="000000"/>
          <w:sz w:val="24"/>
          <w:szCs w:val="24"/>
          <w:lang w:val="ru-RU" w:eastAsia="ru-RU"/>
        </w:rPr>
        <w:t xml:space="preserve"> шляхом</w:t>
      </w:r>
      <w:proofErr w:type="gram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прийняття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відповідного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рішення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068A008B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lastRenderedPageBreak/>
        <w:t xml:space="preserve">3.5.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Формування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персонального </w:t>
      </w:r>
      <w:proofErr w:type="gramStart"/>
      <w:r w:rsidRPr="005A2132">
        <w:rPr>
          <w:color w:val="000000"/>
          <w:sz w:val="24"/>
          <w:szCs w:val="24"/>
          <w:lang w:val="ru-RU" w:eastAsia="ru-RU"/>
        </w:rPr>
        <w:t>складу</w:t>
      </w:r>
      <w:proofErr w:type="gramEnd"/>
      <w:r w:rsidRPr="005A2132">
        <w:rPr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передбачає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розгляд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врахування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різних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аспектів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щоб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забезпечити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репрезентативність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залучення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різних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соціальних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груп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зокрема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:</w:t>
      </w:r>
    </w:p>
    <w:p w14:paraId="77439BAD" w14:textId="77777777" w:rsidR="005A2132" w:rsidRPr="005A2132" w:rsidRDefault="005A2132" w:rsidP="005A2132">
      <w:pPr>
        <w:widowControl/>
        <w:numPr>
          <w:ilvl w:val="0"/>
          <w:numId w:val="8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гендерна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рівність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;</w:t>
      </w:r>
    </w:p>
    <w:p w14:paraId="77B82B1D" w14:textId="77777777" w:rsidR="005A2132" w:rsidRPr="005A2132" w:rsidRDefault="005A2132" w:rsidP="005A2132">
      <w:pPr>
        <w:widowControl/>
        <w:numPr>
          <w:ilvl w:val="0"/>
          <w:numId w:val="8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представництво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різних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етнічних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культурних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суспільних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груп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врахування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соціокультурних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особливостей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населення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територіальної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а також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враховуючи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такі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групи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як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внутрішньо</w:t>
      </w:r>
      <w:proofErr w:type="spellEnd"/>
      <w:r w:rsidR="007B15E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переміщені</w:t>
      </w:r>
      <w:proofErr w:type="spellEnd"/>
      <w:r w:rsidR="007B15E4">
        <w:rPr>
          <w:color w:val="000000"/>
          <w:sz w:val="24"/>
          <w:szCs w:val="24"/>
          <w:lang w:val="ru-RU" w:eastAsia="ru-RU"/>
        </w:rPr>
        <w:t xml:space="preserve"> особи</w:t>
      </w:r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ветерани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батьки з маленькими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дітьми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діти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дорослі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функціональними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порушеннями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жінки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молодь,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літні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люди;</w:t>
      </w:r>
    </w:p>
    <w:p w14:paraId="6F5AEDB2" w14:textId="77777777" w:rsidR="005A2132" w:rsidRPr="007B15E4" w:rsidRDefault="005A2132" w:rsidP="005A2132">
      <w:pPr>
        <w:widowControl/>
        <w:numPr>
          <w:ilvl w:val="0"/>
          <w:numId w:val="8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представництво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інституцій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громадського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суспільства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громадських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організацій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0E5DB0BD" w14:textId="77777777" w:rsidR="005A2132" w:rsidRPr="0074313A" w:rsidRDefault="005A2132" w:rsidP="005A2132">
      <w:pPr>
        <w:spacing w:line="183" w:lineRule="atLeast"/>
        <w:jc w:val="both"/>
        <w:rPr>
          <w:b/>
          <w:i/>
          <w:color w:val="000000"/>
          <w:sz w:val="24"/>
          <w:szCs w:val="24"/>
          <w:lang w:val="ru-RU" w:eastAsia="ru-RU"/>
        </w:rPr>
      </w:pPr>
      <w:r w:rsidRPr="0074313A">
        <w:rPr>
          <w:b/>
          <w:i/>
          <w:color w:val="000000"/>
          <w:sz w:val="24"/>
          <w:szCs w:val="24"/>
          <w:lang w:val="ru-RU" w:eastAsia="ru-RU"/>
        </w:rPr>
        <w:t xml:space="preserve">4. Порядок </w:t>
      </w:r>
      <w:proofErr w:type="spellStart"/>
      <w:r w:rsidRPr="0074313A">
        <w:rPr>
          <w:b/>
          <w:i/>
          <w:color w:val="000000"/>
          <w:sz w:val="24"/>
          <w:szCs w:val="24"/>
          <w:lang w:val="ru-RU" w:eastAsia="ru-RU"/>
        </w:rPr>
        <w:t>роботи</w:t>
      </w:r>
      <w:proofErr w:type="spellEnd"/>
      <w:r w:rsidRPr="0074313A">
        <w:rPr>
          <w:b/>
          <w:i/>
          <w:color w:val="000000"/>
          <w:sz w:val="24"/>
          <w:szCs w:val="24"/>
          <w:lang w:val="ru-RU" w:eastAsia="ru-RU"/>
        </w:rPr>
        <w:t xml:space="preserve"> Ради</w:t>
      </w:r>
    </w:p>
    <w:p w14:paraId="3B520BDE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4.1. Основною формою </w:t>
      </w:r>
      <w:proofErr w:type="spellStart"/>
      <w:proofErr w:type="gramStart"/>
      <w:r w:rsidRPr="005A2132">
        <w:rPr>
          <w:color w:val="000000"/>
          <w:sz w:val="24"/>
          <w:szCs w:val="24"/>
          <w:lang w:val="ru-RU" w:eastAsia="ru-RU"/>
        </w:rPr>
        <w:t>роботи</w:t>
      </w:r>
      <w:proofErr w:type="spellEnd"/>
      <w:proofErr w:type="gramEnd"/>
      <w:r w:rsidRPr="005A2132">
        <w:rPr>
          <w:color w:val="000000"/>
          <w:sz w:val="24"/>
          <w:szCs w:val="24"/>
          <w:lang w:val="ru-RU" w:eastAsia="ru-RU"/>
        </w:rPr>
        <w:t xml:space="preserve"> Ради є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її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засідання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що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проводяться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рішенням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A2132">
        <w:rPr>
          <w:color w:val="000000"/>
          <w:sz w:val="24"/>
          <w:szCs w:val="24"/>
          <w:lang w:val="ru-RU" w:eastAsia="ru-RU"/>
        </w:rPr>
        <w:t>голови</w:t>
      </w:r>
      <w:proofErr w:type="spellEnd"/>
      <w:proofErr w:type="gramEnd"/>
      <w:r w:rsidRPr="005A2132">
        <w:rPr>
          <w:color w:val="000000"/>
          <w:sz w:val="24"/>
          <w:szCs w:val="24"/>
          <w:lang w:val="ru-RU" w:eastAsia="ru-RU"/>
        </w:rPr>
        <w:t xml:space="preserve"> Ради з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періодичністю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рідше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ніж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один раз на квартал.</w:t>
      </w:r>
    </w:p>
    <w:p w14:paraId="559E08E2" w14:textId="77777777" w:rsidR="005A2132" w:rsidRPr="006A619D" w:rsidRDefault="005A2132" w:rsidP="005A2132">
      <w:pPr>
        <w:spacing w:before="183" w:after="183" w:line="183" w:lineRule="atLeast"/>
        <w:jc w:val="both"/>
        <w:rPr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4.2.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Засідання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Ради веде голова, а у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разі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його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відсутності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r w:rsidR="009B121C">
        <w:rPr>
          <w:sz w:val="24"/>
          <w:szCs w:val="24"/>
          <w:lang w:val="ru-RU" w:eastAsia="ru-RU"/>
        </w:rPr>
        <w:t xml:space="preserve">– один </w:t>
      </w:r>
      <w:proofErr w:type="spellStart"/>
      <w:r w:rsidR="009B121C">
        <w:rPr>
          <w:sz w:val="24"/>
          <w:szCs w:val="24"/>
          <w:lang w:val="ru-RU" w:eastAsia="ru-RU"/>
        </w:rPr>
        <w:t>із</w:t>
      </w:r>
      <w:proofErr w:type="spellEnd"/>
      <w:r w:rsidR="009B121C">
        <w:rPr>
          <w:sz w:val="24"/>
          <w:szCs w:val="24"/>
          <w:lang w:val="ru-RU" w:eastAsia="ru-RU"/>
        </w:rPr>
        <w:t xml:space="preserve"> </w:t>
      </w:r>
      <w:proofErr w:type="spellStart"/>
      <w:r w:rsidR="009B121C">
        <w:rPr>
          <w:sz w:val="24"/>
          <w:szCs w:val="24"/>
          <w:lang w:val="ru-RU" w:eastAsia="ru-RU"/>
        </w:rPr>
        <w:t>з</w:t>
      </w:r>
      <w:r w:rsidRPr="006A619D">
        <w:rPr>
          <w:sz w:val="24"/>
          <w:szCs w:val="24"/>
          <w:lang w:val="ru-RU" w:eastAsia="ru-RU"/>
        </w:rPr>
        <w:t>аступник</w:t>
      </w:r>
      <w:r w:rsidR="009B121C">
        <w:rPr>
          <w:sz w:val="24"/>
          <w:szCs w:val="24"/>
          <w:lang w:val="ru-RU" w:eastAsia="ru-RU"/>
        </w:rPr>
        <w:t>ів</w:t>
      </w:r>
      <w:proofErr w:type="spellEnd"/>
      <w:r w:rsidRPr="006A619D">
        <w:rPr>
          <w:sz w:val="24"/>
          <w:szCs w:val="24"/>
          <w:lang w:val="ru-RU" w:eastAsia="ru-RU"/>
        </w:rPr>
        <w:t xml:space="preserve"> </w:t>
      </w:r>
      <w:proofErr w:type="spellStart"/>
      <w:r w:rsidRPr="006A619D">
        <w:rPr>
          <w:sz w:val="24"/>
          <w:szCs w:val="24"/>
          <w:lang w:val="ru-RU" w:eastAsia="ru-RU"/>
        </w:rPr>
        <w:t>голови</w:t>
      </w:r>
      <w:proofErr w:type="spellEnd"/>
      <w:r w:rsidRPr="006A619D">
        <w:rPr>
          <w:sz w:val="24"/>
          <w:szCs w:val="24"/>
          <w:lang w:val="ru-RU" w:eastAsia="ru-RU"/>
        </w:rPr>
        <w:t>.</w:t>
      </w:r>
    </w:p>
    <w:p w14:paraId="2AC799A6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4.3.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Засідання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вважається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правочинним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якщо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ньому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присутні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більш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як половина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її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членів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465E3D16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4.4.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Підготовку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матеріалів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розгляду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proofErr w:type="gramStart"/>
      <w:r w:rsidRPr="005A2132">
        <w:rPr>
          <w:color w:val="000000"/>
          <w:sz w:val="24"/>
          <w:szCs w:val="24"/>
          <w:lang w:val="ru-RU" w:eastAsia="ru-RU"/>
        </w:rPr>
        <w:t>засіданнях</w:t>
      </w:r>
      <w:proofErr w:type="spellEnd"/>
      <w:proofErr w:type="gramEnd"/>
      <w:r w:rsidRPr="005A2132">
        <w:rPr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забезпечує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її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секретар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285A4F48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4.5. За Результатами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засідання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готує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пропозиції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рекомендації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питань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що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належать до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її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компетенції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2BA05247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4.6.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Рішення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підготовлене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за результатами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пропозицій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рекомендацій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вважається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схваленими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якщо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нього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проголосувало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більше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як половина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присутніх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засіданні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членів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Ради.</w:t>
      </w:r>
    </w:p>
    <w:p w14:paraId="40812E75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4.7. У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разі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рівного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розподілу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голосів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вирішальним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є голос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головуючого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засіданні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36E00EFA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4.8.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Пропозиції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рекомендації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фіксуються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протоколі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засідання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який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підписується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головуючим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засіданні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секретарем і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надсилається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усім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5A2132">
        <w:rPr>
          <w:color w:val="000000"/>
          <w:sz w:val="24"/>
          <w:szCs w:val="24"/>
          <w:lang w:val="ru-RU" w:eastAsia="ru-RU"/>
        </w:rPr>
        <w:t>членам</w:t>
      </w:r>
      <w:proofErr w:type="gramEnd"/>
      <w:r w:rsidRPr="005A2132">
        <w:rPr>
          <w:color w:val="000000"/>
          <w:sz w:val="24"/>
          <w:szCs w:val="24"/>
          <w:lang w:val="ru-RU" w:eastAsia="ru-RU"/>
        </w:rPr>
        <w:t xml:space="preserve"> Ради й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виконавчим</w:t>
      </w:r>
      <w:proofErr w:type="spellEnd"/>
      <w:r w:rsidR="007B15E4">
        <w:rPr>
          <w:color w:val="000000"/>
          <w:sz w:val="24"/>
          <w:szCs w:val="24"/>
          <w:lang w:val="ru-RU" w:eastAsia="ru-RU"/>
        </w:rPr>
        <w:t xml:space="preserve"> органам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ради,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відповідальним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реалізацію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ухвалених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пропозицій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рекомендацій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4CAB69CE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4.9.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Пропозиції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proofErr w:type="gramStart"/>
      <w:r w:rsidRPr="005A2132">
        <w:rPr>
          <w:color w:val="000000"/>
          <w:sz w:val="24"/>
          <w:szCs w:val="24"/>
          <w:lang w:val="ru-RU" w:eastAsia="ru-RU"/>
        </w:rPr>
        <w:t>рекомендації</w:t>
      </w:r>
      <w:proofErr w:type="spellEnd"/>
      <w:proofErr w:type="gramEnd"/>
      <w:r w:rsidRPr="005A2132">
        <w:rPr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можуть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бути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реалізовані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шляхом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прийняття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відповідного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рішення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F0026">
        <w:rPr>
          <w:color w:val="000000"/>
          <w:sz w:val="24"/>
          <w:szCs w:val="24"/>
          <w:lang w:val="ru-RU" w:eastAsia="ru-RU"/>
        </w:rPr>
        <w:t>виконавчим</w:t>
      </w:r>
      <w:proofErr w:type="spellEnd"/>
      <w:r w:rsidR="002F0026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F0026">
        <w:rPr>
          <w:color w:val="000000"/>
          <w:sz w:val="24"/>
          <w:szCs w:val="24"/>
          <w:lang w:val="ru-RU" w:eastAsia="ru-RU"/>
        </w:rPr>
        <w:t>комітетом</w:t>
      </w:r>
      <w:proofErr w:type="spellEnd"/>
      <w:r w:rsidR="002F0026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F0026">
        <w:rPr>
          <w:color w:val="000000"/>
          <w:sz w:val="24"/>
          <w:szCs w:val="24"/>
          <w:lang w:val="ru-RU" w:eastAsia="ru-RU"/>
        </w:rPr>
        <w:t>або</w:t>
      </w:r>
      <w:proofErr w:type="spellEnd"/>
      <w:r w:rsidR="002F0026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F0026">
        <w:rPr>
          <w:color w:val="000000"/>
          <w:sz w:val="24"/>
          <w:szCs w:val="24"/>
          <w:lang w:val="ru-RU" w:eastAsia="ru-RU"/>
        </w:rPr>
        <w:t>Південнівською</w:t>
      </w:r>
      <w:proofErr w:type="spellEnd"/>
      <w:r w:rsidR="007B15E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F0026">
        <w:rPr>
          <w:color w:val="000000"/>
          <w:sz w:val="24"/>
          <w:szCs w:val="24"/>
          <w:lang w:val="ru-RU" w:eastAsia="ru-RU"/>
        </w:rPr>
        <w:t>міською</w:t>
      </w:r>
      <w:proofErr w:type="spellEnd"/>
      <w:r w:rsidR="002F0026">
        <w:rPr>
          <w:color w:val="000000"/>
          <w:sz w:val="24"/>
          <w:szCs w:val="24"/>
          <w:lang w:val="ru-RU" w:eastAsia="ru-RU"/>
        </w:rPr>
        <w:t xml:space="preserve"> радою</w:t>
      </w:r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6706EDA2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4.10. Кожному </w:t>
      </w:r>
      <w:proofErr w:type="spellStart"/>
      <w:proofErr w:type="gramStart"/>
      <w:r w:rsidRPr="005A2132">
        <w:rPr>
          <w:color w:val="000000"/>
          <w:sz w:val="24"/>
          <w:szCs w:val="24"/>
          <w:lang w:val="ru-RU" w:eastAsia="ru-RU"/>
        </w:rPr>
        <w:t>засіданню</w:t>
      </w:r>
      <w:proofErr w:type="spellEnd"/>
      <w:proofErr w:type="gramEnd"/>
      <w:r w:rsidRPr="005A2132">
        <w:rPr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передують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зустрічі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A2132">
        <w:rPr>
          <w:color w:val="000000"/>
          <w:sz w:val="24"/>
          <w:szCs w:val="24"/>
          <w:lang w:val="ru-RU" w:eastAsia="ru-RU"/>
        </w:rPr>
        <w:t>членів</w:t>
      </w:r>
      <w:proofErr w:type="spellEnd"/>
      <w:proofErr w:type="gramEnd"/>
      <w:r w:rsidRPr="005A2132">
        <w:rPr>
          <w:color w:val="000000"/>
          <w:sz w:val="24"/>
          <w:szCs w:val="24"/>
          <w:lang w:val="ru-RU" w:eastAsia="ru-RU"/>
        </w:rPr>
        <w:t xml:space="preserve"> Ради з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представниками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громадськості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питань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проблематики,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пов’язаних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із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створенням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безбар’єрного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простору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території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територіальної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. Метою таких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зустрічей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є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виявлення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реального стану справ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щодо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плану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заходів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впровадження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Національної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стратегії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із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безбар'єрного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простору в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Україні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період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до 2030 року.</w:t>
      </w:r>
    </w:p>
    <w:p w14:paraId="0FD74BFA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4.11. Формами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5A2132">
        <w:rPr>
          <w:color w:val="000000"/>
          <w:sz w:val="24"/>
          <w:szCs w:val="24"/>
          <w:lang w:val="ru-RU" w:eastAsia="ru-RU"/>
        </w:rPr>
        <w:t>членів</w:t>
      </w:r>
      <w:proofErr w:type="spellEnd"/>
      <w:proofErr w:type="gramEnd"/>
      <w:r w:rsidRPr="005A2132">
        <w:rPr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можуть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бути:</w:t>
      </w:r>
    </w:p>
    <w:p w14:paraId="518A6D6B" w14:textId="77777777" w:rsidR="005A2132" w:rsidRPr="005A2132" w:rsidRDefault="005A2132" w:rsidP="005A2132">
      <w:pPr>
        <w:widowControl/>
        <w:numPr>
          <w:ilvl w:val="0"/>
          <w:numId w:val="9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громадські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обговорення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консультації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зустрічі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;</w:t>
      </w:r>
    </w:p>
    <w:p w14:paraId="4694732B" w14:textId="77777777" w:rsidR="005A2132" w:rsidRPr="005A2132" w:rsidRDefault="005A2132" w:rsidP="005A2132">
      <w:pPr>
        <w:widowControl/>
        <w:numPr>
          <w:ilvl w:val="0"/>
          <w:numId w:val="9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експертні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робочі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групи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;</w:t>
      </w:r>
    </w:p>
    <w:p w14:paraId="48131588" w14:textId="77777777" w:rsidR="005A2132" w:rsidRPr="005A2132" w:rsidRDefault="005A2132" w:rsidP="005A2132">
      <w:pPr>
        <w:widowControl/>
        <w:numPr>
          <w:ilvl w:val="0"/>
          <w:numId w:val="9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організація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конференцій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семінарів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нарад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круглих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столів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діалогових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зустрічей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інших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заходів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;</w:t>
      </w:r>
    </w:p>
    <w:p w14:paraId="1F2DE53D" w14:textId="77777777" w:rsidR="005A2132" w:rsidRPr="005A2132" w:rsidRDefault="005A2132" w:rsidP="005A2132">
      <w:pPr>
        <w:widowControl/>
        <w:numPr>
          <w:ilvl w:val="0"/>
          <w:numId w:val="9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досліджень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аналітична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робота;</w:t>
      </w:r>
    </w:p>
    <w:p w14:paraId="3EC01F0A" w14:textId="77777777" w:rsidR="005A2132" w:rsidRPr="005A2132" w:rsidRDefault="005A2132" w:rsidP="005A2132">
      <w:pPr>
        <w:widowControl/>
        <w:numPr>
          <w:ilvl w:val="0"/>
          <w:numId w:val="9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proofErr w:type="spellStart"/>
      <w:r w:rsidRPr="005A2132">
        <w:rPr>
          <w:color w:val="000000"/>
          <w:sz w:val="24"/>
          <w:szCs w:val="24"/>
          <w:lang w:val="ru-RU" w:eastAsia="ru-RU"/>
        </w:rPr>
        <w:t>електронні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платформи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залучення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громадськості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;</w:t>
      </w:r>
    </w:p>
    <w:p w14:paraId="6B73A037" w14:textId="77777777" w:rsidR="005A2132" w:rsidRDefault="005A2132" w:rsidP="005A2132">
      <w:pPr>
        <w:widowControl/>
        <w:numPr>
          <w:ilvl w:val="0"/>
          <w:numId w:val="9"/>
        </w:numPr>
        <w:autoSpaceDE/>
        <w:autoSpaceDN/>
        <w:spacing w:before="183" w:after="183" w:line="183" w:lineRule="atLeast"/>
        <w:ind w:left="147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lastRenderedPageBreak/>
        <w:t xml:space="preserve">партнерства з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громадськими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організаціями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4DD65929" w14:textId="77777777" w:rsidR="0074313A" w:rsidRPr="0074313A" w:rsidRDefault="0074313A" w:rsidP="0074313A">
      <w:pPr>
        <w:pStyle w:val="a8"/>
        <w:tabs>
          <w:tab w:val="num" w:pos="1440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74313A">
        <w:rPr>
          <w:rFonts w:ascii="Times New Roman" w:hAnsi="Times New Roman"/>
          <w:sz w:val="24"/>
          <w:szCs w:val="24"/>
        </w:rPr>
        <w:t>Засідання Ради може відбуватися:</w:t>
      </w:r>
    </w:p>
    <w:p w14:paraId="33276B69" w14:textId="77777777" w:rsidR="0074313A" w:rsidRPr="0074313A" w:rsidRDefault="0074313A" w:rsidP="0074313A">
      <w:pPr>
        <w:pStyle w:val="a8"/>
        <w:spacing w:before="0"/>
        <w:ind w:firstLine="600"/>
        <w:jc w:val="both"/>
        <w:rPr>
          <w:rFonts w:ascii="Times New Roman" w:hAnsi="Times New Roman"/>
          <w:sz w:val="24"/>
          <w:szCs w:val="24"/>
        </w:rPr>
      </w:pPr>
      <w:r w:rsidRPr="0074313A">
        <w:rPr>
          <w:rFonts w:ascii="Times New Roman" w:hAnsi="Times New Roman"/>
          <w:sz w:val="24"/>
          <w:szCs w:val="24"/>
          <w:lang w:val="ru-RU"/>
        </w:rPr>
        <w:t xml:space="preserve">1) </w:t>
      </w:r>
      <w:r w:rsidRPr="0074313A">
        <w:rPr>
          <w:rFonts w:ascii="Times New Roman" w:hAnsi="Times New Roman"/>
          <w:sz w:val="24"/>
          <w:szCs w:val="24"/>
        </w:rPr>
        <w:t xml:space="preserve">у форматі </w:t>
      </w:r>
      <w:proofErr w:type="spellStart"/>
      <w:r w:rsidRPr="0074313A">
        <w:rPr>
          <w:rFonts w:ascii="Times New Roman" w:hAnsi="Times New Roman"/>
          <w:sz w:val="24"/>
          <w:szCs w:val="24"/>
        </w:rPr>
        <w:t>офлайн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A507C1B" w14:textId="77777777" w:rsidR="0074313A" w:rsidRPr="0074313A" w:rsidRDefault="0074313A" w:rsidP="0074313A">
      <w:pPr>
        <w:pStyle w:val="a8"/>
        <w:spacing w:before="0"/>
        <w:ind w:firstLine="600"/>
        <w:jc w:val="both"/>
        <w:rPr>
          <w:rFonts w:ascii="Times New Roman" w:hAnsi="Times New Roman"/>
          <w:sz w:val="24"/>
          <w:szCs w:val="24"/>
        </w:rPr>
      </w:pPr>
      <w:r w:rsidRPr="0074313A">
        <w:rPr>
          <w:rFonts w:ascii="Times New Roman" w:hAnsi="Times New Roman"/>
          <w:sz w:val="24"/>
          <w:szCs w:val="24"/>
          <w:lang w:val="ru-RU"/>
        </w:rPr>
        <w:t xml:space="preserve">2) </w:t>
      </w:r>
      <w:r w:rsidRPr="0074313A">
        <w:rPr>
          <w:rFonts w:ascii="Times New Roman" w:hAnsi="Times New Roman"/>
          <w:sz w:val="24"/>
          <w:szCs w:val="24"/>
        </w:rPr>
        <w:t xml:space="preserve">у гібридному форматі: </w:t>
      </w:r>
      <w:proofErr w:type="spellStart"/>
      <w:r w:rsidRPr="0074313A">
        <w:rPr>
          <w:rFonts w:ascii="Times New Roman" w:hAnsi="Times New Roman"/>
          <w:sz w:val="24"/>
          <w:szCs w:val="24"/>
        </w:rPr>
        <w:t>офлайн</w:t>
      </w:r>
      <w:proofErr w:type="spellEnd"/>
      <w:r w:rsidRPr="0074313A">
        <w:rPr>
          <w:rFonts w:ascii="Times New Roman" w:hAnsi="Times New Roman"/>
          <w:sz w:val="24"/>
          <w:szCs w:val="24"/>
        </w:rPr>
        <w:t xml:space="preserve"> та онлайн;</w:t>
      </w:r>
    </w:p>
    <w:p w14:paraId="4CB5CCEF" w14:textId="77777777" w:rsidR="0074313A" w:rsidRPr="0074313A" w:rsidRDefault="0074313A" w:rsidP="0074313A">
      <w:pPr>
        <w:pStyle w:val="a8"/>
        <w:spacing w:before="0"/>
        <w:ind w:firstLine="600"/>
        <w:jc w:val="both"/>
        <w:rPr>
          <w:rFonts w:ascii="Times New Roman" w:hAnsi="Times New Roman"/>
          <w:sz w:val="24"/>
          <w:szCs w:val="24"/>
        </w:rPr>
      </w:pPr>
      <w:r w:rsidRPr="00C0225F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у форматі онлайн.</w:t>
      </w:r>
    </w:p>
    <w:p w14:paraId="7583BE58" w14:textId="77777777" w:rsidR="005A2132" w:rsidRPr="00C0225F" w:rsidRDefault="006B7F6F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eastAsia="ru-RU"/>
        </w:rPr>
      </w:pPr>
      <w:r w:rsidRPr="00C0225F">
        <w:rPr>
          <w:color w:val="000000"/>
          <w:sz w:val="24"/>
          <w:szCs w:val="24"/>
          <w:lang w:eastAsia="ru-RU"/>
        </w:rPr>
        <w:t>4.12</w:t>
      </w:r>
      <w:r w:rsidR="005A2132" w:rsidRPr="00C0225F">
        <w:rPr>
          <w:color w:val="000000"/>
          <w:sz w:val="24"/>
          <w:szCs w:val="24"/>
          <w:lang w:eastAsia="ru-RU"/>
        </w:rPr>
        <w:t xml:space="preserve">. Рада здійснює оцінювання ефективності та результативності реалізації стратегічних документів із створення </w:t>
      </w:r>
      <w:proofErr w:type="spellStart"/>
      <w:r w:rsidR="005A2132" w:rsidRPr="00C0225F">
        <w:rPr>
          <w:color w:val="000000"/>
          <w:sz w:val="24"/>
          <w:szCs w:val="24"/>
          <w:lang w:eastAsia="ru-RU"/>
        </w:rPr>
        <w:t>безбар’єрного</w:t>
      </w:r>
      <w:proofErr w:type="spellEnd"/>
      <w:r w:rsidR="005A2132" w:rsidRPr="00C0225F">
        <w:rPr>
          <w:color w:val="000000"/>
          <w:sz w:val="24"/>
          <w:szCs w:val="24"/>
          <w:lang w:eastAsia="ru-RU"/>
        </w:rPr>
        <w:t xml:space="preserve"> простору в міській територіальній громаді, що ґрунтується на результатах виконання планів заходів та завдань, визначених стратегічними документами та досягнення індикаторів результативності їх реалізації.</w:t>
      </w:r>
    </w:p>
    <w:p w14:paraId="5A2A27C9" w14:textId="77777777" w:rsidR="005A2132" w:rsidRPr="005A2132" w:rsidRDefault="006B7F6F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 4.13</w:t>
      </w:r>
      <w:r w:rsidR="005A2132" w:rsidRPr="005A2132">
        <w:rPr>
          <w:color w:val="000000"/>
          <w:sz w:val="24"/>
          <w:szCs w:val="24"/>
          <w:lang w:val="ru-RU" w:eastAsia="ru-RU"/>
        </w:rPr>
        <w:t xml:space="preserve">. Контроль за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реалізацією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стратегічних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документів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із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створення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безбар’єрного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простору в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міській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територіальній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громаді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здійснюється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визначеними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стратегічних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документах органами, шляхом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подання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5A2132" w:rsidRPr="005A2132">
        <w:rPr>
          <w:color w:val="000000"/>
          <w:sz w:val="24"/>
          <w:szCs w:val="24"/>
          <w:lang w:val="ru-RU" w:eastAsia="ru-RU"/>
        </w:rPr>
        <w:t>до</w:t>
      </w:r>
      <w:proofErr w:type="gramEnd"/>
      <w:r w:rsidR="005A2132" w:rsidRPr="005A2132">
        <w:rPr>
          <w:color w:val="000000"/>
          <w:sz w:val="24"/>
          <w:szCs w:val="24"/>
          <w:lang w:val="ru-RU" w:eastAsia="ru-RU"/>
        </w:rPr>
        <w:t xml:space="preserve"> Ради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звітів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, не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пізніше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ніж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через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шість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місяців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після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прийняття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стратегічного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документу, а в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подальшому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-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із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визначеною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Радою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систематичністю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щоквартально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щомісячно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щорічно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тощо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),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але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рідше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ніж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один раз на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шість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5A2132" w:rsidRPr="005A2132">
        <w:rPr>
          <w:color w:val="000000"/>
          <w:sz w:val="24"/>
          <w:szCs w:val="24"/>
          <w:lang w:val="ru-RU" w:eastAsia="ru-RU"/>
        </w:rPr>
        <w:t>місяців</w:t>
      </w:r>
      <w:proofErr w:type="spellEnd"/>
      <w:r w:rsidR="005A2132" w:rsidRPr="005A2132">
        <w:rPr>
          <w:color w:val="000000"/>
          <w:sz w:val="24"/>
          <w:szCs w:val="24"/>
          <w:lang w:val="ru-RU" w:eastAsia="ru-RU"/>
        </w:rPr>
        <w:t>. </w:t>
      </w:r>
    </w:p>
    <w:p w14:paraId="1E452090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З метою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дотримання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об’єктивності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неупередженості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проведення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моніторингу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стратегічних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документів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можуть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залучатися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громадські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організації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незалежні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інституції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експерти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5CFF0648" w14:textId="77777777" w:rsidR="005A2132" w:rsidRPr="0074313A" w:rsidRDefault="006B7F6F" w:rsidP="005A2132">
      <w:pPr>
        <w:spacing w:line="183" w:lineRule="atLeast"/>
        <w:jc w:val="both"/>
        <w:rPr>
          <w:b/>
          <w:i/>
          <w:color w:val="000000"/>
          <w:sz w:val="24"/>
          <w:szCs w:val="24"/>
          <w:lang w:val="ru-RU" w:eastAsia="ru-RU"/>
        </w:rPr>
      </w:pPr>
      <w:r w:rsidRPr="0074313A">
        <w:rPr>
          <w:b/>
          <w:i/>
          <w:color w:val="000000"/>
          <w:sz w:val="24"/>
          <w:szCs w:val="24"/>
          <w:lang w:val="ru-RU" w:eastAsia="ru-RU"/>
        </w:rPr>
        <w:t>5</w:t>
      </w:r>
      <w:r w:rsidR="005A2132" w:rsidRPr="0074313A">
        <w:rPr>
          <w:b/>
          <w:i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="005A2132" w:rsidRPr="0074313A">
        <w:rPr>
          <w:b/>
          <w:i/>
          <w:color w:val="000000"/>
          <w:sz w:val="24"/>
          <w:szCs w:val="24"/>
          <w:lang w:val="ru-RU" w:eastAsia="ru-RU"/>
        </w:rPr>
        <w:t>Звітування</w:t>
      </w:r>
      <w:proofErr w:type="spellEnd"/>
      <w:r w:rsidR="005A2132" w:rsidRPr="0074313A">
        <w:rPr>
          <w:b/>
          <w:i/>
          <w:color w:val="000000"/>
          <w:sz w:val="24"/>
          <w:szCs w:val="24"/>
          <w:lang w:val="ru-RU" w:eastAsia="ru-RU"/>
        </w:rPr>
        <w:t xml:space="preserve"> Ради</w:t>
      </w:r>
    </w:p>
    <w:p w14:paraId="3EA0ED6B" w14:textId="77777777" w:rsidR="005A2132" w:rsidRPr="005A2132" w:rsidRDefault="005A2132" w:rsidP="005A2132">
      <w:pPr>
        <w:spacing w:before="183" w:after="183" w:line="183" w:lineRule="atLeast"/>
        <w:jc w:val="both"/>
        <w:rPr>
          <w:color w:val="000000"/>
          <w:sz w:val="24"/>
          <w:szCs w:val="24"/>
          <w:lang w:val="ru-RU" w:eastAsia="ru-RU"/>
        </w:rPr>
      </w:pPr>
      <w:r w:rsidRPr="005A2132">
        <w:rPr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результати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своєї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роботи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Рада один раз на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рік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звітує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перед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виконавчим</w:t>
      </w:r>
      <w:proofErr w:type="spellEnd"/>
      <w:r w:rsidR="007B15E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комітетом</w:t>
      </w:r>
      <w:proofErr w:type="spellEnd"/>
      <w:r w:rsidR="007B15E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Південнівської</w:t>
      </w:r>
      <w:proofErr w:type="spellEnd"/>
      <w:r w:rsidR="007B15E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міської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ради та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опубліковує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інформацію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="007B15E4">
        <w:rPr>
          <w:color w:val="000000"/>
          <w:sz w:val="24"/>
          <w:szCs w:val="24"/>
          <w:lang w:val="ru-RU" w:eastAsia="ru-RU"/>
        </w:rPr>
        <w:t>офіційному</w:t>
      </w:r>
      <w:proofErr w:type="spellEnd"/>
      <w:r w:rsidR="007B15E4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A2132">
        <w:rPr>
          <w:color w:val="000000"/>
          <w:sz w:val="24"/>
          <w:szCs w:val="24"/>
          <w:lang w:val="ru-RU" w:eastAsia="ru-RU"/>
        </w:rPr>
        <w:t>сайті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6C3C00">
        <w:rPr>
          <w:color w:val="000000"/>
          <w:sz w:val="24"/>
          <w:szCs w:val="24"/>
          <w:lang w:val="ru-RU" w:eastAsia="ru-RU"/>
        </w:rPr>
        <w:t>громади</w:t>
      </w:r>
      <w:proofErr w:type="spellEnd"/>
      <w:r w:rsidRPr="005A2132">
        <w:rPr>
          <w:color w:val="000000"/>
          <w:sz w:val="24"/>
          <w:szCs w:val="24"/>
          <w:lang w:val="ru-RU" w:eastAsia="ru-RU"/>
        </w:rPr>
        <w:t>.</w:t>
      </w:r>
    </w:p>
    <w:p w14:paraId="3EC105FA" w14:textId="77777777" w:rsidR="004458B0" w:rsidRPr="005A2132" w:rsidRDefault="004458B0" w:rsidP="004458B0">
      <w:pPr>
        <w:pStyle w:val="a3"/>
        <w:rPr>
          <w:sz w:val="24"/>
          <w:szCs w:val="24"/>
          <w:lang w:val="ru-RU"/>
        </w:rPr>
      </w:pPr>
    </w:p>
    <w:p w14:paraId="0E0F1513" w14:textId="77777777" w:rsidR="004458B0" w:rsidRDefault="004458B0" w:rsidP="004458B0">
      <w:pPr>
        <w:pStyle w:val="a3"/>
        <w:rPr>
          <w:sz w:val="24"/>
          <w:szCs w:val="24"/>
        </w:rPr>
      </w:pPr>
    </w:p>
    <w:p w14:paraId="73A837CA" w14:textId="77777777" w:rsidR="007B15E4" w:rsidRPr="003616B3" w:rsidRDefault="007B15E4" w:rsidP="004458B0">
      <w:pPr>
        <w:pStyle w:val="a3"/>
        <w:rPr>
          <w:sz w:val="24"/>
          <w:szCs w:val="24"/>
        </w:rPr>
      </w:pPr>
    </w:p>
    <w:p w14:paraId="177141F0" w14:textId="77777777" w:rsidR="009B121C" w:rsidRPr="006A619D" w:rsidRDefault="009B121C" w:rsidP="009B121C">
      <w:pPr>
        <w:pStyle w:val="a3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Виконавець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256B3">
        <w:rPr>
          <w:b/>
          <w:sz w:val="24"/>
          <w:szCs w:val="24"/>
        </w:rPr>
        <w:tab/>
      </w:r>
      <w:r w:rsidR="00A256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Наталя МОНАСТИРСЬКА</w:t>
      </w:r>
    </w:p>
    <w:p w14:paraId="6EFB49E9" w14:textId="77777777" w:rsidR="0038159D" w:rsidRPr="006A619D" w:rsidRDefault="0038159D" w:rsidP="009B121C">
      <w:pPr>
        <w:pStyle w:val="a3"/>
        <w:rPr>
          <w:b/>
          <w:spacing w:val="-2"/>
          <w:sz w:val="24"/>
          <w:szCs w:val="24"/>
        </w:rPr>
      </w:pPr>
    </w:p>
    <w:sectPr w:rsidR="0038159D" w:rsidRPr="006A619D" w:rsidSect="003616B3">
      <w:pgSz w:w="11910" w:h="16840"/>
      <w:pgMar w:top="1400" w:right="720" w:bottom="851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-ukrain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E0D3E"/>
    <w:multiLevelType w:val="hybridMultilevel"/>
    <w:tmpl w:val="B6580406"/>
    <w:lvl w:ilvl="0" w:tplc="ADF29114">
      <w:start w:val="1"/>
      <w:numFmt w:val="decimal"/>
      <w:lvlText w:val="%1."/>
      <w:lvlJc w:val="left"/>
      <w:pPr>
        <w:ind w:left="181" w:hanging="299"/>
      </w:pPr>
      <w:rPr>
        <w:rFonts w:ascii="e-ukraine" w:eastAsia="Times New Roman" w:hAnsi="e-ukraine" w:cs="Times New Roman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BE8A67A">
      <w:numFmt w:val="bullet"/>
      <w:lvlText w:val="•"/>
      <w:lvlJc w:val="left"/>
      <w:pPr>
        <w:ind w:left="1128" w:hanging="299"/>
      </w:pPr>
      <w:rPr>
        <w:rFonts w:hint="default"/>
        <w:lang w:val="uk-UA" w:eastAsia="en-US" w:bidi="ar-SA"/>
      </w:rPr>
    </w:lvl>
    <w:lvl w:ilvl="2" w:tplc="427297AE">
      <w:numFmt w:val="bullet"/>
      <w:lvlText w:val="•"/>
      <w:lvlJc w:val="left"/>
      <w:pPr>
        <w:ind w:left="2077" w:hanging="299"/>
      </w:pPr>
      <w:rPr>
        <w:rFonts w:hint="default"/>
        <w:lang w:val="uk-UA" w:eastAsia="en-US" w:bidi="ar-SA"/>
      </w:rPr>
    </w:lvl>
    <w:lvl w:ilvl="3" w:tplc="8FF641CE">
      <w:numFmt w:val="bullet"/>
      <w:lvlText w:val="•"/>
      <w:lvlJc w:val="left"/>
      <w:pPr>
        <w:ind w:left="3025" w:hanging="299"/>
      </w:pPr>
      <w:rPr>
        <w:rFonts w:hint="default"/>
        <w:lang w:val="uk-UA" w:eastAsia="en-US" w:bidi="ar-SA"/>
      </w:rPr>
    </w:lvl>
    <w:lvl w:ilvl="4" w:tplc="EE6E705E">
      <w:numFmt w:val="bullet"/>
      <w:lvlText w:val="•"/>
      <w:lvlJc w:val="left"/>
      <w:pPr>
        <w:ind w:left="3974" w:hanging="299"/>
      </w:pPr>
      <w:rPr>
        <w:rFonts w:hint="default"/>
        <w:lang w:val="uk-UA" w:eastAsia="en-US" w:bidi="ar-SA"/>
      </w:rPr>
    </w:lvl>
    <w:lvl w:ilvl="5" w:tplc="642A0098">
      <w:numFmt w:val="bullet"/>
      <w:lvlText w:val="•"/>
      <w:lvlJc w:val="left"/>
      <w:pPr>
        <w:ind w:left="4923" w:hanging="299"/>
      </w:pPr>
      <w:rPr>
        <w:rFonts w:hint="default"/>
        <w:lang w:val="uk-UA" w:eastAsia="en-US" w:bidi="ar-SA"/>
      </w:rPr>
    </w:lvl>
    <w:lvl w:ilvl="6" w:tplc="3138AD6C">
      <w:numFmt w:val="bullet"/>
      <w:lvlText w:val="•"/>
      <w:lvlJc w:val="left"/>
      <w:pPr>
        <w:ind w:left="5871" w:hanging="299"/>
      </w:pPr>
      <w:rPr>
        <w:rFonts w:hint="default"/>
        <w:lang w:val="uk-UA" w:eastAsia="en-US" w:bidi="ar-SA"/>
      </w:rPr>
    </w:lvl>
    <w:lvl w:ilvl="7" w:tplc="B18A8E3C">
      <w:numFmt w:val="bullet"/>
      <w:lvlText w:val="•"/>
      <w:lvlJc w:val="left"/>
      <w:pPr>
        <w:ind w:left="6820" w:hanging="299"/>
      </w:pPr>
      <w:rPr>
        <w:rFonts w:hint="default"/>
        <w:lang w:val="uk-UA" w:eastAsia="en-US" w:bidi="ar-SA"/>
      </w:rPr>
    </w:lvl>
    <w:lvl w:ilvl="8" w:tplc="2BB89AE2">
      <w:numFmt w:val="bullet"/>
      <w:lvlText w:val="•"/>
      <w:lvlJc w:val="left"/>
      <w:pPr>
        <w:ind w:left="7768" w:hanging="299"/>
      </w:pPr>
      <w:rPr>
        <w:rFonts w:hint="default"/>
        <w:lang w:val="uk-UA" w:eastAsia="en-US" w:bidi="ar-SA"/>
      </w:rPr>
    </w:lvl>
  </w:abstractNum>
  <w:abstractNum w:abstractNumId="1" w15:restartNumberingAfterBreak="0">
    <w:nsid w:val="1B7E5AE8"/>
    <w:multiLevelType w:val="multilevel"/>
    <w:tmpl w:val="7836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F65C5"/>
    <w:multiLevelType w:val="multilevel"/>
    <w:tmpl w:val="07AA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0770B"/>
    <w:multiLevelType w:val="hybridMultilevel"/>
    <w:tmpl w:val="EE467CF2"/>
    <w:lvl w:ilvl="0" w:tplc="DA8230D8">
      <w:start w:val="1"/>
      <w:numFmt w:val="decimal"/>
      <w:lvlText w:val="%1."/>
      <w:lvlJc w:val="left"/>
      <w:pPr>
        <w:ind w:left="18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96097A0">
      <w:numFmt w:val="bullet"/>
      <w:lvlText w:val="•"/>
      <w:lvlJc w:val="left"/>
      <w:pPr>
        <w:ind w:left="1128" w:hanging="280"/>
      </w:pPr>
      <w:rPr>
        <w:rFonts w:hint="default"/>
        <w:lang w:val="uk-UA" w:eastAsia="en-US" w:bidi="ar-SA"/>
      </w:rPr>
    </w:lvl>
    <w:lvl w:ilvl="2" w:tplc="4E1C2148">
      <w:numFmt w:val="bullet"/>
      <w:lvlText w:val="•"/>
      <w:lvlJc w:val="left"/>
      <w:pPr>
        <w:ind w:left="2077" w:hanging="280"/>
      </w:pPr>
      <w:rPr>
        <w:rFonts w:hint="default"/>
        <w:lang w:val="uk-UA" w:eastAsia="en-US" w:bidi="ar-SA"/>
      </w:rPr>
    </w:lvl>
    <w:lvl w:ilvl="3" w:tplc="4182946E">
      <w:numFmt w:val="bullet"/>
      <w:lvlText w:val="•"/>
      <w:lvlJc w:val="left"/>
      <w:pPr>
        <w:ind w:left="3025" w:hanging="280"/>
      </w:pPr>
      <w:rPr>
        <w:rFonts w:hint="default"/>
        <w:lang w:val="uk-UA" w:eastAsia="en-US" w:bidi="ar-SA"/>
      </w:rPr>
    </w:lvl>
    <w:lvl w:ilvl="4" w:tplc="D53E40CE">
      <w:numFmt w:val="bullet"/>
      <w:lvlText w:val="•"/>
      <w:lvlJc w:val="left"/>
      <w:pPr>
        <w:ind w:left="3974" w:hanging="280"/>
      </w:pPr>
      <w:rPr>
        <w:rFonts w:hint="default"/>
        <w:lang w:val="uk-UA" w:eastAsia="en-US" w:bidi="ar-SA"/>
      </w:rPr>
    </w:lvl>
    <w:lvl w:ilvl="5" w:tplc="9B92BA5E">
      <w:numFmt w:val="bullet"/>
      <w:lvlText w:val="•"/>
      <w:lvlJc w:val="left"/>
      <w:pPr>
        <w:ind w:left="4923" w:hanging="280"/>
      </w:pPr>
      <w:rPr>
        <w:rFonts w:hint="default"/>
        <w:lang w:val="uk-UA" w:eastAsia="en-US" w:bidi="ar-SA"/>
      </w:rPr>
    </w:lvl>
    <w:lvl w:ilvl="6" w:tplc="2A8A51AA">
      <w:numFmt w:val="bullet"/>
      <w:lvlText w:val="•"/>
      <w:lvlJc w:val="left"/>
      <w:pPr>
        <w:ind w:left="5871" w:hanging="280"/>
      </w:pPr>
      <w:rPr>
        <w:rFonts w:hint="default"/>
        <w:lang w:val="uk-UA" w:eastAsia="en-US" w:bidi="ar-SA"/>
      </w:rPr>
    </w:lvl>
    <w:lvl w:ilvl="7" w:tplc="6CC2EEA2">
      <w:numFmt w:val="bullet"/>
      <w:lvlText w:val="•"/>
      <w:lvlJc w:val="left"/>
      <w:pPr>
        <w:ind w:left="6820" w:hanging="280"/>
      </w:pPr>
      <w:rPr>
        <w:rFonts w:hint="default"/>
        <w:lang w:val="uk-UA" w:eastAsia="en-US" w:bidi="ar-SA"/>
      </w:rPr>
    </w:lvl>
    <w:lvl w:ilvl="8" w:tplc="3D9859E6">
      <w:numFmt w:val="bullet"/>
      <w:lvlText w:val="•"/>
      <w:lvlJc w:val="left"/>
      <w:pPr>
        <w:ind w:left="7768" w:hanging="280"/>
      </w:pPr>
      <w:rPr>
        <w:rFonts w:hint="default"/>
        <w:lang w:val="uk-UA" w:eastAsia="en-US" w:bidi="ar-SA"/>
      </w:rPr>
    </w:lvl>
  </w:abstractNum>
  <w:abstractNum w:abstractNumId="4" w15:restartNumberingAfterBreak="0">
    <w:nsid w:val="31455A6E"/>
    <w:multiLevelType w:val="hybridMultilevel"/>
    <w:tmpl w:val="EE467CF2"/>
    <w:lvl w:ilvl="0" w:tplc="DA8230D8">
      <w:start w:val="1"/>
      <w:numFmt w:val="decimal"/>
      <w:lvlText w:val="%1."/>
      <w:lvlJc w:val="left"/>
      <w:pPr>
        <w:ind w:left="18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96097A0">
      <w:numFmt w:val="bullet"/>
      <w:lvlText w:val="•"/>
      <w:lvlJc w:val="left"/>
      <w:pPr>
        <w:ind w:left="1128" w:hanging="280"/>
      </w:pPr>
      <w:rPr>
        <w:rFonts w:hint="default"/>
        <w:lang w:val="uk-UA" w:eastAsia="en-US" w:bidi="ar-SA"/>
      </w:rPr>
    </w:lvl>
    <w:lvl w:ilvl="2" w:tplc="4E1C2148">
      <w:numFmt w:val="bullet"/>
      <w:lvlText w:val="•"/>
      <w:lvlJc w:val="left"/>
      <w:pPr>
        <w:ind w:left="2077" w:hanging="280"/>
      </w:pPr>
      <w:rPr>
        <w:rFonts w:hint="default"/>
        <w:lang w:val="uk-UA" w:eastAsia="en-US" w:bidi="ar-SA"/>
      </w:rPr>
    </w:lvl>
    <w:lvl w:ilvl="3" w:tplc="4182946E">
      <w:numFmt w:val="bullet"/>
      <w:lvlText w:val="•"/>
      <w:lvlJc w:val="left"/>
      <w:pPr>
        <w:ind w:left="3025" w:hanging="280"/>
      </w:pPr>
      <w:rPr>
        <w:rFonts w:hint="default"/>
        <w:lang w:val="uk-UA" w:eastAsia="en-US" w:bidi="ar-SA"/>
      </w:rPr>
    </w:lvl>
    <w:lvl w:ilvl="4" w:tplc="D53E40CE">
      <w:numFmt w:val="bullet"/>
      <w:lvlText w:val="•"/>
      <w:lvlJc w:val="left"/>
      <w:pPr>
        <w:ind w:left="3974" w:hanging="280"/>
      </w:pPr>
      <w:rPr>
        <w:rFonts w:hint="default"/>
        <w:lang w:val="uk-UA" w:eastAsia="en-US" w:bidi="ar-SA"/>
      </w:rPr>
    </w:lvl>
    <w:lvl w:ilvl="5" w:tplc="9B92BA5E">
      <w:numFmt w:val="bullet"/>
      <w:lvlText w:val="•"/>
      <w:lvlJc w:val="left"/>
      <w:pPr>
        <w:ind w:left="4923" w:hanging="280"/>
      </w:pPr>
      <w:rPr>
        <w:rFonts w:hint="default"/>
        <w:lang w:val="uk-UA" w:eastAsia="en-US" w:bidi="ar-SA"/>
      </w:rPr>
    </w:lvl>
    <w:lvl w:ilvl="6" w:tplc="2A8A51AA">
      <w:numFmt w:val="bullet"/>
      <w:lvlText w:val="•"/>
      <w:lvlJc w:val="left"/>
      <w:pPr>
        <w:ind w:left="5871" w:hanging="280"/>
      </w:pPr>
      <w:rPr>
        <w:rFonts w:hint="default"/>
        <w:lang w:val="uk-UA" w:eastAsia="en-US" w:bidi="ar-SA"/>
      </w:rPr>
    </w:lvl>
    <w:lvl w:ilvl="7" w:tplc="6CC2EEA2">
      <w:numFmt w:val="bullet"/>
      <w:lvlText w:val="•"/>
      <w:lvlJc w:val="left"/>
      <w:pPr>
        <w:ind w:left="6820" w:hanging="280"/>
      </w:pPr>
      <w:rPr>
        <w:rFonts w:hint="default"/>
        <w:lang w:val="uk-UA" w:eastAsia="en-US" w:bidi="ar-SA"/>
      </w:rPr>
    </w:lvl>
    <w:lvl w:ilvl="8" w:tplc="3D9859E6">
      <w:numFmt w:val="bullet"/>
      <w:lvlText w:val="•"/>
      <w:lvlJc w:val="left"/>
      <w:pPr>
        <w:ind w:left="7768" w:hanging="280"/>
      </w:pPr>
      <w:rPr>
        <w:rFonts w:hint="default"/>
        <w:lang w:val="uk-UA" w:eastAsia="en-US" w:bidi="ar-SA"/>
      </w:rPr>
    </w:lvl>
  </w:abstractNum>
  <w:abstractNum w:abstractNumId="5" w15:restartNumberingAfterBreak="0">
    <w:nsid w:val="3760158E"/>
    <w:multiLevelType w:val="multilevel"/>
    <w:tmpl w:val="2166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733B3"/>
    <w:multiLevelType w:val="hybridMultilevel"/>
    <w:tmpl w:val="0F128CF6"/>
    <w:lvl w:ilvl="0" w:tplc="98F69CCE">
      <w:start w:val="1"/>
      <w:numFmt w:val="upperRoman"/>
      <w:lvlText w:val="%1."/>
      <w:lvlJc w:val="left"/>
      <w:pPr>
        <w:tabs>
          <w:tab w:val="num" w:pos="1719"/>
        </w:tabs>
        <w:ind w:left="171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7" w15:restartNumberingAfterBreak="0">
    <w:nsid w:val="66837D81"/>
    <w:multiLevelType w:val="multilevel"/>
    <w:tmpl w:val="8DC2BA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8" w15:restartNumberingAfterBreak="0">
    <w:nsid w:val="72AA459E"/>
    <w:multiLevelType w:val="multilevel"/>
    <w:tmpl w:val="025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3C7192"/>
    <w:multiLevelType w:val="multilevel"/>
    <w:tmpl w:val="7FFC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3A2F09"/>
    <w:multiLevelType w:val="multilevel"/>
    <w:tmpl w:val="2E28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681417">
    <w:abstractNumId w:val="3"/>
  </w:num>
  <w:num w:numId="2" w16cid:durableId="1527061925">
    <w:abstractNumId w:val="0"/>
  </w:num>
  <w:num w:numId="3" w16cid:durableId="12804113">
    <w:abstractNumId w:val="4"/>
  </w:num>
  <w:num w:numId="4" w16cid:durableId="1644845849">
    <w:abstractNumId w:val="9"/>
  </w:num>
  <w:num w:numId="5" w16cid:durableId="1934314453">
    <w:abstractNumId w:val="10"/>
  </w:num>
  <w:num w:numId="6" w16cid:durableId="2131700793">
    <w:abstractNumId w:val="5"/>
  </w:num>
  <w:num w:numId="7" w16cid:durableId="1322613335">
    <w:abstractNumId w:val="1"/>
  </w:num>
  <w:num w:numId="8" w16cid:durableId="203713660">
    <w:abstractNumId w:val="8"/>
  </w:num>
  <w:num w:numId="9" w16cid:durableId="2025594025">
    <w:abstractNumId w:val="2"/>
  </w:num>
  <w:num w:numId="10" w16cid:durableId="363020897">
    <w:abstractNumId w:val="7"/>
  </w:num>
  <w:num w:numId="11" w16cid:durableId="452940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E4A"/>
    <w:rsid w:val="0003053A"/>
    <w:rsid w:val="0004408B"/>
    <w:rsid w:val="00053B1A"/>
    <w:rsid w:val="00055209"/>
    <w:rsid w:val="00081CC9"/>
    <w:rsid w:val="00085581"/>
    <w:rsid w:val="001C4749"/>
    <w:rsid w:val="001D0843"/>
    <w:rsid w:val="00230FD1"/>
    <w:rsid w:val="002F0026"/>
    <w:rsid w:val="0032334B"/>
    <w:rsid w:val="00343514"/>
    <w:rsid w:val="003616B3"/>
    <w:rsid w:val="003630C5"/>
    <w:rsid w:val="00370EC4"/>
    <w:rsid w:val="0038159D"/>
    <w:rsid w:val="00393C9B"/>
    <w:rsid w:val="0039604B"/>
    <w:rsid w:val="003D333B"/>
    <w:rsid w:val="004458B0"/>
    <w:rsid w:val="00472F41"/>
    <w:rsid w:val="004B585B"/>
    <w:rsid w:val="004C7D55"/>
    <w:rsid w:val="004D13C4"/>
    <w:rsid w:val="004E183A"/>
    <w:rsid w:val="0051253B"/>
    <w:rsid w:val="0057438E"/>
    <w:rsid w:val="00575DB9"/>
    <w:rsid w:val="005A2132"/>
    <w:rsid w:val="005E356A"/>
    <w:rsid w:val="005F1540"/>
    <w:rsid w:val="00604AF3"/>
    <w:rsid w:val="0065329F"/>
    <w:rsid w:val="0069489C"/>
    <w:rsid w:val="006A619D"/>
    <w:rsid w:val="006B1447"/>
    <w:rsid w:val="006B7F6F"/>
    <w:rsid w:val="006C3C00"/>
    <w:rsid w:val="0074313A"/>
    <w:rsid w:val="0074766C"/>
    <w:rsid w:val="00780AAD"/>
    <w:rsid w:val="0079111E"/>
    <w:rsid w:val="007B15E4"/>
    <w:rsid w:val="007F3ED0"/>
    <w:rsid w:val="00870BD3"/>
    <w:rsid w:val="008D3C2F"/>
    <w:rsid w:val="008F53F7"/>
    <w:rsid w:val="009762EE"/>
    <w:rsid w:val="009B121C"/>
    <w:rsid w:val="009F3AAE"/>
    <w:rsid w:val="00A13CBF"/>
    <w:rsid w:val="00A256B3"/>
    <w:rsid w:val="00A5288E"/>
    <w:rsid w:val="00AA1E90"/>
    <w:rsid w:val="00AA497B"/>
    <w:rsid w:val="00AC5705"/>
    <w:rsid w:val="00AF0CB6"/>
    <w:rsid w:val="00AF0EDA"/>
    <w:rsid w:val="00B00B61"/>
    <w:rsid w:val="00B344CA"/>
    <w:rsid w:val="00B65A64"/>
    <w:rsid w:val="00BB3C6C"/>
    <w:rsid w:val="00BE3245"/>
    <w:rsid w:val="00C00B22"/>
    <w:rsid w:val="00C0225F"/>
    <w:rsid w:val="00C03E70"/>
    <w:rsid w:val="00C2441C"/>
    <w:rsid w:val="00C34E51"/>
    <w:rsid w:val="00C77421"/>
    <w:rsid w:val="00CB5CF9"/>
    <w:rsid w:val="00D00515"/>
    <w:rsid w:val="00D07E46"/>
    <w:rsid w:val="00D10167"/>
    <w:rsid w:val="00D43C83"/>
    <w:rsid w:val="00D65F92"/>
    <w:rsid w:val="00D92373"/>
    <w:rsid w:val="00DA5C13"/>
    <w:rsid w:val="00DF612B"/>
    <w:rsid w:val="00E051B9"/>
    <w:rsid w:val="00E103B3"/>
    <w:rsid w:val="00E24DB6"/>
    <w:rsid w:val="00E2533B"/>
    <w:rsid w:val="00E847DD"/>
    <w:rsid w:val="00EC7990"/>
    <w:rsid w:val="00F048D9"/>
    <w:rsid w:val="00F16DE1"/>
    <w:rsid w:val="00F83B58"/>
    <w:rsid w:val="00FA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42AA"/>
  <w15:docId w15:val="{0AB9EB58-196B-4026-9EAC-0BA6FAA6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0E4A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E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0E4A"/>
    <w:pPr>
      <w:ind w:left="18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A0E4A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A0E4A"/>
    <w:pPr>
      <w:spacing w:before="206"/>
      <w:ind w:left="109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A0E4A"/>
    <w:pPr>
      <w:spacing w:before="184"/>
      <w:ind w:left="180" w:right="12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A0E4A"/>
  </w:style>
  <w:style w:type="paragraph" w:styleId="a5">
    <w:name w:val="Balloon Text"/>
    <w:basedOn w:val="a"/>
    <w:link w:val="a6"/>
    <w:uiPriority w:val="99"/>
    <w:semiHidden/>
    <w:unhideWhenUsed/>
    <w:rsid w:val="00370EC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70EC4"/>
    <w:rPr>
      <w:rFonts w:ascii="Tahoma" w:eastAsia="Times New Roman" w:hAnsi="Tahoma" w:cs="Tahoma"/>
      <w:sz w:val="16"/>
      <w:szCs w:val="16"/>
      <w:lang w:val="uk-UA"/>
    </w:rPr>
  </w:style>
  <w:style w:type="table" w:styleId="a7">
    <w:name w:val="Table Grid"/>
    <w:basedOn w:val="a1"/>
    <w:uiPriority w:val="59"/>
    <w:rsid w:val="0036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ий текст"/>
    <w:basedOn w:val="a"/>
    <w:uiPriority w:val="99"/>
    <w:rsid w:val="0074313A"/>
    <w:pPr>
      <w:widowControl/>
      <w:autoSpaceDE/>
      <w:autoSpaceDN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fontstyle01">
    <w:name w:val="fontstyle01"/>
    <w:basedOn w:val="a0"/>
    <w:rsid w:val="00C0225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7727</Words>
  <Characters>4405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2025-04-22T11:19:00Z</cp:lastPrinted>
  <dcterms:created xsi:type="dcterms:W3CDTF">2024-09-03T11:38:00Z</dcterms:created>
  <dcterms:modified xsi:type="dcterms:W3CDTF">2025-04-25T08:23:00Z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2024-09-03T00:00:00Z</vt:filetime>
  </property>
  <property fmtid="{D5CDD505-2E9C-101B-9397-08002B2CF9AE}" pid="5" name="Producer">
    <vt:lpwstr>3-Heights(TM) PDF Security Shell 4.8.25.2 (http://www.pdf-tools.com)</vt:lpwstr>
  </property>
</Properties>
</file>