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8047C" w14:textId="77777777" w:rsidR="00DF6937" w:rsidRDefault="00DF6937" w:rsidP="00DF6937">
      <w:pPr>
        <w:ind w:left="6096"/>
        <w:jc w:val="right"/>
        <w:rPr>
          <w:lang w:val="ru-RU"/>
        </w:rPr>
      </w:pPr>
      <w:r w:rsidRPr="000B1C98">
        <w:t>Додаток</w:t>
      </w:r>
      <w:r>
        <w:rPr>
          <w:lang w:val="ru-RU"/>
        </w:rPr>
        <w:t xml:space="preserve"> </w:t>
      </w:r>
    </w:p>
    <w:p w14:paraId="7EC0E44E" w14:textId="77777777" w:rsidR="00DF6937" w:rsidRDefault="00DF6937" w:rsidP="00DF6937">
      <w:pPr>
        <w:ind w:left="6096"/>
        <w:jc w:val="right"/>
      </w:pPr>
      <w:r w:rsidRPr="000B1C98">
        <w:t xml:space="preserve">до </w:t>
      </w:r>
      <w:r>
        <w:t xml:space="preserve">проекту </w:t>
      </w:r>
      <w:r w:rsidRPr="000B1C98">
        <w:t xml:space="preserve">рішення </w:t>
      </w:r>
    </w:p>
    <w:p w14:paraId="55B3BB34" w14:textId="71407507" w:rsidR="00DA18DA" w:rsidRDefault="00A04BC0" w:rsidP="00DF6937">
      <w:pPr>
        <w:jc w:val="right"/>
      </w:pPr>
      <w:r>
        <w:t>Південнівської</w:t>
      </w:r>
      <w:r w:rsidR="00DF6937" w:rsidRPr="000B1C98">
        <w:t xml:space="preserve"> міської ради</w:t>
      </w:r>
    </w:p>
    <w:p w14:paraId="6B21A197" w14:textId="77777777" w:rsidR="00DA18DA" w:rsidRDefault="00DA18DA" w:rsidP="00EC7B31"/>
    <w:p w14:paraId="044106AF" w14:textId="77777777" w:rsidR="00DA18DA" w:rsidRDefault="00DA18DA" w:rsidP="00EC7B31"/>
    <w:p w14:paraId="4DAA1F8C" w14:textId="13290D46" w:rsidR="00DA18DA" w:rsidRDefault="00DA18DA" w:rsidP="00EC7B31"/>
    <w:p w14:paraId="28EEEEB4" w14:textId="77777777" w:rsidR="00E17BAE" w:rsidRDefault="00E17BAE" w:rsidP="00EC7B31">
      <w:bookmarkStart w:id="0" w:name="_GoBack"/>
      <w:bookmarkEnd w:id="0"/>
    </w:p>
    <w:p w14:paraId="12890BA3" w14:textId="77777777" w:rsidR="00DA18DA" w:rsidRDefault="00DA18DA" w:rsidP="00EC7B31"/>
    <w:p w14:paraId="2E903486" w14:textId="77777777" w:rsidR="0082300D" w:rsidRDefault="0082300D" w:rsidP="00EC7B31"/>
    <w:p w14:paraId="6D3BB705" w14:textId="77777777" w:rsidR="0082300D" w:rsidRDefault="0082300D" w:rsidP="00EC7B31"/>
    <w:p w14:paraId="26E91974" w14:textId="77777777" w:rsidR="00DA18DA" w:rsidRDefault="00DA18DA" w:rsidP="00EC7B31"/>
    <w:p w14:paraId="57823A80" w14:textId="77777777" w:rsidR="00DA18DA" w:rsidRDefault="00DA18DA" w:rsidP="00EC7B31"/>
    <w:p w14:paraId="3A0B25A7" w14:textId="77777777" w:rsidR="00611BD5" w:rsidRDefault="00611BD5" w:rsidP="00EC7B31"/>
    <w:p w14:paraId="58B059BF" w14:textId="77777777" w:rsidR="00611BD5" w:rsidRPr="00EC7B31" w:rsidRDefault="00611BD5" w:rsidP="00EC7B31"/>
    <w:p w14:paraId="006FEBAD" w14:textId="77777777" w:rsidR="00DA18DA" w:rsidRPr="00EC7B31" w:rsidRDefault="00DA18DA" w:rsidP="00EC7B31"/>
    <w:p w14:paraId="60B105EA" w14:textId="7B12B27E" w:rsidR="00DA18DA" w:rsidRPr="00F3697B" w:rsidRDefault="000C1154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Ц</w:t>
      </w:r>
      <w:r w:rsidR="00DA18DA" w:rsidRPr="00F3697B">
        <w:rPr>
          <w:b/>
          <w:bCs/>
          <w:color w:val="000000"/>
          <w:sz w:val="36"/>
          <w:szCs w:val="36"/>
        </w:rPr>
        <w:t xml:space="preserve">ільова </w:t>
      </w:r>
      <w:r w:rsidR="00DA18DA" w:rsidRPr="00F3697B">
        <w:rPr>
          <w:b/>
          <w:color w:val="000000"/>
          <w:sz w:val="36"/>
          <w:szCs w:val="36"/>
        </w:rPr>
        <w:t xml:space="preserve">Програма </w:t>
      </w:r>
    </w:p>
    <w:p w14:paraId="023CD973" w14:textId="77777777" w:rsidR="00DA18DA" w:rsidRPr="00F3697B" w:rsidRDefault="00E01435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підтримки</w:t>
      </w:r>
      <w:r w:rsidR="00DA18DA" w:rsidRPr="00F3697B">
        <w:rPr>
          <w:b/>
          <w:color w:val="000000"/>
          <w:sz w:val="36"/>
          <w:szCs w:val="36"/>
        </w:rPr>
        <w:t xml:space="preserve"> органу самоорганізації населення </w:t>
      </w:r>
    </w:p>
    <w:p w14:paraId="736EBDE2" w14:textId="0BC95E21" w:rsidR="00DA18DA" w:rsidRPr="0040122B" w:rsidRDefault="00DA18DA" w:rsidP="0040122B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F3697B">
        <w:rPr>
          <w:b/>
          <w:color w:val="000000"/>
          <w:sz w:val="36"/>
          <w:szCs w:val="36"/>
        </w:rPr>
        <w:t xml:space="preserve">в місті </w:t>
      </w:r>
      <w:r w:rsidR="00A04BC0">
        <w:rPr>
          <w:b/>
          <w:color w:val="000000"/>
          <w:sz w:val="36"/>
          <w:szCs w:val="36"/>
        </w:rPr>
        <w:t>Південному</w:t>
      </w:r>
      <w:r w:rsidRPr="00F3697B">
        <w:rPr>
          <w:b/>
          <w:color w:val="000000"/>
          <w:sz w:val="36"/>
          <w:szCs w:val="36"/>
        </w:rPr>
        <w:t xml:space="preserve"> </w:t>
      </w:r>
      <w:r w:rsidRPr="004A594C">
        <w:rPr>
          <w:b/>
          <w:color w:val="000000"/>
          <w:sz w:val="36"/>
          <w:szCs w:val="36"/>
        </w:rPr>
        <w:t xml:space="preserve">на </w:t>
      </w:r>
      <w:r w:rsidR="00D47470" w:rsidRPr="004A594C">
        <w:rPr>
          <w:b/>
          <w:sz w:val="36"/>
          <w:szCs w:val="36"/>
        </w:rPr>
        <w:t>20</w:t>
      </w:r>
      <w:r w:rsidR="00EE05D8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6</w:t>
      </w:r>
      <w:r w:rsidR="0040122B" w:rsidRPr="004A594C">
        <w:rPr>
          <w:b/>
          <w:sz w:val="36"/>
          <w:szCs w:val="36"/>
          <w:lang w:val="ru-RU"/>
        </w:rPr>
        <w:t>-</w:t>
      </w:r>
      <w:r w:rsidRPr="004A594C">
        <w:rPr>
          <w:b/>
          <w:sz w:val="36"/>
          <w:szCs w:val="36"/>
        </w:rPr>
        <w:t>20</w:t>
      </w:r>
      <w:r w:rsidR="004A594C" w:rsidRPr="004A594C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8</w:t>
      </w:r>
      <w:r w:rsidRPr="004A594C">
        <w:rPr>
          <w:b/>
          <w:sz w:val="36"/>
          <w:szCs w:val="36"/>
        </w:rPr>
        <w:t xml:space="preserve">  роки</w:t>
      </w:r>
    </w:p>
    <w:p w14:paraId="7A776E4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2CE8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958B00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A6508B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0BC246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B28CBF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724FEEB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1546ED0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F2BFBB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563EF9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5EAA37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58D9D2A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4D3303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14ECC32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A06C8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446FC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9808E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3E54F8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F28DD0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0DB3964F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D99FC7D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7780C31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3378AA43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3728ACD9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2E7BD8E0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603BCD42" w14:textId="77777777" w:rsidR="0040122B" w:rsidRP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713E4C8B" w14:textId="22642E0D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8477645" w14:textId="476129F3" w:rsidR="00D12E97" w:rsidRDefault="00D12E97" w:rsidP="00777E17">
      <w:pPr>
        <w:spacing w:line="200" w:lineRule="atLeast"/>
        <w:jc w:val="center"/>
        <w:rPr>
          <w:sz w:val="28"/>
          <w:szCs w:val="28"/>
        </w:rPr>
      </w:pPr>
    </w:p>
    <w:p w14:paraId="759319C1" w14:textId="77777777" w:rsidR="00F33510" w:rsidRDefault="00F33510" w:rsidP="00777E17">
      <w:pPr>
        <w:spacing w:line="200" w:lineRule="atLeast"/>
        <w:jc w:val="center"/>
        <w:rPr>
          <w:sz w:val="28"/>
          <w:szCs w:val="28"/>
        </w:rPr>
      </w:pPr>
    </w:p>
    <w:p w14:paraId="7E0B5C1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14D8D844" w14:textId="77777777" w:rsidR="00DA18DA" w:rsidRDefault="00DA18DA" w:rsidP="00777E17">
      <w:pPr>
        <w:jc w:val="center"/>
        <w:rPr>
          <w:b/>
        </w:rPr>
      </w:pPr>
      <w:r w:rsidRPr="00207F0A">
        <w:rPr>
          <w:b/>
        </w:rPr>
        <w:lastRenderedPageBreak/>
        <w:t>ЗМІСТ</w:t>
      </w:r>
    </w:p>
    <w:p w14:paraId="5DED708F" w14:textId="77777777" w:rsidR="00DA18DA" w:rsidRDefault="00DA18DA" w:rsidP="00777E17">
      <w:pPr>
        <w:jc w:val="center"/>
        <w:rPr>
          <w:b/>
        </w:rPr>
      </w:pPr>
    </w:p>
    <w:p w14:paraId="7903F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29626541" w14:textId="77777777" w:rsidR="00AD16CA" w:rsidRDefault="00DA18DA" w:rsidP="00AD16CA">
      <w:pPr>
        <w:spacing w:line="360" w:lineRule="auto"/>
        <w:jc w:val="both"/>
      </w:pPr>
      <w:r w:rsidRPr="00777E17">
        <w:t>1. Паспорт Програми.</w:t>
      </w:r>
    </w:p>
    <w:p w14:paraId="3ED32FBA" w14:textId="77777777" w:rsidR="00AD16CA" w:rsidRDefault="00DA18DA" w:rsidP="00AD16CA">
      <w:pPr>
        <w:spacing w:line="360" w:lineRule="auto"/>
        <w:jc w:val="both"/>
      </w:pPr>
      <w:r w:rsidRPr="00777E17">
        <w:t>2. Визначення проблеми, на розв’язання якої спрямована Програма.</w:t>
      </w:r>
    </w:p>
    <w:p w14:paraId="46DAC67D" w14:textId="77777777" w:rsidR="00AD16CA" w:rsidRDefault="00DA18DA" w:rsidP="00AD16CA">
      <w:pPr>
        <w:spacing w:line="360" w:lineRule="auto"/>
        <w:jc w:val="both"/>
      </w:pPr>
      <w:r w:rsidRPr="00777E17">
        <w:t>3. Визначення мети Програми.</w:t>
      </w:r>
    </w:p>
    <w:p w14:paraId="51FD9408" w14:textId="77777777" w:rsidR="00AD16CA" w:rsidRDefault="00DA18DA" w:rsidP="00AD16CA">
      <w:pPr>
        <w:spacing w:line="360" w:lineRule="auto"/>
        <w:jc w:val="both"/>
      </w:pPr>
      <w:r w:rsidRPr="00777E17">
        <w:t>4. Обґрунтування шляхів і засобів розв’язання проблеми, строки та етапи виконання Програми.</w:t>
      </w:r>
    </w:p>
    <w:p w14:paraId="0824E2F5" w14:textId="77777777" w:rsidR="00AD16CA" w:rsidRDefault="00AD16CA" w:rsidP="00AD16CA">
      <w:pPr>
        <w:spacing w:line="360" w:lineRule="auto"/>
        <w:jc w:val="both"/>
      </w:pPr>
      <w:r>
        <w:rPr>
          <w:lang w:val="ru-RU"/>
        </w:rPr>
        <w:t xml:space="preserve">5. </w:t>
      </w:r>
      <w:r w:rsidR="00DA18DA" w:rsidRPr="006911E2">
        <w:t>Обсяги та джерела фінансування Програми.</w:t>
      </w:r>
    </w:p>
    <w:p w14:paraId="0A2381A3" w14:textId="77777777" w:rsidR="00AD16CA" w:rsidRDefault="00DA18DA" w:rsidP="00AD16CA">
      <w:pPr>
        <w:spacing w:line="360" w:lineRule="auto"/>
        <w:jc w:val="both"/>
      </w:pPr>
      <w:r>
        <w:t>6</w:t>
      </w:r>
      <w:r w:rsidRPr="00777E17">
        <w:t xml:space="preserve">. Перелік завдань </w:t>
      </w:r>
      <w:r>
        <w:t xml:space="preserve">та </w:t>
      </w:r>
      <w:r w:rsidRPr="00777E17">
        <w:t>заходів Програми.</w:t>
      </w:r>
    </w:p>
    <w:p w14:paraId="0F30F946" w14:textId="77777777" w:rsidR="00AD16CA" w:rsidRDefault="00DA18DA" w:rsidP="00AD16CA">
      <w:pPr>
        <w:spacing w:line="360" w:lineRule="auto"/>
        <w:jc w:val="both"/>
      </w:pPr>
      <w:r>
        <w:t>7</w:t>
      </w:r>
      <w:r w:rsidRPr="00777E17">
        <w:t>. Очікувані результати та ефективність Програми.</w:t>
      </w:r>
    </w:p>
    <w:p w14:paraId="64D7A89A" w14:textId="77777777" w:rsidR="00AD16CA" w:rsidRDefault="00DA18DA" w:rsidP="00AD16CA">
      <w:pPr>
        <w:spacing w:line="360" w:lineRule="auto"/>
        <w:jc w:val="both"/>
      </w:pPr>
      <w:r>
        <w:t>8</w:t>
      </w:r>
      <w:r w:rsidRPr="00777E17">
        <w:t>. Координація та контроль за ходом виконання Програми.</w:t>
      </w:r>
    </w:p>
    <w:p w14:paraId="406C024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AA0FC19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CF4006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7C1626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0E8556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C21C17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607B2B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0610BE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261341F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BD6636B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AB0DB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DD0AA7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9284CC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A174FE2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B604AE0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825289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49267E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FA883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ECA82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9FE162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3A507A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D24371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1622C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E52C8DF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8F11C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4CE277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3CCED0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77ADF57D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67AFB558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ACCD166" w14:textId="104FF289" w:rsidR="00AD16CA" w:rsidRDefault="00AD16CA" w:rsidP="00F24327">
      <w:pPr>
        <w:jc w:val="center"/>
        <w:rPr>
          <w:b/>
          <w:sz w:val="26"/>
          <w:szCs w:val="26"/>
        </w:rPr>
      </w:pPr>
    </w:p>
    <w:p w14:paraId="66183248" w14:textId="494DDD0E" w:rsidR="00D12E97" w:rsidRDefault="00D12E97" w:rsidP="00F24327">
      <w:pPr>
        <w:jc w:val="center"/>
        <w:rPr>
          <w:b/>
          <w:sz w:val="26"/>
          <w:szCs w:val="26"/>
        </w:rPr>
      </w:pPr>
    </w:p>
    <w:p w14:paraId="4B264750" w14:textId="168AB11D" w:rsidR="00D12E97" w:rsidRDefault="00D12E97" w:rsidP="00F24327">
      <w:pPr>
        <w:jc w:val="center"/>
        <w:rPr>
          <w:b/>
          <w:sz w:val="26"/>
          <w:szCs w:val="26"/>
        </w:rPr>
      </w:pPr>
    </w:p>
    <w:p w14:paraId="61B97256" w14:textId="77777777" w:rsidR="00D12E97" w:rsidRDefault="00D12E97" w:rsidP="00F24327">
      <w:pPr>
        <w:jc w:val="center"/>
        <w:rPr>
          <w:b/>
          <w:sz w:val="26"/>
          <w:szCs w:val="26"/>
        </w:rPr>
      </w:pPr>
    </w:p>
    <w:p w14:paraId="7E8A2D7D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160002C8" w14:textId="77777777" w:rsidR="008E16FC" w:rsidRDefault="008E16FC" w:rsidP="00F24327">
      <w:pPr>
        <w:jc w:val="center"/>
        <w:rPr>
          <w:b/>
          <w:sz w:val="26"/>
          <w:szCs w:val="26"/>
        </w:rPr>
      </w:pPr>
    </w:p>
    <w:p w14:paraId="19777B90" w14:textId="77777777" w:rsidR="008E16FC" w:rsidRDefault="008E16FC" w:rsidP="00F24327">
      <w:pPr>
        <w:jc w:val="center"/>
        <w:rPr>
          <w:b/>
          <w:sz w:val="26"/>
          <w:szCs w:val="26"/>
        </w:rPr>
      </w:pPr>
    </w:p>
    <w:p w14:paraId="17CC130A" w14:textId="77777777" w:rsidR="00611BD5" w:rsidRDefault="00611BD5" w:rsidP="00F24327">
      <w:pPr>
        <w:jc w:val="center"/>
        <w:rPr>
          <w:b/>
          <w:sz w:val="26"/>
          <w:szCs w:val="26"/>
        </w:rPr>
      </w:pPr>
    </w:p>
    <w:p w14:paraId="12946442" w14:textId="77777777" w:rsidR="00BC3FC6" w:rsidRPr="009C3616" w:rsidRDefault="00BC3FC6" w:rsidP="00BC3FC6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  <w:r w:rsidRPr="009C3616">
        <w:rPr>
          <w:rFonts w:eastAsia="Calibri"/>
          <w:b/>
          <w:sz w:val="26"/>
          <w:szCs w:val="26"/>
          <w:lang w:val="ru-RU" w:eastAsia="en-US"/>
        </w:rPr>
        <w:lastRenderedPageBreak/>
        <w:t xml:space="preserve">1. </w:t>
      </w:r>
      <w:r w:rsidRPr="009C3616">
        <w:rPr>
          <w:rFonts w:eastAsia="Calibri"/>
          <w:b/>
          <w:sz w:val="26"/>
          <w:szCs w:val="26"/>
          <w:lang w:eastAsia="en-US"/>
        </w:rPr>
        <w:t>ПАСПОРТ</w:t>
      </w:r>
    </w:p>
    <w:p w14:paraId="15B9D8FD" w14:textId="79E87D91" w:rsidR="003622F5" w:rsidRDefault="000C1154" w:rsidP="00B6382B">
      <w:pPr>
        <w:spacing w:line="200" w:lineRule="atLeast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</w:t>
      </w:r>
      <w:r w:rsidR="00DA18DA" w:rsidRPr="009C3616">
        <w:rPr>
          <w:b/>
          <w:bCs/>
          <w:color w:val="000000"/>
          <w:sz w:val="26"/>
          <w:szCs w:val="26"/>
        </w:rPr>
        <w:t xml:space="preserve">ільової </w:t>
      </w:r>
      <w:r w:rsidR="00DA18DA" w:rsidRPr="009C3616">
        <w:rPr>
          <w:b/>
          <w:color w:val="000000"/>
          <w:sz w:val="26"/>
          <w:szCs w:val="26"/>
        </w:rPr>
        <w:t>Програми</w:t>
      </w:r>
      <w:r w:rsidR="003622F5">
        <w:rPr>
          <w:b/>
          <w:color w:val="000000"/>
          <w:sz w:val="26"/>
          <w:szCs w:val="26"/>
        </w:rPr>
        <w:t xml:space="preserve"> </w:t>
      </w:r>
      <w:r w:rsidR="00E01435" w:rsidRPr="009C3616">
        <w:rPr>
          <w:b/>
          <w:color w:val="000000"/>
          <w:sz w:val="26"/>
          <w:szCs w:val="26"/>
        </w:rPr>
        <w:t>підтримки</w:t>
      </w:r>
      <w:r w:rsidR="00DA18DA" w:rsidRPr="009C3616">
        <w:rPr>
          <w:b/>
          <w:color w:val="000000"/>
          <w:sz w:val="26"/>
          <w:szCs w:val="26"/>
        </w:rPr>
        <w:t xml:space="preserve"> органу самоорганізації населення</w:t>
      </w:r>
    </w:p>
    <w:p w14:paraId="54504DBD" w14:textId="32A4127B" w:rsidR="00DA18DA" w:rsidRPr="009C3616" w:rsidRDefault="00DA18DA" w:rsidP="003622F5">
      <w:pPr>
        <w:spacing w:line="200" w:lineRule="atLeast"/>
        <w:jc w:val="center"/>
        <w:rPr>
          <w:b/>
          <w:sz w:val="26"/>
          <w:szCs w:val="26"/>
        </w:rPr>
      </w:pPr>
      <w:r w:rsidRPr="009C3616">
        <w:rPr>
          <w:b/>
          <w:color w:val="000000"/>
          <w:sz w:val="26"/>
          <w:szCs w:val="26"/>
        </w:rPr>
        <w:t xml:space="preserve"> в місті </w:t>
      </w:r>
      <w:r w:rsidR="00A04BC0">
        <w:rPr>
          <w:b/>
          <w:color w:val="000000"/>
          <w:sz w:val="26"/>
          <w:szCs w:val="26"/>
        </w:rPr>
        <w:t>Південному</w:t>
      </w:r>
      <w:r w:rsidR="003622F5">
        <w:rPr>
          <w:b/>
          <w:color w:val="000000"/>
          <w:sz w:val="26"/>
          <w:szCs w:val="26"/>
        </w:rPr>
        <w:t xml:space="preserve"> </w:t>
      </w:r>
      <w:r w:rsidRPr="009C3616">
        <w:rPr>
          <w:b/>
          <w:sz w:val="26"/>
          <w:szCs w:val="26"/>
        </w:rPr>
        <w:t xml:space="preserve">на </w:t>
      </w:r>
      <w:r w:rsidR="00D47470" w:rsidRPr="009C3616">
        <w:rPr>
          <w:b/>
          <w:sz w:val="26"/>
          <w:szCs w:val="26"/>
        </w:rPr>
        <w:t>20</w:t>
      </w:r>
      <w:r w:rsidR="00EE05D8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6</w:t>
      </w:r>
      <w:r w:rsidR="00D47470" w:rsidRPr="009C3616">
        <w:rPr>
          <w:b/>
          <w:sz w:val="26"/>
          <w:szCs w:val="26"/>
        </w:rPr>
        <w:t>-</w:t>
      </w:r>
      <w:r w:rsidRPr="009C3616">
        <w:rPr>
          <w:b/>
          <w:sz w:val="26"/>
          <w:szCs w:val="26"/>
        </w:rPr>
        <w:t xml:space="preserve"> 20</w:t>
      </w:r>
      <w:r w:rsidR="004A594C" w:rsidRPr="009C3616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8</w:t>
      </w:r>
      <w:r w:rsidRPr="009C3616">
        <w:rPr>
          <w:b/>
          <w:sz w:val="26"/>
          <w:szCs w:val="26"/>
        </w:rPr>
        <w:t xml:space="preserve"> роки</w:t>
      </w:r>
    </w:p>
    <w:p w14:paraId="27C33C34" w14:textId="77777777" w:rsidR="00DA18DA" w:rsidRPr="005456CF" w:rsidRDefault="00DA18DA" w:rsidP="00F24327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6"/>
        <w:gridCol w:w="3951"/>
        <w:gridCol w:w="5218"/>
      </w:tblGrid>
      <w:tr w:rsidR="00DA18DA" w:rsidRPr="001C6F75" w14:paraId="631B5500" w14:textId="77777777" w:rsidTr="007B0801">
        <w:tc>
          <w:tcPr>
            <w:tcW w:w="576" w:type="dxa"/>
            <w:shd w:val="clear" w:color="auto" w:fill="FFFFFF"/>
          </w:tcPr>
          <w:p w14:paraId="07E969FD" w14:textId="77777777" w:rsidR="00DA18DA" w:rsidRPr="005B531E" w:rsidRDefault="00DA18DA" w:rsidP="00175105">
            <w:pPr>
              <w:jc w:val="both"/>
            </w:pPr>
            <w:r w:rsidRPr="005B531E">
              <w:t>1.</w:t>
            </w:r>
          </w:p>
        </w:tc>
        <w:tc>
          <w:tcPr>
            <w:tcW w:w="3951" w:type="dxa"/>
            <w:shd w:val="clear" w:color="auto" w:fill="FFFFFF"/>
          </w:tcPr>
          <w:p w14:paraId="2093D33F" w14:textId="77777777" w:rsidR="00DA18DA" w:rsidRPr="005B531E" w:rsidRDefault="00DA18DA" w:rsidP="00175105">
            <w:pPr>
              <w:jc w:val="both"/>
            </w:pPr>
            <w:r w:rsidRPr="005B531E">
              <w:t>Ініціатор розроблення програми</w:t>
            </w:r>
          </w:p>
        </w:tc>
        <w:tc>
          <w:tcPr>
            <w:tcW w:w="5218" w:type="dxa"/>
            <w:shd w:val="clear" w:color="auto" w:fill="FFFFFF"/>
          </w:tcPr>
          <w:p w14:paraId="621BE489" w14:textId="6FA38C5F" w:rsidR="00DA18DA" w:rsidRPr="005B531E" w:rsidRDefault="00A04BC0" w:rsidP="006A749F">
            <w:pPr>
              <w:jc w:val="both"/>
            </w:pPr>
            <w:r>
              <w:rPr>
                <w:rFonts w:eastAsia="Calibri"/>
                <w:lang w:eastAsia="en-US"/>
              </w:rPr>
              <w:t>Південнівська</w:t>
            </w:r>
            <w:r w:rsidR="00263744">
              <w:rPr>
                <w:rFonts w:eastAsia="Calibri"/>
                <w:lang w:eastAsia="en-US"/>
              </w:rPr>
              <w:t xml:space="preserve"> міська рада</w:t>
            </w:r>
            <w:r w:rsidR="00263744">
              <w:t xml:space="preserve"> </w:t>
            </w:r>
            <w:r w:rsidR="007A5DF9">
              <w:t xml:space="preserve">Одеського району </w:t>
            </w:r>
            <w:r w:rsidR="00263744">
              <w:t xml:space="preserve">Одеської області, </w:t>
            </w:r>
            <w:r w:rsidR="00E37049"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76DD56AA" w14:textId="77777777" w:rsidTr="007B0801">
        <w:tc>
          <w:tcPr>
            <w:tcW w:w="576" w:type="dxa"/>
            <w:shd w:val="clear" w:color="auto" w:fill="FFFFFF"/>
          </w:tcPr>
          <w:p w14:paraId="2A98DD28" w14:textId="77777777" w:rsidR="00DA18DA" w:rsidRPr="005B531E" w:rsidRDefault="00DA18DA" w:rsidP="00175105">
            <w:pPr>
              <w:jc w:val="both"/>
            </w:pPr>
            <w:r w:rsidRPr="005B531E">
              <w:t>2.</w:t>
            </w:r>
          </w:p>
        </w:tc>
        <w:tc>
          <w:tcPr>
            <w:tcW w:w="3951" w:type="dxa"/>
            <w:shd w:val="clear" w:color="auto" w:fill="FFFFFF"/>
          </w:tcPr>
          <w:p w14:paraId="4569208C" w14:textId="77777777" w:rsidR="00DA18DA" w:rsidRPr="005B531E" w:rsidRDefault="00DA18DA" w:rsidP="00175105">
            <w:pPr>
              <w:jc w:val="both"/>
            </w:pPr>
            <w:r w:rsidRPr="005B531E">
              <w:t>Розробник програми</w:t>
            </w:r>
          </w:p>
        </w:tc>
        <w:tc>
          <w:tcPr>
            <w:tcW w:w="5218" w:type="dxa"/>
            <w:shd w:val="clear" w:color="auto" w:fill="FFFFFF"/>
          </w:tcPr>
          <w:p w14:paraId="6D126C9B" w14:textId="43CE0D17" w:rsidR="00DA18DA" w:rsidRPr="005B531E" w:rsidRDefault="00A04BC0" w:rsidP="00A04BC0">
            <w:pPr>
              <w:jc w:val="both"/>
            </w:pPr>
            <w:r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138A4320" w14:textId="77777777" w:rsidTr="007B0801">
        <w:tc>
          <w:tcPr>
            <w:tcW w:w="576" w:type="dxa"/>
            <w:shd w:val="clear" w:color="auto" w:fill="FFFFFF"/>
          </w:tcPr>
          <w:p w14:paraId="2452A861" w14:textId="77777777" w:rsidR="00DA18DA" w:rsidRPr="005B531E" w:rsidRDefault="00DA18DA" w:rsidP="00175105">
            <w:pPr>
              <w:jc w:val="both"/>
            </w:pPr>
            <w:r w:rsidRPr="005B531E">
              <w:t>3.</w:t>
            </w:r>
          </w:p>
        </w:tc>
        <w:tc>
          <w:tcPr>
            <w:tcW w:w="3951" w:type="dxa"/>
            <w:shd w:val="clear" w:color="auto" w:fill="FFFFFF"/>
          </w:tcPr>
          <w:p w14:paraId="12124504" w14:textId="77777777" w:rsidR="00DA18DA" w:rsidRPr="005B531E" w:rsidRDefault="00DA18DA" w:rsidP="00175105">
            <w:pPr>
              <w:jc w:val="both"/>
            </w:pPr>
            <w:r w:rsidRPr="005B531E">
              <w:t xml:space="preserve">Співрозробники програми </w:t>
            </w:r>
          </w:p>
        </w:tc>
        <w:tc>
          <w:tcPr>
            <w:tcW w:w="5218" w:type="dxa"/>
            <w:shd w:val="clear" w:color="auto" w:fill="FFFFFF"/>
          </w:tcPr>
          <w:p w14:paraId="61EE71A2" w14:textId="0A846E4A" w:rsidR="00DA18DA" w:rsidRPr="005B531E" w:rsidRDefault="0024658A" w:rsidP="00A04BC0">
            <w:pPr>
              <w:jc w:val="both"/>
            </w:pPr>
            <w:r w:rsidRPr="00A34A4A">
              <w:t xml:space="preserve">Виконавчий комітет </w:t>
            </w:r>
            <w:r w:rsidR="00A04BC0">
              <w:t>Південнівської</w:t>
            </w:r>
            <w:r w:rsidRPr="00A34A4A">
              <w:t xml:space="preserve"> міської ради </w:t>
            </w:r>
            <w:r w:rsidR="007A5DF9">
              <w:t xml:space="preserve">Одеського району </w:t>
            </w:r>
            <w:r w:rsidRPr="00A34A4A">
              <w:t>Одеської області</w:t>
            </w:r>
          </w:p>
        </w:tc>
      </w:tr>
      <w:tr w:rsidR="00DA18DA" w:rsidRPr="005B531E" w14:paraId="0021CE7E" w14:textId="77777777" w:rsidTr="007B0801">
        <w:tc>
          <w:tcPr>
            <w:tcW w:w="576" w:type="dxa"/>
            <w:shd w:val="clear" w:color="auto" w:fill="FFFFFF"/>
          </w:tcPr>
          <w:p w14:paraId="3A3DCBFC" w14:textId="77777777" w:rsidR="00DA18DA" w:rsidRPr="005B531E" w:rsidRDefault="00DA18DA" w:rsidP="00175105">
            <w:pPr>
              <w:jc w:val="both"/>
            </w:pPr>
            <w:r w:rsidRPr="005B531E">
              <w:t>4.</w:t>
            </w:r>
          </w:p>
        </w:tc>
        <w:tc>
          <w:tcPr>
            <w:tcW w:w="3951" w:type="dxa"/>
            <w:shd w:val="clear" w:color="auto" w:fill="FFFFFF"/>
          </w:tcPr>
          <w:p w14:paraId="6FC76693" w14:textId="77777777" w:rsidR="00DA18DA" w:rsidRPr="005B531E" w:rsidRDefault="00DA18DA" w:rsidP="00175105">
            <w:r w:rsidRPr="005B531E">
              <w:t>Відповідальний виконавець програми</w:t>
            </w:r>
          </w:p>
        </w:tc>
        <w:tc>
          <w:tcPr>
            <w:tcW w:w="5218" w:type="dxa"/>
            <w:shd w:val="clear" w:color="auto" w:fill="FFFFFF"/>
          </w:tcPr>
          <w:p w14:paraId="4FB7020C" w14:textId="7987723E" w:rsidR="00DA18DA" w:rsidRPr="000F2405" w:rsidRDefault="0024658A" w:rsidP="007E2F87">
            <w:r w:rsidRPr="000F2405">
              <w:t xml:space="preserve">Виконавчий комітет </w:t>
            </w:r>
            <w:r w:rsidR="00A04BC0" w:rsidRPr="000F2405">
              <w:t xml:space="preserve">Південнівської </w:t>
            </w:r>
            <w:r w:rsidRPr="000F2405">
              <w:t xml:space="preserve">міської ради </w:t>
            </w:r>
            <w:r w:rsidR="007A5DF9" w:rsidRPr="000F2405">
              <w:t xml:space="preserve">Одеського району </w:t>
            </w:r>
            <w:r w:rsidRPr="000F2405">
              <w:t xml:space="preserve">Одеської області </w:t>
            </w:r>
          </w:p>
          <w:p w14:paraId="3AD66EE3" w14:textId="4E726E01" w:rsidR="00611BD5" w:rsidRPr="000F2405" w:rsidRDefault="0024658A" w:rsidP="0024658A">
            <w:pPr>
              <w:pStyle w:val="220"/>
              <w:widowControl/>
              <w:ind w:right="0" w:firstLine="0"/>
              <w:rPr>
                <w:sz w:val="22"/>
                <w:szCs w:val="22"/>
              </w:rPr>
            </w:pPr>
            <w:r w:rsidRPr="000F2405">
              <w:rPr>
                <w:color w:val="000000"/>
                <w:sz w:val="24"/>
              </w:rPr>
              <w:t xml:space="preserve">Управління капітального будівництва </w:t>
            </w:r>
            <w:r w:rsidR="000F2405" w:rsidRPr="000F2405">
              <w:rPr>
                <w:sz w:val="24"/>
              </w:rPr>
              <w:t>Південнівської</w:t>
            </w:r>
            <w:r w:rsidRPr="000F2405">
              <w:rPr>
                <w:sz w:val="24"/>
              </w:rPr>
              <w:t xml:space="preserve"> міської ради</w:t>
            </w:r>
            <w:r w:rsidR="007A5DF9" w:rsidRPr="000F2405">
              <w:t xml:space="preserve"> </w:t>
            </w:r>
            <w:r w:rsidR="007A5DF9" w:rsidRPr="000F2405">
              <w:rPr>
                <w:sz w:val="24"/>
                <w:szCs w:val="22"/>
              </w:rPr>
              <w:t>Одеського району Одеської області</w:t>
            </w:r>
          </w:p>
          <w:p w14:paraId="4F68BCDA" w14:textId="01D4EE55" w:rsidR="0024658A" w:rsidRPr="000F2405" w:rsidRDefault="00E37049" w:rsidP="007E2F87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0F1F63CF" w14:textId="77777777" w:rsidTr="0024658A">
        <w:trPr>
          <w:trHeight w:val="519"/>
        </w:trPr>
        <w:tc>
          <w:tcPr>
            <w:tcW w:w="576" w:type="dxa"/>
            <w:shd w:val="clear" w:color="auto" w:fill="FFFFFF"/>
          </w:tcPr>
          <w:p w14:paraId="2BFB5C57" w14:textId="77777777" w:rsidR="00DA18DA" w:rsidRPr="005B531E" w:rsidRDefault="00DA18DA" w:rsidP="00175105">
            <w:pPr>
              <w:jc w:val="both"/>
            </w:pPr>
            <w:r w:rsidRPr="005B531E">
              <w:t>5.</w:t>
            </w:r>
          </w:p>
        </w:tc>
        <w:tc>
          <w:tcPr>
            <w:tcW w:w="3951" w:type="dxa"/>
            <w:shd w:val="clear" w:color="auto" w:fill="FFFFFF"/>
          </w:tcPr>
          <w:p w14:paraId="651241A8" w14:textId="77777777" w:rsidR="00DA18DA" w:rsidRPr="005B531E" w:rsidRDefault="00DA18DA" w:rsidP="00175105">
            <w:pPr>
              <w:jc w:val="both"/>
            </w:pPr>
            <w:r w:rsidRPr="005B531E">
              <w:t>Учасники програми</w:t>
            </w:r>
          </w:p>
        </w:tc>
        <w:tc>
          <w:tcPr>
            <w:tcW w:w="5218" w:type="dxa"/>
            <w:shd w:val="clear" w:color="auto" w:fill="FFFFFF"/>
          </w:tcPr>
          <w:p w14:paraId="19EE4349" w14:textId="2AD71E71" w:rsidR="00EE60A2" w:rsidRPr="000F2405" w:rsidRDefault="00EE60A2" w:rsidP="00EE60A2">
            <w:r w:rsidRPr="000F2405">
              <w:t xml:space="preserve">Виконавчий комітет </w:t>
            </w:r>
            <w:r w:rsidR="00A04BC0" w:rsidRPr="000F2405">
              <w:t>Південнівської</w:t>
            </w:r>
            <w:r w:rsidRPr="000F2405">
              <w:t xml:space="preserve"> міської ради Одеського району Одеської області </w:t>
            </w:r>
          </w:p>
          <w:p w14:paraId="64980170" w14:textId="0320CBF4" w:rsidR="00EE60A2" w:rsidRPr="000F2405" w:rsidRDefault="00EE60A2" w:rsidP="00EE60A2">
            <w:pPr>
              <w:pStyle w:val="220"/>
              <w:widowControl/>
              <w:ind w:right="0" w:firstLine="0"/>
              <w:rPr>
                <w:sz w:val="22"/>
                <w:szCs w:val="22"/>
              </w:rPr>
            </w:pPr>
            <w:r w:rsidRPr="000F2405">
              <w:rPr>
                <w:color w:val="000000"/>
                <w:sz w:val="24"/>
              </w:rPr>
              <w:t xml:space="preserve">Управління капітального будівництва </w:t>
            </w:r>
            <w:r w:rsidR="000F2405" w:rsidRPr="000F2405">
              <w:rPr>
                <w:sz w:val="24"/>
              </w:rPr>
              <w:t>Південнівської</w:t>
            </w:r>
            <w:r w:rsidRPr="000F2405">
              <w:rPr>
                <w:sz w:val="22"/>
              </w:rPr>
              <w:t xml:space="preserve"> </w:t>
            </w:r>
            <w:r w:rsidRPr="000F2405">
              <w:rPr>
                <w:sz w:val="24"/>
              </w:rPr>
              <w:t>міської ради</w:t>
            </w:r>
            <w:r w:rsidRPr="000F2405">
              <w:t xml:space="preserve"> </w:t>
            </w:r>
            <w:r w:rsidRPr="000F2405">
              <w:rPr>
                <w:sz w:val="24"/>
                <w:szCs w:val="22"/>
              </w:rPr>
              <w:t>Одеського району Одеської області</w:t>
            </w:r>
          </w:p>
          <w:p w14:paraId="46859E86" w14:textId="48140873" w:rsidR="005456CF" w:rsidRPr="000F2405" w:rsidRDefault="00E37049" w:rsidP="00EE60A2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2735718F" w14:textId="77777777" w:rsidTr="007B0801">
        <w:tc>
          <w:tcPr>
            <w:tcW w:w="576" w:type="dxa"/>
            <w:shd w:val="clear" w:color="auto" w:fill="FFFFFF"/>
          </w:tcPr>
          <w:p w14:paraId="4244A99B" w14:textId="77777777" w:rsidR="00DA18DA" w:rsidRPr="005B531E" w:rsidRDefault="00DA18DA" w:rsidP="00175105">
            <w:pPr>
              <w:jc w:val="both"/>
            </w:pPr>
            <w:r w:rsidRPr="005B531E">
              <w:t>6</w:t>
            </w:r>
          </w:p>
        </w:tc>
        <w:tc>
          <w:tcPr>
            <w:tcW w:w="3951" w:type="dxa"/>
            <w:shd w:val="clear" w:color="auto" w:fill="FFFFFF"/>
          </w:tcPr>
          <w:p w14:paraId="5F2B7BFE" w14:textId="77777777" w:rsidR="00DA18DA" w:rsidRPr="005B531E" w:rsidRDefault="00DA18DA" w:rsidP="00175105">
            <w:pPr>
              <w:jc w:val="both"/>
            </w:pPr>
            <w:r w:rsidRPr="005B531E">
              <w:t>Мета</w:t>
            </w:r>
            <w:r w:rsidR="004A594C" w:rsidRPr="008A5F4E">
              <w:rPr>
                <w:rFonts w:eastAsia="Calibri"/>
                <w:lang w:eastAsia="en-US"/>
              </w:rPr>
              <w:t xml:space="preserve"> програми</w:t>
            </w:r>
          </w:p>
        </w:tc>
        <w:tc>
          <w:tcPr>
            <w:tcW w:w="5218" w:type="dxa"/>
            <w:shd w:val="clear" w:color="auto" w:fill="FFFFFF"/>
          </w:tcPr>
          <w:p w14:paraId="2240B390" w14:textId="61490D5D" w:rsidR="00DA18DA" w:rsidRPr="0024339B" w:rsidRDefault="00904CA7" w:rsidP="00933EE7">
            <w:pPr>
              <w:spacing w:line="200" w:lineRule="atLeast"/>
              <w:jc w:val="both"/>
            </w:pPr>
            <w:r w:rsidRPr="0024339B">
              <w:t xml:space="preserve">Забезпечення реалізації державної політики щодо створення організаційно-правових і матеріально-технічних умов для сталого розвитку органу </w:t>
            </w:r>
            <w:r w:rsidR="00A04BC0" w:rsidRPr="00344B90">
              <w:t>самоорганізації населення</w:t>
            </w:r>
            <w:r w:rsidRPr="0024339B">
              <w:t xml:space="preserve"> </w:t>
            </w:r>
            <w:r w:rsidR="00E37049">
              <w:t xml:space="preserve">на території </w:t>
            </w:r>
            <w:r w:rsidR="00E37049" w:rsidRPr="009C3D78">
              <w:t>Южненськ</w:t>
            </w:r>
            <w:r w:rsidR="00E37049">
              <w:t>ої міської</w:t>
            </w:r>
            <w:r w:rsidR="00E37049" w:rsidRPr="009C3D78">
              <w:t xml:space="preserve"> територіальн</w:t>
            </w:r>
            <w:r w:rsidR="00E37049">
              <w:t>ої</w:t>
            </w:r>
            <w:r w:rsidR="00E37049" w:rsidRPr="009C3D78">
              <w:t xml:space="preserve"> громад</w:t>
            </w:r>
            <w:r w:rsidR="00E37049">
              <w:t>и</w:t>
            </w:r>
            <w:r w:rsidRPr="0024339B">
              <w:t xml:space="preserve">, подальшого розширення участі населення </w:t>
            </w:r>
            <w:r w:rsidR="008A4103">
              <w:t>громади</w:t>
            </w:r>
            <w:r w:rsidRPr="0024339B">
      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      </w:r>
            <w:r w:rsidR="00A04BC0" w:rsidRPr="00344B90">
              <w:t>самоорганізації населення</w:t>
            </w:r>
            <w:r w:rsidR="00A04BC0">
              <w:t>.</w:t>
            </w:r>
          </w:p>
        </w:tc>
      </w:tr>
      <w:tr w:rsidR="00DA18DA" w:rsidRPr="001C6F75" w14:paraId="475342D3" w14:textId="77777777" w:rsidTr="007B0801">
        <w:trPr>
          <w:trHeight w:val="494"/>
        </w:trPr>
        <w:tc>
          <w:tcPr>
            <w:tcW w:w="576" w:type="dxa"/>
            <w:shd w:val="clear" w:color="auto" w:fill="FFFFFF"/>
          </w:tcPr>
          <w:p w14:paraId="4852310C" w14:textId="77777777" w:rsidR="00DA18DA" w:rsidRPr="005B531E" w:rsidRDefault="00DA18DA" w:rsidP="00175105">
            <w:pPr>
              <w:jc w:val="both"/>
            </w:pPr>
            <w:r w:rsidRPr="005B531E">
              <w:t xml:space="preserve">7. </w:t>
            </w:r>
          </w:p>
        </w:tc>
        <w:tc>
          <w:tcPr>
            <w:tcW w:w="3951" w:type="dxa"/>
            <w:shd w:val="clear" w:color="auto" w:fill="FFFFFF"/>
          </w:tcPr>
          <w:p w14:paraId="143078BF" w14:textId="77777777" w:rsidR="00DA18DA" w:rsidRPr="005B531E" w:rsidRDefault="00DA18DA" w:rsidP="00175105">
            <w:pPr>
              <w:jc w:val="both"/>
            </w:pPr>
            <w:r w:rsidRPr="005B531E">
              <w:t>Термін реалізації програми</w:t>
            </w:r>
          </w:p>
        </w:tc>
        <w:tc>
          <w:tcPr>
            <w:tcW w:w="5218" w:type="dxa"/>
            <w:shd w:val="clear" w:color="auto" w:fill="FFFFFF"/>
          </w:tcPr>
          <w:p w14:paraId="2294F3A2" w14:textId="3BFEF577" w:rsidR="00DA18DA" w:rsidRPr="0024339B" w:rsidRDefault="00DA18DA" w:rsidP="00A04BC0">
            <w:pPr>
              <w:jc w:val="both"/>
            </w:pPr>
            <w:r w:rsidRPr="0024339B">
              <w:t>20</w:t>
            </w:r>
            <w:r w:rsidR="00EE05D8" w:rsidRPr="0024339B">
              <w:t>2</w:t>
            </w:r>
            <w:r w:rsidR="00A04BC0">
              <w:t>6</w:t>
            </w:r>
            <w:r w:rsidRPr="0024339B">
              <w:t xml:space="preserve"> - 20</w:t>
            </w:r>
            <w:r w:rsidR="004A594C" w:rsidRPr="0024339B">
              <w:t>2</w:t>
            </w:r>
            <w:r w:rsidR="00A04BC0">
              <w:t>8</w:t>
            </w:r>
            <w:r w:rsidRPr="0024339B">
              <w:t xml:space="preserve"> роки</w:t>
            </w:r>
          </w:p>
        </w:tc>
      </w:tr>
      <w:tr w:rsidR="00B374F8" w:rsidRPr="001C6F75" w14:paraId="6C7E59E6" w14:textId="77777777" w:rsidTr="007B0801">
        <w:tc>
          <w:tcPr>
            <w:tcW w:w="576" w:type="dxa"/>
            <w:vMerge w:val="restart"/>
            <w:shd w:val="clear" w:color="auto" w:fill="FFFFFF"/>
          </w:tcPr>
          <w:p w14:paraId="60378299" w14:textId="77777777" w:rsidR="00B374F8" w:rsidRPr="005B531E" w:rsidRDefault="00B374F8" w:rsidP="00175105">
            <w:pPr>
              <w:jc w:val="both"/>
            </w:pPr>
            <w:r w:rsidRPr="005B531E">
              <w:t>8.</w:t>
            </w:r>
          </w:p>
        </w:tc>
        <w:tc>
          <w:tcPr>
            <w:tcW w:w="3951" w:type="dxa"/>
            <w:shd w:val="clear" w:color="auto" w:fill="FFFFFF"/>
          </w:tcPr>
          <w:p w14:paraId="4C9A21A4" w14:textId="77777777" w:rsidR="00B374F8" w:rsidRPr="00134B14" w:rsidRDefault="00B374F8" w:rsidP="00175105">
            <w:pPr>
              <w:jc w:val="both"/>
            </w:pPr>
            <w:r w:rsidRPr="00134B14">
              <w:rPr>
                <w:rFonts w:eastAsia="Calibri"/>
                <w:lang w:eastAsia="en-US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18" w:type="dxa"/>
            <w:shd w:val="clear" w:color="auto" w:fill="FFFFFF"/>
          </w:tcPr>
          <w:p w14:paraId="5009664C" w14:textId="764278BB" w:rsidR="00EC1DC4" w:rsidRPr="008C223E" w:rsidRDefault="00AD354F" w:rsidP="00EC1DC4">
            <w:pPr>
              <w:jc w:val="both"/>
            </w:pPr>
            <w:r w:rsidRPr="008C223E">
              <w:rPr>
                <w:color w:val="000000"/>
                <w:lang w:val="ru-RU"/>
              </w:rPr>
              <w:t>3 </w:t>
            </w:r>
            <w:r w:rsidR="008C223E" w:rsidRPr="008C223E">
              <w:rPr>
                <w:color w:val="000000"/>
                <w:lang w:val="ru-RU"/>
              </w:rPr>
              <w:t>537</w:t>
            </w:r>
            <w:r w:rsidRPr="008C223E">
              <w:rPr>
                <w:color w:val="000000"/>
                <w:lang w:val="ru-RU"/>
              </w:rPr>
              <w:t>,</w:t>
            </w:r>
            <w:r w:rsidR="008C223E" w:rsidRPr="008C223E">
              <w:rPr>
                <w:color w:val="000000"/>
                <w:lang w:val="ru-RU"/>
              </w:rPr>
              <w:t>584</w:t>
            </w:r>
            <w:r w:rsidR="00EC1DC4" w:rsidRPr="008C223E">
              <w:rPr>
                <w:color w:val="000000"/>
              </w:rPr>
              <w:t>тис. грн.</w:t>
            </w:r>
          </w:p>
          <w:p w14:paraId="13A643A9" w14:textId="77777777" w:rsidR="00B374F8" w:rsidRPr="008C223E" w:rsidRDefault="00B374F8" w:rsidP="003632DB">
            <w:pPr>
              <w:jc w:val="both"/>
              <w:rPr>
                <w:b/>
                <w:color w:val="000000"/>
              </w:rPr>
            </w:pPr>
          </w:p>
        </w:tc>
      </w:tr>
      <w:tr w:rsidR="00B374F8" w:rsidRPr="001C6F75" w14:paraId="2D9D7E17" w14:textId="77777777" w:rsidTr="00155009">
        <w:trPr>
          <w:trHeight w:val="188"/>
        </w:trPr>
        <w:tc>
          <w:tcPr>
            <w:tcW w:w="576" w:type="dxa"/>
            <w:vMerge/>
            <w:shd w:val="clear" w:color="auto" w:fill="FFFFFF"/>
          </w:tcPr>
          <w:p w14:paraId="464BAC8A" w14:textId="77777777" w:rsidR="00B374F8" w:rsidRPr="005B531E" w:rsidRDefault="00B374F8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  <w:vAlign w:val="bottom"/>
          </w:tcPr>
          <w:p w14:paraId="6026F7D5" w14:textId="77777777" w:rsidR="00B374F8" w:rsidRPr="005B531E" w:rsidRDefault="00B374F8" w:rsidP="00300E78">
            <w:r w:rsidRPr="005B531E">
              <w:t>у тому числі:</w:t>
            </w:r>
          </w:p>
        </w:tc>
        <w:tc>
          <w:tcPr>
            <w:tcW w:w="5218" w:type="dxa"/>
            <w:shd w:val="clear" w:color="auto" w:fill="FFFFFF"/>
          </w:tcPr>
          <w:p w14:paraId="51FE8E14" w14:textId="77777777" w:rsidR="00B374F8" w:rsidRPr="008C223E" w:rsidRDefault="00B374F8" w:rsidP="00175105">
            <w:pPr>
              <w:jc w:val="both"/>
              <w:rPr>
                <w:color w:val="000000"/>
              </w:rPr>
            </w:pPr>
          </w:p>
        </w:tc>
      </w:tr>
      <w:tr w:rsidR="00B374F8" w:rsidRPr="001C6F75" w14:paraId="5C18228A" w14:textId="77777777" w:rsidTr="00B374F8">
        <w:trPr>
          <w:trHeight w:val="300"/>
        </w:trPr>
        <w:tc>
          <w:tcPr>
            <w:tcW w:w="576" w:type="dxa"/>
            <w:vMerge/>
            <w:shd w:val="clear" w:color="auto" w:fill="FFFFFF"/>
          </w:tcPr>
          <w:p w14:paraId="0DFB169E" w14:textId="77777777" w:rsidR="00B374F8" w:rsidRPr="005B531E" w:rsidRDefault="00B374F8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</w:tcPr>
          <w:p w14:paraId="749F7234" w14:textId="77777777" w:rsidR="00B374F8" w:rsidRPr="005B531E" w:rsidRDefault="00B374F8" w:rsidP="00175105">
            <w:pPr>
              <w:jc w:val="both"/>
            </w:pPr>
            <w:r w:rsidRPr="005B531E">
              <w:t>коштів місцевого бюджету</w:t>
            </w:r>
          </w:p>
        </w:tc>
        <w:tc>
          <w:tcPr>
            <w:tcW w:w="5218" w:type="dxa"/>
            <w:shd w:val="clear" w:color="auto" w:fill="FFFFFF"/>
          </w:tcPr>
          <w:p w14:paraId="23ED27AF" w14:textId="62AA974E" w:rsidR="00B374F8" w:rsidRPr="008C223E" w:rsidRDefault="00AD354F" w:rsidP="008C223E">
            <w:pPr>
              <w:jc w:val="both"/>
              <w:rPr>
                <w:color w:val="000000"/>
              </w:rPr>
            </w:pPr>
            <w:r w:rsidRPr="008C223E">
              <w:rPr>
                <w:color w:val="000000"/>
                <w:lang w:val="ru-RU"/>
              </w:rPr>
              <w:t>3 </w:t>
            </w:r>
            <w:r w:rsidR="008C223E" w:rsidRPr="008C223E">
              <w:rPr>
                <w:color w:val="000000"/>
                <w:lang w:val="ru-RU"/>
              </w:rPr>
              <w:t>266</w:t>
            </w:r>
            <w:r w:rsidRPr="008C223E">
              <w:rPr>
                <w:color w:val="000000"/>
                <w:lang w:val="ru-RU"/>
              </w:rPr>
              <w:t>,</w:t>
            </w:r>
            <w:r w:rsidR="008C223E" w:rsidRPr="008C223E">
              <w:rPr>
                <w:color w:val="000000"/>
                <w:lang w:val="ru-RU"/>
              </w:rPr>
              <w:t>164</w:t>
            </w:r>
            <w:r w:rsidR="00EC1DC4" w:rsidRPr="008C223E">
              <w:rPr>
                <w:color w:val="000000"/>
              </w:rPr>
              <w:t>тис.грн.</w:t>
            </w:r>
          </w:p>
        </w:tc>
      </w:tr>
      <w:tr w:rsidR="00276ACF" w:rsidRPr="001C6F75" w14:paraId="61C2F3F8" w14:textId="77777777" w:rsidTr="007B0801">
        <w:trPr>
          <w:trHeight w:val="240"/>
        </w:trPr>
        <w:tc>
          <w:tcPr>
            <w:tcW w:w="576" w:type="dxa"/>
            <w:vMerge/>
            <w:shd w:val="clear" w:color="auto" w:fill="FFFFFF"/>
          </w:tcPr>
          <w:p w14:paraId="24F1EA4A" w14:textId="77777777" w:rsidR="00276ACF" w:rsidRPr="005B531E" w:rsidRDefault="00276ACF" w:rsidP="00276ACF">
            <w:pPr>
              <w:jc w:val="both"/>
            </w:pPr>
          </w:p>
        </w:tc>
        <w:tc>
          <w:tcPr>
            <w:tcW w:w="3951" w:type="dxa"/>
            <w:shd w:val="clear" w:color="auto" w:fill="FFFFFF"/>
          </w:tcPr>
          <w:p w14:paraId="6FB5F0C5" w14:textId="77777777" w:rsidR="00276ACF" w:rsidRPr="005B531E" w:rsidRDefault="00276ACF" w:rsidP="00276ACF">
            <w:pPr>
              <w:jc w:val="both"/>
            </w:pPr>
            <w:r>
              <w:t>коштів органу О</w:t>
            </w:r>
            <w:r w:rsidR="006E6D29">
              <w:t>С</w:t>
            </w:r>
            <w:r>
              <w:t>Н</w:t>
            </w:r>
          </w:p>
        </w:tc>
        <w:tc>
          <w:tcPr>
            <w:tcW w:w="5218" w:type="dxa"/>
            <w:shd w:val="clear" w:color="auto" w:fill="FFFFFF"/>
          </w:tcPr>
          <w:p w14:paraId="31E2B83E" w14:textId="088E885A" w:rsidR="00276ACF" w:rsidRPr="00AD354F" w:rsidRDefault="00EB3FEA" w:rsidP="00276ACF">
            <w:pPr>
              <w:jc w:val="both"/>
              <w:rPr>
                <w:color w:val="000000"/>
              </w:rPr>
            </w:pPr>
            <w:r w:rsidRPr="00AD354F">
              <w:rPr>
                <w:color w:val="000000"/>
                <w:lang w:val="ru-RU"/>
              </w:rPr>
              <w:t> </w:t>
            </w:r>
            <w:r w:rsidR="00AD354F" w:rsidRPr="008C223E">
              <w:rPr>
                <w:lang w:val="ru-RU"/>
              </w:rPr>
              <w:t>271,420</w:t>
            </w:r>
            <w:r w:rsidR="00276ACF" w:rsidRPr="008C223E">
              <w:rPr>
                <w:color w:val="000000"/>
              </w:rPr>
              <w:t>тис.грн.</w:t>
            </w:r>
          </w:p>
        </w:tc>
      </w:tr>
      <w:tr w:rsidR="00276ACF" w:rsidRPr="001C6F75" w14:paraId="6FCF884B" w14:textId="77777777" w:rsidTr="000F3630">
        <w:trPr>
          <w:trHeight w:val="3690"/>
        </w:trPr>
        <w:tc>
          <w:tcPr>
            <w:tcW w:w="576" w:type="dxa"/>
            <w:shd w:val="clear" w:color="auto" w:fill="FFFFFF"/>
          </w:tcPr>
          <w:p w14:paraId="0F165BF2" w14:textId="77777777" w:rsidR="00276ACF" w:rsidRPr="005B531E" w:rsidRDefault="00276ACF" w:rsidP="00276ACF">
            <w:pPr>
              <w:jc w:val="both"/>
            </w:pPr>
            <w:r w:rsidRPr="005B531E">
              <w:lastRenderedPageBreak/>
              <w:t xml:space="preserve">9. </w:t>
            </w:r>
          </w:p>
        </w:tc>
        <w:tc>
          <w:tcPr>
            <w:tcW w:w="3951" w:type="dxa"/>
            <w:shd w:val="clear" w:color="auto" w:fill="FFFFFF"/>
          </w:tcPr>
          <w:p w14:paraId="67D20723" w14:textId="77777777" w:rsidR="00276ACF" w:rsidRPr="005B531E" w:rsidRDefault="00276ACF" w:rsidP="00276ACF">
            <w:pPr>
              <w:jc w:val="both"/>
            </w:pPr>
            <w:r w:rsidRPr="005B531E">
              <w:t>Очікувані результати виконання</w:t>
            </w:r>
          </w:p>
        </w:tc>
        <w:tc>
          <w:tcPr>
            <w:tcW w:w="5218" w:type="dxa"/>
            <w:shd w:val="clear" w:color="auto" w:fill="FFFFFF"/>
          </w:tcPr>
          <w:p w14:paraId="7F68BAB4" w14:textId="4388F3CB" w:rsidR="00276ACF" w:rsidRPr="0024339B" w:rsidRDefault="00276ACF" w:rsidP="00276ACF">
            <w:pPr>
              <w:spacing w:line="200" w:lineRule="atLeast"/>
              <w:jc w:val="both"/>
            </w:pPr>
            <w:r w:rsidRPr="0024339B">
              <w:rPr>
                <w:color w:val="000000"/>
              </w:rPr>
              <w:t xml:space="preserve">Підвищення участі населення у вирішенні питань місцевого значення та реалізації програм соціально-економічного, культурного розвитку міста; сприяння у задоволенні соціальних, культурних, побутових та інших потреб мешканців МІЗ міста, шляхом застосування принципів системності, комплексності та взаємодії органів місцевого самоврядування з органом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, розвитку самоконтролю мешканцями міста та взаємодопомоги; поліпшення організаційної і фінансової спроможності органу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 міста</w:t>
            </w:r>
            <w:r w:rsidR="00A04BC0">
              <w:rPr>
                <w:color w:val="000000"/>
              </w:rPr>
              <w:t xml:space="preserve"> Південного</w:t>
            </w:r>
            <w:r w:rsidRPr="0024339B">
              <w:rPr>
                <w:color w:val="000000"/>
              </w:rPr>
              <w:t xml:space="preserve"> для реалізації власних повноважень.</w:t>
            </w:r>
            <w:r w:rsidRPr="0024339B">
              <w:t xml:space="preserve"> </w:t>
            </w:r>
          </w:p>
        </w:tc>
      </w:tr>
      <w:tr w:rsidR="00276ACF" w:rsidRPr="001C6F75" w14:paraId="36DD23A6" w14:textId="77777777" w:rsidTr="000F3630">
        <w:trPr>
          <w:trHeight w:val="1559"/>
        </w:trPr>
        <w:tc>
          <w:tcPr>
            <w:tcW w:w="576" w:type="dxa"/>
            <w:shd w:val="clear" w:color="auto" w:fill="FFFFFF"/>
          </w:tcPr>
          <w:p w14:paraId="07AC9DA9" w14:textId="77777777" w:rsidR="00276ACF" w:rsidRPr="00D541B0" w:rsidRDefault="00276ACF" w:rsidP="00276ACF">
            <w:pPr>
              <w:jc w:val="both"/>
            </w:pPr>
            <w:r w:rsidRPr="00D541B0">
              <w:t>10.</w:t>
            </w:r>
          </w:p>
        </w:tc>
        <w:tc>
          <w:tcPr>
            <w:tcW w:w="3951" w:type="dxa"/>
            <w:shd w:val="clear" w:color="auto" w:fill="FFFFFF"/>
          </w:tcPr>
          <w:p w14:paraId="04290BFA" w14:textId="77777777" w:rsidR="00276ACF" w:rsidRPr="00D541B0" w:rsidRDefault="00276ACF" w:rsidP="00276ACF">
            <w:pPr>
              <w:jc w:val="both"/>
            </w:pPr>
            <w:r w:rsidRPr="00D541B0">
              <w:t>Контроль за виконання програми</w:t>
            </w:r>
          </w:p>
        </w:tc>
        <w:tc>
          <w:tcPr>
            <w:tcW w:w="5218" w:type="dxa"/>
            <w:shd w:val="clear" w:color="auto" w:fill="FFFFFF"/>
          </w:tcPr>
          <w:p w14:paraId="35BD3669" w14:textId="39A5BE2C" w:rsidR="00276ACF" w:rsidRPr="00111BE9" w:rsidRDefault="00276ACF" w:rsidP="00B042FB">
            <w:pPr>
              <w:jc w:val="both"/>
            </w:pPr>
            <w:r w:rsidRPr="00D541B0">
              <w:t xml:space="preserve">Контроль за виконанням заходів і завдань Програми  та координація діяльності між виконавцями Програми здійснюється виконавчим комітетом </w:t>
            </w:r>
            <w:r w:rsidR="00B042FB">
              <w:t>Південнівської</w:t>
            </w:r>
            <w:r w:rsidRPr="00D541B0">
              <w:t xml:space="preserve"> міської ради </w:t>
            </w:r>
            <w:r w:rsidR="00342EB3">
              <w:t xml:space="preserve">Одеського району </w:t>
            </w:r>
            <w:r w:rsidRPr="00D541B0">
              <w:t>Одеської області</w:t>
            </w:r>
          </w:p>
        </w:tc>
      </w:tr>
    </w:tbl>
    <w:p w14:paraId="5CAD7869" w14:textId="77777777" w:rsidR="00DA18DA" w:rsidRDefault="00DA18DA" w:rsidP="00E5381A">
      <w:pPr>
        <w:ind w:firstLine="708"/>
        <w:jc w:val="both"/>
        <w:rPr>
          <w:b/>
          <w:sz w:val="28"/>
          <w:szCs w:val="28"/>
        </w:rPr>
      </w:pPr>
    </w:p>
    <w:p w14:paraId="12D3D352" w14:textId="0DEB8944" w:rsidR="00DA18DA" w:rsidRDefault="00DA18DA" w:rsidP="004F09A3">
      <w:pPr>
        <w:ind w:firstLine="708"/>
        <w:jc w:val="center"/>
        <w:rPr>
          <w:b/>
          <w:sz w:val="26"/>
          <w:szCs w:val="26"/>
        </w:rPr>
      </w:pPr>
      <w:r w:rsidRPr="009C3616">
        <w:rPr>
          <w:b/>
          <w:sz w:val="26"/>
          <w:szCs w:val="26"/>
        </w:rPr>
        <w:t>2. Визначення проблеми, на розв’язання якої спрямована Програма</w:t>
      </w:r>
    </w:p>
    <w:p w14:paraId="38811399" w14:textId="77777777" w:rsidR="00FB37F1" w:rsidRPr="009C3616" w:rsidRDefault="00FB37F1" w:rsidP="004F09A3">
      <w:pPr>
        <w:ind w:firstLine="708"/>
        <w:jc w:val="center"/>
        <w:rPr>
          <w:b/>
          <w:sz w:val="26"/>
          <w:szCs w:val="26"/>
        </w:rPr>
      </w:pPr>
    </w:p>
    <w:p w14:paraId="635EBCFD" w14:textId="20CF2E77" w:rsidR="00904CA7" w:rsidRDefault="00342EB3" w:rsidP="00904CA7">
      <w:pPr>
        <w:spacing w:line="200" w:lineRule="atLeast"/>
        <w:ind w:firstLine="540"/>
        <w:jc w:val="both"/>
        <w:rPr>
          <w:color w:val="FF0000"/>
        </w:rPr>
      </w:pPr>
      <w:r>
        <w:rPr>
          <w:color w:val="000000"/>
        </w:rPr>
        <w:t>Ц</w:t>
      </w:r>
      <w:r w:rsidR="00904CA7" w:rsidRPr="00DF0223">
        <w:rPr>
          <w:bCs/>
          <w:color w:val="000000"/>
        </w:rPr>
        <w:t>ільов</w:t>
      </w:r>
      <w:r w:rsidR="00904CA7">
        <w:rPr>
          <w:bCs/>
          <w:color w:val="000000"/>
        </w:rPr>
        <w:t>а</w:t>
      </w:r>
      <w:r w:rsidR="00904CA7" w:rsidRPr="00DF0223">
        <w:rPr>
          <w:bCs/>
          <w:color w:val="000000"/>
        </w:rPr>
        <w:t xml:space="preserve"> </w:t>
      </w:r>
      <w:r w:rsidR="00904CA7" w:rsidRPr="00DF0223">
        <w:rPr>
          <w:color w:val="000000"/>
        </w:rPr>
        <w:t>Програм</w:t>
      </w:r>
      <w:r w:rsidR="00904CA7">
        <w:rPr>
          <w:color w:val="000000"/>
        </w:rPr>
        <w:t>а</w:t>
      </w:r>
      <w:r w:rsidR="00904CA7" w:rsidRPr="00DF0223">
        <w:rPr>
          <w:color w:val="000000"/>
        </w:rPr>
        <w:t xml:space="preserve"> </w:t>
      </w:r>
      <w:r w:rsidR="00904CA7">
        <w:rPr>
          <w:color w:val="000000"/>
        </w:rPr>
        <w:t>підтримки</w:t>
      </w:r>
      <w:r w:rsidR="00904CA7" w:rsidRPr="00DF0223">
        <w:rPr>
          <w:color w:val="000000"/>
        </w:rPr>
        <w:t xml:space="preserve"> органу самоорганізації населення в місті </w:t>
      </w:r>
      <w:r w:rsidR="00B042FB">
        <w:rPr>
          <w:color w:val="000000"/>
        </w:rPr>
        <w:t>Південному</w:t>
      </w:r>
      <w:r w:rsidR="00904CA7" w:rsidRPr="00DF0223">
        <w:rPr>
          <w:color w:val="000000"/>
        </w:rPr>
        <w:t xml:space="preserve"> </w:t>
      </w:r>
      <w:r w:rsidR="00904CA7" w:rsidRPr="00DF0223">
        <w:t>на 20</w:t>
      </w:r>
      <w:r w:rsidR="00EE05D8">
        <w:t>2</w:t>
      </w:r>
      <w:r w:rsidR="00B042FB">
        <w:t>6</w:t>
      </w:r>
      <w:r w:rsidR="00904CA7">
        <w:t>-</w:t>
      </w:r>
      <w:r w:rsidR="00904CA7" w:rsidRPr="00DF0223">
        <w:t>20</w:t>
      </w:r>
      <w:r w:rsidR="00557B42">
        <w:t>2</w:t>
      </w:r>
      <w:r w:rsidR="00B042FB">
        <w:t>8</w:t>
      </w:r>
      <w:r w:rsidR="00904CA7" w:rsidRPr="00DF0223">
        <w:t xml:space="preserve">  роки</w:t>
      </w:r>
      <w:r w:rsidR="00904CA7" w:rsidRPr="00953BC9">
        <w:t xml:space="preserve"> (далі – Програма) розроблена відповідно до Закону України </w:t>
      </w:r>
      <w:r w:rsidR="00904CA7">
        <w:t>«</w:t>
      </w:r>
      <w:r w:rsidR="00904CA7" w:rsidRPr="00953BC9">
        <w:t>Про місцеве самоврядування в Україні</w:t>
      </w:r>
      <w:r w:rsidR="00904CA7">
        <w:t>»</w:t>
      </w:r>
      <w:r w:rsidR="00904CA7" w:rsidRPr="00953BC9">
        <w:t xml:space="preserve">, Закону України </w:t>
      </w:r>
      <w:r w:rsidR="00904CA7">
        <w:t>«</w:t>
      </w:r>
      <w:r w:rsidR="00904CA7" w:rsidRPr="00F131DC">
        <w:t xml:space="preserve">Про </w:t>
      </w:r>
      <w:r w:rsidR="00904CA7">
        <w:t>органи самоорганізації населення</w:t>
      </w:r>
      <w:r w:rsidR="00904CA7" w:rsidRPr="00F131DC">
        <w:t>».</w:t>
      </w:r>
      <w:r w:rsidR="00904CA7" w:rsidRPr="00DF0223">
        <w:rPr>
          <w:color w:val="FF0000"/>
        </w:rPr>
        <w:t xml:space="preserve"> </w:t>
      </w:r>
    </w:p>
    <w:p w14:paraId="44852BB3" w14:textId="77777777" w:rsidR="005F5C60" w:rsidRDefault="00DA18DA" w:rsidP="009C6F2B">
      <w:pPr>
        <w:spacing w:line="200" w:lineRule="atLeast"/>
        <w:ind w:firstLine="567"/>
        <w:jc w:val="both"/>
      </w:pPr>
      <w:r w:rsidRPr="007236FD">
        <w:t>Одним із пріоритетних напрямків політики розвитку громадянського суспільства є підвищення ролі місцевих локальних громад у вирішенні окремих питань місцевого значення через орган самоорганізації населення (далі</w:t>
      </w:r>
      <w:r w:rsidR="005F5C60">
        <w:t xml:space="preserve"> -</w:t>
      </w:r>
      <w:r w:rsidRPr="007236FD">
        <w:t xml:space="preserve">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>).</w:t>
      </w:r>
    </w:p>
    <w:p w14:paraId="43EA3A2F" w14:textId="77777777" w:rsidR="005F5C60" w:rsidRDefault="00DA18DA" w:rsidP="007236FD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Підвищення громадської активності членів </w:t>
      </w:r>
      <w:r w:rsidRPr="007236FD">
        <w:t>орган</w:t>
      </w:r>
      <w:r w:rsidRPr="00B01AFE">
        <w:t>ів</w:t>
      </w:r>
      <w:r w:rsidRPr="007236FD">
        <w:t xml:space="preserve"> самоорганізації населення</w:t>
      </w:r>
      <w:r w:rsidRPr="009C6F2B">
        <w:rPr>
          <w:color w:val="000000"/>
        </w:rPr>
        <w:t>, участь їх у суспільному житті міста, впровадження нових форм взаємодії з ними є одним із стратегічних пріоритетів суспільно-політичного розвитку міста.</w:t>
      </w:r>
    </w:p>
    <w:p w14:paraId="0BC6F3D8" w14:textId="606C1D26" w:rsidR="00645FE4" w:rsidRDefault="00DA18DA" w:rsidP="00645FE4">
      <w:pPr>
        <w:spacing w:line="200" w:lineRule="atLeast"/>
        <w:ind w:firstLine="567"/>
        <w:jc w:val="both"/>
      </w:pPr>
      <w:r w:rsidRPr="007236FD">
        <w:t xml:space="preserve">У місті </w:t>
      </w:r>
      <w:r w:rsidR="0039635B">
        <w:t>Південному</w:t>
      </w:r>
      <w:r w:rsidRPr="007236FD">
        <w:t xml:space="preserve"> діє 1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 xml:space="preserve"> мікрорайонного рівня </w:t>
      </w:r>
      <w:r w:rsidR="005F5C60">
        <w:t>«КОМІТЕТ МІКРОРАЙОНУ ІНДИВІДУАЛЬНОЇ ЗАБУДОВИ М.ЮЖНОГО «ВІКТОРІЯ» (далі - ОСН «ВІКТОРІЯ»)</w:t>
      </w:r>
      <w:r>
        <w:t>.</w:t>
      </w:r>
    </w:p>
    <w:p w14:paraId="6A8565FB" w14:textId="77777777" w:rsidR="00B67014" w:rsidRDefault="0040122B" w:rsidP="00B67014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На сучасному етапі розвитку українського суспільства особливого значення набувають завдання підвищення добробуту населення, забезпечення участі громад у вирішенні питань місцевого значення, задоволення соціальних, культурних, побутових та інших потреб жителів шляхом сприяння у наданні їм відповідних послуг, участь територіальних мікрогромад у реалізації заходів щодо соціально-економічного, культурного розвитку відповідних територій, інших місцевих програм. Всі ці питання віднесені до завдань, що ставляться перед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>.</w:t>
      </w:r>
    </w:p>
    <w:p w14:paraId="1AA63716" w14:textId="3048B719" w:rsidR="00B67014" w:rsidRDefault="00DA18DA" w:rsidP="004C327A">
      <w:pPr>
        <w:spacing w:line="200" w:lineRule="atLeast"/>
        <w:ind w:firstLine="567"/>
        <w:jc w:val="both"/>
        <w:rPr>
          <w:color w:val="000000"/>
          <w:spacing w:val="-2"/>
        </w:rPr>
      </w:pPr>
      <w:r w:rsidRPr="0040122B">
        <w:rPr>
          <w:color w:val="000000"/>
        </w:rPr>
        <w:t xml:space="preserve">Посилення уваги до розвитку системи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, забезпечення його </w:t>
      </w:r>
      <w:r w:rsidRPr="0040122B">
        <w:rPr>
          <w:color w:val="000000"/>
          <w:spacing w:val="-2"/>
        </w:rPr>
        <w:t>законних прав та</w:t>
      </w:r>
      <w:r w:rsidRPr="00A3382C">
        <w:rPr>
          <w:color w:val="000000"/>
        </w:rPr>
        <w:t xml:space="preserve"> </w:t>
      </w:r>
      <w:r w:rsidRPr="00A3382C">
        <w:rPr>
          <w:color w:val="000000"/>
          <w:spacing w:val="-2"/>
        </w:rPr>
        <w:t xml:space="preserve">інтересів в сфері власної діяльності, зміцнення матеріальної бази є визначальними напрямками сучасної політики місцевої влади </w:t>
      </w:r>
      <w:r w:rsidR="003B4CCA" w:rsidRPr="009C3D78">
        <w:t>Южненськ</w:t>
      </w:r>
      <w:r w:rsidR="003B4CCA">
        <w:t>ої міської</w:t>
      </w:r>
      <w:r w:rsidR="003B4CCA" w:rsidRPr="009C3D78">
        <w:t xml:space="preserve"> територіальн</w:t>
      </w:r>
      <w:r w:rsidR="003B4CCA">
        <w:t>ої</w:t>
      </w:r>
      <w:r w:rsidR="003B4CCA" w:rsidRPr="009C3D78">
        <w:t xml:space="preserve"> громад</w:t>
      </w:r>
      <w:r w:rsidR="003B4CCA">
        <w:t>и</w:t>
      </w:r>
      <w:r w:rsidRPr="009C6F2B">
        <w:rPr>
          <w:color w:val="000000"/>
          <w:spacing w:val="-2"/>
        </w:rPr>
        <w:t>.</w:t>
      </w:r>
    </w:p>
    <w:p w14:paraId="759C05DB" w14:textId="77777777" w:rsidR="00DA18DA" w:rsidRPr="00671E9C" w:rsidRDefault="00DA18DA" w:rsidP="004C327A">
      <w:pPr>
        <w:spacing w:line="200" w:lineRule="atLeast"/>
        <w:ind w:firstLine="567"/>
        <w:jc w:val="both"/>
      </w:pPr>
      <w:r w:rsidRPr="00671E9C">
        <w:t xml:space="preserve">Надання всебічної матеріальної та організаційної підтримки органу самоорганізації населення має сприяти у створенні на місцевому рівні системи забезпечення мешканців необхідними соціальними інструментами для підвищення їх активності, подання пропозицій для включення до місцевих </w:t>
      </w:r>
      <w:r w:rsidR="00B67014">
        <w:t>п</w:t>
      </w:r>
      <w:r w:rsidRPr="00671E9C">
        <w:t xml:space="preserve">рограм та </w:t>
      </w:r>
      <w:r w:rsidRPr="00671E9C">
        <w:rPr>
          <w:spacing w:val="-2"/>
        </w:rPr>
        <w:t>виділення коштів на</w:t>
      </w:r>
      <w:r w:rsidRPr="00671E9C">
        <w:t xml:space="preserve"> вирішення окремих питань місцевого значення, у тому числі, благоустрою та утримання загальноміських територій мікрорайону індивідуальної забудови.</w:t>
      </w:r>
    </w:p>
    <w:p w14:paraId="7D998B9B" w14:textId="77777777" w:rsidR="00DA18DA" w:rsidRPr="009C6F2B" w:rsidRDefault="00DA18DA" w:rsidP="001D64C3">
      <w:pPr>
        <w:spacing w:line="200" w:lineRule="atLeast"/>
        <w:ind w:firstLine="540"/>
        <w:jc w:val="both"/>
        <w:rPr>
          <w:color w:val="000000"/>
        </w:rPr>
      </w:pPr>
      <w:r w:rsidRPr="009C6F2B">
        <w:rPr>
          <w:color w:val="000000"/>
        </w:rPr>
        <w:t xml:space="preserve">Також існує необхідність підвищення якості життя мешканців, що проживають у мікрорайоні міста, на території якого здійснює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та подальшого задоволення соціальних, культурних, побутових та інших потреб населення шляхом сприяння у наданні їм відповідних послуг через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.</w:t>
      </w:r>
    </w:p>
    <w:p w14:paraId="068DACA1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lastRenderedPageBreak/>
        <w:t xml:space="preserve">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, якій створений в місті для вирішення вищезазначених питань</w:t>
      </w:r>
      <w:r w:rsidRPr="009C6F2B">
        <w:rPr>
          <w:color w:val="000000"/>
          <w:spacing w:val="-2"/>
        </w:rPr>
        <w:t>, стикається із такими проблемами:</w:t>
      </w:r>
    </w:p>
    <w:p w14:paraId="04243E96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відсутність належної ресурсної бази та коштів для проведення діяльності, спрямованої на виконання покладених на нього завдань; </w:t>
      </w:r>
    </w:p>
    <w:p w14:paraId="7D81A667" w14:textId="3357B56D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недостатній рівень співпраці та чіткого розмежування функцій і повноважень між органами місцевого самоврядування та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що діє у </w:t>
      </w:r>
      <w:r w:rsidR="00EA6A35">
        <w:rPr>
          <w:color w:val="000000"/>
        </w:rPr>
        <w:t>громаді</w:t>
      </w:r>
      <w:r w:rsidRPr="009C6F2B">
        <w:rPr>
          <w:color w:val="000000"/>
        </w:rPr>
        <w:t xml:space="preserve">; </w:t>
      </w:r>
    </w:p>
    <w:p w14:paraId="71D9BA2C" w14:textId="77777777" w:rsidR="00904CA7" w:rsidRDefault="00DA18DA" w:rsidP="00343623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недостатня інформованість жителів про обсяг повноважень та можливостей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 у вирішенні окремих питань місцевого значення.</w:t>
      </w:r>
    </w:p>
    <w:p w14:paraId="48C81475" w14:textId="77777777" w:rsidR="00DA18DA" w:rsidRPr="00343623" w:rsidRDefault="00DA18DA" w:rsidP="00343623">
      <w:pPr>
        <w:spacing w:line="200" w:lineRule="atLeast"/>
        <w:ind w:firstLine="567"/>
        <w:jc w:val="both"/>
      </w:pPr>
      <w:r w:rsidRPr="00343623">
        <w:rPr>
          <w:color w:val="000000"/>
        </w:rPr>
        <w:t>Однією з основних причин існування вказаних проблем є низький рівень матеріального та</w:t>
      </w:r>
      <w:r w:rsidR="0040122B">
        <w:rPr>
          <w:color w:val="000000"/>
        </w:rPr>
        <w:t xml:space="preserve"> фінансового забезпечення органу</w:t>
      </w:r>
      <w:r w:rsidRPr="00343623">
        <w:rPr>
          <w:color w:val="000000"/>
        </w:rPr>
        <w:t xml:space="preserve">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343623">
        <w:rPr>
          <w:color w:val="000000"/>
        </w:rPr>
        <w:t>, внаслідок чого виникає неспроможність власними силами задовольнити потреби мешканців мікрорайону, чиї  інтереси орган представляє.</w:t>
      </w:r>
    </w:p>
    <w:p w14:paraId="3EC5AAB0" w14:textId="319B2346" w:rsidR="00DA18DA" w:rsidRPr="00DF0223" w:rsidRDefault="00DA18DA" w:rsidP="00DF0223">
      <w:pPr>
        <w:spacing w:line="200" w:lineRule="atLeast"/>
        <w:ind w:firstLine="567"/>
        <w:jc w:val="both"/>
        <w:rPr>
          <w:color w:val="000000"/>
        </w:rPr>
      </w:pPr>
      <w:r>
        <w:t xml:space="preserve">З метою забезпечення реалізації поставлених державою завдань </w:t>
      </w:r>
      <w:r w:rsidRPr="00DF0223">
        <w:t>щодо конструктивн</w:t>
      </w:r>
      <w:r>
        <w:t>ої</w:t>
      </w:r>
      <w:r w:rsidRPr="00DF0223">
        <w:t xml:space="preserve"> взаємоді</w:t>
      </w:r>
      <w:r>
        <w:t>ї</w:t>
      </w:r>
      <w:r w:rsidRPr="00DF0223">
        <w:t xml:space="preserve"> орган</w:t>
      </w:r>
      <w:r>
        <w:t>ів</w:t>
      </w:r>
      <w:r w:rsidRPr="00DF0223">
        <w:t xml:space="preserve"> влади</w:t>
      </w:r>
      <w:r>
        <w:t xml:space="preserve"> з </w:t>
      </w:r>
      <w:r w:rsidRPr="007236FD">
        <w:t>орган</w:t>
      </w:r>
      <w:r>
        <w:t>ами</w:t>
      </w:r>
      <w:r w:rsidRPr="007236FD">
        <w:t xml:space="preserve"> самоорганізації населення </w:t>
      </w:r>
      <w:r w:rsidRPr="007E3208">
        <w:rPr>
          <w:color w:val="000000"/>
        </w:rPr>
        <w:t xml:space="preserve">виникла необхідність розробки </w:t>
      </w:r>
      <w:r w:rsidRPr="00DF0223">
        <w:rPr>
          <w:bCs/>
          <w:color w:val="000000"/>
        </w:rPr>
        <w:t xml:space="preserve">цільової </w:t>
      </w:r>
      <w:r w:rsidRPr="00DF0223">
        <w:rPr>
          <w:color w:val="000000"/>
        </w:rPr>
        <w:t xml:space="preserve">Програми </w:t>
      </w:r>
      <w:r w:rsidR="0082300D">
        <w:rPr>
          <w:color w:val="000000"/>
        </w:rPr>
        <w:t>підтримки</w:t>
      </w:r>
      <w:r w:rsidRPr="00DF0223">
        <w:rPr>
          <w:color w:val="000000"/>
        </w:rPr>
        <w:t xml:space="preserve"> органу самоорганізації населення в місті </w:t>
      </w:r>
      <w:r w:rsidR="00C9485D">
        <w:rPr>
          <w:color w:val="000000"/>
        </w:rPr>
        <w:t>Південному</w:t>
      </w:r>
      <w:r w:rsidRPr="00DF0223">
        <w:rPr>
          <w:color w:val="000000"/>
        </w:rPr>
        <w:t xml:space="preserve"> </w:t>
      </w:r>
      <w:r w:rsidR="0040122B">
        <w:t xml:space="preserve">на </w:t>
      </w:r>
      <w:r w:rsidRPr="00DF0223">
        <w:t>20</w:t>
      </w:r>
      <w:r w:rsidR="00EE05D8">
        <w:t>2</w:t>
      </w:r>
      <w:r w:rsidR="00C9485D">
        <w:t>6</w:t>
      </w:r>
      <w:r w:rsidR="0040122B">
        <w:t>-</w:t>
      </w:r>
      <w:r w:rsidRPr="00DF0223">
        <w:t>20</w:t>
      </w:r>
      <w:r w:rsidR="00904CA7">
        <w:t>2</w:t>
      </w:r>
      <w:r w:rsidR="00C9485D">
        <w:t>8</w:t>
      </w:r>
      <w:r w:rsidRPr="00DF0223">
        <w:t xml:space="preserve">  роки</w:t>
      </w:r>
      <w:r>
        <w:t>.</w:t>
      </w:r>
    </w:p>
    <w:p w14:paraId="40320824" w14:textId="77777777" w:rsidR="0040122B" w:rsidRDefault="0040122B" w:rsidP="00671E9C">
      <w:pPr>
        <w:spacing w:line="200" w:lineRule="atLeast"/>
        <w:ind w:firstLine="540"/>
        <w:jc w:val="both"/>
        <w:rPr>
          <w:b/>
          <w:bCs/>
          <w:sz w:val="28"/>
          <w:szCs w:val="28"/>
        </w:rPr>
      </w:pPr>
    </w:p>
    <w:p w14:paraId="5A6F1DA0" w14:textId="2F4E3FEC" w:rsidR="00DA18DA" w:rsidRPr="009C3616" w:rsidRDefault="00DA18DA" w:rsidP="00DF0223">
      <w:pPr>
        <w:pStyle w:val="310"/>
        <w:numPr>
          <w:ilvl w:val="0"/>
          <w:numId w:val="32"/>
        </w:numPr>
        <w:spacing w:after="0" w:line="200" w:lineRule="atLeast"/>
        <w:jc w:val="center"/>
        <w:rPr>
          <w:b/>
          <w:bCs/>
          <w:sz w:val="26"/>
          <w:szCs w:val="26"/>
          <w:lang w:val="uk-UA"/>
        </w:rPr>
      </w:pPr>
      <w:r w:rsidRPr="009C3616">
        <w:rPr>
          <w:b/>
          <w:bCs/>
          <w:sz w:val="26"/>
          <w:szCs w:val="26"/>
          <w:lang w:val="uk-UA"/>
        </w:rPr>
        <w:t>Визначення мети Програми</w:t>
      </w:r>
    </w:p>
    <w:p w14:paraId="73D06714" w14:textId="77777777" w:rsidR="00DA18DA" w:rsidRDefault="00DA18DA" w:rsidP="00343623">
      <w:pPr>
        <w:pStyle w:val="310"/>
        <w:spacing w:after="0" w:line="200" w:lineRule="atLeast"/>
        <w:ind w:left="720"/>
        <w:rPr>
          <w:sz w:val="28"/>
          <w:szCs w:val="28"/>
          <w:lang w:val="uk-UA"/>
        </w:rPr>
      </w:pPr>
    </w:p>
    <w:p w14:paraId="1D0F4FF2" w14:textId="0F0EB8AD" w:rsidR="00DA18DA" w:rsidRDefault="00DA18DA" w:rsidP="00904CA7">
      <w:pPr>
        <w:spacing w:line="200" w:lineRule="atLeast"/>
        <w:ind w:firstLine="567"/>
        <w:jc w:val="both"/>
      </w:pPr>
      <w:r w:rsidRPr="00911978">
        <w:t xml:space="preserve">Мета Програми полягає у забезпеченні </w:t>
      </w:r>
      <w:bookmarkStart w:id="1" w:name="31"/>
      <w:bookmarkEnd w:id="1"/>
      <w:r w:rsidRPr="00911978">
        <w:t>реалізаці</w:t>
      </w:r>
      <w:r w:rsidR="00087697">
        <w:t>ї</w:t>
      </w:r>
      <w:r w:rsidRPr="00911978">
        <w:t xml:space="preserve"> державної політики </w:t>
      </w:r>
      <w:r>
        <w:t xml:space="preserve">щодо </w:t>
      </w:r>
      <w:r w:rsidRPr="0056662A">
        <w:t xml:space="preserve">створення організаційно-правових і матеріально-технічних умов для сталого розвитку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 xml:space="preserve"> </w:t>
      </w:r>
      <w:r w:rsidR="00C6435D">
        <w:t xml:space="preserve">на території </w:t>
      </w:r>
      <w:r w:rsidR="00C6435D" w:rsidRPr="009C3D78">
        <w:t>Южненськ</w:t>
      </w:r>
      <w:r w:rsidR="00C6435D">
        <w:t>ої міської</w:t>
      </w:r>
      <w:r w:rsidR="00C6435D" w:rsidRPr="009C3D78">
        <w:t xml:space="preserve"> територіальн</w:t>
      </w:r>
      <w:r w:rsidR="00C6435D">
        <w:t>ої</w:t>
      </w:r>
      <w:r w:rsidR="00C6435D" w:rsidRPr="009C3D78">
        <w:t xml:space="preserve"> громад</w:t>
      </w:r>
      <w:r w:rsidR="00C6435D">
        <w:t>и</w:t>
      </w:r>
      <w:r w:rsidRPr="0056662A">
        <w:t xml:space="preserve">, подальшого розширення участі населення </w:t>
      </w:r>
      <w:r w:rsidR="00C6435D">
        <w:t>громади</w:t>
      </w:r>
      <w:r w:rsidRPr="0056662A">
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>.</w:t>
      </w:r>
    </w:p>
    <w:p w14:paraId="6F7ABD1F" w14:textId="77777777" w:rsidR="00904CA7" w:rsidRDefault="00904CA7" w:rsidP="00904CA7">
      <w:pPr>
        <w:spacing w:line="200" w:lineRule="atLeast"/>
        <w:ind w:firstLine="567"/>
        <w:jc w:val="both"/>
      </w:pPr>
    </w:p>
    <w:p w14:paraId="52B62FAB" w14:textId="445295EB" w:rsidR="00DA18DA" w:rsidRDefault="00DA18DA" w:rsidP="00E261D3">
      <w:pPr>
        <w:pStyle w:val="aa"/>
        <w:spacing w:after="0" w:line="200" w:lineRule="atLeast"/>
        <w:ind w:firstLine="708"/>
        <w:jc w:val="center"/>
        <w:rPr>
          <w:b/>
          <w:bCs/>
          <w:spacing w:val="-2"/>
          <w:sz w:val="26"/>
          <w:szCs w:val="26"/>
        </w:rPr>
      </w:pPr>
      <w:r w:rsidRPr="009C3616">
        <w:rPr>
          <w:b/>
          <w:bCs/>
          <w:spacing w:val="-2"/>
          <w:sz w:val="26"/>
          <w:szCs w:val="26"/>
        </w:rPr>
        <w:t>4. Обґрунтування шляхів і засобів розв’язання проблеми,                                                    строки та етапи виконання Програми</w:t>
      </w:r>
    </w:p>
    <w:p w14:paraId="324F920E" w14:textId="77777777" w:rsidR="00E261D3" w:rsidRPr="009C3616" w:rsidRDefault="00E261D3" w:rsidP="00E261D3">
      <w:pPr>
        <w:pStyle w:val="aa"/>
        <w:spacing w:after="0" w:line="200" w:lineRule="atLeast"/>
        <w:ind w:firstLine="708"/>
        <w:jc w:val="center"/>
        <w:rPr>
          <w:sz w:val="26"/>
          <w:szCs w:val="26"/>
        </w:rPr>
      </w:pPr>
    </w:p>
    <w:p w14:paraId="31A3023F" w14:textId="5D5331CE" w:rsidR="00DA18DA" w:rsidRPr="006C68F0" w:rsidRDefault="00DA18DA" w:rsidP="00E261D3">
      <w:pPr>
        <w:pStyle w:val="311"/>
        <w:spacing w:after="0" w:line="200" w:lineRule="atLeast"/>
        <w:ind w:left="0" w:firstLine="567"/>
        <w:jc w:val="both"/>
        <w:rPr>
          <w:sz w:val="24"/>
          <w:szCs w:val="24"/>
          <w:lang w:val="uk-UA"/>
        </w:rPr>
      </w:pPr>
      <w:r w:rsidRPr="006C68F0">
        <w:rPr>
          <w:sz w:val="24"/>
          <w:szCs w:val="24"/>
          <w:lang w:val="uk-UA"/>
        </w:rPr>
        <w:t>О</w:t>
      </w:r>
      <w:r w:rsidRPr="006C68F0">
        <w:rPr>
          <w:color w:val="000000"/>
          <w:sz w:val="24"/>
          <w:szCs w:val="24"/>
          <w:lang w:val="uk-UA"/>
        </w:rPr>
        <w:t>сновним шляхом забе</w:t>
      </w:r>
      <w:r w:rsidR="00D47470">
        <w:rPr>
          <w:color w:val="000000"/>
          <w:sz w:val="24"/>
          <w:szCs w:val="24"/>
          <w:lang w:val="uk-UA"/>
        </w:rPr>
        <w:t>зпечення сталого розвитку органу</w:t>
      </w:r>
      <w:r w:rsidRPr="006C68F0">
        <w:rPr>
          <w:color w:val="000000"/>
          <w:sz w:val="24"/>
          <w:szCs w:val="24"/>
          <w:lang w:val="uk-UA"/>
        </w:rPr>
        <w:t xml:space="preserve">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 в місті </w:t>
      </w:r>
      <w:r w:rsidR="00C9485D">
        <w:rPr>
          <w:color w:val="000000"/>
          <w:sz w:val="24"/>
          <w:szCs w:val="24"/>
          <w:lang w:val="uk-UA"/>
        </w:rPr>
        <w:t>Південному</w:t>
      </w:r>
      <w:r w:rsidRPr="006C68F0">
        <w:rPr>
          <w:color w:val="000000"/>
          <w:sz w:val="24"/>
          <w:szCs w:val="24"/>
          <w:lang w:val="uk-UA"/>
        </w:rPr>
        <w:t xml:space="preserve"> є належне формування та реалізація міської політики в цій сфері, і, як наслідок, покращення рівня життя мешканців мікрорайону, у якому здійснює свою діяльність орган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Н. </w:t>
      </w:r>
    </w:p>
    <w:p w14:paraId="5599F896" w14:textId="77777777" w:rsidR="00DA18DA" w:rsidRPr="006C68F0" w:rsidRDefault="00DA18DA" w:rsidP="006C68F0">
      <w:pPr>
        <w:spacing w:line="200" w:lineRule="atLeast"/>
        <w:ind w:firstLine="567"/>
        <w:jc w:val="both"/>
        <w:rPr>
          <w:color w:val="000000"/>
        </w:rPr>
      </w:pPr>
      <w:r>
        <w:rPr>
          <w:sz w:val="28"/>
          <w:szCs w:val="28"/>
        </w:rPr>
        <w:t xml:space="preserve"> </w:t>
      </w:r>
      <w:r w:rsidRPr="00CD1A77">
        <w:rPr>
          <w:color w:val="000000"/>
        </w:rPr>
        <w:t>Розв’язання існуюч</w:t>
      </w:r>
      <w:r>
        <w:rPr>
          <w:color w:val="000000"/>
        </w:rPr>
        <w:t>их</w:t>
      </w:r>
      <w:r w:rsidRPr="00CD1A77">
        <w:rPr>
          <w:color w:val="000000"/>
        </w:rPr>
        <w:t xml:space="preserve"> проблем </w:t>
      </w:r>
      <w:r w:rsidRPr="006C68F0">
        <w:rPr>
          <w:color w:val="000000"/>
        </w:rPr>
        <w:t xml:space="preserve">можливо шляхом: </w:t>
      </w:r>
    </w:p>
    <w:p w14:paraId="0EE27A32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  вирішення питань щодо фінансового та матеріально-технічного забезпечення створеного в місті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для реалізації власних </w:t>
      </w:r>
      <w:r w:rsidR="001011A2">
        <w:rPr>
          <w:color w:val="000000"/>
        </w:rPr>
        <w:t xml:space="preserve">та делегованих </w:t>
      </w:r>
      <w:r w:rsidRPr="00F8785B">
        <w:rPr>
          <w:color w:val="000000"/>
        </w:rPr>
        <w:t>повноважень;</w:t>
      </w:r>
    </w:p>
    <w:p w14:paraId="217692A1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подальшого удосконалення та розвитку нормативно-методичної, інформаційної та матеріально-технічної бази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>;</w:t>
      </w:r>
    </w:p>
    <w:p w14:paraId="5CE3E262" w14:textId="18F03B3C" w:rsidR="00EE4C19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запровадження в практику найбільш ефективних механізмів взаємодії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з органами місцевого самоврядування та іншими суб'єктами, які впливають на розвиток </w:t>
      </w:r>
      <w:r w:rsidR="008573FD">
        <w:rPr>
          <w:color w:val="000000"/>
        </w:rPr>
        <w:t>громади</w:t>
      </w:r>
      <w:r w:rsidRPr="00F8785B">
        <w:rPr>
          <w:color w:val="000000"/>
        </w:rPr>
        <w:t>.</w:t>
      </w:r>
    </w:p>
    <w:p w14:paraId="2D70B6C6" w14:textId="77777777" w:rsidR="00DA18DA" w:rsidRPr="001B4846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1B4846">
        <w:rPr>
          <w:color w:val="000000"/>
        </w:rPr>
        <w:t xml:space="preserve">Для досягнення мети Програми необхідно забезпечити </w:t>
      </w:r>
      <w:r>
        <w:rPr>
          <w:color w:val="000000"/>
        </w:rPr>
        <w:t xml:space="preserve">впровадження </w:t>
      </w:r>
      <w:r w:rsidRPr="00011F0F">
        <w:rPr>
          <w:color w:val="000000"/>
        </w:rPr>
        <w:t>пріоритетних напрямків</w:t>
      </w:r>
      <w:r>
        <w:rPr>
          <w:color w:val="000000"/>
          <w:sz w:val="28"/>
          <w:szCs w:val="28"/>
        </w:rPr>
        <w:t xml:space="preserve"> </w:t>
      </w:r>
      <w:r w:rsidRPr="001B4846">
        <w:rPr>
          <w:color w:val="000000"/>
        </w:rPr>
        <w:t>щодо:</w:t>
      </w:r>
      <w:r>
        <w:rPr>
          <w:color w:val="000000"/>
        </w:rPr>
        <w:t xml:space="preserve"> </w:t>
      </w:r>
    </w:p>
    <w:p w14:paraId="5820965B" w14:textId="3800DFF9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672CBB">
        <w:rPr>
          <w:color w:val="000000"/>
        </w:rPr>
        <w:t>отримання</w:t>
      </w:r>
      <w:r>
        <w:rPr>
          <w:color w:val="000000"/>
        </w:rPr>
        <w:t xml:space="preserve"> </w:t>
      </w:r>
      <w:r w:rsidRPr="001B4846">
        <w:rPr>
          <w:color w:val="000000"/>
        </w:rPr>
        <w:t>фінансових ресурсів</w:t>
      </w:r>
      <w:r>
        <w:rPr>
          <w:color w:val="000000"/>
        </w:rPr>
        <w:t xml:space="preserve"> з </w:t>
      </w:r>
      <w:r w:rsidR="008573FD">
        <w:rPr>
          <w:color w:val="000000"/>
        </w:rPr>
        <w:t>місцевого</w:t>
      </w:r>
      <w:r>
        <w:rPr>
          <w:color w:val="000000"/>
        </w:rPr>
        <w:t xml:space="preserve"> бюджету</w:t>
      </w:r>
      <w:r w:rsidRPr="001B4846">
        <w:rPr>
          <w:color w:val="000000"/>
        </w:rPr>
        <w:t xml:space="preserve">, які </w:t>
      </w:r>
      <w:r>
        <w:rPr>
          <w:color w:val="000000"/>
        </w:rPr>
        <w:t xml:space="preserve">будуть </w:t>
      </w:r>
      <w:r w:rsidRPr="001B4846">
        <w:rPr>
          <w:color w:val="000000"/>
        </w:rPr>
        <w:t>спрямову</w:t>
      </w:r>
      <w:r>
        <w:rPr>
          <w:color w:val="000000"/>
        </w:rPr>
        <w:t>ватися</w:t>
      </w:r>
      <w:r w:rsidRPr="001B4846">
        <w:rPr>
          <w:color w:val="000000"/>
        </w:rPr>
        <w:t xml:space="preserve"> на розвиток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</w:t>
      </w:r>
      <w:r w:rsidR="008573FD" w:rsidRPr="001B4846">
        <w:rPr>
          <w:color w:val="000000"/>
        </w:rPr>
        <w:t>у м</w:t>
      </w:r>
      <w:r w:rsidR="008573FD">
        <w:rPr>
          <w:color w:val="000000"/>
        </w:rPr>
        <w:t>істі</w:t>
      </w:r>
      <w:r w:rsidR="008573FD" w:rsidRPr="001B4846">
        <w:rPr>
          <w:color w:val="000000"/>
        </w:rPr>
        <w:t xml:space="preserve"> </w:t>
      </w:r>
      <w:r w:rsidR="00C9485D">
        <w:rPr>
          <w:color w:val="000000"/>
        </w:rPr>
        <w:t>Південному</w:t>
      </w:r>
      <w:r w:rsidRPr="001B4846">
        <w:rPr>
          <w:color w:val="000000"/>
        </w:rPr>
        <w:t>;</w:t>
      </w:r>
    </w:p>
    <w:p w14:paraId="75350562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організаційного забезпечення здійснення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власних повноважень, зокрема: </w:t>
      </w:r>
    </w:p>
    <w:p w14:paraId="0E1C8920" w14:textId="77777777" w:rsidR="0040122B" w:rsidRPr="001B4846" w:rsidRDefault="0040122B" w:rsidP="0040122B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- створення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 інформа</w:t>
      </w:r>
      <w:r w:rsidRPr="0040122B">
        <w:rPr>
          <w:color w:val="000000"/>
          <w:spacing w:val="-4"/>
        </w:rPr>
        <w:t>ційного банку даних про територію своєї діяльності</w:t>
      </w:r>
      <w:r w:rsidRPr="0040122B">
        <w:rPr>
          <w:color w:val="000000"/>
        </w:rPr>
        <w:t>, у т.ч. відомості про дислокацію житлових будинків, об'єктів соціальної, виробничої та адміністративної інфраструктури, демографічного, соціального складу населення та ін. (паспорт ОСОН), надання актів про проживання (про н</w:t>
      </w:r>
      <w:r w:rsidR="00EE4C19">
        <w:rPr>
          <w:color w:val="000000"/>
        </w:rPr>
        <w:t>е</w:t>
      </w:r>
      <w:r w:rsidRPr="0040122B">
        <w:rPr>
          <w:color w:val="000000"/>
        </w:rPr>
        <w:t xml:space="preserve"> п</w:t>
      </w:r>
      <w:r w:rsidR="00CC1D55">
        <w:rPr>
          <w:color w:val="000000"/>
        </w:rPr>
        <w:t>роживання), довідок форми №1, №</w:t>
      </w:r>
      <w:r w:rsidRPr="0040122B">
        <w:rPr>
          <w:color w:val="000000"/>
        </w:rPr>
        <w:t>2, №3, № 4, №5, №6, а також довідка про пічне опалювання, довідка про сумісне проживання особи на момент смерті, довідка про адресу проживання особи на момент  смерті, довідка про належність будинку даної особі</w:t>
      </w:r>
      <w:r w:rsidR="00EE4C19">
        <w:rPr>
          <w:color w:val="000000"/>
        </w:rPr>
        <w:t>, а також</w:t>
      </w:r>
      <w:r w:rsidRPr="0040122B">
        <w:rPr>
          <w:color w:val="000000"/>
        </w:rPr>
        <w:t xml:space="preserve"> оформлення договорів найму жилого приміщення</w:t>
      </w:r>
      <w:r w:rsidR="00EE4C19">
        <w:rPr>
          <w:color w:val="000000"/>
        </w:rPr>
        <w:t>;</w:t>
      </w:r>
    </w:p>
    <w:p w14:paraId="77C5424D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>- організаці</w:t>
      </w:r>
      <w:r w:rsidR="003A7370">
        <w:rPr>
          <w:color w:val="000000"/>
        </w:rPr>
        <w:t>я</w:t>
      </w:r>
      <w:r w:rsidRPr="001B4846">
        <w:rPr>
          <w:color w:val="000000"/>
        </w:rPr>
        <w:t xml:space="preserve"> допомоги громадянам похилого віку, інвалідам, сім'ям загиблих воїнів, партизанів та військовослужбовців, малозабезпеченим та багатодітним сім'ям, а також </w:t>
      </w:r>
      <w:r w:rsidRPr="001B4846">
        <w:rPr>
          <w:color w:val="000000"/>
        </w:rPr>
        <w:lastRenderedPageBreak/>
        <w:t>самотнім громадянам, дітям-сиротам та дітям, позбавленим батьківського піклування, внесення пропозиції з цих питань до органів місцевого самоврядування;</w:t>
      </w:r>
    </w:p>
    <w:p w14:paraId="658D6E38" w14:textId="2323901C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участі керівників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у </w:t>
      </w:r>
      <w:r w:rsidRPr="001B4846">
        <w:rPr>
          <w:color w:val="000000"/>
          <w:spacing w:val="-4"/>
        </w:rPr>
        <w:t>піклувальних радах з надання різних видів допомоги</w:t>
      </w:r>
      <w:r w:rsidRPr="001B4846">
        <w:rPr>
          <w:color w:val="000000"/>
        </w:rPr>
        <w:t xml:space="preserve"> </w:t>
      </w:r>
      <w:r w:rsidRPr="001B4846">
        <w:rPr>
          <w:color w:val="000000"/>
          <w:spacing w:val="-2"/>
        </w:rPr>
        <w:t xml:space="preserve">незахищеним верствам населення </w:t>
      </w:r>
      <w:r w:rsidR="00A253A8">
        <w:rPr>
          <w:color w:val="000000"/>
          <w:spacing w:val="-2"/>
        </w:rPr>
        <w:t>громади</w:t>
      </w:r>
      <w:r w:rsidRPr="001B4846">
        <w:rPr>
          <w:color w:val="000000"/>
        </w:rPr>
        <w:t>;</w:t>
      </w:r>
    </w:p>
    <w:p w14:paraId="7DCA4A0F" w14:textId="77777777" w:rsidR="00DA18DA" w:rsidRPr="001B4846" w:rsidRDefault="00DA18DA" w:rsidP="001B4846">
      <w:pPr>
        <w:pStyle w:val="rvps2"/>
        <w:spacing w:before="0" w:after="0" w:line="200" w:lineRule="atLeast"/>
        <w:ind w:firstLine="567"/>
        <w:jc w:val="both"/>
        <w:textAlignment w:val="baseline"/>
        <w:rPr>
          <w:color w:val="000000"/>
          <w:lang w:val="uk-UA"/>
        </w:rPr>
      </w:pPr>
      <w:r w:rsidRPr="001B4846">
        <w:rPr>
          <w:color w:val="000000"/>
          <w:lang w:val="uk-UA"/>
        </w:rPr>
        <w:t xml:space="preserve">- забезпечення стимулювання активної діяльності комітету органу самоорганізації населення, керівного складу цієї структури; </w:t>
      </w:r>
    </w:p>
    <w:p w14:paraId="54881AFB" w14:textId="77777777" w:rsidR="00DA18DA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залучення населення на добровільних, договірних засадах до роботи постійних бригад для проведення робіт з благоустрою, озеленення та утримання в належному стані територій, у межах яких здійснюють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>, тощо.</w:t>
      </w:r>
    </w:p>
    <w:p w14:paraId="04800101" w14:textId="0E6A2C40" w:rsidR="00DA18DA" w:rsidRPr="00C25EC0" w:rsidRDefault="00DA18DA" w:rsidP="0066291A">
      <w:pPr>
        <w:ind w:firstLine="567"/>
        <w:jc w:val="both"/>
      </w:pPr>
      <w:r>
        <w:t>Термін дії</w:t>
      </w:r>
      <w:r w:rsidRPr="00C25EC0">
        <w:t xml:space="preserve"> Програми розрахован</w:t>
      </w:r>
      <w:r>
        <w:t>ий</w:t>
      </w:r>
      <w:r w:rsidRPr="00C25EC0">
        <w:t xml:space="preserve"> на </w:t>
      </w:r>
      <w:r w:rsidR="00A9325B">
        <w:t xml:space="preserve">три </w:t>
      </w:r>
      <w:r w:rsidRPr="00C25EC0">
        <w:t>рок</w:t>
      </w:r>
      <w:r>
        <w:t>и</w:t>
      </w:r>
      <w:r w:rsidRPr="00C25EC0">
        <w:t xml:space="preserve"> з 20</w:t>
      </w:r>
      <w:r w:rsidR="00EE05D8">
        <w:t>2</w:t>
      </w:r>
      <w:r w:rsidR="0014597C">
        <w:t>6</w:t>
      </w:r>
      <w:r w:rsidRPr="00C25EC0">
        <w:t xml:space="preserve"> по 20</w:t>
      </w:r>
      <w:r w:rsidR="00A9325B">
        <w:t>2</w:t>
      </w:r>
      <w:r w:rsidR="0014597C">
        <w:t>8</w:t>
      </w:r>
      <w:r w:rsidRPr="00C25EC0">
        <w:t xml:space="preserve"> роки</w:t>
      </w:r>
      <w:r w:rsidR="00DD3085">
        <w:t>.</w:t>
      </w:r>
    </w:p>
    <w:p w14:paraId="3DB33378" w14:textId="77777777" w:rsidR="00DA18DA" w:rsidRPr="00D301DB" w:rsidRDefault="00DA18DA" w:rsidP="001B4846">
      <w:pPr>
        <w:spacing w:line="200" w:lineRule="atLeast"/>
        <w:ind w:firstLine="567"/>
        <w:jc w:val="both"/>
        <w:rPr>
          <w:color w:val="000000"/>
          <w:sz w:val="18"/>
        </w:rPr>
      </w:pPr>
    </w:p>
    <w:p w14:paraId="1ECA4D99" w14:textId="67F71B9F" w:rsidR="00DA18DA" w:rsidRPr="009C3616" w:rsidRDefault="00DA18DA" w:rsidP="0066291A">
      <w:pPr>
        <w:pStyle w:val="11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3616">
        <w:rPr>
          <w:rFonts w:ascii="Times New Roman" w:hAnsi="Times New Roman" w:cs="Times New Roman"/>
          <w:b/>
          <w:sz w:val="26"/>
          <w:szCs w:val="26"/>
          <w:lang w:val="uk-UA"/>
        </w:rPr>
        <w:t>Обсяги та джерела фінансування Програми</w:t>
      </w:r>
    </w:p>
    <w:p w14:paraId="520FB99A" w14:textId="77777777" w:rsidR="00DA18DA" w:rsidRPr="00D301DB" w:rsidRDefault="00DA18DA" w:rsidP="0066291A">
      <w:pPr>
        <w:spacing w:line="200" w:lineRule="atLeast"/>
        <w:ind w:firstLine="567"/>
        <w:jc w:val="center"/>
        <w:rPr>
          <w:b/>
          <w:color w:val="000000"/>
          <w:sz w:val="16"/>
        </w:rPr>
      </w:pPr>
    </w:p>
    <w:p w14:paraId="40502CAD" w14:textId="37B60222" w:rsidR="0079135B" w:rsidRDefault="00DA18DA" w:rsidP="0079135B">
      <w:pPr>
        <w:spacing w:line="200" w:lineRule="atLeast"/>
        <w:ind w:firstLine="567"/>
        <w:jc w:val="both"/>
      </w:pPr>
      <w:r w:rsidRPr="00D36933">
        <w:t xml:space="preserve">Програма фінансується в межах бюджетних призначень, передбачених у бюджеті </w:t>
      </w:r>
      <w:r>
        <w:t xml:space="preserve">                    </w:t>
      </w:r>
      <w:r w:rsidR="00A253A8" w:rsidRPr="009C3D78">
        <w:t>Южненськ</w:t>
      </w:r>
      <w:r w:rsidR="00A253A8">
        <w:t>ої міської</w:t>
      </w:r>
      <w:r w:rsidR="00A253A8" w:rsidRPr="009C3D78">
        <w:t xml:space="preserve"> територіальн</w:t>
      </w:r>
      <w:r w:rsidR="00A253A8">
        <w:t>ої</w:t>
      </w:r>
      <w:r w:rsidR="00A253A8" w:rsidRPr="009C3D78">
        <w:t xml:space="preserve"> громад</w:t>
      </w:r>
      <w:r w:rsidR="00A253A8">
        <w:t>и</w:t>
      </w:r>
      <w:r w:rsidR="00A253A8" w:rsidRPr="00D36933">
        <w:t xml:space="preserve"> </w:t>
      </w:r>
      <w:r w:rsidRPr="00D36933">
        <w:t xml:space="preserve">на відповідний рік. Конкретні обсяги фінансування за рахунок бюджетних коштів </w:t>
      </w:r>
      <w:r w:rsidRPr="00D318CE">
        <w:t>затверджуються щорічно в межах наявного фінансового ресурсу.</w:t>
      </w:r>
    </w:p>
    <w:p w14:paraId="5ECEB99E" w14:textId="3EDAEBD7" w:rsidR="00D318CE" w:rsidRPr="00155009" w:rsidRDefault="00DD3085" w:rsidP="0079135B">
      <w:pPr>
        <w:spacing w:line="200" w:lineRule="atLeast"/>
        <w:ind w:firstLine="567"/>
        <w:jc w:val="both"/>
      </w:pPr>
      <w:r w:rsidRPr="00D318CE">
        <w:t xml:space="preserve">Головними розпорядником коштів щодо реалізації заходів Програми є Виконавчий комітет </w:t>
      </w:r>
      <w:r w:rsidR="000F2405">
        <w:t>Південнівської</w:t>
      </w:r>
      <w:r w:rsidRPr="00D318CE">
        <w:t xml:space="preserve"> міської ради </w:t>
      </w:r>
      <w:r w:rsidR="00A253A8">
        <w:t xml:space="preserve">Одеського району </w:t>
      </w:r>
      <w:r w:rsidRPr="00D318CE">
        <w:t>Одеської області</w:t>
      </w:r>
      <w:r w:rsidR="0079135B">
        <w:t xml:space="preserve">, </w:t>
      </w:r>
      <w:r w:rsidR="0079135B" w:rsidRPr="005E0FCB">
        <w:rPr>
          <w:color w:val="000000"/>
        </w:rPr>
        <w:t xml:space="preserve">Управління капітального будівництва </w:t>
      </w:r>
      <w:r w:rsidR="000F2405">
        <w:t>Південнівської</w:t>
      </w:r>
      <w:r w:rsidR="000F2405" w:rsidRPr="00D318CE">
        <w:t xml:space="preserve"> міської ради </w:t>
      </w:r>
      <w:r w:rsidR="000F2405">
        <w:t xml:space="preserve">Одеського району </w:t>
      </w:r>
      <w:r w:rsidR="000F2405" w:rsidRPr="00D318CE">
        <w:t>Одеської області</w:t>
      </w:r>
      <w:r w:rsidR="00155009" w:rsidRPr="00155009">
        <w:t>.</w:t>
      </w:r>
    </w:p>
    <w:p w14:paraId="491F6495" w14:textId="77777777" w:rsidR="00F650CC" w:rsidRPr="0024339B" w:rsidRDefault="00F650CC" w:rsidP="00F650CC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діяльності органу ОСН на виконання повноважень відповідно до соціальної угоди спрямовується на </w:t>
      </w:r>
      <w:r w:rsidRPr="0024339B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оплату праці голови та секретаря 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>органу ОСН щомісячно у розмірі:</w:t>
      </w:r>
    </w:p>
    <w:p w14:paraId="54629479" w14:textId="5C8C861C" w:rsidR="00F650CC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46190770"/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 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8 688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42763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D428F2" w14:textId="402B3D90" w:rsidR="00427639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-  мінімальної заробітної плати з 1 січня 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9 374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C434A23" w14:textId="5AAE9DBE" w:rsidR="00427639" w:rsidRPr="00427639" w:rsidRDefault="00427639" w:rsidP="00427639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059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EF4C4A" w14:textId="77777777" w:rsidR="004A0175" w:rsidRPr="00C763C9" w:rsidRDefault="00D318CE" w:rsidP="004A0175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Матеріально-технічне забезпечення діяльності органу </w:t>
      </w:r>
      <w:r w:rsidR="003774A8" w:rsidRPr="0024339B">
        <w:rPr>
          <w:rFonts w:ascii="Times New Roman" w:hAnsi="Times New Roman" w:cs="Times New Roman"/>
          <w:sz w:val="24"/>
          <w:szCs w:val="24"/>
          <w:lang w:val="uk-UA"/>
        </w:rPr>
        <w:t>ОСН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 шляхом передачі майна в оперативне управління.</w:t>
      </w:r>
    </w:p>
    <w:p w14:paraId="604EA080" w14:textId="77777777" w:rsidR="000952E4" w:rsidRDefault="00637C8C" w:rsidP="00637C8C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заходів </w:t>
      </w:r>
      <w:r w:rsidR="00217006"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4A0175" w:rsidRPr="00C763C9">
        <w:rPr>
          <w:rFonts w:ascii="Times New Roman" w:hAnsi="Times New Roman" w:cs="Times New Roman"/>
          <w:sz w:val="24"/>
          <w:szCs w:val="24"/>
          <w:lang w:val="uk-UA"/>
        </w:rPr>
        <w:t>здійснюється на умовах співфінансування</w:t>
      </w:r>
      <w:r w:rsidR="000952E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0CB222" w14:textId="5FE84AB5" w:rsidR="004A0175" w:rsidRPr="00C763C9" w:rsidRDefault="000952E4" w:rsidP="004A0175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42763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29533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к коштів місцевого бюджету – </w:t>
      </w:r>
      <w:r w:rsidR="00D9041B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%, коштів органів ОСН – </w:t>
      </w:r>
      <w:r w:rsidR="00D9041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>%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 w:rsidR="00E91481"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A0175" w:rsidRPr="00C763C9">
        <w:rPr>
          <w:rFonts w:ascii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="0079135B" w:rsidRPr="00C763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1AA2A3" w14:textId="0CCC20CD" w:rsidR="009C3616" w:rsidRPr="004A361E" w:rsidRDefault="009C3616" w:rsidP="00637C8C">
      <w:pPr>
        <w:ind w:firstLine="567"/>
        <w:jc w:val="both"/>
      </w:pPr>
      <w:r w:rsidRPr="00C763C9">
        <w:rPr>
          <w:color w:val="000000"/>
        </w:rPr>
        <w:t>Обсяг коштів,</w:t>
      </w:r>
      <w:r w:rsidRPr="00EC1DC4">
        <w:rPr>
          <w:color w:val="000000"/>
        </w:rPr>
        <w:t xml:space="preserve"> спрямований на виконання Програми, є орієнтовним та визначатиметься з урахуванням</w:t>
      </w:r>
      <w:r w:rsidRPr="00EC1DC4">
        <w:rPr>
          <w:color w:val="000000"/>
          <w:szCs w:val="28"/>
        </w:rPr>
        <w:t xml:space="preserve"> наявного ресурсу </w:t>
      </w:r>
      <w:r w:rsidR="00C07E1F">
        <w:rPr>
          <w:color w:val="000000"/>
          <w:szCs w:val="28"/>
        </w:rPr>
        <w:t>місцевого</w:t>
      </w:r>
      <w:r w:rsidRPr="00EC1DC4">
        <w:rPr>
          <w:color w:val="000000"/>
          <w:szCs w:val="28"/>
        </w:rPr>
        <w:t xml:space="preserve"> </w:t>
      </w:r>
      <w:r w:rsidRPr="00134B14">
        <w:rPr>
          <w:color w:val="000000"/>
          <w:szCs w:val="28"/>
        </w:rPr>
        <w:t xml:space="preserve">бюджету -  </w:t>
      </w:r>
      <w:r w:rsidR="000E33C0" w:rsidRPr="00427639">
        <w:rPr>
          <w:color w:val="000000"/>
          <w:lang w:val="ru-RU"/>
        </w:rPr>
        <w:t>3 </w:t>
      </w:r>
      <w:r w:rsidR="00427639" w:rsidRPr="00427639">
        <w:rPr>
          <w:color w:val="000000"/>
          <w:lang w:val="ru-RU"/>
        </w:rPr>
        <w:t>537</w:t>
      </w:r>
      <w:r w:rsidR="000E33C0" w:rsidRPr="00427639">
        <w:rPr>
          <w:color w:val="000000"/>
          <w:lang w:val="ru-RU"/>
        </w:rPr>
        <w:t>,</w:t>
      </w:r>
      <w:r w:rsidR="00427639" w:rsidRPr="00427639">
        <w:rPr>
          <w:color w:val="000000"/>
          <w:lang w:val="ru-RU"/>
        </w:rPr>
        <w:t xml:space="preserve">584 </w:t>
      </w:r>
      <w:r w:rsidR="000E33C0" w:rsidRPr="00427639">
        <w:rPr>
          <w:color w:val="000000"/>
        </w:rPr>
        <w:t>тис</w:t>
      </w:r>
      <w:r w:rsidRPr="00427639">
        <w:rPr>
          <w:szCs w:val="28"/>
        </w:rPr>
        <w:t>.грн.</w:t>
      </w:r>
    </w:p>
    <w:bookmarkEnd w:id="2"/>
    <w:p w14:paraId="7FDE0A59" w14:textId="77777777" w:rsidR="00DA18DA" w:rsidRPr="004A361E" w:rsidRDefault="00DA18DA" w:rsidP="00C25EC0">
      <w:pPr>
        <w:ind w:firstLine="567"/>
        <w:jc w:val="both"/>
        <w:rPr>
          <w:sz w:val="16"/>
        </w:rPr>
      </w:pPr>
    </w:p>
    <w:p w14:paraId="043FEEF3" w14:textId="77777777" w:rsidR="009C3616" w:rsidRPr="004A361E" w:rsidRDefault="009C3616" w:rsidP="009C3616">
      <w:pPr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4A361E">
        <w:rPr>
          <w:b/>
          <w:color w:val="000000"/>
          <w:sz w:val="26"/>
          <w:szCs w:val="26"/>
        </w:rPr>
        <w:t>Прогнозний обсяг ресурсного забезпечення Програми</w:t>
      </w:r>
    </w:p>
    <w:p w14:paraId="23BE8212" w14:textId="77777777" w:rsidR="00DA18DA" w:rsidRPr="004A361E" w:rsidRDefault="00E261D3" w:rsidP="00E261D3">
      <w:pPr>
        <w:tabs>
          <w:tab w:val="left" w:pos="720"/>
          <w:tab w:val="left" w:pos="1080"/>
          <w:tab w:val="left" w:pos="5880"/>
        </w:tabs>
        <w:jc w:val="right"/>
        <w:rPr>
          <w:i/>
        </w:rPr>
      </w:pPr>
      <w:r w:rsidRPr="004A361E">
        <w:rPr>
          <w:i/>
          <w:sz w:val="22"/>
        </w:rPr>
        <w:t>тис.грн.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2409"/>
      </w:tblGrid>
      <w:tr w:rsidR="000E33C0" w:rsidRPr="004A361E" w14:paraId="1934CCC3" w14:textId="77777777" w:rsidTr="000E33C0">
        <w:trPr>
          <w:trHeight w:val="888"/>
        </w:trPr>
        <w:tc>
          <w:tcPr>
            <w:tcW w:w="3261" w:type="dxa"/>
            <w:vMerge w:val="restart"/>
            <w:vAlign w:val="center"/>
          </w:tcPr>
          <w:p w14:paraId="5E90C34E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Джерела фінансування,     які планується залучити на виконання Програми</w:t>
            </w:r>
          </w:p>
        </w:tc>
        <w:tc>
          <w:tcPr>
            <w:tcW w:w="3969" w:type="dxa"/>
            <w:gridSpan w:val="3"/>
          </w:tcPr>
          <w:p w14:paraId="360DF685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Обсяг коштів,  які пропонується залучити на виконання Програми по роках</w:t>
            </w:r>
          </w:p>
        </w:tc>
        <w:tc>
          <w:tcPr>
            <w:tcW w:w="2409" w:type="dxa"/>
            <w:vMerge w:val="restart"/>
            <w:vAlign w:val="center"/>
          </w:tcPr>
          <w:p w14:paraId="50B70B2E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Орієнтований обсяг фінансування витрат на виконання Програми</w:t>
            </w:r>
          </w:p>
        </w:tc>
      </w:tr>
      <w:tr w:rsidR="000E33C0" w:rsidRPr="004A361E" w14:paraId="6BB73A1C" w14:textId="77777777" w:rsidTr="000E33C0">
        <w:trPr>
          <w:trHeight w:val="405"/>
        </w:trPr>
        <w:tc>
          <w:tcPr>
            <w:tcW w:w="3261" w:type="dxa"/>
            <w:vMerge/>
          </w:tcPr>
          <w:p w14:paraId="19A021A5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F377163" w14:textId="0AA3860D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6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05B083" w14:textId="298B23A4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5E5191B7" w14:textId="78FED9CB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</w:t>
            </w:r>
            <w:r w:rsidRPr="004A361E">
              <w:rPr>
                <w:i/>
                <w:color w:val="000000"/>
                <w:lang w:val="ru-RU"/>
              </w:rPr>
              <w:t>2</w:t>
            </w:r>
            <w:r w:rsidR="00DA1709">
              <w:rPr>
                <w:i/>
                <w:color w:val="000000"/>
                <w:lang w:val="ru-RU"/>
              </w:rPr>
              <w:t>8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2409" w:type="dxa"/>
            <w:vMerge/>
            <w:vAlign w:val="center"/>
          </w:tcPr>
          <w:p w14:paraId="7A500AB2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</w:tr>
      <w:tr w:rsidR="00DA1709" w:rsidRPr="004A361E" w14:paraId="4B8AA680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6F3D304A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 xml:space="preserve">Обсяг ресурсів всього, </w:t>
            </w:r>
          </w:p>
          <w:p w14:paraId="19728B49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5A56217F" w14:textId="54A75C3F" w:rsidR="00DA1709" w:rsidRPr="0004679E" w:rsidRDefault="00DA1709" w:rsidP="00DA1709">
            <w:pPr>
              <w:jc w:val="center"/>
              <w:rPr>
                <w:color w:val="000000"/>
                <w:lang w:val="ru-RU"/>
              </w:rPr>
            </w:pPr>
            <w:r w:rsidRPr="000E33C0">
              <w:rPr>
                <w:lang w:val="ru-RU"/>
              </w:rPr>
              <w:t>2 9</w:t>
            </w:r>
            <w:r>
              <w:rPr>
                <w:lang w:val="ru-RU"/>
              </w:rPr>
              <w:t>68</w:t>
            </w:r>
            <w:r w:rsidRPr="000E33C0">
              <w:rPr>
                <w:lang w:val="ru-RU"/>
              </w:rPr>
              <w:t>,</w:t>
            </w:r>
            <w:r>
              <w:rPr>
                <w:lang w:val="ru-RU"/>
              </w:rPr>
              <w:t>585</w:t>
            </w:r>
          </w:p>
        </w:tc>
        <w:tc>
          <w:tcPr>
            <w:tcW w:w="1276" w:type="dxa"/>
            <w:vAlign w:val="center"/>
          </w:tcPr>
          <w:p w14:paraId="354FE4E5" w14:textId="26C76037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550D0446" w14:textId="536895F9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vAlign w:val="center"/>
          </w:tcPr>
          <w:p w14:paraId="6F69DE86" w14:textId="082BEB2D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 w:rsidRPr="00DA1709">
              <w:rPr>
                <w:color w:val="000000"/>
                <w:lang w:val="ru-RU"/>
              </w:rPr>
              <w:t>3 537,584</w:t>
            </w:r>
          </w:p>
        </w:tc>
      </w:tr>
      <w:tr w:rsidR="00DA1709" w:rsidRPr="00575864" w14:paraId="75FB0135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21226507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A7FEE" w14:textId="0916DD72" w:rsidR="00DA1709" w:rsidRPr="0004679E" w:rsidRDefault="00DA1709" w:rsidP="00DA1709">
            <w:pPr>
              <w:jc w:val="center"/>
              <w:rPr>
                <w:color w:val="000000"/>
                <w:lang w:val="ru-RU"/>
              </w:rPr>
            </w:pPr>
            <w:r w:rsidRPr="00AE7AB4">
              <w:rPr>
                <w:color w:val="000000"/>
                <w:lang w:val="ru-RU"/>
              </w:rPr>
              <w:t>2 6</w:t>
            </w:r>
            <w:r>
              <w:rPr>
                <w:color w:val="000000"/>
                <w:lang w:val="ru-RU"/>
              </w:rPr>
              <w:t>97</w:t>
            </w:r>
            <w:r w:rsidRPr="00AE7AB4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>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AA4C1" w14:textId="5D9BE3D2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136F4B0B" w14:textId="50568247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9EB10D" w14:textId="2AE40E46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 w:rsidRPr="00DA1709">
              <w:rPr>
                <w:color w:val="000000"/>
                <w:lang w:val="ru-RU"/>
              </w:rPr>
              <w:t>3 266,164</w:t>
            </w:r>
          </w:p>
        </w:tc>
      </w:tr>
      <w:tr w:rsidR="00DA1709" w:rsidRPr="00575864" w14:paraId="03394C6E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396A4504" w14:textId="77777777" w:rsidR="00DA1709" w:rsidRPr="00575864" w:rsidRDefault="00DA1709" w:rsidP="00DA1709">
            <w:pPr>
              <w:rPr>
                <w:color w:val="000000"/>
              </w:rPr>
            </w:pPr>
            <w:r>
              <w:rPr>
                <w:color w:val="000000"/>
              </w:rPr>
              <w:t>кошти органу ОСН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6808C" w14:textId="3AF82865" w:rsidR="00DA1709" w:rsidRPr="0004679E" w:rsidRDefault="00DA1709" w:rsidP="00DA1709">
            <w:pPr>
              <w:jc w:val="center"/>
              <w:rPr>
                <w:color w:val="000000"/>
                <w:lang w:val="ru-RU"/>
              </w:rPr>
            </w:pPr>
            <w:r w:rsidRPr="00AE7AB4">
              <w:rPr>
                <w:color w:val="000000"/>
                <w:sz w:val="28"/>
                <w:szCs w:val="28"/>
                <w:lang w:val="ru-RU"/>
              </w:rPr>
              <w:t> </w:t>
            </w:r>
            <w:r w:rsidRPr="00AE7AB4">
              <w:rPr>
                <w:lang w:val="ru-RU"/>
              </w:rPr>
              <w:t>271,420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E4962" w14:textId="62654720" w:rsidR="00DA1709" w:rsidRPr="0004679E" w:rsidRDefault="00DA1709" w:rsidP="00DA1709">
            <w:pPr>
              <w:jc w:val="center"/>
              <w:rPr>
                <w:szCs w:val="22"/>
                <w:lang w:val="ru-RU"/>
              </w:rPr>
            </w:pPr>
            <w:r w:rsidRPr="0004679E">
              <w:rPr>
                <w:szCs w:val="22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14:paraId="77B21C39" w14:textId="4599C2D9" w:rsidR="00DA1709" w:rsidRPr="00604F9E" w:rsidRDefault="00DA1709" w:rsidP="00DA1709">
            <w:pPr>
              <w:jc w:val="center"/>
              <w:rPr>
                <w:color w:val="000000"/>
                <w:highlight w:val="yellow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F1BF01" w14:textId="7BFF1361" w:rsidR="00DA1709" w:rsidRPr="003571F8" w:rsidRDefault="00DA1709" w:rsidP="00DA1709">
            <w:pPr>
              <w:jc w:val="center"/>
              <w:rPr>
                <w:color w:val="000000"/>
                <w:lang w:val="ru-RU"/>
              </w:rPr>
            </w:pPr>
            <w:r w:rsidRPr="003571F8">
              <w:rPr>
                <w:color w:val="000000"/>
                <w:sz w:val="28"/>
                <w:szCs w:val="28"/>
                <w:lang w:val="ru-RU"/>
              </w:rPr>
              <w:t> </w:t>
            </w:r>
            <w:r w:rsidRPr="003571F8">
              <w:rPr>
                <w:lang w:val="ru-RU"/>
              </w:rPr>
              <w:t>271,420</w:t>
            </w:r>
          </w:p>
        </w:tc>
      </w:tr>
    </w:tbl>
    <w:p w14:paraId="4835BAE1" w14:textId="0B7C5F74" w:rsidR="00DA18DA" w:rsidRDefault="00DA18DA" w:rsidP="001D64C3">
      <w:pPr>
        <w:spacing w:line="200" w:lineRule="atLeast"/>
        <w:jc w:val="center"/>
        <w:rPr>
          <w:b/>
          <w:bCs/>
          <w:color w:val="000000"/>
        </w:rPr>
      </w:pPr>
    </w:p>
    <w:p w14:paraId="504F15F1" w14:textId="188513BA" w:rsidR="00DA18DA" w:rsidRDefault="00DA18DA" w:rsidP="001D64C3">
      <w:pPr>
        <w:spacing w:line="200" w:lineRule="atLeast"/>
        <w:jc w:val="center"/>
        <w:rPr>
          <w:b/>
          <w:bCs/>
          <w:color w:val="000000"/>
          <w:sz w:val="26"/>
          <w:szCs w:val="26"/>
        </w:rPr>
      </w:pPr>
      <w:r w:rsidRPr="00FF5BD1">
        <w:rPr>
          <w:b/>
          <w:bCs/>
          <w:color w:val="000000"/>
          <w:sz w:val="26"/>
          <w:szCs w:val="26"/>
        </w:rPr>
        <w:t>6. Перелік завдань та заходів Програми</w:t>
      </w:r>
    </w:p>
    <w:p w14:paraId="0509A4FB" w14:textId="77777777" w:rsidR="00FF5BD1" w:rsidRPr="00D301DB" w:rsidRDefault="00FF5BD1" w:rsidP="001D64C3">
      <w:pPr>
        <w:spacing w:line="200" w:lineRule="atLeast"/>
        <w:jc w:val="center"/>
        <w:rPr>
          <w:b/>
          <w:bCs/>
          <w:color w:val="000000"/>
          <w:sz w:val="12"/>
          <w:szCs w:val="26"/>
        </w:rPr>
      </w:pPr>
    </w:p>
    <w:p w14:paraId="5E0AF046" w14:textId="5A21BBE5" w:rsidR="00FF5BD1" w:rsidRPr="00C625B6" w:rsidRDefault="00DA18DA" w:rsidP="007E2F87">
      <w:pPr>
        <w:spacing w:line="20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</w:t>
      </w:r>
      <w:r w:rsidRPr="00C25EC0">
        <w:rPr>
          <w:color w:val="000000"/>
        </w:rPr>
        <w:t>пріоритет</w:t>
      </w:r>
      <w:r>
        <w:rPr>
          <w:color w:val="000000"/>
        </w:rPr>
        <w:t xml:space="preserve">и </w:t>
      </w:r>
      <w:r w:rsidRPr="00C25EC0">
        <w:rPr>
          <w:color w:val="000000"/>
        </w:rPr>
        <w:t xml:space="preserve">у політиці </w:t>
      </w:r>
      <w:r w:rsidR="005A0570">
        <w:rPr>
          <w:color w:val="000000"/>
        </w:rPr>
        <w:t>громади</w:t>
      </w:r>
      <w:r w:rsidRPr="00C25EC0">
        <w:rPr>
          <w:color w:val="000000"/>
        </w:rPr>
        <w:t xml:space="preserve"> в сфері самоорганізації населення, визначені основні напрямки реалізації Програми, що враховують комплекс </w:t>
      </w:r>
      <w:r>
        <w:rPr>
          <w:color w:val="000000"/>
        </w:rPr>
        <w:t xml:space="preserve">завдань та </w:t>
      </w:r>
      <w:r w:rsidRPr="00C25EC0">
        <w:rPr>
          <w:color w:val="000000"/>
        </w:rPr>
        <w:t xml:space="preserve">заходів для вирішення основних проблем розвитку органу самоорганізації населення, які дозволять забезпечити його сталий </w:t>
      </w:r>
      <w:r w:rsidRPr="00C625B6">
        <w:rPr>
          <w:color w:val="000000"/>
        </w:rPr>
        <w:t>розвиток, сприяти активності мешканців у вирішенні окремих питань місцевого значення.</w:t>
      </w:r>
    </w:p>
    <w:p w14:paraId="64B08505" w14:textId="77777777" w:rsidR="00FF5BD1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Основним завданням Програми є </w:t>
      </w:r>
      <w:r w:rsidRPr="00C625B6">
        <w:rPr>
          <w:color w:val="000000"/>
          <w:spacing w:val="-2"/>
        </w:rPr>
        <w:t>забезпечення</w:t>
      </w:r>
      <w:r w:rsidRPr="00C625B6">
        <w:rPr>
          <w:color w:val="000000"/>
        </w:rPr>
        <w:t xml:space="preserve"> повноцінного та ефективного функціонування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.</w:t>
      </w:r>
    </w:p>
    <w:p w14:paraId="62EBF79E" w14:textId="77777777" w:rsidR="00DA18DA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У Програмі визначені такі </w:t>
      </w:r>
      <w:r w:rsidRPr="00023E34">
        <w:rPr>
          <w:color w:val="000000"/>
        </w:rPr>
        <w:t xml:space="preserve">основні </w:t>
      </w:r>
      <w:r w:rsidR="00023E34" w:rsidRPr="00023E34">
        <w:rPr>
          <w:bCs/>
          <w:sz w:val="22"/>
          <w:szCs w:val="22"/>
        </w:rPr>
        <w:t>напрямки діяльності (пріоритетні завдання)</w:t>
      </w:r>
      <w:r w:rsidRPr="00023E34">
        <w:rPr>
          <w:color w:val="000000"/>
        </w:rPr>
        <w:t>:</w:t>
      </w:r>
      <w:r w:rsidRPr="00C625B6">
        <w:rPr>
          <w:color w:val="000000"/>
        </w:rPr>
        <w:t xml:space="preserve"> </w:t>
      </w:r>
    </w:p>
    <w:p w14:paraId="11874A55" w14:textId="77777777" w:rsidR="00FF5BD1" w:rsidRPr="00C625B6" w:rsidRDefault="00FF5BD1" w:rsidP="00FF5BD1">
      <w:pPr>
        <w:spacing w:line="200" w:lineRule="atLeast"/>
        <w:jc w:val="both"/>
        <w:rPr>
          <w:color w:val="000000"/>
          <w:spacing w:val="-2"/>
        </w:rPr>
      </w:pPr>
      <w:r w:rsidRPr="00C625B6">
        <w:rPr>
          <w:color w:val="000000"/>
          <w:spacing w:val="-2"/>
        </w:rPr>
        <w:lastRenderedPageBreak/>
        <w:t>- у</w:t>
      </w:r>
      <w:r w:rsidR="00DA18DA" w:rsidRPr="00C625B6">
        <w:rPr>
          <w:color w:val="000000"/>
          <w:spacing w:val="-2"/>
        </w:rPr>
        <w:t xml:space="preserve">кладання соціальних </w:t>
      </w:r>
      <w:r w:rsidR="00023E34">
        <w:rPr>
          <w:color w:val="000000"/>
          <w:spacing w:val="-2"/>
        </w:rPr>
        <w:t>угод</w:t>
      </w:r>
      <w:r w:rsidR="00DA18DA" w:rsidRPr="00C625B6">
        <w:rPr>
          <w:color w:val="000000"/>
          <w:spacing w:val="-2"/>
        </w:rPr>
        <w:t xml:space="preserve"> між міською радою в особі міського голови та головою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color w:val="000000"/>
          <w:spacing w:val="-2"/>
        </w:rPr>
        <w:t xml:space="preserve"> про спільні дії і співробітництво</w:t>
      </w:r>
      <w:r w:rsidRPr="00C625B6">
        <w:rPr>
          <w:color w:val="000000"/>
          <w:spacing w:val="-2"/>
        </w:rPr>
        <w:t>;</w:t>
      </w:r>
    </w:p>
    <w:p w14:paraId="0E3B61DE" w14:textId="77777777" w:rsidR="0016717E" w:rsidRDefault="00FF5BD1" w:rsidP="00FF5BD1">
      <w:pPr>
        <w:spacing w:line="200" w:lineRule="atLeast"/>
        <w:jc w:val="both"/>
        <w:rPr>
          <w:spacing w:val="-2"/>
        </w:rPr>
      </w:pPr>
      <w:r w:rsidRPr="00C625B6">
        <w:rPr>
          <w:color w:val="000000"/>
          <w:spacing w:val="-2"/>
        </w:rPr>
        <w:t>- м</w:t>
      </w:r>
      <w:r w:rsidR="00DA18DA" w:rsidRPr="00C625B6">
        <w:rPr>
          <w:color w:val="000000"/>
          <w:spacing w:val="-2"/>
        </w:rPr>
        <w:t>а</w:t>
      </w:r>
      <w:r w:rsidR="001A4F08" w:rsidRPr="00C625B6">
        <w:rPr>
          <w:color w:val="000000"/>
          <w:spacing w:val="-2"/>
        </w:rPr>
        <w:t>теріально-</w:t>
      </w:r>
      <w:r w:rsidR="00DA18DA" w:rsidRPr="00C625B6">
        <w:rPr>
          <w:color w:val="000000"/>
          <w:spacing w:val="-2"/>
        </w:rPr>
        <w:t xml:space="preserve">технічне забезпечення </w:t>
      </w:r>
      <w:r w:rsidR="00DA18DA" w:rsidRPr="00C625B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spacing w:val="-2"/>
        </w:rPr>
        <w:t>;</w:t>
      </w:r>
    </w:p>
    <w:p w14:paraId="172643F6" w14:textId="77777777" w:rsidR="00615BBB" w:rsidRPr="00C625B6" w:rsidRDefault="00FF5BD1" w:rsidP="00FF5BD1">
      <w:pPr>
        <w:spacing w:line="200" w:lineRule="atLeast"/>
        <w:jc w:val="both"/>
        <w:rPr>
          <w:color w:val="000000"/>
        </w:rPr>
      </w:pPr>
      <w:r w:rsidRPr="00C625B6">
        <w:rPr>
          <w:spacing w:val="-2"/>
        </w:rPr>
        <w:t>- ф</w:t>
      </w:r>
      <w:r w:rsidR="00DA18DA" w:rsidRPr="00C625B6">
        <w:rPr>
          <w:spacing w:val="-2"/>
        </w:rPr>
        <w:t xml:space="preserve">інансове забезпечення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>, у тому числі: з</w:t>
      </w:r>
      <w:r w:rsidR="00DA18DA" w:rsidRPr="00C625B6">
        <w:t>абезпечення формув</w:t>
      </w:r>
      <w:r w:rsidR="001A4F08" w:rsidRPr="00C625B6">
        <w:t>ання повноцінного бюджету органу</w:t>
      </w:r>
      <w:r w:rsidR="00DA18DA" w:rsidRPr="00C625B6">
        <w:t xml:space="preserve">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t xml:space="preserve">, </w:t>
      </w:r>
      <w:r w:rsidR="00DA18DA" w:rsidRPr="00C625B6">
        <w:rPr>
          <w:spacing w:val="-2"/>
        </w:rPr>
        <w:t xml:space="preserve">фінансування заохочення та мотивації діяльності </w:t>
      </w:r>
      <w:r w:rsidR="00DA18DA" w:rsidRPr="00C625B6">
        <w:rPr>
          <w:color w:val="000000"/>
          <w:spacing w:val="-2"/>
        </w:rPr>
        <w:t>голови та</w:t>
      </w:r>
      <w:r w:rsidR="00DA18DA" w:rsidRPr="00C625B6">
        <w:rPr>
          <w:spacing w:val="-2"/>
        </w:rPr>
        <w:t xml:space="preserve"> активу комітету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 xml:space="preserve">, </w:t>
      </w:r>
      <w:r w:rsidR="00DA18DA" w:rsidRPr="00C625B6">
        <w:rPr>
          <w:color w:val="000000"/>
          <w:spacing w:val="-2"/>
        </w:rPr>
        <w:t xml:space="preserve">на утримання приміщення, в якому розташовано орган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;</w:t>
      </w:r>
    </w:p>
    <w:p w14:paraId="320A04B1" w14:textId="6F71773D" w:rsidR="009B234B" w:rsidRPr="003D0396" w:rsidRDefault="00615BBB" w:rsidP="00FF5BD1">
      <w:pPr>
        <w:spacing w:line="200" w:lineRule="atLeast"/>
        <w:jc w:val="both"/>
      </w:pPr>
      <w:r w:rsidRPr="003D0396">
        <w:rPr>
          <w:color w:val="000000"/>
        </w:rPr>
        <w:t>- і</w:t>
      </w:r>
      <w:r w:rsidR="00DA18DA" w:rsidRPr="003D0396">
        <w:rPr>
          <w:color w:val="000000"/>
        </w:rPr>
        <w:t>нформаційно</w:t>
      </w:r>
      <w:r w:rsidR="001A4F08" w:rsidRPr="003D0396">
        <w:rPr>
          <w:color w:val="000000"/>
        </w:rPr>
        <w:t>-методи</w:t>
      </w:r>
      <w:r w:rsidR="00DA18DA" w:rsidRPr="003D0396">
        <w:rPr>
          <w:color w:val="000000"/>
        </w:rPr>
        <w:t xml:space="preserve">чне забезпечення </w:t>
      </w:r>
      <w:r w:rsidR="00DA18DA" w:rsidRPr="003D039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3D0396">
        <w:rPr>
          <w:color w:val="000000"/>
          <w:spacing w:val="-2"/>
        </w:rPr>
        <w:t xml:space="preserve"> </w:t>
      </w:r>
      <w:r w:rsidR="00DA18DA" w:rsidRPr="003D0396">
        <w:rPr>
          <w:color w:val="000000"/>
        </w:rPr>
        <w:t>(</w:t>
      </w:r>
      <w:r w:rsidR="001A4F08" w:rsidRPr="003D0396">
        <w:rPr>
          <w:color w:val="000000"/>
        </w:rPr>
        <w:t>організаційно-методи</w:t>
      </w:r>
      <w:r w:rsidR="00DA18DA" w:rsidRPr="003D0396">
        <w:rPr>
          <w:color w:val="000000"/>
        </w:rPr>
        <w:t>чне супроводження для використання електронних ресурсів</w:t>
      </w:r>
      <w:r w:rsidR="002C7882">
        <w:rPr>
          <w:color w:val="000000"/>
        </w:rPr>
        <w:t xml:space="preserve">: сайт </w:t>
      </w:r>
      <w:r w:rsidR="002C7882" w:rsidRPr="008C03BC">
        <w:rPr>
          <w:color w:val="000000"/>
          <w:sz w:val="22"/>
          <w:szCs w:val="22"/>
        </w:rPr>
        <w:t xml:space="preserve">Южненської міської </w:t>
      </w:r>
      <w:r w:rsidR="002C7882">
        <w:rPr>
          <w:color w:val="000000"/>
          <w:sz w:val="22"/>
          <w:szCs w:val="22"/>
        </w:rPr>
        <w:t xml:space="preserve">територіальної громади </w:t>
      </w:r>
      <w:r w:rsidR="00DA18DA" w:rsidRPr="003D0396">
        <w:rPr>
          <w:color w:val="000000"/>
        </w:rPr>
        <w:t xml:space="preserve">тощо,  надання друкованих або тиражованих інформаційних матеріалів, бюлетенів, оголошень) для інформування </w:t>
      </w:r>
      <w:r w:rsidR="00DA18DA" w:rsidRPr="003D0396">
        <w:t xml:space="preserve">населення, у тому числі, про діяльність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9B234B" w:rsidRPr="003D0396">
        <w:t>;</w:t>
      </w:r>
    </w:p>
    <w:p w14:paraId="4562C95A" w14:textId="77777777" w:rsidR="005533E7" w:rsidRPr="0016717E" w:rsidRDefault="009B234B" w:rsidP="00694CD0">
      <w:pPr>
        <w:spacing w:line="200" w:lineRule="atLeast"/>
        <w:jc w:val="both"/>
      </w:pPr>
      <w:r w:rsidRPr="0016717E">
        <w:t xml:space="preserve">- </w:t>
      </w:r>
      <w:r w:rsidR="005533E7" w:rsidRPr="0016717E">
        <w:t>підвищення рівня благоустрою території мікрорайону індивідуальної забудови</w:t>
      </w:r>
      <w:r w:rsidR="00D40F3F" w:rsidRPr="0016717E">
        <w:t>;</w:t>
      </w:r>
    </w:p>
    <w:p w14:paraId="79D34D5F" w14:textId="77777777" w:rsidR="00D40F3F" w:rsidRPr="0016717E" w:rsidRDefault="00D40F3F" w:rsidP="00694CD0">
      <w:pPr>
        <w:spacing w:line="200" w:lineRule="atLeast"/>
        <w:jc w:val="both"/>
      </w:pPr>
      <w:r w:rsidRPr="0016717E">
        <w:t>- забезпечення належної та безперебійної роботи водопровідно-каналізаційного господарства.</w:t>
      </w:r>
    </w:p>
    <w:p w14:paraId="3A4C20E2" w14:textId="09E6EE86" w:rsidR="00DA18DA" w:rsidRPr="00087693" w:rsidRDefault="00087693" w:rsidP="00D40F3F">
      <w:pPr>
        <w:spacing w:line="200" w:lineRule="atLeast"/>
        <w:ind w:firstLine="573"/>
        <w:jc w:val="both"/>
      </w:pPr>
      <w:r w:rsidRPr="0016717E">
        <w:t>Н</w:t>
      </w:r>
      <w:r w:rsidR="00183AB0" w:rsidRPr="0016717E">
        <w:t>апрямк</w:t>
      </w:r>
      <w:r w:rsidRPr="0016717E">
        <w:t>и</w:t>
      </w:r>
      <w:r w:rsidR="00183AB0" w:rsidRPr="0016717E">
        <w:t xml:space="preserve"> та</w:t>
      </w:r>
      <w:r w:rsidR="00183AB0" w:rsidRPr="00087693">
        <w:t xml:space="preserve"> </w:t>
      </w:r>
      <w:r w:rsidR="00DA18DA" w:rsidRPr="00087693">
        <w:t>заход</w:t>
      </w:r>
      <w:r w:rsidRPr="00087693">
        <w:t>и</w:t>
      </w:r>
      <w:r w:rsidR="00DA18DA" w:rsidRPr="00087693">
        <w:t xml:space="preserve"> цільової Програми розвитку органу самоорганізації населення в місті </w:t>
      </w:r>
      <w:r w:rsidR="000527EA">
        <w:t>Південному</w:t>
      </w:r>
      <w:r w:rsidR="00DA18DA" w:rsidRPr="00087693">
        <w:t xml:space="preserve"> на </w:t>
      </w:r>
      <w:r w:rsidR="001A4F08" w:rsidRPr="00087693">
        <w:t>20</w:t>
      </w:r>
      <w:r w:rsidR="00EE05D8">
        <w:t>2</w:t>
      </w:r>
      <w:r w:rsidR="000527EA">
        <w:t>6</w:t>
      </w:r>
      <w:r w:rsidR="005B4E82" w:rsidRPr="00087693">
        <w:t>-</w:t>
      </w:r>
      <w:r w:rsidR="00DA18DA" w:rsidRPr="00087693">
        <w:t>20</w:t>
      </w:r>
      <w:r w:rsidR="00183AB0" w:rsidRPr="00087693">
        <w:t>2</w:t>
      </w:r>
      <w:r w:rsidR="000527EA">
        <w:t>8</w:t>
      </w:r>
      <w:r w:rsidR="00DA18DA" w:rsidRPr="00087693">
        <w:t xml:space="preserve">  роки наведено у додатку </w:t>
      </w:r>
      <w:r w:rsidR="00DA18DA" w:rsidRPr="00087693">
        <w:rPr>
          <w:lang w:val="ru-RU"/>
        </w:rPr>
        <w:t xml:space="preserve">1 </w:t>
      </w:r>
      <w:r w:rsidR="00DA18DA" w:rsidRPr="00087693">
        <w:t>до</w:t>
      </w:r>
      <w:r w:rsidR="00DA18DA" w:rsidRPr="00087693">
        <w:rPr>
          <w:lang w:val="ru-RU"/>
        </w:rPr>
        <w:t xml:space="preserve"> </w:t>
      </w:r>
      <w:r w:rsidR="00325DE3" w:rsidRPr="006F5527">
        <w:t>П</w:t>
      </w:r>
      <w:r w:rsidR="00DA18DA" w:rsidRPr="006F5527">
        <w:t>рограми</w:t>
      </w:r>
      <w:r w:rsidR="00DA18DA" w:rsidRPr="00087693">
        <w:t>.</w:t>
      </w:r>
    </w:p>
    <w:p w14:paraId="1596632F" w14:textId="77777777" w:rsidR="00DA18DA" w:rsidRPr="0016717E" w:rsidRDefault="00DA18DA" w:rsidP="00C25EC0">
      <w:pPr>
        <w:spacing w:before="60"/>
        <w:ind w:firstLine="567"/>
        <w:jc w:val="both"/>
        <w:rPr>
          <w:snapToGrid w:val="0"/>
          <w:sz w:val="12"/>
        </w:rPr>
      </w:pPr>
    </w:p>
    <w:p w14:paraId="4567B6D3" w14:textId="77777777" w:rsidR="00DA18DA" w:rsidRDefault="00DA18DA" w:rsidP="00325DE3">
      <w:pPr>
        <w:spacing w:line="200" w:lineRule="atLeast"/>
        <w:ind w:firstLine="573"/>
        <w:jc w:val="center"/>
        <w:rPr>
          <w:b/>
          <w:bCs/>
          <w:color w:val="000000"/>
          <w:sz w:val="26"/>
          <w:szCs w:val="26"/>
        </w:rPr>
      </w:pPr>
      <w:r w:rsidRPr="00325DE3">
        <w:rPr>
          <w:b/>
          <w:bCs/>
          <w:color w:val="000000"/>
          <w:sz w:val="26"/>
          <w:szCs w:val="26"/>
        </w:rPr>
        <w:t>7. Очікувані результати та ефективність Програми</w:t>
      </w:r>
    </w:p>
    <w:p w14:paraId="36DD91B2" w14:textId="77777777" w:rsidR="00325DE3" w:rsidRPr="0016717E" w:rsidRDefault="00325DE3" w:rsidP="00325DE3">
      <w:pPr>
        <w:spacing w:line="200" w:lineRule="atLeast"/>
        <w:ind w:firstLine="573"/>
        <w:jc w:val="center"/>
        <w:rPr>
          <w:b/>
          <w:bCs/>
          <w:color w:val="000000"/>
          <w:sz w:val="12"/>
          <w:szCs w:val="26"/>
        </w:rPr>
      </w:pPr>
    </w:p>
    <w:p w14:paraId="6D2B39B8" w14:textId="20F8C52F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Реалізація </w:t>
      </w:r>
      <w:r>
        <w:rPr>
          <w:color w:val="000000"/>
        </w:rPr>
        <w:t xml:space="preserve">завдань та </w:t>
      </w:r>
      <w:r w:rsidRPr="00D75073">
        <w:rPr>
          <w:color w:val="000000"/>
        </w:rPr>
        <w:t xml:space="preserve">заходів Програми дозволить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</w:t>
      </w:r>
      <w:r w:rsidR="00B8191F">
        <w:rPr>
          <w:color w:val="000000"/>
        </w:rPr>
        <w:t>громади</w:t>
      </w:r>
      <w:r w:rsidRPr="00D75073">
        <w:rPr>
          <w:color w:val="000000"/>
        </w:rPr>
        <w:t>.</w:t>
      </w:r>
    </w:p>
    <w:p w14:paraId="2E5242CD" w14:textId="77777777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>Через органи самоорганізації, за допомогою органів місцевої влади буде надано сприяння у задоволенні соціальних, культурних, побутових та інших потреб жителів шляхом сприяння у наданні їм відповідних послуг.</w:t>
      </w:r>
    </w:p>
    <w:p w14:paraId="24D98F29" w14:textId="6E12CE84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Прийняття Програми, сталий розвиток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 xml:space="preserve"> дозволить більш ефективно розв’язувати соціальні та побутові проблеми мешканців, оскільки до їх вирішення будуть застосовані принципи системності, комплексності та взаємодії органів місцевого самоврядування з органом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>, розвитку самоконтролю мешканцями та взаємодопомоги.</w:t>
      </w:r>
    </w:p>
    <w:p w14:paraId="4955E5D2" w14:textId="71D97FBA" w:rsidR="00325DE3" w:rsidRPr="00527409" w:rsidRDefault="00DA18DA" w:rsidP="00325DE3">
      <w:pPr>
        <w:spacing w:line="200" w:lineRule="atLeast"/>
        <w:ind w:firstLine="573"/>
        <w:jc w:val="both"/>
      </w:pPr>
      <w:r w:rsidRPr="00D75073">
        <w:rPr>
          <w:color w:val="000000"/>
        </w:rPr>
        <w:t xml:space="preserve">У результаті виконання Програми буде досягнута основна мета – покращення добробуту та якості життя мешканців </w:t>
      </w:r>
      <w:r w:rsidR="00FB2AC8">
        <w:rPr>
          <w:color w:val="000000"/>
        </w:rPr>
        <w:t>громади</w:t>
      </w:r>
      <w:r w:rsidRPr="00D75073">
        <w:rPr>
          <w:color w:val="000000"/>
        </w:rPr>
        <w:t xml:space="preserve">, створення належних умови для участі жителів у вирішенні окремих питань місцевого значення, здійснення конкретних заходів, </w:t>
      </w:r>
      <w:r w:rsidRPr="00527409">
        <w:t xml:space="preserve">спрямованих на затвердження </w:t>
      </w:r>
      <w:r w:rsidR="00DE6190">
        <w:t>а</w:t>
      </w:r>
      <w:r w:rsidRPr="00527409">
        <w:t>тмосфери взаємної довіри і конструктивної співпраці між органами місцевого самоврядування і міською територіальною громадою.</w:t>
      </w:r>
    </w:p>
    <w:p w14:paraId="7F5E7F87" w14:textId="17467E14" w:rsidR="00DA18DA" w:rsidRPr="00527409" w:rsidRDefault="00DA18DA" w:rsidP="00325DE3">
      <w:pPr>
        <w:spacing w:line="200" w:lineRule="atLeast"/>
        <w:ind w:firstLine="573"/>
        <w:jc w:val="both"/>
      </w:pPr>
      <w:r w:rsidRPr="00527409">
        <w:t>Результативні показники, що характеризують виконання</w:t>
      </w:r>
      <w:r w:rsidR="00325DE3" w:rsidRPr="00527409">
        <w:t xml:space="preserve"> </w:t>
      </w:r>
      <w:r w:rsidRPr="00527409">
        <w:t>цільової Програми</w:t>
      </w:r>
      <w:r w:rsidR="00545927" w:rsidRPr="00527409">
        <w:t xml:space="preserve"> підтримки </w:t>
      </w:r>
      <w:r w:rsidRPr="00527409">
        <w:t xml:space="preserve"> органу самоорганізації населення в місті </w:t>
      </w:r>
      <w:r w:rsidR="000527EA">
        <w:t>Південному</w:t>
      </w:r>
      <w:r w:rsidR="000527EA" w:rsidRPr="00087693">
        <w:t xml:space="preserve"> на 20</w:t>
      </w:r>
      <w:r w:rsidR="000527EA">
        <w:t>26</w:t>
      </w:r>
      <w:r w:rsidR="000527EA" w:rsidRPr="00087693">
        <w:t>-202</w:t>
      </w:r>
      <w:r w:rsidR="000527EA">
        <w:t>8</w:t>
      </w:r>
      <w:r w:rsidR="000527EA" w:rsidRPr="00087693">
        <w:t xml:space="preserve">  </w:t>
      </w:r>
      <w:r w:rsidRPr="00527409">
        <w:t xml:space="preserve">роки наведені у Додатку 2 до </w:t>
      </w:r>
      <w:r w:rsidR="00325DE3" w:rsidRPr="00527409">
        <w:t>П</w:t>
      </w:r>
      <w:r w:rsidRPr="00527409">
        <w:t>рограми.</w:t>
      </w:r>
    </w:p>
    <w:p w14:paraId="674F60DE" w14:textId="77777777" w:rsidR="00527409" w:rsidRPr="0016717E" w:rsidRDefault="00527409" w:rsidP="008710CE">
      <w:pPr>
        <w:spacing w:line="200" w:lineRule="atLeast"/>
        <w:ind w:firstLine="570"/>
        <w:jc w:val="center"/>
        <w:rPr>
          <w:b/>
          <w:bCs/>
          <w:color w:val="000000"/>
          <w:sz w:val="14"/>
        </w:rPr>
      </w:pPr>
    </w:p>
    <w:p w14:paraId="6B44042E" w14:textId="77777777" w:rsidR="00DA18DA" w:rsidRDefault="00DA18DA" w:rsidP="00CF63F9">
      <w:pPr>
        <w:ind w:firstLine="570"/>
        <w:jc w:val="center"/>
        <w:rPr>
          <w:b/>
          <w:bCs/>
          <w:color w:val="000000"/>
          <w:sz w:val="26"/>
          <w:szCs w:val="26"/>
        </w:rPr>
      </w:pPr>
      <w:r w:rsidRPr="00CF63F9">
        <w:rPr>
          <w:b/>
          <w:bCs/>
          <w:color w:val="000000"/>
          <w:sz w:val="26"/>
          <w:szCs w:val="26"/>
        </w:rPr>
        <w:t>8. Координація та контроль за ходом виконання Програми</w:t>
      </w:r>
    </w:p>
    <w:p w14:paraId="2B614941" w14:textId="77777777" w:rsidR="00974E4B" w:rsidRPr="0016717E" w:rsidRDefault="00974E4B" w:rsidP="00974E4B">
      <w:pPr>
        <w:jc w:val="both"/>
        <w:rPr>
          <w:b/>
          <w:bCs/>
          <w:color w:val="000000"/>
          <w:sz w:val="12"/>
          <w:szCs w:val="26"/>
        </w:rPr>
      </w:pPr>
    </w:p>
    <w:p w14:paraId="4E4415DC" w14:textId="2AA1DB93" w:rsidR="00946F63" w:rsidRDefault="00974E4B" w:rsidP="005913FF">
      <w:pPr>
        <w:ind w:firstLine="540"/>
        <w:jc w:val="both"/>
      </w:pPr>
      <w:r w:rsidRPr="00016E09">
        <w:t xml:space="preserve">Загальний контроль за реалізацією заходів </w:t>
      </w:r>
      <w:r>
        <w:t>П</w:t>
      </w:r>
      <w:r w:rsidRPr="00016E09">
        <w:t xml:space="preserve">рограми здійснюється постійною </w:t>
      </w:r>
      <w:r w:rsidR="00FC16C6">
        <w:t>к</w:t>
      </w:r>
      <w:r w:rsidRPr="00016E09">
        <w:t xml:space="preserve">омісією </w:t>
      </w:r>
      <w:r w:rsidR="000527EA" w:rsidRPr="000A74D1">
        <w:rPr>
          <w:rFonts w:ascii="e-ukraine" w:hAnsi="e-ukraine"/>
          <w:color w:val="000000"/>
        </w:rPr>
        <w:t>з питань управління комунальною власністю, житлово-комунальним господарством, будівництва та транспорту</w:t>
      </w:r>
      <w:r w:rsidR="00AE4D3B">
        <w:t>.</w:t>
      </w:r>
    </w:p>
    <w:p w14:paraId="25076B32" w14:textId="77777777" w:rsidR="00F4408D" w:rsidRDefault="00DA18DA" w:rsidP="00F4408D">
      <w:pPr>
        <w:ind w:firstLine="540"/>
        <w:jc w:val="both"/>
      </w:pPr>
      <w:r w:rsidRPr="00F4408D">
        <w:t>Громадський контроль за ходом виконання Програми здійснюється зборами (конференцією) мешканців за місцем проживання та представниками громадських організацій, статутом яких передбачено провадження такої діяльності.</w:t>
      </w:r>
    </w:p>
    <w:p w14:paraId="28A82193" w14:textId="102A72D8" w:rsidR="00D5267A" w:rsidRDefault="00946F63" w:rsidP="00D5267A">
      <w:pPr>
        <w:ind w:firstLine="540"/>
        <w:jc w:val="both"/>
      </w:pPr>
      <w:r w:rsidRPr="00F4408D">
        <w:rPr>
          <w:rStyle w:val="HTML"/>
        </w:rPr>
        <w:t xml:space="preserve">Виконання заходів Програми здійснює </w:t>
      </w:r>
      <w:r w:rsidR="006D3BBD">
        <w:rPr>
          <w:rStyle w:val="HTML"/>
        </w:rPr>
        <w:t>в</w:t>
      </w:r>
      <w:r w:rsidRPr="00F4408D">
        <w:t xml:space="preserve">иконавчий комітет </w:t>
      </w:r>
      <w:r w:rsidR="000527EA">
        <w:t>Південнівської</w:t>
      </w:r>
      <w:r w:rsidRPr="00F4408D">
        <w:t xml:space="preserve"> міської ради </w:t>
      </w:r>
      <w:r w:rsidR="006D3BBD">
        <w:t xml:space="preserve">Одеського району </w:t>
      </w:r>
      <w:r w:rsidRPr="00F4408D">
        <w:t>Одеської області</w:t>
      </w:r>
      <w:r w:rsidR="003436E7" w:rsidRPr="00F4408D">
        <w:t xml:space="preserve">, </w:t>
      </w:r>
      <w:r w:rsidR="003436E7" w:rsidRPr="00F4408D">
        <w:rPr>
          <w:color w:val="000000"/>
        </w:rPr>
        <w:t xml:space="preserve">Управління капітального будівництва </w:t>
      </w:r>
      <w:r w:rsidR="000527EA">
        <w:t>Південнівської</w:t>
      </w:r>
      <w:r w:rsidR="000527EA" w:rsidRPr="00F4408D">
        <w:t xml:space="preserve"> міської ради </w:t>
      </w:r>
      <w:r w:rsidR="000527EA">
        <w:t xml:space="preserve">Одеського району </w:t>
      </w:r>
      <w:r w:rsidR="000527EA" w:rsidRPr="00F4408D">
        <w:t>Одеської області</w:t>
      </w:r>
      <w:r w:rsidR="003436E7" w:rsidRPr="00F4408D">
        <w:t>.</w:t>
      </w:r>
    </w:p>
    <w:p w14:paraId="551CD805" w14:textId="3FA80F31" w:rsidR="00D5267A" w:rsidRDefault="00D5267A" w:rsidP="00D5267A">
      <w:pPr>
        <w:ind w:firstLine="540"/>
        <w:jc w:val="both"/>
      </w:pPr>
      <w:r w:rsidRPr="00FD58A4">
        <w:t xml:space="preserve">Координація за ходом виконання Програми покладається </w:t>
      </w:r>
      <w:r w:rsidRPr="00C02605">
        <w:t xml:space="preserve">на відділ з питань внутрішньої політики та зав’язків з громадськістю </w:t>
      </w:r>
      <w:r w:rsidR="000527EA">
        <w:t>Південнівської</w:t>
      </w:r>
      <w:r w:rsidR="000527EA" w:rsidRPr="00F4408D">
        <w:t xml:space="preserve"> міської ради </w:t>
      </w:r>
      <w:r w:rsidR="000527EA">
        <w:t xml:space="preserve">Одеського району </w:t>
      </w:r>
      <w:r w:rsidR="000527EA" w:rsidRPr="00F4408D">
        <w:t>Одеської області</w:t>
      </w:r>
      <w:r w:rsidRPr="00FD58A4">
        <w:t>.</w:t>
      </w:r>
    </w:p>
    <w:p w14:paraId="3F007CA1" w14:textId="098FCFBC" w:rsidR="003436E7" w:rsidRPr="00F4408D" w:rsidRDefault="00450E71" w:rsidP="003436E7">
      <w:pPr>
        <w:ind w:firstLine="540"/>
        <w:jc w:val="both"/>
      </w:pPr>
      <w:r w:rsidRPr="00344B90">
        <w:t>Орган самоорганізації населення «Комітет мікрорайону індивідуальної забудови м.Южного «Вікторія»</w:t>
      </w:r>
      <w:r>
        <w:t xml:space="preserve"> </w:t>
      </w:r>
      <w:r w:rsidR="003436E7" w:rsidRPr="00F4408D">
        <w:t xml:space="preserve">щорічно звітує перед </w:t>
      </w:r>
      <w:r w:rsidR="009A3F38">
        <w:t>Південнівською</w:t>
      </w:r>
      <w:r w:rsidR="003436E7" w:rsidRPr="00F4408D">
        <w:t xml:space="preserve"> міською радою про результати виконання Програми.</w:t>
      </w:r>
    </w:p>
    <w:p w14:paraId="6584F81E" w14:textId="23487EF8" w:rsidR="009870AA" w:rsidRPr="00131BD7" w:rsidRDefault="004D51B3" w:rsidP="00305FEB">
      <w:pPr>
        <w:ind w:firstLine="540"/>
        <w:jc w:val="both"/>
        <w:rPr>
          <w:iCs/>
          <w:sz w:val="22"/>
        </w:rPr>
      </w:pPr>
      <w:r w:rsidRPr="00F4408D">
        <w:rPr>
          <w:color w:val="000000"/>
        </w:rPr>
        <w:t>Контроль за цільовим та ефективним використанням коштів, спрямованих на забезпечення виконання Програми, здійснюють головні розпорядники бюджетних коштів окремих завдань</w:t>
      </w:r>
      <w:r w:rsidRPr="00E40C6E">
        <w:rPr>
          <w:color w:val="000000"/>
        </w:rPr>
        <w:t xml:space="preserve"> і заходів Програми.</w:t>
      </w:r>
    </w:p>
    <w:sectPr w:rsidR="009870AA" w:rsidRPr="00131BD7" w:rsidSect="008748CE">
      <w:footerReference w:type="even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1382F" w14:textId="77777777" w:rsidR="00654946" w:rsidRDefault="00654946">
      <w:r>
        <w:separator/>
      </w:r>
    </w:p>
  </w:endnote>
  <w:endnote w:type="continuationSeparator" w:id="0">
    <w:p w14:paraId="25823231" w14:textId="77777777" w:rsidR="00654946" w:rsidRDefault="0065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AF3" w14:textId="77777777" w:rsidR="00DA18DA" w:rsidRDefault="00DA18DA" w:rsidP="00771B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43F39D" w14:textId="77777777" w:rsidR="00DA18DA" w:rsidRDefault="00DA18DA" w:rsidP="00EC7B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B055" w14:textId="77777777" w:rsidR="00654946" w:rsidRDefault="00654946">
      <w:r>
        <w:separator/>
      </w:r>
    </w:p>
  </w:footnote>
  <w:footnote w:type="continuationSeparator" w:id="0">
    <w:p w14:paraId="2327FFD7" w14:textId="77777777" w:rsidR="00654946" w:rsidRDefault="0065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ED22A1"/>
    <w:multiLevelType w:val="multilevel"/>
    <w:tmpl w:val="457885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multilevel"/>
    <w:tmpl w:val="27C057D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5" w15:restartNumberingAfterBreak="0">
    <w:nsid w:val="10343E38"/>
    <w:multiLevelType w:val="multilevel"/>
    <w:tmpl w:val="8906301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 w15:restartNumberingAfterBreak="0">
    <w:nsid w:val="115C27C9"/>
    <w:multiLevelType w:val="hybridMultilevel"/>
    <w:tmpl w:val="E5F6981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B41DBB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 w15:restartNumberingAfterBreak="0">
    <w:nsid w:val="1C215F4C"/>
    <w:multiLevelType w:val="hybridMultilevel"/>
    <w:tmpl w:val="449E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E2C"/>
    <w:multiLevelType w:val="hybridMultilevel"/>
    <w:tmpl w:val="3F1CA478"/>
    <w:lvl w:ilvl="0" w:tplc="98EC06B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7F6179"/>
    <w:multiLevelType w:val="hybridMultilevel"/>
    <w:tmpl w:val="7C0EC666"/>
    <w:lvl w:ilvl="0" w:tplc="1EB43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66478A"/>
    <w:multiLevelType w:val="hybridMultilevel"/>
    <w:tmpl w:val="4D5C4CA4"/>
    <w:lvl w:ilvl="0" w:tplc="D4160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4621"/>
    <w:multiLevelType w:val="hybridMultilevel"/>
    <w:tmpl w:val="ABB28086"/>
    <w:lvl w:ilvl="0" w:tplc="A6A6CCB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5CA6058"/>
    <w:multiLevelType w:val="hybridMultilevel"/>
    <w:tmpl w:val="A3DE2134"/>
    <w:lvl w:ilvl="0" w:tplc="0BB6C2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1345C1"/>
    <w:multiLevelType w:val="hybridMultilevel"/>
    <w:tmpl w:val="80FCC59E"/>
    <w:lvl w:ilvl="0" w:tplc="5296941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27F9270E"/>
    <w:multiLevelType w:val="hybridMultilevel"/>
    <w:tmpl w:val="F8242AFA"/>
    <w:lvl w:ilvl="0" w:tplc="9502EDF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8601AA"/>
    <w:multiLevelType w:val="hybridMultilevel"/>
    <w:tmpl w:val="7BCEFD4E"/>
    <w:lvl w:ilvl="0" w:tplc="C9065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A94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088143B"/>
    <w:multiLevelType w:val="hybridMultilevel"/>
    <w:tmpl w:val="030AE2D8"/>
    <w:lvl w:ilvl="0" w:tplc="479EDF2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9" w15:restartNumberingAfterBreak="0">
    <w:nsid w:val="33E178AD"/>
    <w:multiLevelType w:val="hybridMultilevel"/>
    <w:tmpl w:val="43EC260C"/>
    <w:lvl w:ilvl="0" w:tplc="32A404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C0065EB"/>
    <w:multiLevelType w:val="hybridMultilevel"/>
    <w:tmpl w:val="173475B2"/>
    <w:lvl w:ilvl="0" w:tplc="BFD83BF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217733A"/>
    <w:multiLevelType w:val="multilevel"/>
    <w:tmpl w:val="72BE8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2C6A07"/>
    <w:multiLevelType w:val="hybridMultilevel"/>
    <w:tmpl w:val="90208EBA"/>
    <w:lvl w:ilvl="0" w:tplc="8BBE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772"/>
    <w:multiLevelType w:val="singleLevel"/>
    <w:tmpl w:val="1D906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7837862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5" w15:restartNumberingAfterBreak="0">
    <w:nsid w:val="5C2377C8"/>
    <w:multiLevelType w:val="singleLevel"/>
    <w:tmpl w:val="16C25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8D14C6"/>
    <w:multiLevelType w:val="hybridMultilevel"/>
    <w:tmpl w:val="397A4F08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8" w15:restartNumberingAfterBreak="0">
    <w:nsid w:val="6BB66C26"/>
    <w:multiLevelType w:val="hybridMultilevel"/>
    <w:tmpl w:val="00F649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C703E6"/>
    <w:multiLevelType w:val="hybridMultilevel"/>
    <w:tmpl w:val="B6EAE4C2"/>
    <w:lvl w:ilvl="0" w:tplc="892A8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EB5A83"/>
    <w:multiLevelType w:val="hybridMultilevel"/>
    <w:tmpl w:val="FAD0BA98"/>
    <w:lvl w:ilvl="0" w:tplc="522483F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22CFA"/>
    <w:multiLevelType w:val="hybridMultilevel"/>
    <w:tmpl w:val="B0543632"/>
    <w:lvl w:ilvl="0" w:tplc="59EC195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2353D9B"/>
    <w:multiLevelType w:val="multilevel"/>
    <w:tmpl w:val="54C2F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3" w15:restartNumberingAfterBreak="0">
    <w:nsid w:val="75ED55CF"/>
    <w:multiLevelType w:val="multilevel"/>
    <w:tmpl w:val="6C7086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77D62CEB"/>
    <w:multiLevelType w:val="hybridMultilevel"/>
    <w:tmpl w:val="DD18A30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595774"/>
    <w:multiLevelType w:val="multilevel"/>
    <w:tmpl w:val="6E60F9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FD901FB"/>
    <w:multiLevelType w:val="multilevel"/>
    <w:tmpl w:val="5232B546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4"/>
  </w:num>
  <w:num w:numId="8">
    <w:abstractNumId w:val="31"/>
  </w:num>
  <w:num w:numId="9">
    <w:abstractNumId w:val="21"/>
  </w:num>
  <w:num w:numId="10">
    <w:abstractNumId w:val="35"/>
  </w:num>
  <w:num w:numId="11">
    <w:abstractNumId w:val="7"/>
  </w:num>
  <w:num w:numId="12">
    <w:abstractNumId w:val="36"/>
  </w:num>
  <w:num w:numId="13">
    <w:abstractNumId w:val="27"/>
  </w:num>
  <w:num w:numId="14">
    <w:abstractNumId w:val="5"/>
  </w:num>
  <w:num w:numId="15">
    <w:abstractNumId w:val="19"/>
  </w:num>
  <w:num w:numId="16">
    <w:abstractNumId w:val="25"/>
  </w:num>
  <w:num w:numId="17">
    <w:abstractNumId w:val="17"/>
  </w:num>
  <w:num w:numId="18">
    <w:abstractNumId w:val="23"/>
  </w:num>
  <w:num w:numId="19">
    <w:abstractNumId w:val="32"/>
  </w:num>
  <w:num w:numId="20">
    <w:abstractNumId w:val="33"/>
  </w:num>
  <w:num w:numId="21">
    <w:abstractNumId w:val="1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2"/>
  </w:num>
  <w:num w:numId="27">
    <w:abstractNumId w:val="20"/>
  </w:num>
  <w:num w:numId="28">
    <w:abstractNumId w:val="8"/>
  </w:num>
  <w:num w:numId="29">
    <w:abstractNumId w:val="28"/>
  </w:num>
  <w:num w:numId="30">
    <w:abstractNumId w:val="0"/>
  </w:num>
  <w:num w:numId="31">
    <w:abstractNumId w:val="1"/>
  </w:num>
  <w:num w:numId="32">
    <w:abstractNumId w:val="34"/>
  </w:num>
  <w:num w:numId="33">
    <w:abstractNumId w:val="18"/>
  </w:num>
  <w:num w:numId="34">
    <w:abstractNumId w:val="9"/>
  </w:num>
  <w:num w:numId="35">
    <w:abstractNumId w:val="6"/>
  </w:num>
  <w:num w:numId="36">
    <w:abstractNumId w:val="15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B31"/>
    <w:rsid w:val="00003A55"/>
    <w:rsid w:val="00006717"/>
    <w:rsid w:val="00006A31"/>
    <w:rsid w:val="000074CA"/>
    <w:rsid w:val="00011F0F"/>
    <w:rsid w:val="00020B5F"/>
    <w:rsid w:val="00021B1C"/>
    <w:rsid w:val="000234F6"/>
    <w:rsid w:val="00023E34"/>
    <w:rsid w:val="0002669C"/>
    <w:rsid w:val="00032AC9"/>
    <w:rsid w:val="000343FA"/>
    <w:rsid w:val="00035DFF"/>
    <w:rsid w:val="00037C26"/>
    <w:rsid w:val="0004131C"/>
    <w:rsid w:val="0004679E"/>
    <w:rsid w:val="0005236A"/>
    <w:rsid w:val="000527EA"/>
    <w:rsid w:val="00054B57"/>
    <w:rsid w:val="000555F2"/>
    <w:rsid w:val="000567D7"/>
    <w:rsid w:val="00060E40"/>
    <w:rsid w:val="0006496B"/>
    <w:rsid w:val="00067B54"/>
    <w:rsid w:val="00067F6E"/>
    <w:rsid w:val="00072B0E"/>
    <w:rsid w:val="0007456B"/>
    <w:rsid w:val="00077C91"/>
    <w:rsid w:val="000867EB"/>
    <w:rsid w:val="00087693"/>
    <w:rsid w:val="00087697"/>
    <w:rsid w:val="00092209"/>
    <w:rsid w:val="00094C84"/>
    <w:rsid w:val="000952E4"/>
    <w:rsid w:val="00095B28"/>
    <w:rsid w:val="00095B51"/>
    <w:rsid w:val="00097616"/>
    <w:rsid w:val="00097EF8"/>
    <w:rsid w:val="000A0F87"/>
    <w:rsid w:val="000A2726"/>
    <w:rsid w:val="000A404C"/>
    <w:rsid w:val="000A5FD9"/>
    <w:rsid w:val="000B1C98"/>
    <w:rsid w:val="000B41F6"/>
    <w:rsid w:val="000B6E63"/>
    <w:rsid w:val="000C1154"/>
    <w:rsid w:val="000C1D86"/>
    <w:rsid w:val="000C1F1C"/>
    <w:rsid w:val="000D11C4"/>
    <w:rsid w:val="000D31F4"/>
    <w:rsid w:val="000D6C1B"/>
    <w:rsid w:val="000E0100"/>
    <w:rsid w:val="000E33C0"/>
    <w:rsid w:val="000E5646"/>
    <w:rsid w:val="000E63EB"/>
    <w:rsid w:val="000E7564"/>
    <w:rsid w:val="000F2405"/>
    <w:rsid w:val="000F3630"/>
    <w:rsid w:val="000F54F1"/>
    <w:rsid w:val="000F6746"/>
    <w:rsid w:val="000F7076"/>
    <w:rsid w:val="001006EB"/>
    <w:rsid w:val="001011A2"/>
    <w:rsid w:val="001038ED"/>
    <w:rsid w:val="001048A9"/>
    <w:rsid w:val="0011033C"/>
    <w:rsid w:val="00111834"/>
    <w:rsid w:val="00111BE9"/>
    <w:rsid w:val="001124AA"/>
    <w:rsid w:val="001136F1"/>
    <w:rsid w:val="0011651B"/>
    <w:rsid w:val="001216B7"/>
    <w:rsid w:val="00122954"/>
    <w:rsid w:val="00123F9B"/>
    <w:rsid w:val="00130029"/>
    <w:rsid w:val="00134937"/>
    <w:rsid w:val="00134B14"/>
    <w:rsid w:val="00136B76"/>
    <w:rsid w:val="00137F9B"/>
    <w:rsid w:val="00140407"/>
    <w:rsid w:val="0014372B"/>
    <w:rsid w:val="0014597C"/>
    <w:rsid w:val="00145E36"/>
    <w:rsid w:val="00155009"/>
    <w:rsid w:val="00161472"/>
    <w:rsid w:val="0016513F"/>
    <w:rsid w:val="0016717E"/>
    <w:rsid w:val="0017240B"/>
    <w:rsid w:val="001738E0"/>
    <w:rsid w:val="00175105"/>
    <w:rsid w:val="001805BE"/>
    <w:rsid w:val="00182077"/>
    <w:rsid w:val="00183AB0"/>
    <w:rsid w:val="00183E79"/>
    <w:rsid w:val="00186758"/>
    <w:rsid w:val="001910CC"/>
    <w:rsid w:val="00194CAF"/>
    <w:rsid w:val="00195B5E"/>
    <w:rsid w:val="0019620C"/>
    <w:rsid w:val="001971F5"/>
    <w:rsid w:val="001A037E"/>
    <w:rsid w:val="001A086A"/>
    <w:rsid w:val="001A0896"/>
    <w:rsid w:val="001A4097"/>
    <w:rsid w:val="001A4588"/>
    <w:rsid w:val="001A4F08"/>
    <w:rsid w:val="001B1766"/>
    <w:rsid w:val="001B4846"/>
    <w:rsid w:val="001C0CFA"/>
    <w:rsid w:val="001C1DCB"/>
    <w:rsid w:val="001C2A9F"/>
    <w:rsid w:val="001C3433"/>
    <w:rsid w:val="001C3CC1"/>
    <w:rsid w:val="001C6E87"/>
    <w:rsid w:val="001C6F4B"/>
    <w:rsid w:val="001C6F75"/>
    <w:rsid w:val="001D0DC6"/>
    <w:rsid w:val="001D3959"/>
    <w:rsid w:val="001D64C3"/>
    <w:rsid w:val="001E1471"/>
    <w:rsid w:val="001E4B32"/>
    <w:rsid w:val="001E6651"/>
    <w:rsid w:val="001F1361"/>
    <w:rsid w:val="001F262C"/>
    <w:rsid w:val="001F2C94"/>
    <w:rsid w:val="001F73E8"/>
    <w:rsid w:val="00200439"/>
    <w:rsid w:val="00201518"/>
    <w:rsid w:val="0020164B"/>
    <w:rsid w:val="00201DA7"/>
    <w:rsid w:val="00207F0A"/>
    <w:rsid w:val="002101D1"/>
    <w:rsid w:val="00212963"/>
    <w:rsid w:val="00214E30"/>
    <w:rsid w:val="00215F88"/>
    <w:rsid w:val="00217006"/>
    <w:rsid w:val="00220E88"/>
    <w:rsid w:val="002234B6"/>
    <w:rsid w:val="00226C98"/>
    <w:rsid w:val="00235184"/>
    <w:rsid w:val="00237BDA"/>
    <w:rsid w:val="00241F10"/>
    <w:rsid w:val="0024339B"/>
    <w:rsid w:val="0024371B"/>
    <w:rsid w:val="00245E39"/>
    <w:rsid w:val="00245EC2"/>
    <w:rsid w:val="00246330"/>
    <w:rsid w:val="0024658A"/>
    <w:rsid w:val="0026049B"/>
    <w:rsid w:val="00260EDA"/>
    <w:rsid w:val="00262FD4"/>
    <w:rsid w:val="00263744"/>
    <w:rsid w:val="00263A32"/>
    <w:rsid w:val="00263CE1"/>
    <w:rsid w:val="00264DBE"/>
    <w:rsid w:val="00265842"/>
    <w:rsid w:val="002702FD"/>
    <w:rsid w:val="00272166"/>
    <w:rsid w:val="00276392"/>
    <w:rsid w:val="00276ACF"/>
    <w:rsid w:val="00276DB0"/>
    <w:rsid w:val="002826A6"/>
    <w:rsid w:val="0028301E"/>
    <w:rsid w:val="002839BC"/>
    <w:rsid w:val="00283B06"/>
    <w:rsid w:val="00283F25"/>
    <w:rsid w:val="0028513D"/>
    <w:rsid w:val="0028662C"/>
    <w:rsid w:val="002870BB"/>
    <w:rsid w:val="0029290D"/>
    <w:rsid w:val="00293294"/>
    <w:rsid w:val="0029354F"/>
    <w:rsid w:val="00295337"/>
    <w:rsid w:val="00297A63"/>
    <w:rsid w:val="002A36AF"/>
    <w:rsid w:val="002B183F"/>
    <w:rsid w:val="002B23E8"/>
    <w:rsid w:val="002B7A26"/>
    <w:rsid w:val="002C1824"/>
    <w:rsid w:val="002C5940"/>
    <w:rsid w:val="002C7882"/>
    <w:rsid w:val="002D08E2"/>
    <w:rsid w:val="002D1154"/>
    <w:rsid w:val="002D3300"/>
    <w:rsid w:val="002D4034"/>
    <w:rsid w:val="002D4FEA"/>
    <w:rsid w:val="002E3A39"/>
    <w:rsid w:val="002E6A76"/>
    <w:rsid w:val="002F1294"/>
    <w:rsid w:val="002F3E73"/>
    <w:rsid w:val="002F681E"/>
    <w:rsid w:val="002F7FFC"/>
    <w:rsid w:val="00300B74"/>
    <w:rsid w:val="00300E78"/>
    <w:rsid w:val="00301CE4"/>
    <w:rsid w:val="00302220"/>
    <w:rsid w:val="00302349"/>
    <w:rsid w:val="00305F2D"/>
    <w:rsid w:val="00305FEB"/>
    <w:rsid w:val="00306B82"/>
    <w:rsid w:val="00310ECD"/>
    <w:rsid w:val="00311A4D"/>
    <w:rsid w:val="00315E2F"/>
    <w:rsid w:val="00316C86"/>
    <w:rsid w:val="0032061B"/>
    <w:rsid w:val="00320CE3"/>
    <w:rsid w:val="003236F8"/>
    <w:rsid w:val="00325DE3"/>
    <w:rsid w:val="00327040"/>
    <w:rsid w:val="003323C8"/>
    <w:rsid w:val="00333471"/>
    <w:rsid w:val="003341C7"/>
    <w:rsid w:val="00335C79"/>
    <w:rsid w:val="00336C29"/>
    <w:rsid w:val="00336C79"/>
    <w:rsid w:val="003370FA"/>
    <w:rsid w:val="00342EB3"/>
    <w:rsid w:val="00343623"/>
    <w:rsid w:val="003436E7"/>
    <w:rsid w:val="00353EC3"/>
    <w:rsid w:val="0035407B"/>
    <w:rsid w:val="00355566"/>
    <w:rsid w:val="0035572F"/>
    <w:rsid w:val="003558EF"/>
    <w:rsid w:val="003571F8"/>
    <w:rsid w:val="00361B0B"/>
    <w:rsid w:val="003622F5"/>
    <w:rsid w:val="003632DB"/>
    <w:rsid w:val="0037041E"/>
    <w:rsid w:val="00371B28"/>
    <w:rsid w:val="00373B1A"/>
    <w:rsid w:val="003752FC"/>
    <w:rsid w:val="003774A8"/>
    <w:rsid w:val="00382011"/>
    <w:rsid w:val="003824E3"/>
    <w:rsid w:val="003848AB"/>
    <w:rsid w:val="0038752F"/>
    <w:rsid w:val="0039460E"/>
    <w:rsid w:val="00395203"/>
    <w:rsid w:val="00395908"/>
    <w:rsid w:val="0039635B"/>
    <w:rsid w:val="0039750B"/>
    <w:rsid w:val="003A03F6"/>
    <w:rsid w:val="003A4193"/>
    <w:rsid w:val="003A7370"/>
    <w:rsid w:val="003B1FD3"/>
    <w:rsid w:val="003B232D"/>
    <w:rsid w:val="003B3D28"/>
    <w:rsid w:val="003B4CCA"/>
    <w:rsid w:val="003B569E"/>
    <w:rsid w:val="003B6118"/>
    <w:rsid w:val="003C0B46"/>
    <w:rsid w:val="003C1C04"/>
    <w:rsid w:val="003C73CF"/>
    <w:rsid w:val="003D0396"/>
    <w:rsid w:val="003D1709"/>
    <w:rsid w:val="003D3A86"/>
    <w:rsid w:val="003D5744"/>
    <w:rsid w:val="003D578F"/>
    <w:rsid w:val="003D57BB"/>
    <w:rsid w:val="003E25E5"/>
    <w:rsid w:val="003E2B9A"/>
    <w:rsid w:val="003E2E56"/>
    <w:rsid w:val="003E64FB"/>
    <w:rsid w:val="003E76F3"/>
    <w:rsid w:val="003F01F2"/>
    <w:rsid w:val="003F2CA6"/>
    <w:rsid w:val="003F2EC4"/>
    <w:rsid w:val="003F5C9B"/>
    <w:rsid w:val="003F5FA2"/>
    <w:rsid w:val="003F75E0"/>
    <w:rsid w:val="004008DF"/>
    <w:rsid w:val="0040122B"/>
    <w:rsid w:val="00404DA6"/>
    <w:rsid w:val="00405936"/>
    <w:rsid w:val="00406322"/>
    <w:rsid w:val="00411954"/>
    <w:rsid w:val="00424FD3"/>
    <w:rsid w:val="00427639"/>
    <w:rsid w:val="004323A7"/>
    <w:rsid w:val="00433A88"/>
    <w:rsid w:val="00433BC3"/>
    <w:rsid w:val="004345C8"/>
    <w:rsid w:val="00434C5A"/>
    <w:rsid w:val="004371ED"/>
    <w:rsid w:val="00437284"/>
    <w:rsid w:val="00443933"/>
    <w:rsid w:val="00444317"/>
    <w:rsid w:val="004450F3"/>
    <w:rsid w:val="0044549D"/>
    <w:rsid w:val="004508E1"/>
    <w:rsid w:val="00450E71"/>
    <w:rsid w:val="00452513"/>
    <w:rsid w:val="00455B13"/>
    <w:rsid w:val="00457D74"/>
    <w:rsid w:val="00471148"/>
    <w:rsid w:val="00475BC5"/>
    <w:rsid w:val="00476F31"/>
    <w:rsid w:val="004778EA"/>
    <w:rsid w:val="0048134F"/>
    <w:rsid w:val="004820E1"/>
    <w:rsid w:val="0048611F"/>
    <w:rsid w:val="0049221E"/>
    <w:rsid w:val="004A0175"/>
    <w:rsid w:val="004A0AA7"/>
    <w:rsid w:val="004A361E"/>
    <w:rsid w:val="004A594C"/>
    <w:rsid w:val="004A6A27"/>
    <w:rsid w:val="004A744D"/>
    <w:rsid w:val="004A7951"/>
    <w:rsid w:val="004B006F"/>
    <w:rsid w:val="004B0805"/>
    <w:rsid w:val="004B28C9"/>
    <w:rsid w:val="004B2A2F"/>
    <w:rsid w:val="004B3D8A"/>
    <w:rsid w:val="004C327A"/>
    <w:rsid w:val="004C3BA5"/>
    <w:rsid w:val="004D22D4"/>
    <w:rsid w:val="004D44F7"/>
    <w:rsid w:val="004D51B3"/>
    <w:rsid w:val="004D702A"/>
    <w:rsid w:val="004E2BBE"/>
    <w:rsid w:val="004E2D2D"/>
    <w:rsid w:val="004E6659"/>
    <w:rsid w:val="004E6A7E"/>
    <w:rsid w:val="004E6E5C"/>
    <w:rsid w:val="004F09A3"/>
    <w:rsid w:val="004F228A"/>
    <w:rsid w:val="004F3734"/>
    <w:rsid w:val="00501D14"/>
    <w:rsid w:val="00504D78"/>
    <w:rsid w:val="00511383"/>
    <w:rsid w:val="005156CC"/>
    <w:rsid w:val="005157FD"/>
    <w:rsid w:val="00520A7F"/>
    <w:rsid w:val="0052548F"/>
    <w:rsid w:val="00527096"/>
    <w:rsid w:val="00527409"/>
    <w:rsid w:val="00527525"/>
    <w:rsid w:val="00531767"/>
    <w:rsid w:val="005356EA"/>
    <w:rsid w:val="00537DAD"/>
    <w:rsid w:val="00543F2F"/>
    <w:rsid w:val="005456CF"/>
    <w:rsid w:val="00545927"/>
    <w:rsid w:val="005507A5"/>
    <w:rsid w:val="005513F8"/>
    <w:rsid w:val="005533E7"/>
    <w:rsid w:val="00555578"/>
    <w:rsid w:val="0055715F"/>
    <w:rsid w:val="00557793"/>
    <w:rsid w:val="00557B42"/>
    <w:rsid w:val="00561F0A"/>
    <w:rsid w:val="0056476B"/>
    <w:rsid w:val="00564D01"/>
    <w:rsid w:val="0056662A"/>
    <w:rsid w:val="0056662E"/>
    <w:rsid w:val="00572FD4"/>
    <w:rsid w:val="00575864"/>
    <w:rsid w:val="00576023"/>
    <w:rsid w:val="0057735F"/>
    <w:rsid w:val="00581FEA"/>
    <w:rsid w:val="00584A1A"/>
    <w:rsid w:val="005913FF"/>
    <w:rsid w:val="0059168D"/>
    <w:rsid w:val="00596D5D"/>
    <w:rsid w:val="005A0570"/>
    <w:rsid w:val="005A1A46"/>
    <w:rsid w:val="005A31AD"/>
    <w:rsid w:val="005A3CAA"/>
    <w:rsid w:val="005B375F"/>
    <w:rsid w:val="005B440C"/>
    <w:rsid w:val="005B48CB"/>
    <w:rsid w:val="005B4E82"/>
    <w:rsid w:val="005B531E"/>
    <w:rsid w:val="005C094A"/>
    <w:rsid w:val="005C3F94"/>
    <w:rsid w:val="005D2C28"/>
    <w:rsid w:val="005D37EB"/>
    <w:rsid w:val="005E2C2C"/>
    <w:rsid w:val="005E3C64"/>
    <w:rsid w:val="005E4C3F"/>
    <w:rsid w:val="005E4F68"/>
    <w:rsid w:val="005F2A1A"/>
    <w:rsid w:val="005F5C60"/>
    <w:rsid w:val="00604F9E"/>
    <w:rsid w:val="006072D7"/>
    <w:rsid w:val="00611BD5"/>
    <w:rsid w:val="00613ED6"/>
    <w:rsid w:val="006149CD"/>
    <w:rsid w:val="00615255"/>
    <w:rsid w:val="00615BBB"/>
    <w:rsid w:val="006244C7"/>
    <w:rsid w:val="006245F5"/>
    <w:rsid w:val="00630B9D"/>
    <w:rsid w:val="00631512"/>
    <w:rsid w:val="00631973"/>
    <w:rsid w:val="0063789B"/>
    <w:rsid w:val="00637C8C"/>
    <w:rsid w:val="00641624"/>
    <w:rsid w:val="00645FE4"/>
    <w:rsid w:val="00654865"/>
    <w:rsid w:val="00654946"/>
    <w:rsid w:val="006553F6"/>
    <w:rsid w:val="006559F2"/>
    <w:rsid w:val="006603CA"/>
    <w:rsid w:val="006627E7"/>
    <w:rsid w:val="0066291A"/>
    <w:rsid w:val="0066499A"/>
    <w:rsid w:val="006678A6"/>
    <w:rsid w:val="00667D2D"/>
    <w:rsid w:val="00671E9C"/>
    <w:rsid w:val="006721FA"/>
    <w:rsid w:val="00672CBB"/>
    <w:rsid w:val="0067592E"/>
    <w:rsid w:val="00677313"/>
    <w:rsid w:val="006777CD"/>
    <w:rsid w:val="006840EC"/>
    <w:rsid w:val="00686AFA"/>
    <w:rsid w:val="0069050C"/>
    <w:rsid w:val="006911E2"/>
    <w:rsid w:val="00694CD0"/>
    <w:rsid w:val="0069646F"/>
    <w:rsid w:val="006A18C5"/>
    <w:rsid w:val="006A2D57"/>
    <w:rsid w:val="006A3A5B"/>
    <w:rsid w:val="006A4F72"/>
    <w:rsid w:val="006A749F"/>
    <w:rsid w:val="006B4673"/>
    <w:rsid w:val="006B5651"/>
    <w:rsid w:val="006B6D25"/>
    <w:rsid w:val="006C03A3"/>
    <w:rsid w:val="006C68F0"/>
    <w:rsid w:val="006D01E9"/>
    <w:rsid w:val="006D1104"/>
    <w:rsid w:val="006D1F46"/>
    <w:rsid w:val="006D25A7"/>
    <w:rsid w:val="006D2E91"/>
    <w:rsid w:val="006D3BBD"/>
    <w:rsid w:val="006E25C0"/>
    <w:rsid w:val="006E37AA"/>
    <w:rsid w:val="006E648E"/>
    <w:rsid w:val="006E6D29"/>
    <w:rsid w:val="006F011F"/>
    <w:rsid w:val="006F1D4B"/>
    <w:rsid w:val="006F4A0D"/>
    <w:rsid w:val="006F5527"/>
    <w:rsid w:val="006F7EF1"/>
    <w:rsid w:val="007031E2"/>
    <w:rsid w:val="00703AEF"/>
    <w:rsid w:val="0070428D"/>
    <w:rsid w:val="00706ED6"/>
    <w:rsid w:val="007108F9"/>
    <w:rsid w:val="0071145B"/>
    <w:rsid w:val="00712383"/>
    <w:rsid w:val="00714FFC"/>
    <w:rsid w:val="0071600A"/>
    <w:rsid w:val="0072356F"/>
    <w:rsid w:val="007236FD"/>
    <w:rsid w:val="00724155"/>
    <w:rsid w:val="0072716E"/>
    <w:rsid w:val="007276D1"/>
    <w:rsid w:val="00727F91"/>
    <w:rsid w:val="00730EB5"/>
    <w:rsid w:val="007323DD"/>
    <w:rsid w:val="00732BDB"/>
    <w:rsid w:val="00732D79"/>
    <w:rsid w:val="00735352"/>
    <w:rsid w:val="00740D46"/>
    <w:rsid w:val="007438F8"/>
    <w:rsid w:val="00746D41"/>
    <w:rsid w:val="0074705C"/>
    <w:rsid w:val="0075230E"/>
    <w:rsid w:val="0075233E"/>
    <w:rsid w:val="007528AA"/>
    <w:rsid w:val="00764931"/>
    <w:rsid w:val="00765A67"/>
    <w:rsid w:val="00771B5A"/>
    <w:rsid w:val="00775BAE"/>
    <w:rsid w:val="00777D86"/>
    <w:rsid w:val="00777E17"/>
    <w:rsid w:val="00786B2A"/>
    <w:rsid w:val="007908FD"/>
    <w:rsid w:val="0079135B"/>
    <w:rsid w:val="0079140C"/>
    <w:rsid w:val="00794C32"/>
    <w:rsid w:val="007A2FAC"/>
    <w:rsid w:val="007A5DF9"/>
    <w:rsid w:val="007B0801"/>
    <w:rsid w:val="007B3292"/>
    <w:rsid w:val="007B3BAE"/>
    <w:rsid w:val="007B40CF"/>
    <w:rsid w:val="007D3C10"/>
    <w:rsid w:val="007D6173"/>
    <w:rsid w:val="007D7203"/>
    <w:rsid w:val="007D7BFA"/>
    <w:rsid w:val="007E2F87"/>
    <w:rsid w:val="007E3208"/>
    <w:rsid w:val="007E379B"/>
    <w:rsid w:val="007E51D8"/>
    <w:rsid w:val="007F06CC"/>
    <w:rsid w:val="007F64A0"/>
    <w:rsid w:val="007F7A11"/>
    <w:rsid w:val="00800627"/>
    <w:rsid w:val="00801596"/>
    <w:rsid w:val="00801BBC"/>
    <w:rsid w:val="00802DA0"/>
    <w:rsid w:val="00803C5F"/>
    <w:rsid w:val="00803DE8"/>
    <w:rsid w:val="00804973"/>
    <w:rsid w:val="00811FA3"/>
    <w:rsid w:val="0081301A"/>
    <w:rsid w:val="008137EC"/>
    <w:rsid w:val="00817952"/>
    <w:rsid w:val="008204E5"/>
    <w:rsid w:val="008217CF"/>
    <w:rsid w:val="0082300D"/>
    <w:rsid w:val="0082634E"/>
    <w:rsid w:val="00827D05"/>
    <w:rsid w:val="00835A33"/>
    <w:rsid w:val="008364FD"/>
    <w:rsid w:val="0083783B"/>
    <w:rsid w:val="00841537"/>
    <w:rsid w:val="00844CFE"/>
    <w:rsid w:val="008461BF"/>
    <w:rsid w:val="00846284"/>
    <w:rsid w:val="00847AFB"/>
    <w:rsid w:val="0085064E"/>
    <w:rsid w:val="00851BB0"/>
    <w:rsid w:val="00852BA9"/>
    <w:rsid w:val="008573FD"/>
    <w:rsid w:val="00864657"/>
    <w:rsid w:val="0086495E"/>
    <w:rsid w:val="008710CE"/>
    <w:rsid w:val="00874102"/>
    <w:rsid w:val="008748CE"/>
    <w:rsid w:val="00874A5E"/>
    <w:rsid w:val="008818D2"/>
    <w:rsid w:val="00886E93"/>
    <w:rsid w:val="00894DCB"/>
    <w:rsid w:val="008953A7"/>
    <w:rsid w:val="008964C1"/>
    <w:rsid w:val="008976D3"/>
    <w:rsid w:val="008A0D77"/>
    <w:rsid w:val="008A4103"/>
    <w:rsid w:val="008A41DB"/>
    <w:rsid w:val="008A4D5D"/>
    <w:rsid w:val="008A5A24"/>
    <w:rsid w:val="008C1231"/>
    <w:rsid w:val="008C223E"/>
    <w:rsid w:val="008D184C"/>
    <w:rsid w:val="008D36EC"/>
    <w:rsid w:val="008D7E80"/>
    <w:rsid w:val="008E16FC"/>
    <w:rsid w:val="008E434D"/>
    <w:rsid w:val="008E566A"/>
    <w:rsid w:val="008E5AA3"/>
    <w:rsid w:val="008E5C33"/>
    <w:rsid w:val="008F4F46"/>
    <w:rsid w:val="00904CA7"/>
    <w:rsid w:val="00904F2A"/>
    <w:rsid w:val="00910055"/>
    <w:rsid w:val="00911187"/>
    <w:rsid w:val="009114FA"/>
    <w:rsid w:val="00911978"/>
    <w:rsid w:val="00912EAC"/>
    <w:rsid w:val="00912ECA"/>
    <w:rsid w:val="00913E0F"/>
    <w:rsid w:val="009143A3"/>
    <w:rsid w:val="009157B6"/>
    <w:rsid w:val="009208E9"/>
    <w:rsid w:val="00921CE3"/>
    <w:rsid w:val="00923462"/>
    <w:rsid w:val="00924EED"/>
    <w:rsid w:val="00925EF3"/>
    <w:rsid w:val="00933EE7"/>
    <w:rsid w:val="00934C08"/>
    <w:rsid w:val="009373A5"/>
    <w:rsid w:val="009403FE"/>
    <w:rsid w:val="0094067E"/>
    <w:rsid w:val="009437DD"/>
    <w:rsid w:val="00944B48"/>
    <w:rsid w:val="00946138"/>
    <w:rsid w:val="00946F63"/>
    <w:rsid w:val="00953BC9"/>
    <w:rsid w:val="009549A9"/>
    <w:rsid w:val="00956818"/>
    <w:rsid w:val="00963604"/>
    <w:rsid w:val="00964197"/>
    <w:rsid w:val="00970CD0"/>
    <w:rsid w:val="0097286D"/>
    <w:rsid w:val="00973247"/>
    <w:rsid w:val="0097434A"/>
    <w:rsid w:val="00974AD5"/>
    <w:rsid w:val="00974E4B"/>
    <w:rsid w:val="00977FE1"/>
    <w:rsid w:val="009870AA"/>
    <w:rsid w:val="00991115"/>
    <w:rsid w:val="009937C5"/>
    <w:rsid w:val="009954BF"/>
    <w:rsid w:val="00996172"/>
    <w:rsid w:val="009A3F38"/>
    <w:rsid w:val="009A4FAB"/>
    <w:rsid w:val="009B09D6"/>
    <w:rsid w:val="009B234B"/>
    <w:rsid w:val="009B4399"/>
    <w:rsid w:val="009B60BB"/>
    <w:rsid w:val="009B76CB"/>
    <w:rsid w:val="009C03E4"/>
    <w:rsid w:val="009C3416"/>
    <w:rsid w:val="009C3616"/>
    <w:rsid w:val="009C5005"/>
    <w:rsid w:val="009C5397"/>
    <w:rsid w:val="009C5409"/>
    <w:rsid w:val="009C6F2B"/>
    <w:rsid w:val="009D210F"/>
    <w:rsid w:val="009D592C"/>
    <w:rsid w:val="009D5A0E"/>
    <w:rsid w:val="009E0E3B"/>
    <w:rsid w:val="009E3747"/>
    <w:rsid w:val="009F0AAF"/>
    <w:rsid w:val="009F398F"/>
    <w:rsid w:val="009F417F"/>
    <w:rsid w:val="009F4352"/>
    <w:rsid w:val="00A01DA7"/>
    <w:rsid w:val="00A02ECE"/>
    <w:rsid w:val="00A0449A"/>
    <w:rsid w:val="00A04BC0"/>
    <w:rsid w:val="00A06F26"/>
    <w:rsid w:val="00A11346"/>
    <w:rsid w:val="00A17DC4"/>
    <w:rsid w:val="00A253A8"/>
    <w:rsid w:val="00A27056"/>
    <w:rsid w:val="00A30F42"/>
    <w:rsid w:val="00A31F11"/>
    <w:rsid w:val="00A3382C"/>
    <w:rsid w:val="00A34273"/>
    <w:rsid w:val="00A40DD5"/>
    <w:rsid w:val="00A510D2"/>
    <w:rsid w:val="00A5172F"/>
    <w:rsid w:val="00A5193F"/>
    <w:rsid w:val="00A5338A"/>
    <w:rsid w:val="00A54CBA"/>
    <w:rsid w:val="00A5518F"/>
    <w:rsid w:val="00A63459"/>
    <w:rsid w:val="00A65CC2"/>
    <w:rsid w:val="00A737B8"/>
    <w:rsid w:val="00A74A56"/>
    <w:rsid w:val="00A81BF0"/>
    <w:rsid w:val="00A83B04"/>
    <w:rsid w:val="00A868B7"/>
    <w:rsid w:val="00A9325B"/>
    <w:rsid w:val="00A94160"/>
    <w:rsid w:val="00A94191"/>
    <w:rsid w:val="00A9468D"/>
    <w:rsid w:val="00A94855"/>
    <w:rsid w:val="00AA3CFE"/>
    <w:rsid w:val="00AB0037"/>
    <w:rsid w:val="00AB0D4A"/>
    <w:rsid w:val="00AB11AA"/>
    <w:rsid w:val="00AB1D5B"/>
    <w:rsid w:val="00AB3752"/>
    <w:rsid w:val="00AB4622"/>
    <w:rsid w:val="00AB7B64"/>
    <w:rsid w:val="00AC4248"/>
    <w:rsid w:val="00AC4F6A"/>
    <w:rsid w:val="00AD16CA"/>
    <w:rsid w:val="00AD1AC5"/>
    <w:rsid w:val="00AD354F"/>
    <w:rsid w:val="00AE24ED"/>
    <w:rsid w:val="00AE46DC"/>
    <w:rsid w:val="00AE4D3B"/>
    <w:rsid w:val="00AE5C3A"/>
    <w:rsid w:val="00AE7AB4"/>
    <w:rsid w:val="00AE7B9C"/>
    <w:rsid w:val="00AE7E0D"/>
    <w:rsid w:val="00AF0BE1"/>
    <w:rsid w:val="00AF1168"/>
    <w:rsid w:val="00AF410C"/>
    <w:rsid w:val="00AF552A"/>
    <w:rsid w:val="00AF7552"/>
    <w:rsid w:val="00AF7DDE"/>
    <w:rsid w:val="00B0178A"/>
    <w:rsid w:val="00B01AFE"/>
    <w:rsid w:val="00B0214C"/>
    <w:rsid w:val="00B0401A"/>
    <w:rsid w:val="00B042FB"/>
    <w:rsid w:val="00B0446A"/>
    <w:rsid w:val="00B06B15"/>
    <w:rsid w:val="00B116DE"/>
    <w:rsid w:val="00B13F09"/>
    <w:rsid w:val="00B15B78"/>
    <w:rsid w:val="00B16A1E"/>
    <w:rsid w:val="00B20119"/>
    <w:rsid w:val="00B251A7"/>
    <w:rsid w:val="00B3236A"/>
    <w:rsid w:val="00B345F5"/>
    <w:rsid w:val="00B374F8"/>
    <w:rsid w:val="00B4085A"/>
    <w:rsid w:val="00B41CA3"/>
    <w:rsid w:val="00B42C4E"/>
    <w:rsid w:val="00B47668"/>
    <w:rsid w:val="00B47C8E"/>
    <w:rsid w:val="00B507FF"/>
    <w:rsid w:val="00B529D0"/>
    <w:rsid w:val="00B52D78"/>
    <w:rsid w:val="00B5322D"/>
    <w:rsid w:val="00B607B6"/>
    <w:rsid w:val="00B6382B"/>
    <w:rsid w:val="00B639D8"/>
    <w:rsid w:val="00B67014"/>
    <w:rsid w:val="00B7245B"/>
    <w:rsid w:val="00B8191F"/>
    <w:rsid w:val="00B9027A"/>
    <w:rsid w:val="00B93D10"/>
    <w:rsid w:val="00B97AA3"/>
    <w:rsid w:val="00B97DD2"/>
    <w:rsid w:val="00BA36EC"/>
    <w:rsid w:val="00BA4912"/>
    <w:rsid w:val="00BA49C7"/>
    <w:rsid w:val="00BB01CE"/>
    <w:rsid w:val="00BB3614"/>
    <w:rsid w:val="00BB573C"/>
    <w:rsid w:val="00BB71B6"/>
    <w:rsid w:val="00BC0894"/>
    <w:rsid w:val="00BC114F"/>
    <w:rsid w:val="00BC3FC6"/>
    <w:rsid w:val="00BC461F"/>
    <w:rsid w:val="00BC5572"/>
    <w:rsid w:val="00BC625D"/>
    <w:rsid w:val="00BC687D"/>
    <w:rsid w:val="00BD01FE"/>
    <w:rsid w:val="00BD2B9A"/>
    <w:rsid w:val="00BD5006"/>
    <w:rsid w:val="00BD550A"/>
    <w:rsid w:val="00BD5FC8"/>
    <w:rsid w:val="00BD6203"/>
    <w:rsid w:val="00BD6444"/>
    <w:rsid w:val="00BE1306"/>
    <w:rsid w:val="00BF1783"/>
    <w:rsid w:val="00BF2749"/>
    <w:rsid w:val="00BF39B3"/>
    <w:rsid w:val="00BF65AB"/>
    <w:rsid w:val="00BF69F6"/>
    <w:rsid w:val="00C02605"/>
    <w:rsid w:val="00C04462"/>
    <w:rsid w:val="00C05746"/>
    <w:rsid w:val="00C05E75"/>
    <w:rsid w:val="00C07547"/>
    <w:rsid w:val="00C077A4"/>
    <w:rsid w:val="00C07E1F"/>
    <w:rsid w:val="00C109F9"/>
    <w:rsid w:val="00C12B48"/>
    <w:rsid w:val="00C12BBE"/>
    <w:rsid w:val="00C13167"/>
    <w:rsid w:val="00C16610"/>
    <w:rsid w:val="00C21258"/>
    <w:rsid w:val="00C24941"/>
    <w:rsid w:val="00C25EC0"/>
    <w:rsid w:val="00C27B07"/>
    <w:rsid w:val="00C3151C"/>
    <w:rsid w:val="00C3372E"/>
    <w:rsid w:val="00C34C4C"/>
    <w:rsid w:val="00C355EB"/>
    <w:rsid w:val="00C36C7E"/>
    <w:rsid w:val="00C375E3"/>
    <w:rsid w:val="00C40278"/>
    <w:rsid w:val="00C42726"/>
    <w:rsid w:val="00C43D16"/>
    <w:rsid w:val="00C44156"/>
    <w:rsid w:val="00C46F77"/>
    <w:rsid w:val="00C503D1"/>
    <w:rsid w:val="00C511DF"/>
    <w:rsid w:val="00C625B6"/>
    <w:rsid w:val="00C6385C"/>
    <w:rsid w:val="00C63950"/>
    <w:rsid w:val="00C6435D"/>
    <w:rsid w:val="00C70EB1"/>
    <w:rsid w:val="00C7121B"/>
    <w:rsid w:val="00C720DC"/>
    <w:rsid w:val="00C75D1A"/>
    <w:rsid w:val="00C763C9"/>
    <w:rsid w:val="00C765CE"/>
    <w:rsid w:val="00C81A7C"/>
    <w:rsid w:val="00C83D9A"/>
    <w:rsid w:val="00C862A4"/>
    <w:rsid w:val="00C91D76"/>
    <w:rsid w:val="00C9485D"/>
    <w:rsid w:val="00CA37FC"/>
    <w:rsid w:val="00CA4F7F"/>
    <w:rsid w:val="00CA610F"/>
    <w:rsid w:val="00CA6F2D"/>
    <w:rsid w:val="00CB056B"/>
    <w:rsid w:val="00CB3CAE"/>
    <w:rsid w:val="00CB565A"/>
    <w:rsid w:val="00CC1D55"/>
    <w:rsid w:val="00CC6CD6"/>
    <w:rsid w:val="00CD1155"/>
    <w:rsid w:val="00CD1A77"/>
    <w:rsid w:val="00CD605D"/>
    <w:rsid w:val="00CE1FD6"/>
    <w:rsid w:val="00CE2528"/>
    <w:rsid w:val="00CE3A0C"/>
    <w:rsid w:val="00CE53C2"/>
    <w:rsid w:val="00CE6A90"/>
    <w:rsid w:val="00CF0DA3"/>
    <w:rsid w:val="00CF362A"/>
    <w:rsid w:val="00CF5978"/>
    <w:rsid w:val="00CF63F9"/>
    <w:rsid w:val="00D04598"/>
    <w:rsid w:val="00D05C76"/>
    <w:rsid w:val="00D06E97"/>
    <w:rsid w:val="00D07385"/>
    <w:rsid w:val="00D07D5E"/>
    <w:rsid w:val="00D10F06"/>
    <w:rsid w:val="00D12A3A"/>
    <w:rsid w:val="00D12C8B"/>
    <w:rsid w:val="00D12E97"/>
    <w:rsid w:val="00D14E62"/>
    <w:rsid w:val="00D150DA"/>
    <w:rsid w:val="00D301DB"/>
    <w:rsid w:val="00D3141C"/>
    <w:rsid w:val="00D318CE"/>
    <w:rsid w:val="00D33613"/>
    <w:rsid w:val="00D36933"/>
    <w:rsid w:val="00D37F00"/>
    <w:rsid w:val="00D40F3F"/>
    <w:rsid w:val="00D442D5"/>
    <w:rsid w:val="00D46EAF"/>
    <w:rsid w:val="00D47470"/>
    <w:rsid w:val="00D5267A"/>
    <w:rsid w:val="00D53C0E"/>
    <w:rsid w:val="00D541B0"/>
    <w:rsid w:val="00D54C66"/>
    <w:rsid w:val="00D55842"/>
    <w:rsid w:val="00D65ABE"/>
    <w:rsid w:val="00D75041"/>
    <w:rsid w:val="00D75073"/>
    <w:rsid w:val="00D7673C"/>
    <w:rsid w:val="00D77D6B"/>
    <w:rsid w:val="00D81172"/>
    <w:rsid w:val="00D839FD"/>
    <w:rsid w:val="00D84448"/>
    <w:rsid w:val="00D9041B"/>
    <w:rsid w:val="00D934C1"/>
    <w:rsid w:val="00D93F2E"/>
    <w:rsid w:val="00D96EF7"/>
    <w:rsid w:val="00D96F53"/>
    <w:rsid w:val="00D97565"/>
    <w:rsid w:val="00D979A3"/>
    <w:rsid w:val="00DA1709"/>
    <w:rsid w:val="00DA18DA"/>
    <w:rsid w:val="00DB3920"/>
    <w:rsid w:val="00DB4745"/>
    <w:rsid w:val="00DB50F7"/>
    <w:rsid w:val="00DC2744"/>
    <w:rsid w:val="00DC363F"/>
    <w:rsid w:val="00DC66AF"/>
    <w:rsid w:val="00DC72CD"/>
    <w:rsid w:val="00DD15AF"/>
    <w:rsid w:val="00DD3085"/>
    <w:rsid w:val="00DD7BC6"/>
    <w:rsid w:val="00DD7D90"/>
    <w:rsid w:val="00DE6190"/>
    <w:rsid w:val="00DE78F5"/>
    <w:rsid w:val="00DF018B"/>
    <w:rsid w:val="00DF0223"/>
    <w:rsid w:val="00DF13D4"/>
    <w:rsid w:val="00DF6937"/>
    <w:rsid w:val="00E00AA8"/>
    <w:rsid w:val="00E01435"/>
    <w:rsid w:val="00E01580"/>
    <w:rsid w:val="00E02BB4"/>
    <w:rsid w:val="00E02C9E"/>
    <w:rsid w:val="00E06EE3"/>
    <w:rsid w:val="00E0791C"/>
    <w:rsid w:val="00E14039"/>
    <w:rsid w:val="00E169E2"/>
    <w:rsid w:val="00E17BAE"/>
    <w:rsid w:val="00E204BD"/>
    <w:rsid w:val="00E2054A"/>
    <w:rsid w:val="00E261D3"/>
    <w:rsid w:val="00E26BD3"/>
    <w:rsid w:val="00E27984"/>
    <w:rsid w:val="00E27F9F"/>
    <w:rsid w:val="00E31076"/>
    <w:rsid w:val="00E31F00"/>
    <w:rsid w:val="00E31F09"/>
    <w:rsid w:val="00E37049"/>
    <w:rsid w:val="00E377E6"/>
    <w:rsid w:val="00E4069E"/>
    <w:rsid w:val="00E501FE"/>
    <w:rsid w:val="00E50CF2"/>
    <w:rsid w:val="00E51B5E"/>
    <w:rsid w:val="00E536E6"/>
    <w:rsid w:val="00E5381A"/>
    <w:rsid w:val="00E56D57"/>
    <w:rsid w:val="00E57208"/>
    <w:rsid w:val="00E5789D"/>
    <w:rsid w:val="00E60A8E"/>
    <w:rsid w:val="00E64A5C"/>
    <w:rsid w:val="00E71133"/>
    <w:rsid w:val="00E81E01"/>
    <w:rsid w:val="00E87456"/>
    <w:rsid w:val="00E875DD"/>
    <w:rsid w:val="00E90A35"/>
    <w:rsid w:val="00E90C7F"/>
    <w:rsid w:val="00E91481"/>
    <w:rsid w:val="00E94936"/>
    <w:rsid w:val="00E969AC"/>
    <w:rsid w:val="00EA1A5A"/>
    <w:rsid w:val="00EA46F7"/>
    <w:rsid w:val="00EA5447"/>
    <w:rsid w:val="00EA6A35"/>
    <w:rsid w:val="00EB2708"/>
    <w:rsid w:val="00EB3531"/>
    <w:rsid w:val="00EB3FEA"/>
    <w:rsid w:val="00EC1DC4"/>
    <w:rsid w:val="00EC4C7F"/>
    <w:rsid w:val="00EC7B31"/>
    <w:rsid w:val="00ED0C7C"/>
    <w:rsid w:val="00ED11F4"/>
    <w:rsid w:val="00ED129B"/>
    <w:rsid w:val="00ED1D5A"/>
    <w:rsid w:val="00ED4BBD"/>
    <w:rsid w:val="00ED7C80"/>
    <w:rsid w:val="00EE05D8"/>
    <w:rsid w:val="00EE495F"/>
    <w:rsid w:val="00EE4C19"/>
    <w:rsid w:val="00EE60A2"/>
    <w:rsid w:val="00EE71E0"/>
    <w:rsid w:val="00EF00B0"/>
    <w:rsid w:val="00EF202A"/>
    <w:rsid w:val="00EF4BEA"/>
    <w:rsid w:val="00EF535A"/>
    <w:rsid w:val="00EF5596"/>
    <w:rsid w:val="00EF59E5"/>
    <w:rsid w:val="00EF5B6F"/>
    <w:rsid w:val="00EF68DC"/>
    <w:rsid w:val="00F03416"/>
    <w:rsid w:val="00F05AB6"/>
    <w:rsid w:val="00F131DC"/>
    <w:rsid w:val="00F21D42"/>
    <w:rsid w:val="00F2231D"/>
    <w:rsid w:val="00F24327"/>
    <w:rsid w:val="00F279A7"/>
    <w:rsid w:val="00F33510"/>
    <w:rsid w:val="00F3697B"/>
    <w:rsid w:val="00F37E79"/>
    <w:rsid w:val="00F40EF7"/>
    <w:rsid w:val="00F43512"/>
    <w:rsid w:val="00F43A6C"/>
    <w:rsid w:val="00F4408D"/>
    <w:rsid w:val="00F55250"/>
    <w:rsid w:val="00F56167"/>
    <w:rsid w:val="00F56E17"/>
    <w:rsid w:val="00F57A7C"/>
    <w:rsid w:val="00F60BBC"/>
    <w:rsid w:val="00F60DA2"/>
    <w:rsid w:val="00F60DB1"/>
    <w:rsid w:val="00F62488"/>
    <w:rsid w:val="00F650CC"/>
    <w:rsid w:val="00F67697"/>
    <w:rsid w:val="00F708FE"/>
    <w:rsid w:val="00F722E6"/>
    <w:rsid w:val="00F7249A"/>
    <w:rsid w:val="00F72963"/>
    <w:rsid w:val="00F7652A"/>
    <w:rsid w:val="00F80904"/>
    <w:rsid w:val="00F83607"/>
    <w:rsid w:val="00F8734D"/>
    <w:rsid w:val="00F8775E"/>
    <w:rsid w:val="00F8785B"/>
    <w:rsid w:val="00F90F3B"/>
    <w:rsid w:val="00F932E2"/>
    <w:rsid w:val="00F945F4"/>
    <w:rsid w:val="00F95500"/>
    <w:rsid w:val="00F97E2C"/>
    <w:rsid w:val="00FA396B"/>
    <w:rsid w:val="00FA7C84"/>
    <w:rsid w:val="00FA7E2F"/>
    <w:rsid w:val="00FB2377"/>
    <w:rsid w:val="00FB2AC8"/>
    <w:rsid w:val="00FB37F1"/>
    <w:rsid w:val="00FB3B1B"/>
    <w:rsid w:val="00FC16C6"/>
    <w:rsid w:val="00FC3122"/>
    <w:rsid w:val="00FC4886"/>
    <w:rsid w:val="00FD3124"/>
    <w:rsid w:val="00FD3EBD"/>
    <w:rsid w:val="00FD4DD9"/>
    <w:rsid w:val="00FD68FA"/>
    <w:rsid w:val="00FE1406"/>
    <w:rsid w:val="00FE1DE3"/>
    <w:rsid w:val="00FE2155"/>
    <w:rsid w:val="00FE31E4"/>
    <w:rsid w:val="00FE7E63"/>
    <w:rsid w:val="00FF08FC"/>
    <w:rsid w:val="00FF1811"/>
    <w:rsid w:val="00FF4CF2"/>
    <w:rsid w:val="00FF5BD1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46810"/>
  <w15:docId w15:val="{63931C0F-C9D5-4563-B961-85A1F0E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338A"/>
    <w:pPr>
      <w:keepNext/>
      <w:overflowPunct w:val="0"/>
      <w:autoSpaceDE w:val="0"/>
      <w:autoSpaceDN w:val="0"/>
      <w:adjustRightInd w:val="0"/>
      <w:ind w:left="-70" w:right="-70"/>
      <w:jc w:val="center"/>
      <w:textAlignment w:val="baseline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31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01D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01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1B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501D1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locked/>
    <w:rsid w:val="00501D1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locked/>
    <w:rsid w:val="00501D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587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825874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rsid w:val="00825874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"/>
    <w:semiHidden/>
    <w:rsid w:val="00825874"/>
    <w:rPr>
      <w:rFonts w:ascii="Calibri" w:eastAsia="Times New Roman" w:hAnsi="Calibri" w:cs="Times New Roman"/>
      <w:b/>
      <w:bCs/>
      <w:lang w:val="uk-UA" w:eastAsia="uk-UA"/>
    </w:rPr>
  </w:style>
  <w:style w:type="paragraph" w:styleId="a3">
    <w:name w:val="footer"/>
    <w:basedOn w:val="a"/>
    <w:link w:val="a4"/>
    <w:uiPriority w:val="99"/>
    <w:rsid w:val="00EC7B3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semiHidden/>
    <w:rsid w:val="00825874"/>
    <w:rPr>
      <w:sz w:val="24"/>
      <w:szCs w:val="24"/>
      <w:lang w:val="uk-UA" w:eastAsia="uk-UA"/>
    </w:rPr>
  </w:style>
  <w:style w:type="character" w:styleId="a5">
    <w:name w:val="page number"/>
    <w:uiPriority w:val="99"/>
    <w:rsid w:val="00EC7B31"/>
    <w:rPr>
      <w:rFonts w:cs="Times New Roman"/>
    </w:rPr>
  </w:style>
  <w:style w:type="paragraph" w:styleId="a6">
    <w:name w:val="header"/>
    <w:basedOn w:val="a"/>
    <w:link w:val="a7"/>
    <w:uiPriority w:val="99"/>
    <w:rsid w:val="008818D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825874"/>
    <w:rPr>
      <w:sz w:val="24"/>
      <w:szCs w:val="24"/>
      <w:lang w:val="uk-UA" w:eastAsia="uk-UA"/>
    </w:rPr>
  </w:style>
  <w:style w:type="paragraph" w:styleId="a8">
    <w:name w:val="Body Text Indent"/>
    <w:basedOn w:val="a"/>
    <w:link w:val="a9"/>
    <w:uiPriority w:val="99"/>
    <w:rsid w:val="002B7A26"/>
    <w:pPr>
      <w:ind w:firstLine="360"/>
    </w:pPr>
    <w:rPr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9373A5"/>
    <w:rPr>
      <w:rFonts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97286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25874"/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rsid w:val="00A5338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25874"/>
    <w:rPr>
      <w:sz w:val="24"/>
      <w:szCs w:val="24"/>
      <w:lang w:val="uk-UA" w:eastAsia="uk-UA"/>
    </w:rPr>
  </w:style>
  <w:style w:type="table" w:styleId="ac">
    <w:name w:val="Table Grid"/>
    <w:basedOn w:val="a1"/>
    <w:uiPriority w:val="99"/>
    <w:rsid w:val="0021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183E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825874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rsid w:val="00097E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969AC"/>
    <w:rPr>
      <w:rFonts w:cs="Times New Roman"/>
      <w:sz w:val="16"/>
      <w:szCs w:val="16"/>
    </w:rPr>
  </w:style>
  <w:style w:type="paragraph" w:styleId="ad">
    <w:name w:val="List Paragraph"/>
    <w:basedOn w:val="a"/>
    <w:uiPriority w:val="99"/>
    <w:qFormat/>
    <w:rsid w:val="00E5381A"/>
    <w:pPr>
      <w:ind w:left="720"/>
      <w:contextualSpacing/>
    </w:pPr>
  </w:style>
  <w:style w:type="paragraph" w:styleId="ae">
    <w:name w:val="Normal (Web)"/>
    <w:basedOn w:val="a"/>
    <w:uiPriority w:val="99"/>
    <w:rsid w:val="0020164B"/>
    <w:pPr>
      <w:suppressAutoHyphens/>
      <w:spacing w:before="280" w:after="280"/>
    </w:pPr>
    <w:rPr>
      <w:lang w:val="ru-RU" w:eastAsia="zh-CN"/>
    </w:rPr>
  </w:style>
  <w:style w:type="paragraph" w:customStyle="1" w:styleId="310">
    <w:name w:val="Основной текст 31"/>
    <w:basedOn w:val="a"/>
    <w:uiPriority w:val="99"/>
    <w:rsid w:val="00777E17"/>
    <w:pPr>
      <w:suppressAutoHyphens/>
      <w:spacing w:after="120"/>
    </w:pPr>
    <w:rPr>
      <w:sz w:val="16"/>
      <w:szCs w:val="16"/>
      <w:lang w:val="ru-RU" w:eastAsia="ar-SA"/>
    </w:rPr>
  </w:style>
  <w:style w:type="paragraph" w:customStyle="1" w:styleId="af">
    <w:name w:val="Текст в заданном формате"/>
    <w:basedOn w:val="a"/>
    <w:uiPriority w:val="99"/>
    <w:rsid w:val="00F708FE"/>
    <w:pPr>
      <w:suppressAutoHyphens/>
    </w:pPr>
    <w:rPr>
      <w:rFonts w:ascii="Courier New" w:eastAsia="NSimSun" w:hAnsi="Courier New" w:cs="Courier New"/>
      <w:sz w:val="20"/>
      <w:szCs w:val="20"/>
      <w:lang w:val="ru-RU" w:eastAsia="ar-SA"/>
    </w:rPr>
  </w:style>
  <w:style w:type="paragraph" w:customStyle="1" w:styleId="af0">
    <w:name w:val="Содержимое таблицы"/>
    <w:basedOn w:val="a"/>
    <w:uiPriority w:val="99"/>
    <w:rsid w:val="001D64C3"/>
    <w:pPr>
      <w:suppressLineNumbers/>
      <w:suppressAutoHyphens/>
    </w:pPr>
    <w:rPr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1D64C3"/>
    <w:pPr>
      <w:suppressAutoHyphens/>
      <w:ind w:firstLine="1080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1D64C3"/>
    <w:pPr>
      <w:suppressAutoHyphens/>
      <w:spacing w:after="120"/>
      <w:ind w:left="283"/>
    </w:pPr>
    <w:rPr>
      <w:sz w:val="16"/>
      <w:szCs w:val="16"/>
      <w:lang w:val="ru-RU" w:eastAsia="ar-SA"/>
    </w:rPr>
  </w:style>
  <w:style w:type="paragraph" w:customStyle="1" w:styleId="rvps2">
    <w:name w:val="rvps2"/>
    <w:basedOn w:val="a"/>
    <w:uiPriority w:val="99"/>
    <w:rsid w:val="001D64C3"/>
    <w:pPr>
      <w:suppressAutoHyphens/>
      <w:spacing w:before="100" w:after="100"/>
    </w:pPr>
    <w:rPr>
      <w:lang w:val="ru-RU" w:eastAsia="ar-SA"/>
    </w:rPr>
  </w:style>
  <w:style w:type="character" w:customStyle="1" w:styleId="FontStyle19">
    <w:name w:val="Font Style19"/>
    <w:uiPriority w:val="99"/>
    <w:rsid w:val="001D64C3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1D64C3"/>
    <w:rPr>
      <w:rFonts w:ascii="Times New Roman" w:hAnsi="Times New Roman"/>
      <w:i/>
      <w:sz w:val="28"/>
    </w:rPr>
  </w:style>
  <w:style w:type="paragraph" w:customStyle="1" w:styleId="Style4">
    <w:name w:val="Style4"/>
    <w:basedOn w:val="a"/>
    <w:uiPriority w:val="99"/>
    <w:rsid w:val="001D64C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lang w:val="ru-RU" w:eastAsia="ru-RU"/>
    </w:rPr>
  </w:style>
  <w:style w:type="paragraph" w:customStyle="1" w:styleId="Style2">
    <w:name w:val="Style2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  <w:jc w:val="center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9">
    <w:name w:val="Style9"/>
    <w:basedOn w:val="a"/>
    <w:uiPriority w:val="99"/>
    <w:rsid w:val="001D64C3"/>
    <w:pPr>
      <w:widowControl w:val="0"/>
      <w:autoSpaceDE w:val="0"/>
      <w:autoSpaceDN w:val="0"/>
      <w:adjustRightInd w:val="0"/>
      <w:spacing w:line="323" w:lineRule="exact"/>
      <w:jc w:val="center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21">
    <w:name w:val="Font Style21"/>
    <w:uiPriority w:val="99"/>
    <w:rsid w:val="001D64C3"/>
    <w:rPr>
      <w:rFonts w:ascii="Times New Roman" w:hAnsi="Times New Roman"/>
      <w:b/>
      <w:sz w:val="26"/>
    </w:rPr>
  </w:style>
  <w:style w:type="character" w:customStyle="1" w:styleId="FontStyle22">
    <w:name w:val="Font Style22"/>
    <w:uiPriority w:val="99"/>
    <w:rsid w:val="001D64C3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uiPriority w:val="99"/>
    <w:rsid w:val="0066291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character" w:styleId="af1">
    <w:name w:val="Emphasis"/>
    <w:uiPriority w:val="99"/>
    <w:qFormat/>
    <w:rsid w:val="00BC625D"/>
    <w:rPr>
      <w:rFonts w:cs="Times New Roman"/>
      <w:i/>
      <w:iCs/>
    </w:rPr>
  </w:style>
  <w:style w:type="character" w:styleId="HTML">
    <w:name w:val="HTML Acronym"/>
    <w:rsid w:val="001A4F08"/>
    <w:rPr>
      <w:rFonts w:cs="Times New Roman"/>
    </w:rPr>
  </w:style>
  <w:style w:type="character" w:customStyle="1" w:styleId="40">
    <w:name w:val="Заголовок 4 Знак"/>
    <w:link w:val="4"/>
    <w:rsid w:val="00501D14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rsid w:val="00501D14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70">
    <w:name w:val="Заголовок 7 Знак"/>
    <w:link w:val="7"/>
    <w:rsid w:val="00501D14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link w:val="8"/>
    <w:rsid w:val="00501D14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rsid w:val="00501D14"/>
    <w:rPr>
      <w:rFonts w:ascii="Cambria" w:eastAsia="Times New Roman" w:hAnsi="Cambria" w:cs="Times New Roman"/>
      <w:sz w:val="22"/>
      <w:szCs w:val="22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E5789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5789D"/>
    <w:rPr>
      <w:rFonts w:ascii="Tahoma" w:hAnsi="Tahoma" w:cs="Tahoma"/>
      <w:sz w:val="16"/>
      <w:szCs w:val="16"/>
      <w:lang w:val="uk-UA" w:eastAsia="uk-UA"/>
    </w:rPr>
  </w:style>
  <w:style w:type="paragraph" w:customStyle="1" w:styleId="220">
    <w:name w:val="Основной текст с отступом 22"/>
    <w:basedOn w:val="a"/>
    <w:rsid w:val="0024658A"/>
    <w:pPr>
      <w:widowControl w:val="0"/>
      <w:ind w:right="28" w:firstLine="851"/>
      <w:jc w:val="both"/>
    </w:pPr>
    <w:rPr>
      <w:bCs/>
      <w:noProof/>
      <w:sz w:val="28"/>
      <w:lang w:eastAsia="ru-RU"/>
    </w:rPr>
  </w:style>
  <w:style w:type="paragraph" w:customStyle="1" w:styleId="12">
    <w:name w:val="Обычный1"/>
    <w:rsid w:val="003436E7"/>
    <w:pPr>
      <w:spacing w:before="100" w:after="100"/>
    </w:pPr>
    <w:rPr>
      <w:snapToGrid w:val="0"/>
      <w:sz w:val="24"/>
      <w:lang w:val="ru-RU" w:eastAsia="ru-RU"/>
    </w:rPr>
  </w:style>
  <w:style w:type="paragraph" w:styleId="HTML0">
    <w:name w:val="HTML Preformatted"/>
    <w:basedOn w:val="a"/>
    <w:link w:val="HTML1"/>
    <w:uiPriority w:val="99"/>
    <w:unhideWhenUsed/>
    <w:rsid w:val="00D31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link w:val="HTML0"/>
    <w:uiPriority w:val="99"/>
    <w:rsid w:val="00D318CE"/>
    <w:rPr>
      <w:rFonts w:ascii="Courier New" w:hAnsi="Courier New" w:cs="Courier New"/>
    </w:rPr>
  </w:style>
  <w:style w:type="character" w:styleId="af4">
    <w:name w:val="Hyperlink"/>
    <w:uiPriority w:val="99"/>
    <w:semiHidden/>
    <w:unhideWhenUsed/>
    <w:rsid w:val="00D318CE"/>
    <w:rPr>
      <w:color w:val="0000FF"/>
      <w:u w:val="single"/>
    </w:rPr>
  </w:style>
  <w:style w:type="paragraph" w:customStyle="1" w:styleId="Default">
    <w:name w:val="Default"/>
    <w:rsid w:val="00637C8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7</Pages>
  <Words>10378</Words>
  <Characters>5916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216</cp:revision>
  <cp:lastPrinted>2020-09-22T13:18:00Z</cp:lastPrinted>
  <dcterms:created xsi:type="dcterms:W3CDTF">2017-04-05T08:25:00Z</dcterms:created>
  <dcterms:modified xsi:type="dcterms:W3CDTF">2025-06-28T14:23:00Z</dcterms:modified>
</cp:coreProperties>
</file>