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641DA" w14:textId="77777777" w:rsidR="005A54AB" w:rsidRPr="00643C56" w:rsidRDefault="005A54AB" w:rsidP="00385B9A">
      <w:pPr>
        <w:pStyle w:val="a6"/>
        <w:spacing w:line="240" w:lineRule="atLeast"/>
        <w:ind w:left="0"/>
        <w:rPr>
          <w:lang w:val="uk-UA"/>
        </w:rPr>
      </w:pPr>
      <w:bookmarkStart w:id="0" w:name="_Hlk56418591"/>
      <w:bookmarkStart w:id="1" w:name="_Hlk59886148"/>
    </w:p>
    <w:p w14:paraId="3C898DCC" w14:textId="77777777" w:rsidR="00823F4C" w:rsidRPr="00823F4C" w:rsidRDefault="00823F4C" w:rsidP="00823F4C">
      <w:pPr>
        <w:ind w:left="4248" w:firstLine="708"/>
        <w:rPr>
          <w:lang w:val="uk-UA"/>
        </w:rPr>
      </w:pPr>
      <w:bookmarkStart w:id="2" w:name="_Hlk65237451"/>
      <w:bookmarkEnd w:id="0"/>
      <w:bookmarkEnd w:id="1"/>
      <w:bookmarkEnd w:id="2"/>
      <w:r w:rsidRPr="00823F4C">
        <w:rPr>
          <w:lang w:val="uk-UA"/>
        </w:rPr>
        <w:t>Додаток</w:t>
      </w:r>
    </w:p>
    <w:p w14:paraId="33C3D205" w14:textId="1D740A9D" w:rsidR="00823F4C" w:rsidRPr="00823F4C" w:rsidRDefault="00823F4C" w:rsidP="00823F4C">
      <w:pPr>
        <w:pStyle w:val="12"/>
        <w:ind w:left="4956"/>
        <w:rPr>
          <w:rFonts w:ascii="Times New Roman" w:hAnsi="Times New Roman"/>
          <w:sz w:val="24"/>
          <w:szCs w:val="24"/>
          <w:lang w:val="uk-UA"/>
        </w:rPr>
      </w:pPr>
      <w:r w:rsidRPr="00823F4C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385B9A" w:rsidRPr="00385B9A">
        <w:rPr>
          <w:rFonts w:ascii="Times New Roman" w:hAnsi="Times New Roman"/>
          <w:sz w:val="24"/>
          <w:szCs w:val="24"/>
          <w:lang w:val="uk-UA"/>
        </w:rPr>
        <w:t>Південнівськ</w:t>
      </w:r>
      <w:r w:rsidRPr="00823F4C">
        <w:rPr>
          <w:rFonts w:ascii="Times New Roman" w:hAnsi="Times New Roman"/>
          <w:sz w:val="24"/>
          <w:szCs w:val="24"/>
          <w:lang w:val="uk-UA"/>
        </w:rPr>
        <w:t>ої міської ради</w:t>
      </w:r>
    </w:p>
    <w:p w14:paraId="56E7491A" w14:textId="43F35035" w:rsidR="00823F4C" w:rsidRPr="00493CD8" w:rsidRDefault="00823F4C" w:rsidP="00823F4C">
      <w:pPr>
        <w:pStyle w:val="12"/>
        <w:ind w:left="4248" w:firstLine="708"/>
        <w:rPr>
          <w:rFonts w:ascii="Times New Roman" w:hAnsi="Times New Roman"/>
          <w:sz w:val="24"/>
          <w:szCs w:val="24"/>
          <w:lang w:val="uk-UA"/>
        </w:rPr>
      </w:pPr>
      <w:r w:rsidRPr="00823F4C">
        <w:rPr>
          <w:rFonts w:ascii="Times New Roman" w:hAnsi="Times New Roman"/>
          <w:sz w:val="24"/>
          <w:szCs w:val="24"/>
          <w:lang w:val="uk-UA"/>
        </w:rPr>
        <w:t xml:space="preserve">від </w:t>
      </w:r>
    </w:p>
    <w:p w14:paraId="01EC482F" w14:textId="77777777" w:rsidR="00823F4C" w:rsidRPr="00823F4C" w:rsidRDefault="00823F4C" w:rsidP="00823F4C">
      <w:pPr>
        <w:ind w:left="5500"/>
        <w:jc w:val="center"/>
        <w:rPr>
          <w:lang w:val="uk-UA"/>
        </w:rPr>
      </w:pPr>
    </w:p>
    <w:p w14:paraId="673F06F7" w14:textId="77777777" w:rsidR="00493CD8" w:rsidRPr="00493CD8" w:rsidRDefault="00493CD8" w:rsidP="00493CD8">
      <w:pPr>
        <w:shd w:val="clear" w:color="auto" w:fill="FFFFFF"/>
        <w:ind w:right="448"/>
        <w:rPr>
          <w:b/>
          <w:bCs/>
          <w:color w:val="000000"/>
          <w:lang w:val="uk-UA"/>
        </w:rPr>
      </w:pPr>
    </w:p>
    <w:p w14:paraId="77FB117C" w14:textId="6E61A751" w:rsidR="00493CD8" w:rsidRPr="00493CD8" w:rsidRDefault="00493CD8" w:rsidP="00493CD8">
      <w:pPr>
        <w:tabs>
          <w:tab w:val="left" w:pos="5954"/>
        </w:tabs>
        <w:jc w:val="center"/>
        <w:rPr>
          <w:b/>
          <w:lang w:val="uk-UA"/>
        </w:rPr>
      </w:pPr>
      <w:r w:rsidRPr="00493CD8">
        <w:rPr>
          <w:b/>
          <w:bCs/>
          <w:lang w:val="uk-UA"/>
        </w:rPr>
        <w:t>ПОРЯДОК</w:t>
      </w:r>
      <w:r w:rsidRPr="00493CD8">
        <w:rPr>
          <w:b/>
          <w:bCs/>
        </w:rPr>
        <w:t> </w:t>
      </w:r>
      <w:r w:rsidRPr="00493CD8">
        <w:rPr>
          <w:b/>
          <w:bCs/>
          <w:lang w:val="uk-UA"/>
        </w:rPr>
        <w:br/>
        <w:t xml:space="preserve">використання коштів, </w:t>
      </w:r>
      <w:r w:rsidRPr="00493CD8">
        <w:rPr>
          <w:b/>
          <w:bCs/>
          <w:color w:val="000000"/>
          <w:lang w:val="uk-UA"/>
        </w:rPr>
        <w:t xml:space="preserve">передбачених у </w:t>
      </w:r>
      <w:r w:rsidR="00B113C5">
        <w:rPr>
          <w:b/>
          <w:bCs/>
          <w:color w:val="000000"/>
          <w:lang w:val="uk-UA"/>
        </w:rPr>
        <w:t>місцевому</w:t>
      </w:r>
      <w:r w:rsidRPr="00493CD8">
        <w:rPr>
          <w:b/>
          <w:bCs/>
          <w:color w:val="000000"/>
          <w:lang w:val="uk-UA"/>
        </w:rPr>
        <w:t xml:space="preserve"> бюджеті на реалізацію п</w:t>
      </w:r>
      <w:r w:rsidRPr="00493CD8">
        <w:rPr>
          <w:b/>
          <w:lang w:val="uk-UA"/>
        </w:rPr>
        <w:t>рограми місцевих стимулів для працівників Комунального некомерційного підприємства «</w:t>
      </w:r>
      <w:r w:rsidR="00385B9A" w:rsidRPr="00385B9A">
        <w:rPr>
          <w:b/>
          <w:lang w:val="uk-UA"/>
        </w:rPr>
        <w:t>Південнівська</w:t>
      </w:r>
      <w:r w:rsidRPr="00493CD8">
        <w:rPr>
          <w:b/>
          <w:lang w:val="uk-UA"/>
        </w:rPr>
        <w:t xml:space="preserve"> міська лікарня» </w:t>
      </w:r>
      <w:r w:rsidR="00385B9A" w:rsidRPr="00385B9A">
        <w:rPr>
          <w:b/>
          <w:lang w:val="uk-UA"/>
        </w:rPr>
        <w:t>Південнівськ</w:t>
      </w:r>
      <w:r w:rsidR="00385B9A">
        <w:rPr>
          <w:b/>
          <w:lang w:val="uk-UA"/>
        </w:rPr>
        <w:t>ої</w:t>
      </w:r>
      <w:r w:rsidRPr="00493CD8">
        <w:rPr>
          <w:b/>
          <w:lang w:val="uk-UA"/>
        </w:rPr>
        <w:t xml:space="preserve"> міської ради на 202</w:t>
      </w:r>
      <w:r w:rsidR="00385B9A">
        <w:rPr>
          <w:b/>
          <w:lang w:val="uk-UA"/>
        </w:rPr>
        <w:t>6</w:t>
      </w:r>
      <w:r w:rsidRPr="00493CD8">
        <w:rPr>
          <w:b/>
          <w:lang w:val="uk-UA"/>
        </w:rPr>
        <w:t>-202</w:t>
      </w:r>
      <w:r w:rsidR="00385B9A">
        <w:rPr>
          <w:b/>
          <w:lang w:val="uk-UA"/>
        </w:rPr>
        <w:t>8</w:t>
      </w:r>
      <w:r w:rsidRPr="00493CD8">
        <w:rPr>
          <w:b/>
          <w:lang w:val="uk-UA"/>
        </w:rPr>
        <w:t xml:space="preserve"> роки</w:t>
      </w:r>
    </w:p>
    <w:p w14:paraId="75DAC77E" w14:textId="77777777" w:rsidR="00493CD8" w:rsidRPr="00493CD8" w:rsidRDefault="00493CD8" w:rsidP="00493CD8">
      <w:pPr>
        <w:shd w:val="clear" w:color="auto" w:fill="FFFFFF"/>
        <w:ind w:left="448" w:right="448"/>
        <w:jc w:val="center"/>
        <w:rPr>
          <w:b/>
          <w:bCs/>
          <w:lang w:val="uk-UA"/>
        </w:rPr>
      </w:pPr>
    </w:p>
    <w:p w14:paraId="652419F1" w14:textId="7A1F8FAA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bookmarkStart w:id="3" w:name="n10"/>
      <w:bookmarkEnd w:id="3"/>
      <w:r w:rsidRPr="00493CD8">
        <w:rPr>
          <w:lang w:val="uk-UA"/>
        </w:rPr>
        <w:t>1. Цей Порядок визначає механізм використання коштів мі</w:t>
      </w:r>
      <w:r w:rsidR="00B113C5">
        <w:rPr>
          <w:lang w:val="uk-UA"/>
        </w:rPr>
        <w:t>сцевому</w:t>
      </w:r>
      <w:r w:rsidRPr="00493CD8">
        <w:rPr>
          <w:lang w:val="uk-UA"/>
        </w:rPr>
        <w:t xml:space="preserve"> бюджету, передбачених на реалізацію програми місцевих стимулів для працівників Комунального некомерційного підприємства «</w:t>
      </w:r>
      <w:r w:rsidR="00385B9A" w:rsidRPr="00385B9A">
        <w:rPr>
          <w:lang w:val="uk-UA"/>
        </w:rPr>
        <w:t>Південнівська</w:t>
      </w:r>
      <w:r w:rsidRPr="00493CD8">
        <w:rPr>
          <w:lang w:val="uk-UA"/>
        </w:rPr>
        <w:t xml:space="preserve"> міська лікарня» </w:t>
      </w:r>
      <w:r w:rsidR="00385B9A" w:rsidRPr="00385B9A">
        <w:rPr>
          <w:lang w:val="uk-UA"/>
        </w:rPr>
        <w:t>Південнівськ</w:t>
      </w:r>
      <w:r w:rsidRPr="00493CD8">
        <w:rPr>
          <w:lang w:val="uk-UA"/>
        </w:rPr>
        <w:t>ої міської ради на 202</w:t>
      </w:r>
      <w:r w:rsidR="00385B9A">
        <w:rPr>
          <w:lang w:val="uk-UA"/>
        </w:rPr>
        <w:t>6</w:t>
      </w:r>
      <w:r w:rsidRPr="00493CD8">
        <w:rPr>
          <w:lang w:val="uk-UA"/>
        </w:rPr>
        <w:t>-202</w:t>
      </w:r>
      <w:r w:rsidR="00385B9A">
        <w:rPr>
          <w:lang w:val="uk-UA"/>
        </w:rPr>
        <w:t>8</w:t>
      </w:r>
      <w:r w:rsidRPr="00493CD8">
        <w:rPr>
          <w:lang w:val="uk-UA"/>
        </w:rPr>
        <w:t xml:space="preserve"> роки (далі – Програма).</w:t>
      </w:r>
    </w:p>
    <w:p w14:paraId="3504256B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 xml:space="preserve">2. Бюджетні кошти на виконання Програми виділяються з метою </w:t>
      </w:r>
      <w:r w:rsidRPr="00493CD8">
        <w:rPr>
          <w:lang w:val="uk-UA" w:eastAsia="uk-UA"/>
        </w:rPr>
        <w:t>забезпечення працівників галузі охорона здоров’я гідною заробітною платою, що стане передумовою збереження персоналу та забезпечення кадрового потенціалу лікарні, шляхом залучення молодих фахівців</w:t>
      </w:r>
      <w:r w:rsidRPr="00493CD8">
        <w:rPr>
          <w:lang w:val="uk-UA"/>
        </w:rPr>
        <w:t>.</w:t>
      </w:r>
    </w:p>
    <w:p w14:paraId="7B1C3ECD" w14:textId="645ABD15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bookmarkStart w:id="4" w:name="n11"/>
      <w:bookmarkStart w:id="5" w:name="n12"/>
      <w:bookmarkStart w:id="6" w:name="n13"/>
      <w:bookmarkEnd w:id="4"/>
      <w:bookmarkEnd w:id="5"/>
      <w:bookmarkEnd w:id="6"/>
      <w:r w:rsidRPr="00493CD8">
        <w:rPr>
          <w:lang w:val="uk-UA"/>
        </w:rPr>
        <w:t xml:space="preserve">3. </w:t>
      </w:r>
      <w:bookmarkStart w:id="7" w:name="n14"/>
      <w:bookmarkEnd w:id="7"/>
      <w:r w:rsidRPr="00493CD8">
        <w:rPr>
          <w:lang w:val="uk-UA"/>
        </w:rPr>
        <w:t xml:space="preserve">Головним розпорядником бюджетних коштів та відповідальним виконавцем бюджетної програми є Виконавчий комітет </w:t>
      </w:r>
      <w:r w:rsidR="00385B9A" w:rsidRPr="00385B9A">
        <w:rPr>
          <w:lang w:val="uk-UA"/>
        </w:rPr>
        <w:t>Південнівськ</w:t>
      </w:r>
      <w:r w:rsidRPr="00493CD8">
        <w:rPr>
          <w:lang w:val="uk-UA"/>
        </w:rPr>
        <w:t>ої міської ради Одеського району Одеської області.</w:t>
      </w:r>
    </w:p>
    <w:p w14:paraId="05A242E0" w14:textId="7485B383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r w:rsidRPr="00493CD8">
        <w:rPr>
          <w:lang w:val="uk-UA"/>
        </w:rPr>
        <w:t>Одержувачем бюджетних коштів бюджетної програми є комунальне некомерційне підприємство «</w:t>
      </w:r>
      <w:r w:rsidR="00385B9A" w:rsidRPr="00385B9A">
        <w:rPr>
          <w:lang w:val="uk-UA"/>
        </w:rPr>
        <w:t>Південнівська</w:t>
      </w:r>
      <w:r w:rsidRPr="00493CD8">
        <w:rPr>
          <w:lang w:val="uk-UA"/>
        </w:rPr>
        <w:t xml:space="preserve"> міська лікарня» </w:t>
      </w:r>
      <w:r w:rsidR="00385B9A" w:rsidRPr="00385B9A">
        <w:rPr>
          <w:lang w:val="uk-UA"/>
        </w:rPr>
        <w:t>Південнівськ</w:t>
      </w:r>
      <w:r w:rsidRPr="00493CD8">
        <w:rPr>
          <w:lang w:val="uk-UA"/>
        </w:rPr>
        <w:t>ої міської ради.</w:t>
      </w:r>
    </w:p>
    <w:p w14:paraId="3CEC3D5A" w14:textId="77777777" w:rsidR="00493CD8" w:rsidRPr="00493CD8" w:rsidRDefault="00493CD8" w:rsidP="00493CD8">
      <w:pPr>
        <w:shd w:val="clear" w:color="auto" w:fill="FFFFFF"/>
        <w:ind w:firstLine="450"/>
        <w:jc w:val="both"/>
        <w:rPr>
          <w:lang w:val="uk-UA"/>
        </w:rPr>
      </w:pPr>
      <w:r w:rsidRPr="00493CD8">
        <w:rPr>
          <w:lang w:val="uk-UA"/>
        </w:rPr>
        <w:t>4. Критерії визначення одержувача для здійснення заходів бюджетної програми є:</w:t>
      </w:r>
    </w:p>
    <w:p w14:paraId="4DFA8574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досвід роботи за відповідним профілем не менше двох років та наявність відповідної кваліфікації з урахуванням напряму чи заходу бюджетної програми;</w:t>
      </w:r>
      <w:bookmarkStart w:id="8" w:name="n71"/>
      <w:bookmarkStart w:id="9" w:name="n72"/>
      <w:bookmarkStart w:id="10" w:name="n73"/>
      <w:bookmarkStart w:id="11" w:name="n74"/>
      <w:bookmarkEnd w:id="8"/>
      <w:bookmarkEnd w:id="9"/>
      <w:bookmarkEnd w:id="10"/>
      <w:bookmarkEnd w:id="11"/>
    </w:p>
    <w:p w14:paraId="1EDE923A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наявність бездефіцитного фінансового плану на поточний рік, фінансово-економічного розрахунку (обґрунтування) здійснення заходів бюджетної програми;</w:t>
      </w:r>
      <w:bookmarkStart w:id="12" w:name="n75"/>
      <w:bookmarkStart w:id="13" w:name="n76"/>
      <w:bookmarkEnd w:id="12"/>
      <w:bookmarkEnd w:id="13"/>
    </w:p>
    <w:p w14:paraId="5B9C81CD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незбиткова діяльність одержувача за останні два роки, відсутність простроченої заборгованості за наданими банками кредитами;</w:t>
      </w:r>
      <w:bookmarkStart w:id="14" w:name="n77"/>
      <w:bookmarkStart w:id="15" w:name="n79"/>
      <w:bookmarkStart w:id="16" w:name="n80"/>
      <w:bookmarkEnd w:id="14"/>
      <w:bookmarkEnd w:id="15"/>
      <w:bookmarkEnd w:id="16"/>
    </w:p>
    <w:p w14:paraId="1E2C814C" w14:textId="77777777" w:rsidR="00493CD8" w:rsidRPr="00493CD8" w:rsidRDefault="00493CD8" w:rsidP="00493CD8">
      <w:pPr>
        <w:ind w:firstLine="450"/>
        <w:jc w:val="both"/>
        <w:rPr>
          <w:lang w:val="uk-UA"/>
        </w:rPr>
      </w:pPr>
      <w:r w:rsidRPr="00493CD8">
        <w:rPr>
          <w:lang w:val="uk-UA"/>
        </w:rPr>
        <w:t>- застосування договірних умов.</w:t>
      </w:r>
    </w:p>
    <w:p w14:paraId="2C6902B3" w14:textId="77777777" w:rsidR="00493CD8" w:rsidRPr="00493CD8" w:rsidRDefault="00493CD8" w:rsidP="00493CD8">
      <w:pPr>
        <w:ind w:firstLine="450"/>
        <w:jc w:val="both"/>
        <w:rPr>
          <w:lang w:val="uk-UA"/>
        </w:rPr>
      </w:pPr>
      <w:bookmarkStart w:id="17" w:name="n81"/>
      <w:bookmarkStart w:id="18" w:name="n82"/>
      <w:bookmarkEnd w:id="17"/>
      <w:bookmarkEnd w:id="18"/>
      <w:r w:rsidRPr="00493CD8">
        <w:rPr>
          <w:lang w:val="uk-UA"/>
        </w:rPr>
        <w:t>У разі отримання бюджетних коштів одержувачем платежі здійснюються з рахунка, відкритого в установленому порядку в органах Казначейства, якщо інше не передбачено законодавством.</w:t>
      </w:r>
    </w:p>
    <w:p w14:paraId="53994872" w14:textId="77777777" w:rsidR="00493CD8" w:rsidRPr="00493CD8" w:rsidRDefault="00493CD8" w:rsidP="00493CD8">
      <w:pPr>
        <w:ind w:firstLine="448"/>
        <w:jc w:val="both"/>
        <w:rPr>
          <w:lang w:val="uk-UA"/>
        </w:rPr>
      </w:pPr>
      <w:bookmarkStart w:id="19" w:name="n83"/>
      <w:bookmarkStart w:id="20" w:name="n84"/>
      <w:bookmarkEnd w:id="19"/>
      <w:bookmarkEnd w:id="20"/>
      <w:r w:rsidRPr="00493CD8">
        <w:rPr>
          <w:lang w:val="uk-UA"/>
        </w:rPr>
        <w:t>Одержувачем не може бути суб'єкт господарювання, громадська чи інша організація, яку визнано в установленому порядку банкрутом, стосовно якої порушено справу про банкрутство чи яка перебуває в стадії ліквідації.</w:t>
      </w:r>
    </w:p>
    <w:p w14:paraId="3A7D18D4" w14:textId="77777777" w:rsidR="00493CD8" w:rsidRPr="00493CD8" w:rsidRDefault="00493CD8" w:rsidP="00493CD8">
      <w:pPr>
        <w:ind w:firstLine="448"/>
        <w:jc w:val="both"/>
        <w:rPr>
          <w:bCs/>
          <w:lang w:val="uk-UA"/>
        </w:rPr>
      </w:pPr>
      <w:r w:rsidRPr="00493CD8">
        <w:rPr>
          <w:lang w:val="uk-UA"/>
        </w:rPr>
        <w:t xml:space="preserve">5. </w:t>
      </w:r>
      <w:bookmarkStart w:id="21" w:name="n86"/>
      <w:bookmarkEnd w:id="21"/>
      <w:r w:rsidRPr="00493CD8">
        <w:rPr>
          <w:bCs/>
          <w:lang w:val="uk-UA"/>
        </w:rPr>
        <w:t>Напрями використання бюджетних коштів:</w:t>
      </w:r>
    </w:p>
    <w:p w14:paraId="6C2E4791" w14:textId="77777777" w:rsidR="00493CD8" w:rsidRPr="00493CD8" w:rsidRDefault="00493CD8" w:rsidP="00493CD8">
      <w:pPr>
        <w:shd w:val="clear" w:color="auto" w:fill="FFFFFF"/>
        <w:ind w:firstLine="448"/>
        <w:jc w:val="both"/>
        <w:rPr>
          <w:color w:val="000000"/>
          <w:shd w:val="clear" w:color="auto" w:fill="FFFFFF"/>
          <w:lang w:val="uk-UA"/>
        </w:rPr>
      </w:pPr>
      <w:r w:rsidRPr="00493CD8">
        <w:rPr>
          <w:lang w:val="uk-UA"/>
        </w:rPr>
        <w:t xml:space="preserve">Кошти </w:t>
      </w:r>
      <w:r w:rsidRPr="00493CD8">
        <w:rPr>
          <w:color w:val="000000"/>
          <w:shd w:val="clear" w:color="auto" w:fill="FFFFFF"/>
          <w:lang w:val="uk-UA"/>
        </w:rPr>
        <w:t>спрямовуються на оплату поточних видатків закладів охорони здоров’я та програм у сфері охорони здоров’я, визначених у </w:t>
      </w:r>
      <w:r w:rsidRPr="00493CD8">
        <w:rPr>
          <w:lang w:val="uk-UA"/>
        </w:rPr>
        <w:t>статті 89</w:t>
      </w:r>
      <w:r w:rsidRPr="00493CD8">
        <w:rPr>
          <w:color w:val="000000"/>
          <w:shd w:val="clear" w:color="auto" w:fill="FFFFFF"/>
          <w:lang w:val="uk-UA"/>
        </w:rPr>
        <w:t xml:space="preserve"> Бюджетного кодексу України, а саме:</w:t>
      </w:r>
    </w:p>
    <w:p w14:paraId="467C7B9D" w14:textId="77777777" w:rsidR="00493CD8" w:rsidRPr="00493CD8" w:rsidRDefault="00493CD8" w:rsidP="00493CD8">
      <w:pPr>
        <w:shd w:val="clear" w:color="auto" w:fill="FFFFFF"/>
        <w:ind w:firstLine="448"/>
        <w:jc w:val="both"/>
        <w:rPr>
          <w:color w:val="000000"/>
          <w:shd w:val="clear" w:color="auto" w:fill="FFFFFF"/>
          <w:lang w:val="uk-UA"/>
        </w:rPr>
      </w:pPr>
      <w:r w:rsidRPr="00493CD8">
        <w:rPr>
          <w:color w:val="000000"/>
          <w:shd w:val="clear" w:color="auto" w:fill="FFFFFF"/>
          <w:lang w:val="uk-UA"/>
        </w:rPr>
        <w:t>- заробітну плату;</w:t>
      </w:r>
    </w:p>
    <w:p w14:paraId="309F0C47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- нарахування на заробітну плату.</w:t>
      </w:r>
    </w:p>
    <w:p w14:paraId="60A6DC41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6. Розподіл бюджетних коштів за напрямами, здійснюється головним розпорядником бюджетних коштів з урахуванням наданих одержувачем обґрунтувань потреби в коштах і детальних розрахунках витрат, визначених на підставі нормативів, штатної чисельності та умов оплати праці працівників.</w:t>
      </w:r>
    </w:p>
    <w:p w14:paraId="7C5C88FE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7. Бюджетні кошти використовуються в межах відповідних бюджетних призначень, встановлених рішенням сесії міської ради про міський бюджет на відповідний рік.</w:t>
      </w:r>
    </w:p>
    <w:p w14:paraId="0500813F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 xml:space="preserve">8. Одержувач бюджетних коштів використовує бюджетні кошти відповідно до вимог бюджетного законодавства на підставі плану використання бюджетних коштів, що містить </w:t>
      </w:r>
      <w:r w:rsidRPr="00493CD8">
        <w:rPr>
          <w:lang w:val="uk-UA"/>
        </w:rPr>
        <w:lastRenderedPageBreak/>
        <w:t>розподіл бюджетних асигнувань, затверджених у кошторисі головного розпорядника коштів на відповідний рік.</w:t>
      </w:r>
    </w:p>
    <w:p w14:paraId="7F6B02DC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9. Відкриття рахунків, реєстрація та облік зобов’язань, проведення операцій, пов’язаних з використанням бюджетних коштів, здійснюються відповідно Порядку казначейського обслуговування місцевих бюджетів, затвердженого Державним казначейством України.</w:t>
      </w:r>
    </w:p>
    <w:p w14:paraId="47599BDF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bCs/>
          <w:color w:val="000000"/>
          <w:shd w:val="clear" w:color="auto" w:fill="FFFFFF"/>
          <w:lang w:val="uk-UA"/>
        </w:rPr>
        <w:t xml:space="preserve">10. </w:t>
      </w:r>
      <w:r w:rsidRPr="00493CD8">
        <w:rPr>
          <w:lang w:val="uk-UA"/>
        </w:rPr>
        <w:t>Головний розпорядник бюджетних коштів забезпечує цільове та ефективне використання бюджетних коштів протягом усього строку реалізації бюджетної програми у межах визначених бюджетних призначень; здійснює організацію та координацію роботи  одержувачів бюджетних коштів у бюджетному процесі.2</w:t>
      </w:r>
    </w:p>
    <w:p w14:paraId="53BD8DDB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11. Відповідно до статті  8 Закону України «Про бухгалтерський облік та фінансову звітність України» керівник комунального некомерційного підприємства несе персональну 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документах, збереження оброблених документів, регістрів і звітності.</w:t>
      </w:r>
    </w:p>
    <w:p w14:paraId="29F7EE37" w14:textId="77777777" w:rsidR="00493CD8" w:rsidRPr="00493CD8" w:rsidRDefault="00493CD8" w:rsidP="00493CD8">
      <w:pPr>
        <w:shd w:val="clear" w:color="auto" w:fill="FFFFFF"/>
        <w:ind w:firstLine="448"/>
        <w:jc w:val="both"/>
        <w:rPr>
          <w:lang w:val="uk-UA"/>
        </w:rPr>
      </w:pPr>
      <w:r w:rsidRPr="00493CD8">
        <w:rPr>
          <w:lang w:val="uk-UA"/>
        </w:rPr>
        <w:t>12. Складення та подання фінансової і бюджетної звітності, звітів про виконання бюджетної програми, а також контроль за цільовим та ефективним витрачанням бюджетних коштів здійснюються в установленому законодавством порядку.</w:t>
      </w:r>
    </w:p>
    <w:p w14:paraId="277A7DC9" w14:textId="77777777" w:rsidR="00493CD8" w:rsidRPr="00493CD8" w:rsidRDefault="00493CD8" w:rsidP="00493CD8">
      <w:pPr>
        <w:autoSpaceDE w:val="0"/>
        <w:autoSpaceDN w:val="0"/>
        <w:adjustRightInd w:val="0"/>
        <w:ind w:firstLine="708"/>
        <w:rPr>
          <w:rFonts w:eastAsia="Calibri"/>
          <w:color w:val="000000"/>
          <w:lang w:eastAsia="en-US"/>
        </w:rPr>
      </w:pPr>
    </w:p>
    <w:p w14:paraId="21385EA4" w14:textId="77777777" w:rsidR="00493CD8" w:rsidRPr="00493CD8" w:rsidRDefault="00493CD8" w:rsidP="00493CD8">
      <w:pPr>
        <w:autoSpaceDE w:val="0"/>
        <w:autoSpaceDN w:val="0"/>
        <w:adjustRightInd w:val="0"/>
        <w:ind w:firstLine="708"/>
        <w:rPr>
          <w:rFonts w:eastAsia="Calibri"/>
          <w:color w:val="000000"/>
          <w:lang w:val="uk-UA" w:eastAsia="en-US"/>
        </w:rPr>
      </w:pPr>
    </w:p>
    <w:p w14:paraId="3995630A" w14:textId="77777777" w:rsidR="00145F05" w:rsidRPr="00145F05" w:rsidRDefault="00145F05" w:rsidP="00145F05">
      <w:pPr>
        <w:ind w:firstLine="708"/>
        <w:rPr>
          <w:lang w:val="uk-UA"/>
        </w:rPr>
      </w:pPr>
    </w:p>
    <w:p w14:paraId="68DA0615" w14:textId="77777777" w:rsidR="00823F4C" w:rsidRDefault="00823F4C" w:rsidP="00823F4C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282FA5" w14:textId="77777777" w:rsidR="00823F4C" w:rsidRDefault="00823F4C" w:rsidP="00823F4C">
      <w:pPr>
        <w:pStyle w:val="12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692DC2" w14:textId="77777777" w:rsidR="00385B9A" w:rsidRPr="00385B9A" w:rsidRDefault="00385B9A" w:rsidP="00385B9A">
      <w:pPr>
        <w:rPr>
          <w:lang w:val="uk-UA"/>
        </w:rPr>
      </w:pPr>
      <w:r w:rsidRPr="00385B9A">
        <w:rPr>
          <w:lang w:val="uk-UA"/>
        </w:rPr>
        <w:t>Виконавець</w:t>
      </w:r>
    </w:p>
    <w:p w14:paraId="660D31D5" w14:textId="77777777" w:rsidR="00385B9A" w:rsidRPr="00385B9A" w:rsidRDefault="00385B9A" w:rsidP="00385B9A">
      <w:pPr>
        <w:rPr>
          <w:lang w:val="uk-UA"/>
        </w:rPr>
      </w:pPr>
      <w:r w:rsidRPr="00385B9A">
        <w:rPr>
          <w:lang w:val="uk-UA"/>
        </w:rPr>
        <w:t>Ольга ЧАБАН</w:t>
      </w:r>
    </w:p>
    <w:p w14:paraId="0BFD485C" w14:textId="0ECDB503" w:rsidR="00823F4C" w:rsidRPr="00823F4C" w:rsidRDefault="00823F4C" w:rsidP="00623F42">
      <w:pPr>
        <w:rPr>
          <w:lang w:val="uk-UA"/>
        </w:rPr>
      </w:pPr>
    </w:p>
    <w:p w14:paraId="04A5E16D" w14:textId="6AC5C1F3" w:rsidR="00823F4C" w:rsidRDefault="00823F4C" w:rsidP="00623F42"/>
    <w:p w14:paraId="3FAE7FB0" w14:textId="246558E2" w:rsidR="00823F4C" w:rsidRDefault="00823F4C" w:rsidP="00623F42"/>
    <w:p w14:paraId="5F0F96B0" w14:textId="7414CDCD" w:rsidR="00823F4C" w:rsidRDefault="00823F4C" w:rsidP="00623F42"/>
    <w:p w14:paraId="5D2838F1" w14:textId="6B1D5EF9" w:rsidR="00823F4C" w:rsidRDefault="00823F4C" w:rsidP="00623F42"/>
    <w:p w14:paraId="60D16619" w14:textId="5C46BFCC" w:rsidR="00823F4C" w:rsidRDefault="00823F4C" w:rsidP="00623F42"/>
    <w:p w14:paraId="2138D279" w14:textId="1BEF2BE0" w:rsidR="00823F4C" w:rsidRDefault="00823F4C" w:rsidP="00623F42"/>
    <w:p w14:paraId="4172E187" w14:textId="6F42D7E0" w:rsidR="00823F4C" w:rsidRDefault="00823F4C" w:rsidP="00623F42"/>
    <w:p w14:paraId="7260926D" w14:textId="7DDE48B8" w:rsidR="00823F4C" w:rsidRDefault="00823F4C" w:rsidP="00623F42"/>
    <w:p w14:paraId="5398B50D" w14:textId="24669774" w:rsidR="00823F4C" w:rsidRDefault="00823F4C" w:rsidP="00623F42"/>
    <w:p w14:paraId="0ECD0DEB" w14:textId="77777777" w:rsidR="00823F4C" w:rsidRDefault="00823F4C" w:rsidP="00623F42"/>
    <w:sectPr w:rsidR="0082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C"/>
    <w:rsid w:val="000651C7"/>
    <w:rsid w:val="00145F05"/>
    <w:rsid w:val="001E4BA4"/>
    <w:rsid w:val="00233A89"/>
    <w:rsid w:val="00255FEC"/>
    <w:rsid w:val="00262A11"/>
    <w:rsid w:val="002A4FCC"/>
    <w:rsid w:val="00385B9A"/>
    <w:rsid w:val="00441214"/>
    <w:rsid w:val="00493CD8"/>
    <w:rsid w:val="005A54AB"/>
    <w:rsid w:val="00623F42"/>
    <w:rsid w:val="007E7E19"/>
    <w:rsid w:val="00823F4C"/>
    <w:rsid w:val="00A362DB"/>
    <w:rsid w:val="00A4385F"/>
    <w:rsid w:val="00B113C5"/>
    <w:rsid w:val="00C177EA"/>
    <w:rsid w:val="00F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EBA0"/>
  <w15:chartTrackingRefBased/>
  <w15:docId w15:val="{D88485F7-A051-4195-A7DA-936757C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23F4C"/>
    <w:pPr>
      <w:keepNext/>
      <w:tabs>
        <w:tab w:val="left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4385F"/>
    <w:rPr>
      <w:b/>
      <w:bCs/>
    </w:rPr>
  </w:style>
  <w:style w:type="paragraph" w:styleId="a4">
    <w:name w:val="Normal (Web)"/>
    <w:basedOn w:val="a"/>
    <w:uiPriority w:val="99"/>
    <w:unhideWhenUsed/>
    <w:rsid w:val="00A4385F"/>
    <w:pPr>
      <w:spacing w:before="100" w:beforeAutospacing="1" w:after="100" w:afterAutospacing="1"/>
    </w:pPr>
    <w:rPr>
      <w:lang w:val="uk-UA" w:eastAsia="uk-UA"/>
    </w:rPr>
  </w:style>
  <w:style w:type="paragraph" w:styleId="a5">
    <w:name w:val="No Spacing"/>
    <w:uiPriority w:val="1"/>
    <w:qFormat/>
    <w:rsid w:val="00A4385F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val="ru-RU" w:eastAsia="zh-CN" w:bidi="hi-IN"/>
    </w:rPr>
  </w:style>
  <w:style w:type="character" w:customStyle="1" w:styleId="10">
    <w:name w:val="Заголовок 1 Знак"/>
    <w:basedOn w:val="a0"/>
    <w:link w:val="1"/>
    <w:rsid w:val="00823F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H2">
    <w:name w:val="H2"/>
    <w:basedOn w:val="a"/>
    <w:next w:val="a"/>
    <w:rsid w:val="00823F4C"/>
    <w:pPr>
      <w:keepNext/>
      <w:spacing w:before="60" w:after="60"/>
      <w:ind w:firstLine="720"/>
      <w:jc w:val="both"/>
      <w:outlineLvl w:val="2"/>
    </w:pPr>
    <w:rPr>
      <w:b/>
      <w:snapToGrid w:val="0"/>
      <w:sz w:val="36"/>
      <w:szCs w:val="20"/>
    </w:rPr>
  </w:style>
  <w:style w:type="paragraph" w:styleId="a6">
    <w:name w:val="List Paragraph"/>
    <w:basedOn w:val="a"/>
    <w:link w:val="a7"/>
    <w:uiPriority w:val="34"/>
    <w:qFormat/>
    <w:rsid w:val="00823F4C"/>
    <w:pPr>
      <w:ind w:left="720"/>
      <w:contextualSpacing/>
    </w:pPr>
  </w:style>
  <w:style w:type="paragraph" w:customStyle="1" w:styleId="11">
    <w:name w:val="Абзац списка1"/>
    <w:basedOn w:val="a"/>
    <w:rsid w:val="00823F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823F4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7">
    <w:name w:val="Абзац списку Знак"/>
    <w:link w:val="a6"/>
    <w:uiPriority w:val="34"/>
    <w:locked/>
    <w:rsid w:val="00385B9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2700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6</cp:revision>
  <cp:lastPrinted>2025-07-21T11:37:00Z</cp:lastPrinted>
  <dcterms:created xsi:type="dcterms:W3CDTF">2025-07-20T17:06:00Z</dcterms:created>
  <dcterms:modified xsi:type="dcterms:W3CDTF">2025-07-22T08:41:00Z</dcterms:modified>
</cp:coreProperties>
</file>