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94DC2" w14:textId="17D51A8A" w:rsidR="003170EE" w:rsidRPr="003170EE" w:rsidRDefault="003170EE" w:rsidP="003170EE">
      <w:pPr>
        <w:spacing w:after="0" w:line="240" w:lineRule="auto"/>
        <w:ind w:left="5245"/>
        <w:jc w:val="both"/>
        <w:rPr>
          <w:rFonts w:eastAsia="Times New Roman"/>
          <w:sz w:val="24"/>
          <w:szCs w:val="24"/>
          <w:lang w:val="uk-UA" w:eastAsia="uk-UA"/>
        </w:rPr>
      </w:pPr>
      <w:r w:rsidRPr="003170EE">
        <w:rPr>
          <w:rFonts w:eastAsia="Times New Roman"/>
          <w:sz w:val="24"/>
          <w:szCs w:val="24"/>
          <w:lang w:val="uk-UA" w:eastAsia="uk-UA"/>
        </w:rPr>
        <w:t>Додаток</w:t>
      </w:r>
      <w:r>
        <w:rPr>
          <w:rFonts w:eastAsia="Times New Roman"/>
          <w:sz w:val="24"/>
          <w:szCs w:val="24"/>
          <w:lang w:val="uk-UA" w:eastAsia="uk-UA"/>
        </w:rPr>
        <w:t xml:space="preserve"> </w:t>
      </w:r>
    </w:p>
    <w:p w14:paraId="4E48AFF7" w14:textId="77777777" w:rsidR="003170EE" w:rsidRPr="003170EE" w:rsidRDefault="003170EE" w:rsidP="003170EE">
      <w:pPr>
        <w:spacing w:after="0" w:line="240" w:lineRule="auto"/>
        <w:ind w:left="5245"/>
        <w:jc w:val="both"/>
        <w:rPr>
          <w:rFonts w:eastAsia="Times New Roman"/>
          <w:sz w:val="24"/>
          <w:szCs w:val="24"/>
          <w:lang w:val="uk-UA" w:eastAsia="uk-UA"/>
        </w:rPr>
      </w:pPr>
      <w:r w:rsidRPr="003170EE">
        <w:rPr>
          <w:rFonts w:eastAsia="Times New Roman"/>
          <w:sz w:val="24"/>
          <w:szCs w:val="24"/>
          <w:lang w:val="uk-UA" w:eastAsia="uk-UA"/>
        </w:rPr>
        <w:t xml:space="preserve">до рішення Південнівської міської ради </w:t>
      </w:r>
    </w:p>
    <w:p w14:paraId="5593822E" w14:textId="77777777" w:rsidR="003170EE" w:rsidRPr="003170EE" w:rsidRDefault="003170EE" w:rsidP="003170EE">
      <w:pPr>
        <w:spacing w:after="0" w:line="240" w:lineRule="auto"/>
        <w:ind w:left="5245"/>
        <w:jc w:val="both"/>
        <w:rPr>
          <w:rFonts w:eastAsia="Times New Roman"/>
          <w:sz w:val="24"/>
          <w:szCs w:val="24"/>
          <w:lang w:val="uk-UA" w:eastAsia="uk-UA"/>
        </w:rPr>
      </w:pPr>
      <w:r w:rsidRPr="003170EE">
        <w:rPr>
          <w:rFonts w:eastAsia="Times New Roman"/>
          <w:sz w:val="24"/>
          <w:szCs w:val="24"/>
          <w:lang w:val="uk-UA" w:eastAsia="uk-UA"/>
        </w:rPr>
        <w:t xml:space="preserve">Одеського району Одеської області </w:t>
      </w:r>
    </w:p>
    <w:p w14:paraId="16F5FB53" w14:textId="51C51ADC" w:rsidR="003170EE" w:rsidRPr="003170EE" w:rsidRDefault="003170EE" w:rsidP="003170EE">
      <w:pPr>
        <w:spacing w:after="0" w:line="240" w:lineRule="auto"/>
        <w:ind w:left="5245"/>
        <w:jc w:val="both"/>
        <w:rPr>
          <w:rFonts w:eastAsia="Times New Roman"/>
          <w:sz w:val="24"/>
          <w:szCs w:val="24"/>
          <w:lang w:val="uk-UA" w:eastAsia="uk-UA"/>
        </w:rPr>
      </w:pPr>
      <w:r w:rsidRPr="003170EE">
        <w:rPr>
          <w:rFonts w:eastAsia="Times New Roman"/>
          <w:bCs/>
          <w:sz w:val="24"/>
          <w:szCs w:val="24"/>
          <w:lang w:val="uk-UA" w:eastAsia="uk-UA"/>
        </w:rPr>
        <w:t>від 24.07.2025 № 2</w:t>
      </w:r>
      <w:r>
        <w:rPr>
          <w:rFonts w:eastAsia="Times New Roman"/>
          <w:bCs/>
          <w:sz w:val="24"/>
          <w:szCs w:val="24"/>
          <w:lang w:val="uk-UA" w:eastAsia="uk-UA"/>
        </w:rPr>
        <w:t>305</w:t>
      </w:r>
      <w:r w:rsidRPr="003170EE">
        <w:rPr>
          <w:rFonts w:eastAsia="Times New Roman"/>
          <w:bCs/>
          <w:sz w:val="24"/>
          <w:szCs w:val="24"/>
          <w:lang w:val="uk-UA" w:eastAsia="uk-UA"/>
        </w:rPr>
        <w:t xml:space="preserve"> - </w:t>
      </w:r>
      <w:r w:rsidRPr="003170EE">
        <w:rPr>
          <w:rFonts w:eastAsia="Times New Roman"/>
          <w:bCs/>
          <w:sz w:val="24"/>
          <w:szCs w:val="24"/>
          <w:lang w:val="en-US" w:eastAsia="uk-UA"/>
        </w:rPr>
        <w:t>V</w:t>
      </w:r>
      <w:r w:rsidRPr="003170EE">
        <w:rPr>
          <w:rFonts w:eastAsia="Times New Roman"/>
          <w:bCs/>
          <w:sz w:val="24"/>
          <w:szCs w:val="24"/>
          <w:lang w:val="uk-UA" w:eastAsia="uk-UA"/>
        </w:rPr>
        <w:t>ІІІ</w:t>
      </w:r>
    </w:p>
    <w:p w14:paraId="05FBD451" w14:textId="77777777" w:rsidR="003170EE" w:rsidRDefault="003170EE" w:rsidP="003170EE">
      <w:pPr>
        <w:shd w:val="clear" w:color="auto" w:fill="FFFFFF"/>
        <w:autoSpaceDE w:val="0"/>
        <w:autoSpaceDN w:val="0"/>
        <w:adjustRightInd w:val="0"/>
        <w:spacing w:after="0" w:line="240" w:lineRule="auto"/>
        <w:jc w:val="center"/>
        <w:rPr>
          <w:rFonts w:eastAsia="Times New Roman"/>
          <w:b/>
          <w:bCs/>
          <w:sz w:val="24"/>
          <w:szCs w:val="24"/>
          <w:lang w:val="uk-UA" w:eastAsia="ru-RU"/>
        </w:rPr>
      </w:pPr>
    </w:p>
    <w:p w14:paraId="63EFF7C3" w14:textId="77777777" w:rsidR="003170EE" w:rsidRPr="003170EE" w:rsidRDefault="003170EE" w:rsidP="003170EE">
      <w:pPr>
        <w:shd w:val="clear" w:color="auto" w:fill="FFFFFF"/>
        <w:autoSpaceDE w:val="0"/>
        <w:autoSpaceDN w:val="0"/>
        <w:adjustRightInd w:val="0"/>
        <w:spacing w:after="0" w:line="240" w:lineRule="auto"/>
        <w:jc w:val="center"/>
        <w:rPr>
          <w:rFonts w:eastAsia="Times New Roman"/>
          <w:b/>
          <w:bCs/>
          <w:sz w:val="24"/>
          <w:szCs w:val="24"/>
          <w:lang w:val="uk-UA" w:eastAsia="ru-RU"/>
        </w:rPr>
      </w:pPr>
      <w:r w:rsidRPr="003170EE">
        <w:rPr>
          <w:rFonts w:eastAsia="Times New Roman"/>
          <w:b/>
          <w:bCs/>
          <w:sz w:val="24"/>
          <w:szCs w:val="24"/>
          <w:lang w:val="uk-UA" w:eastAsia="ru-RU"/>
        </w:rPr>
        <w:t>Порядок</w:t>
      </w:r>
    </w:p>
    <w:p w14:paraId="0800E835" w14:textId="65D6C0DD" w:rsidR="003170EE" w:rsidRPr="003170EE" w:rsidRDefault="003170EE" w:rsidP="003170EE">
      <w:pPr>
        <w:spacing w:after="0" w:line="240" w:lineRule="auto"/>
        <w:jc w:val="center"/>
        <w:rPr>
          <w:rFonts w:eastAsia="Times New Roman"/>
          <w:b/>
          <w:bCs/>
          <w:sz w:val="24"/>
          <w:szCs w:val="24"/>
          <w:lang w:val="uk-UA" w:eastAsia="uk-UA"/>
        </w:rPr>
      </w:pPr>
      <w:r w:rsidRPr="003170EE">
        <w:rPr>
          <w:rFonts w:eastAsia="Times New Roman"/>
          <w:b/>
          <w:bCs/>
          <w:sz w:val="24"/>
          <w:szCs w:val="24"/>
          <w:lang w:val="uk-UA" w:eastAsia="uk-UA"/>
        </w:rPr>
        <w:t>надання фінансової підтримки шляхом компенсації обґрунтованих витрат</w:t>
      </w:r>
    </w:p>
    <w:p w14:paraId="25D8F01A" w14:textId="77777777" w:rsidR="003170EE" w:rsidRPr="003170EE" w:rsidRDefault="003170EE" w:rsidP="003170EE">
      <w:pPr>
        <w:spacing w:after="0" w:line="240" w:lineRule="auto"/>
        <w:jc w:val="center"/>
        <w:rPr>
          <w:rFonts w:eastAsia="Times New Roman"/>
          <w:b/>
          <w:bCs/>
          <w:sz w:val="24"/>
          <w:szCs w:val="24"/>
          <w:lang w:val="uk-UA" w:eastAsia="uk-UA"/>
        </w:rPr>
      </w:pPr>
      <w:r w:rsidRPr="003170EE">
        <w:rPr>
          <w:rFonts w:eastAsia="Times New Roman"/>
          <w:b/>
          <w:bCs/>
          <w:sz w:val="24"/>
          <w:szCs w:val="24"/>
          <w:lang w:val="uk-UA" w:eastAsia="uk-UA"/>
        </w:rPr>
        <w:t xml:space="preserve">КП ТМ «ЮТКЕ» на виробництво, транспортування та постачання теплової енергії, послуг з постачання теплової енергії, </w:t>
      </w:r>
      <w:bookmarkStart w:id="0" w:name="_Hlk151470946"/>
      <w:r w:rsidRPr="003170EE">
        <w:rPr>
          <w:rFonts w:eastAsia="Times New Roman"/>
          <w:b/>
          <w:bCs/>
          <w:sz w:val="24"/>
          <w:szCs w:val="24"/>
          <w:lang w:val="uk-UA" w:eastAsia="uk-UA"/>
        </w:rPr>
        <w:t>як послуг, що становлять загальний економічний інтерес</w:t>
      </w:r>
    </w:p>
    <w:bookmarkEnd w:id="0"/>
    <w:p w14:paraId="0E7FEDCA" w14:textId="77777777" w:rsidR="003170EE" w:rsidRPr="003170EE" w:rsidRDefault="003170EE" w:rsidP="003170EE">
      <w:pPr>
        <w:spacing w:after="0" w:line="240" w:lineRule="auto"/>
        <w:jc w:val="center"/>
        <w:rPr>
          <w:rFonts w:eastAsia="Times New Roman"/>
          <w:b/>
          <w:bCs/>
          <w:sz w:val="24"/>
          <w:szCs w:val="24"/>
          <w:lang w:val="uk-UA" w:eastAsia="uk-UA"/>
        </w:rPr>
      </w:pPr>
    </w:p>
    <w:p w14:paraId="5CD217C7" w14:textId="1189776D" w:rsidR="003170EE" w:rsidRPr="003170EE" w:rsidRDefault="003170EE" w:rsidP="003170EE">
      <w:pPr>
        <w:spacing w:after="0" w:line="240" w:lineRule="auto"/>
        <w:ind w:firstLine="720"/>
        <w:jc w:val="both"/>
        <w:rPr>
          <w:rFonts w:eastAsia="Times New Roman"/>
          <w:b/>
          <w:bCs/>
          <w:sz w:val="24"/>
          <w:szCs w:val="24"/>
          <w:lang w:val="uk-UA" w:eastAsia="uk-UA"/>
        </w:rPr>
      </w:pPr>
      <w:r w:rsidRPr="003170EE">
        <w:rPr>
          <w:rFonts w:eastAsia="Times New Roman"/>
          <w:sz w:val="24"/>
          <w:szCs w:val="24"/>
          <w:lang w:val="uk-UA" w:eastAsia="uk-UA"/>
        </w:rPr>
        <w:t xml:space="preserve">Цей Порядок визначає механізм перерахування та використання коштів, передбачених у бюджеті </w:t>
      </w:r>
      <w:bookmarkStart w:id="1" w:name="_Hlk147482935"/>
      <w:r w:rsidRPr="003170EE">
        <w:rPr>
          <w:rFonts w:eastAsia="Times New Roman"/>
          <w:sz w:val="24"/>
          <w:szCs w:val="24"/>
          <w:lang w:val="uk-UA" w:eastAsia="uk-UA"/>
        </w:rPr>
        <w:t>Южненської міської територіальної громади</w:t>
      </w:r>
      <w:bookmarkEnd w:id="1"/>
      <w:r w:rsidRPr="003170EE">
        <w:rPr>
          <w:rFonts w:eastAsia="Times New Roman"/>
          <w:sz w:val="24"/>
          <w:szCs w:val="24"/>
          <w:lang w:val="uk-UA" w:eastAsia="uk-UA"/>
        </w:rPr>
        <w:t xml:space="preserve"> для надання </w:t>
      </w:r>
      <w:bookmarkStart w:id="2" w:name="_Hlk144195358"/>
      <w:r w:rsidRPr="003170EE">
        <w:rPr>
          <w:rFonts w:eastAsia="Times New Roman"/>
          <w:sz w:val="24"/>
          <w:szCs w:val="24"/>
          <w:lang w:val="uk-UA" w:eastAsia="uk-UA"/>
        </w:rPr>
        <w:t xml:space="preserve">фінансової підтримки </w:t>
      </w:r>
      <w:r w:rsidRPr="003170EE">
        <w:rPr>
          <w:rFonts w:eastAsia="Times New Roman"/>
          <w:bCs/>
          <w:sz w:val="24"/>
          <w:szCs w:val="24"/>
          <w:lang w:val="uk-UA" w:eastAsia="uk-UA"/>
        </w:rPr>
        <w:t xml:space="preserve">шляхом компенсації обґрунтованих витрат </w:t>
      </w:r>
      <w:r w:rsidRPr="003170EE">
        <w:rPr>
          <w:rFonts w:eastAsia="Times New Roman"/>
          <w:sz w:val="24"/>
          <w:szCs w:val="24"/>
          <w:lang w:val="uk-UA" w:eastAsia="uk-UA"/>
        </w:rPr>
        <w:t>КП ТМ «ЮТКЕ» на виробництво, транспортування та постачання теплової енергії, послуг з постачання теплової енергії, як послуг, що становлять загальний економічний інтерес.</w:t>
      </w:r>
    </w:p>
    <w:bookmarkEnd w:id="2"/>
    <w:p w14:paraId="02E70C62" w14:textId="77777777" w:rsidR="003170EE" w:rsidRPr="003170EE" w:rsidRDefault="003170EE" w:rsidP="003170EE">
      <w:pPr>
        <w:spacing w:after="0" w:line="240" w:lineRule="auto"/>
        <w:contextualSpacing/>
        <w:jc w:val="both"/>
        <w:rPr>
          <w:rFonts w:eastAsia="Times New Roman"/>
          <w:sz w:val="24"/>
          <w:szCs w:val="24"/>
          <w:u w:val="single"/>
          <w:lang w:val="uk-UA" w:eastAsia="uk-UA"/>
        </w:rPr>
      </w:pPr>
      <w:r w:rsidRPr="003170EE">
        <w:rPr>
          <w:rFonts w:eastAsia="Times New Roman"/>
          <w:sz w:val="24"/>
          <w:szCs w:val="24"/>
          <w:u w:val="single"/>
          <w:lang w:val="uk-UA" w:eastAsia="uk-UA"/>
        </w:rPr>
        <w:t>1.Визначення термінів:</w:t>
      </w:r>
    </w:p>
    <w:p w14:paraId="74D2ABF8" w14:textId="77777777" w:rsidR="003170EE" w:rsidRPr="003170EE" w:rsidRDefault="003170EE" w:rsidP="003170EE">
      <w:pPr>
        <w:spacing w:after="0" w:line="240" w:lineRule="auto"/>
        <w:ind w:firstLine="720"/>
        <w:contextualSpacing/>
        <w:jc w:val="both"/>
        <w:rPr>
          <w:rFonts w:eastAsia="Times New Roman"/>
          <w:sz w:val="24"/>
          <w:szCs w:val="24"/>
          <w:lang w:val="uk-UA" w:eastAsia="ru-RU"/>
        </w:rPr>
      </w:pPr>
      <w:r w:rsidRPr="003170EE">
        <w:rPr>
          <w:rFonts w:eastAsia="Times New Roman"/>
          <w:sz w:val="24"/>
          <w:szCs w:val="24"/>
          <w:lang w:val="uk-UA" w:eastAsia="uk-UA"/>
        </w:rPr>
        <w:t xml:space="preserve">1.1. </w:t>
      </w:r>
      <w:bookmarkStart w:id="3" w:name="_Hlk151119750"/>
      <w:r w:rsidRPr="003170EE">
        <w:rPr>
          <w:rFonts w:eastAsia="Times New Roman"/>
          <w:sz w:val="24"/>
          <w:szCs w:val="24"/>
          <w:lang w:val="uk-UA" w:eastAsia="uk-UA"/>
        </w:rPr>
        <w:t xml:space="preserve">Фінансова підтримка КП ТМ «ЮТКЕ» у вигляді компенсації на виробництво, транспортування та постачання теплової енергії, послуг з постачання теплової енергії (надалі - фінансова підтримка) </w:t>
      </w:r>
      <w:bookmarkEnd w:id="3"/>
      <w:r w:rsidRPr="003170EE">
        <w:rPr>
          <w:rFonts w:eastAsia="Times New Roman"/>
          <w:sz w:val="24"/>
          <w:szCs w:val="24"/>
          <w:lang w:val="uk-UA" w:eastAsia="uk-UA"/>
        </w:rPr>
        <w:t xml:space="preserve">- це </w:t>
      </w:r>
      <w:r w:rsidRPr="003170EE">
        <w:rPr>
          <w:rFonts w:eastAsia="Times New Roman"/>
          <w:sz w:val="24"/>
          <w:szCs w:val="24"/>
          <w:lang w:val="uk-UA" w:eastAsia="ru-RU"/>
        </w:rPr>
        <w:t xml:space="preserve">обґрунтована сума чистої фінансової різниці між понесеними витратами та отриманими доходами при наданні КП ТМ </w:t>
      </w:r>
      <w:r w:rsidRPr="003170EE">
        <w:rPr>
          <w:rFonts w:eastAsia="Times New Roman"/>
          <w:spacing w:val="-2"/>
          <w:sz w:val="24"/>
          <w:szCs w:val="24"/>
          <w:lang w:val="uk-UA" w:eastAsia="ru-RU"/>
        </w:rPr>
        <w:t>"</w:t>
      </w:r>
      <w:r w:rsidRPr="003170EE">
        <w:rPr>
          <w:rFonts w:eastAsia="Times New Roman"/>
          <w:sz w:val="24"/>
          <w:szCs w:val="24"/>
          <w:lang w:val="uk-UA" w:eastAsia="ru-RU"/>
        </w:rPr>
        <w:t>ЮТКЕ</w:t>
      </w:r>
      <w:r w:rsidRPr="003170EE">
        <w:rPr>
          <w:rFonts w:eastAsia="Times New Roman"/>
          <w:spacing w:val="-2"/>
          <w:sz w:val="24"/>
          <w:szCs w:val="24"/>
          <w:lang w:val="uk-UA" w:eastAsia="ru-RU"/>
        </w:rPr>
        <w:t>"</w:t>
      </w:r>
      <w:r w:rsidRPr="003170EE">
        <w:rPr>
          <w:rFonts w:eastAsia="Times New Roman"/>
          <w:sz w:val="24"/>
          <w:szCs w:val="24"/>
          <w:lang w:val="uk-UA" w:eastAsia="ru-RU"/>
        </w:rPr>
        <w:t xml:space="preserve"> </w:t>
      </w:r>
      <w:r w:rsidRPr="003170EE">
        <w:rPr>
          <w:rFonts w:eastAsia="Times New Roman"/>
          <w:bCs/>
          <w:sz w:val="24"/>
          <w:szCs w:val="24"/>
          <w:lang w:val="uk-UA" w:eastAsia="ru-RU"/>
        </w:rPr>
        <w:t>послуг, що становлять загальний економічний інтерес (</w:t>
      </w:r>
      <w:r w:rsidRPr="003170EE">
        <w:rPr>
          <w:rFonts w:eastAsia="Times New Roman"/>
          <w:sz w:val="24"/>
          <w:szCs w:val="24"/>
          <w:lang w:val="uk-UA" w:eastAsia="ru-RU"/>
        </w:rPr>
        <w:t>ПЗЕІ)</w:t>
      </w:r>
      <w:r w:rsidRPr="003170EE">
        <w:rPr>
          <w:rFonts w:eastAsia="Times New Roman"/>
          <w:bCs/>
          <w:sz w:val="24"/>
          <w:szCs w:val="24"/>
          <w:lang w:val="uk-UA" w:eastAsia="ru-RU"/>
        </w:rPr>
        <w:t xml:space="preserve"> всім категоріям споживачів</w:t>
      </w:r>
      <w:r w:rsidRPr="003170EE">
        <w:rPr>
          <w:rFonts w:eastAsia="Times New Roman"/>
          <w:sz w:val="24"/>
          <w:szCs w:val="24"/>
          <w:lang w:val="uk-UA" w:eastAsia="ru-RU"/>
        </w:rPr>
        <w:t xml:space="preserve">, що покривається, у разі потреби, за рахунок бюджету міської територіальної громади. </w:t>
      </w:r>
    </w:p>
    <w:p w14:paraId="511C34EB" w14:textId="77777777" w:rsidR="003170EE" w:rsidRPr="003170EE" w:rsidRDefault="003170EE" w:rsidP="003170EE">
      <w:pPr>
        <w:spacing w:after="0" w:line="240" w:lineRule="auto"/>
        <w:ind w:firstLine="720"/>
        <w:jc w:val="both"/>
        <w:rPr>
          <w:rFonts w:eastAsia="Times New Roman"/>
          <w:sz w:val="24"/>
          <w:szCs w:val="24"/>
          <w:lang w:val="uk-UA" w:eastAsia="uk-UA"/>
        </w:rPr>
      </w:pPr>
      <w:r w:rsidRPr="003170EE">
        <w:rPr>
          <w:rFonts w:eastAsia="Times New Roman"/>
          <w:sz w:val="24"/>
          <w:szCs w:val="24"/>
          <w:lang w:val="uk-UA" w:eastAsia="uk-UA"/>
        </w:rPr>
        <w:t xml:space="preserve">1.2.Надавач фінансової підтримки – Південнівська міська рада </w:t>
      </w:r>
      <w:bookmarkStart w:id="4" w:name="_Hlk144195112"/>
      <w:r w:rsidRPr="003170EE">
        <w:rPr>
          <w:rFonts w:eastAsia="Times New Roman"/>
          <w:sz w:val="24"/>
          <w:szCs w:val="24"/>
          <w:lang w:val="uk-UA" w:eastAsia="uk-UA"/>
        </w:rPr>
        <w:t>Одеського району Одеської області</w:t>
      </w:r>
      <w:bookmarkEnd w:id="4"/>
      <w:r w:rsidRPr="003170EE">
        <w:rPr>
          <w:rFonts w:eastAsia="Times New Roman"/>
          <w:sz w:val="24"/>
          <w:szCs w:val="24"/>
          <w:lang w:val="uk-UA" w:eastAsia="uk-UA"/>
        </w:rPr>
        <w:t>, в особі міського голови.</w:t>
      </w:r>
    </w:p>
    <w:p w14:paraId="4226F476" w14:textId="77777777" w:rsidR="003170EE" w:rsidRPr="003170EE" w:rsidRDefault="003170EE" w:rsidP="003170EE">
      <w:pPr>
        <w:spacing w:after="0" w:line="240" w:lineRule="auto"/>
        <w:ind w:firstLine="720"/>
        <w:jc w:val="both"/>
        <w:rPr>
          <w:rFonts w:eastAsia="Times New Roman"/>
          <w:sz w:val="24"/>
          <w:szCs w:val="24"/>
          <w:lang w:val="uk-UA" w:eastAsia="uk-UA"/>
        </w:rPr>
      </w:pPr>
      <w:r w:rsidRPr="003170EE">
        <w:rPr>
          <w:rFonts w:eastAsia="Times New Roman"/>
          <w:sz w:val="24"/>
          <w:szCs w:val="24"/>
          <w:lang w:val="uk-UA" w:eastAsia="uk-UA"/>
        </w:rPr>
        <w:t xml:space="preserve">1.3.Головний розпорядник бюджетних коштів з надання фінансової підтримки, надалі (головний розпорядник ) – управління житлово - комунального господарства </w:t>
      </w:r>
      <w:bookmarkStart w:id="5" w:name="_Hlk197500428"/>
      <w:r w:rsidRPr="003170EE">
        <w:rPr>
          <w:rFonts w:eastAsia="Times New Roman"/>
          <w:sz w:val="24"/>
          <w:szCs w:val="24"/>
          <w:lang w:val="uk-UA" w:eastAsia="uk-UA"/>
        </w:rPr>
        <w:t xml:space="preserve">Південнівської </w:t>
      </w:r>
      <w:bookmarkEnd w:id="5"/>
      <w:r w:rsidRPr="003170EE">
        <w:rPr>
          <w:rFonts w:eastAsia="Times New Roman"/>
          <w:sz w:val="24"/>
          <w:szCs w:val="24"/>
          <w:lang w:val="uk-UA" w:eastAsia="uk-UA"/>
        </w:rPr>
        <w:t>міської ради Одеського району Одеської області.</w:t>
      </w:r>
    </w:p>
    <w:p w14:paraId="6B7D2B94" w14:textId="77777777" w:rsidR="003170EE" w:rsidRPr="003170EE" w:rsidRDefault="003170EE" w:rsidP="003170EE">
      <w:pPr>
        <w:spacing w:after="0" w:line="240" w:lineRule="auto"/>
        <w:ind w:firstLine="720"/>
        <w:jc w:val="both"/>
        <w:rPr>
          <w:rFonts w:eastAsia="Times New Roman"/>
          <w:sz w:val="24"/>
          <w:szCs w:val="24"/>
          <w:lang w:val="uk-UA" w:eastAsia="uk-UA"/>
        </w:rPr>
      </w:pPr>
      <w:r w:rsidRPr="003170EE">
        <w:rPr>
          <w:rFonts w:eastAsia="Times New Roman"/>
          <w:sz w:val="24"/>
          <w:szCs w:val="24"/>
          <w:lang w:val="uk-UA" w:eastAsia="uk-UA"/>
        </w:rPr>
        <w:t>1.4. Отримувач фінансової підтримки - КП ТМ «ЮТКЕ» .</w:t>
      </w:r>
    </w:p>
    <w:p w14:paraId="3BFDCF5E" w14:textId="77777777" w:rsidR="003170EE" w:rsidRPr="003170EE" w:rsidRDefault="003170EE" w:rsidP="003170EE">
      <w:pPr>
        <w:spacing w:after="0" w:line="240" w:lineRule="auto"/>
        <w:jc w:val="both"/>
        <w:rPr>
          <w:rFonts w:eastAsia="Times New Roman"/>
          <w:sz w:val="24"/>
          <w:szCs w:val="24"/>
          <w:u w:val="single"/>
          <w:lang w:val="uk-UA" w:eastAsia="uk-UA"/>
        </w:rPr>
      </w:pPr>
      <w:r w:rsidRPr="003170EE">
        <w:rPr>
          <w:rFonts w:eastAsia="Times New Roman"/>
          <w:sz w:val="24"/>
          <w:szCs w:val="24"/>
          <w:u w:val="single"/>
          <w:lang w:val="uk-UA" w:eastAsia="uk-UA"/>
        </w:rPr>
        <w:t>2.Умови надання фінансової підтримки:</w:t>
      </w:r>
    </w:p>
    <w:p w14:paraId="130913B5" w14:textId="77777777" w:rsidR="003170EE" w:rsidRPr="003170EE" w:rsidRDefault="003170EE" w:rsidP="003170EE">
      <w:pPr>
        <w:spacing w:after="0" w:line="240" w:lineRule="auto"/>
        <w:ind w:firstLine="720"/>
        <w:contextualSpacing/>
        <w:jc w:val="both"/>
        <w:rPr>
          <w:rFonts w:eastAsia="Times New Roman"/>
          <w:sz w:val="24"/>
          <w:szCs w:val="24"/>
          <w:lang w:val="uk-UA" w:eastAsia="ru-RU"/>
        </w:rPr>
      </w:pPr>
      <w:r w:rsidRPr="003170EE">
        <w:rPr>
          <w:rFonts w:eastAsia="Times New Roman"/>
          <w:sz w:val="24"/>
          <w:szCs w:val="24"/>
          <w:lang w:val="uk-UA" w:eastAsia="uk-UA"/>
        </w:rPr>
        <w:t>2.1. Розмір фінансової підтримки розраховується та надається відповідно до «Методики</w:t>
      </w:r>
      <w:r w:rsidRPr="003170EE">
        <w:rPr>
          <w:rFonts w:eastAsia="Times New Roman"/>
          <w:b/>
          <w:sz w:val="24"/>
          <w:szCs w:val="24"/>
          <w:lang w:val="uk-UA" w:eastAsia="ru-RU"/>
        </w:rPr>
        <w:t xml:space="preserve"> </w:t>
      </w:r>
      <w:r w:rsidRPr="003170EE">
        <w:rPr>
          <w:rFonts w:eastAsia="Times New Roman"/>
          <w:bCs/>
          <w:sz w:val="24"/>
          <w:szCs w:val="24"/>
          <w:lang w:val="uk-UA" w:eastAsia="ru-RU"/>
        </w:rPr>
        <w:t xml:space="preserve">розрахунку компенсації обґрунтованих витрат </w:t>
      </w:r>
      <w:r w:rsidRPr="003170EE">
        <w:rPr>
          <w:rFonts w:eastAsia="Times New Roman"/>
          <w:bCs/>
          <w:sz w:val="24"/>
          <w:szCs w:val="24"/>
          <w:lang w:val="uk-UA" w:eastAsia="uk-UA"/>
        </w:rPr>
        <w:t>КОМУНАЛЬНОГО ПІДПРИЄМСТВА ТЕПЛОВИХ МЕРЕЖ «ЮЖТЕПЛОКОМУНЕНЕРГО»</w:t>
      </w:r>
      <w:r w:rsidRPr="003170EE">
        <w:rPr>
          <w:rFonts w:eastAsia="Times New Roman"/>
          <w:bCs/>
          <w:sz w:val="24"/>
          <w:szCs w:val="24"/>
          <w:lang w:val="uk-UA" w:eastAsia="ru-RU"/>
        </w:rPr>
        <w:t xml:space="preserve"> </w:t>
      </w:r>
      <w:bookmarkStart w:id="6" w:name="_Hlk151119673"/>
      <w:r w:rsidRPr="003170EE">
        <w:rPr>
          <w:rFonts w:eastAsia="Times New Roman"/>
          <w:bCs/>
          <w:sz w:val="24"/>
          <w:szCs w:val="24"/>
          <w:lang w:val="uk-UA" w:eastAsia="ru-RU"/>
        </w:rPr>
        <w:t>за надання послуг, що становлять загальний економічний інтерес</w:t>
      </w:r>
      <w:bookmarkEnd w:id="6"/>
      <w:r w:rsidRPr="003170EE">
        <w:rPr>
          <w:rFonts w:eastAsia="Times New Roman"/>
          <w:bCs/>
          <w:sz w:val="24"/>
          <w:szCs w:val="24"/>
          <w:lang w:val="uk-UA" w:eastAsia="ru-RU"/>
        </w:rPr>
        <w:t xml:space="preserve">, контролю та перегляду такої компенсації» та </w:t>
      </w:r>
      <w:r w:rsidRPr="003170EE">
        <w:rPr>
          <w:rFonts w:eastAsia="Times New Roman"/>
          <w:sz w:val="24"/>
          <w:szCs w:val="24"/>
          <w:lang w:val="uk-UA" w:eastAsia="ru-RU"/>
        </w:rPr>
        <w:t>визначається як різниця між витратами та доходами, необхідними для надання ПЗЕІ КП ТМ «ЮТКЕ» у звітному періоді.</w:t>
      </w:r>
    </w:p>
    <w:p w14:paraId="5E45AFF7" w14:textId="77777777" w:rsidR="003170EE" w:rsidRPr="003170EE" w:rsidRDefault="003170EE" w:rsidP="003170EE">
      <w:pPr>
        <w:spacing w:after="0" w:line="240" w:lineRule="auto"/>
        <w:ind w:firstLine="720"/>
        <w:contextualSpacing/>
        <w:jc w:val="both"/>
        <w:rPr>
          <w:rFonts w:eastAsia="Times New Roman"/>
          <w:sz w:val="24"/>
          <w:szCs w:val="24"/>
          <w:lang w:val="uk-UA" w:eastAsia="ru-RU"/>
        </w:rPr>
      </w:pPr>
      <w:r w:rsidRPr="003170EE">
        <w:rPr>
          <w:rFonts w:eastAsia="Times New Roman"/>
          <w:sz w:val="24"/>
          <w:szCs w:val="24"/>
          <w:lang w:val="uk-UA" w:eastAsia="ru-RU"/>
        </w:rPr>
        <w:t xml:space="preserve">2.2. Перерахування компенсації витрат на надання послуг з виробництва та постачання теплової енергії для споживачів м. Южного здійснюється на рахунки КП ТМ </w:t>
      </w:r>
      <w:r w:rsidRPr="003170EE">
        <w:rPr>
          <w:rFonts w:eastAsia="Times New Roman"/>
          <w:spacing w:val="-2"/>
          <w:sz w:val="24"/>
          <w:szCs w:val="24"/>
          <w:lang w:val="uk-UA" w:eastAsia="ru-RU"/>
        </w:rPr>
        <w:t>"</w:t>
      </w:r>
      <w:r w:rsidRPr="003170EE">
        <w:rPr>
          <w:rFonts w:eastAsia="Times New Roman"/>
          <w:sz w:val="24"/>
          <w:szCs w:val="24"/>
          <w:lang w:val="uk-UA" w:eastAsia="ru-RU"/>
        </w:rPr>
        <w:t>ЮТКЕ</w:t>
      </w:r>
      <w:r w:rsidRPr="003170EE">
        <w:rPr>
          <w:rFonts w:eastAsia="Times New Roman"/>
          <w:spacing w:val="-2"/>
          <w:sz w:val="24"/>
          <w:szCs w:val="24"/>
          <w:lang w:val="uk-UA" w:eastAsia="ru-RU"/>
        </w:rPr>
        <w:t>" (одержувач бюджетних коштів)</w:t>
      </w:r>
      <w:r w:rsidRPr="003170EE">
        <w:rPr>
          <w:rFonts w:eastAsia="Times New Roman"/>
          <w:sz w:val="24"/>
          <w:szCs w:val="24"/>
          <w:lang w:val="uk-UA" w:eastAsia="ru-RU"/>
        </w:rPr>
        <w:t xml:space="preserve">, відкриті в органах Державної казначейської служби України в установленому Законом порядку на підставі рішення сесії </w:t>
      </w:r>
      <w:r w:rsidRPr="003170EE">
        <w:rPr>
          <w:rFonts w:eastAsia="Times New Roman"/>
          <w:sz w:val="24"/>
          <w:szCs w:val="24"/>
          <w:lang w:val="uk-UA" w:eastAsia="uk-UA"/>
        </w:rPr>
        <w:t xml:space="preserve">Південнівської </w:t>
      </w:r>
      <w:r w:rsidRPr="003170EE">
        <w:rPr>
          <w:rFonts w:eastAsia="Times New Roman"/>
          <w:sz w:val="24"/>
          <w:szCs w:val="24"/>
          <w:lang w:val="uk-UA" w:eastAsia="ru-RU"/>
        </w:rPr>
        <w:t>міської ради</w:t>
      </w:r>
      <w:r w:rsidRPr="003170EE">
        <w:rPr>
          <w:rFonts w:eastAsia="Times New Roman"/>
          <w:spacing w:val="-2"/>
          <w:sz w:val="24"/>
          <w:szCs w:val="24"/>
          <w:lang w:val="uk-UA" w:eastAsia="ru-RU"/>
        </w:rPr>
        <w:t>.</w:t>
      </w:r>
    </w:p>
    <w:p w14:paraId="327C6CD3" w14:textId="77777777" w:rsidR="003170EE" w:rsidRPr="003170EE" w:rsidRDefault="003170EE" w:rsidP="003170EE">
      <w:pPr>
        <w:spacing w:after="0" w:line="240" w:lineRule="auto"/>
        <w:jc w:val="both"/>
        <w:rPr>
          <w:rFonts w:eastAsia="Times New Roman"/>
          <w:sz w:val="24"/>
          <w:szCs w:val="24"/>
          <w:u w:val="single"/>
          <w:lang w:val="uk-UA" w:eastAsia="uk-UA"/>
        </w:rPr>
      </w:pPr>
      <w:r w:rsidRPr="003170EE">
        <w:rPr>
          <w:rFonts w:eastAsia="Times New Roman"/>
          <w:sz w:val="24"/>
          <w:szCs w:val="24"/>
          <w:u w:val="single"/>
          <w:lang w:val="uk-UA" w:eastAsia="uk-UA"/>
        </w:rPr>
        <w:t xml:space="preserve">3. Відповідальність сторін: </w:t>
      </w:r>
    </w:p>
    <w:p w14:paraId="6A67A92D" w14:textId="77777777" w:rsidR="003170EE" w:rsidRPr="003170EE" w:rsidRDefault="003170EE" w:rsidP="003170EE">
      <w:pPr>
        <w:spacing w:after="0" w:line="240" w:lineRule="auto"/>
        <w:ind w:firstLine="720"/>
        <w:jc w:val="both"/>
        <w:rPr>
          <w:rFonts w:eastAsia="Times New Roman"/>
          <w:sz w:val="24"/>
          <w:szCs w:val="24"/>
          <w:lang w:val="uk-UA" w:eastAsia="uk-UA"/>
        </w:rPr>
      </w:pPr>
      <w:r w:rsidRPr="003170EE">
        <w:rPr>
          <w:rFonts w:eastAsia="Times New Roman"/>
          <w:sz w:val="24"/>
          <w:szCs w:val="24"/>
          <w:lang w:val="uk-UA" w:eastAsia="uk-UA"/>
        </w:rPr>
        <w:t>3.1.Сторони несуть відповідальність за невиконання чи неналежне виконання своїх зобов’язань відповідно до чинного законодавства України.</w:t>
      </w:r>
    </w:p>
    <w:p w14:paraId="25D20AFA" w14:textId="77777777" w:rsidR="003170EE" w:rsidRPr="003170EE" w:rsidRDefault="003170EE" w:rsidP="003170EE">
      <w:pPr>
        <w:spacing w:after="0" w:line="240" w:lineRule="auto"/>
        <w:ind w:firstLine="720"/>
        <w:jc w:val="both"/>
        <w:rPr>
          <w:rFonts w:eastAsia="Times New Roman"/>
          <w:sz w:val="24"/>
          <w:szCs w:val="24"/>
          <w:lang w:val="uk-UA" w:eastAsia="uk-UA"/>
        </w:rPr>
      </w:pPr>
      <w:r w:rsidRPr="003170EE">
        <w:rPr>
          <w:rFonts w:eastAsia="Times New Roman"/>
          <w:sz w:val="24"/>
          <w:szCs w:val="24"/>
          <w:lang w:val="uk-UA" w:eastAsia="uk-UA"/>
        </w:rPr>
        <w:t>3.2. Відповідальність за повноту і правильність даних, необхідних для розрахунку компенсації обґрунтованих витрат за надання ПЗЕІ несе КП ТМ "ЮТКЕ", а в частині перевірки розрахунків, відповідальність несуть управління житлово-комунального господарства Південнівської міської ради та фінансове управління Південнівської міської ради.</w:t>
      </w:r>
    </w:p>
    <w:p w14:paraId="2BD31014" w14:textId="77777777" w:rsidR="002F4DB5" w:rsidRDefault="002F4DB5">
      <w:pPr>
        <w:rPr>
          <w:lang w:val="uk-UA"/>
        </w:rPr>
      </w:pPr>
    </w:p>
    <w:p w14:paraId="49E940F4" w14:textId="77777777" w:rsidR="003170EE" w:rsidRDefault="003170EE" w:rsidP="003170EE">
      <w:pPr>
        <w:spacing w:after="0" w:line="240" w:lineRule="auto"/>
        <w:jc w:val="both"/>
        <w:rPr>
          <w:sz w:val="24"/>
          <w:szCs w:val="24"/>
          <w:lang w:val="uk-UA"/>
        </w:rPr>
      </w:pPr>
      <w:r>
        <w:rPr>
          <w:sz w:val="24"/>
          <w:szCs w:val="24"/>
          <w:lang w:val="uk-UA"/>
        </w:rPr>
        <w:t>Секретар Південнівської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Ігор ЧУГУННИКОВ</w:t>
      </w:r>
    </w:p>
    <w:p w14:paraId="4FBE12EF" w14:textId="77777777" w:rsidR="003170EE" w:rsidRDefault="003170EE">
      <w:pPr>
        <w:rPr>
          <w:lang w:val="uk-UA"/>
        </w:rPr>
      </w:pPr>
    </w:p>
    <w:sectPr w:rsidR="003170EE" w:rsidSect="00077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E3E5F"/>
    <w:multiLevelType w:val="hybridMultilevel"/>
    <w:tmpl w:val="75967AA6"/>
    <w:lvl w:ilvl="0" w:tplc="AF06E834">
      <w:start w:val="1"/>
      <w:numFmt w:val="decimal"/>
      <w:lvlText w:val="%1."/>
      <w:lvlJc w:val="left"/>
      <w:pPr>
        <w:tabs>
          <w:tab w:val="num" w:pos="1065"/>
        </w:tabs>
        <w:ind w:left="1065" w:hanging="360"/>
      </w:pPr>
      <w:rPr>
        <w:rFonts w:hint="default"/>
      </w:rPr>
    </w:lvl>
    <w:lvl w:ilvl="1" w:tplc="A3F20E38">
      <w:numFmt w:val="none"/>
      <w:lvlText w:val=""/>
      <w:lvlJc w:val="left"/>
      <w:pPr>
        <w:tabs>
          <w:tab w:val="num" w:pos="360"/>
        </w:tabs>
      </w:pPr>
    </w:lvl>
    <w:lvl w:ilvl="2" w:tplc="CB94663E">
      <w:numFmt w:val="none"/>
      <w:lvlText w:val=""/>
      <w:lvlJc w:val="left"/>
      <w:pPr>
        <w:tabs>
          <w:tab w:val="num" w:pos="360"/>
        </w:tabs>
      </w:pPr>
    </w:lvl>
    <w:lvl w:ilvl="3" w:tplc="F574EB04">
      <w:numFmt w:val="none"/>
      <w:lvlText w:val=""/>
      <w:lvlJc w:val="left"/>
      <w:pPr>
        <w:tabs>
          <w:tab w:val="num" w:pos="360"/>
        </w:tabs>
      </w:pPr>
    </w:lvl>
    <w:lvl w:ilvl="4" w:tplc="A9221BFE">
      <w:numFmt w:val="none"/>
      <w:lvlText w:val=""/>
      <w:lvlJc w:val="left"/>
      <w:pPr>
        <w:tabs>
          <w:tab w:val="num" w:pos="360"/>
        </w:tabs>
      </w:pPr>
    </w:lvl>
    <w:lvl w:ilvl="5" w:tplc="33ACC7B4">
      <w:numFmt w:val="none"/>
      <w:lvlText w:val=""/>
      <w:lvlJc w:val="left"/>
      <w:pPr>
        <w:tabs>
          <w:tab w:val="num" w:pos="360"/>
        </w:tabs>
      </w:pPr>
    </w:lvl>
    <w:lvl w:ilvl="6" w:tplc="B7863BAC">
      <w:numFmt w:val="none"/>
      <w:lvlText w:val=""/>
      <w:lvlJc w:val="left"/>
      <w:pPr>
        <w:tabs>
          <w:tab w:val="num" w:pos="360"/>
        </w:tabs>
      </w:pPr>
    </w:lvl>
    <w:lvl w:ilvl="7" w:tplc="873C7640">
      <w:numFmt w:val="none"/>
      <w:lvlText w:val=""/>
      <w:lvlJc w:val="left"/>
      <w:pPr>
        <w:tabs>
          <w:tab w:val="num" w:pos="360"/>
        </w:tabs>
      </w:pPr>
    </w:lvl>
    <w:lvl w:ilvl="8" w:tplc="E0AE1B56">
      <w:numFmt w:val="none"/>
      <w:lvlText w:val=""/>
      <w:lvlJc w:val="left"/>
      <w:pPr>
        <w:tabs>
          <w:tab w:val="num" w:pos="360"/>
        </w:tabs>
      </w:pPr>
    </w:lvl>
  </w:abstractNum>
  <w:num w:numId="1" w16cid:durableId="125443571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B6"/>
    <w:rsid w:val="00077B26"/>
    <w:rsid w:val="000A5B34"/>
    <w:rsid w:val="001559DF"/>
    <w:rsid w:val="002C7FB0"/>
    <w:rsid w:val="002F4DB5"/>
    <w:rsid w:val="00307D05"/>
    <w:rsid w:val="003170EE"/>
    <w:rsid w:val="003A441B"/>
    <w:rsid w:val="00553BB9"/>
    <w:rsid w:val="006C30CF"/>
    <w:rsid w:val="006C7DE2"/>
    <w:rsid w:val="00741FEC"/>
    <w:rsid w:val="007A02BB"/>
    <w:rsid w:val="008641C9"/>
    <w:rsid w:val="008F64F9"/>
    <w:rsid w:val="00912A4E"/>
    <w:rsid w:val="00B84F96"/>
    <w:rsid w:val="00B96ABB"/>
    <w:rsid w:val="00BE30C0"/>
    <w:rsid w:val="00C0082A"/>
    <w:rsid w:val="00C93D27"/>
    <w:rsid w:val="00CB11DB"/>
    <w:rsid w:val="00D77060"/>
    <w:rsid w:val="00D875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5B55"/>
  <w15:chartTrackingRefBased/>
  <w15:docId w15:val="{58C49EE5-2397-4DF2-9A32-0F843D6B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Cs/>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0EE"/>
    <w:pPr>
      <w:spacing w:after="200" w:line="276" w:lineRule="auto"/>
    </w:pPr>
    <w:rPr>
      <w:rFonts w:eastAsia="SimSun"/>
      <w:bCs w:val="0"/>
      <w:kern w:val="0"/>
      <w:sz w:val="22"/>
      <w:szCs w:val="22"/>
      <w:lang w:eastAsia="en-US"/>
      <w14:ligatures w14:val="none"/>
    </w:rPr>
  </w:style>
  <w:style w:type="paragraph" w:styleId="1">
    <w:name w:val="heading 1"/>
    <w:basedOn w:val="a"/>
    <w:next w:val="a"/>
    <w:link w:val="10"/>
    <w:uiPriority w:val="9"/>
    <w:qFormat/>
    <w:rsid w:val="00D875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875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875B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D875B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D875B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D875B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875B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875B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875B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5B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875B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875B6"/>
    <w:rPr>
      <w:rFonts w:asciiTheme="minorHAnsi" w:eastAsiaTheme="majorEastAsia" w:hAnsiTheme="minorHAnsi" w:cstheme="majorBidi"/>
      <w:color w:val="2F5496" w:themeColor="accent1" w:themeShade="BF"/>
      <w:sz w:val="28"/>
      <w:szCs w:val="28"/>
    </w:rPr>
  </w:style>
  <w:style w:type="character" w:customStyle="1" w:styleId="40">
    <w:name w:val="Заголовок 4 Знак"/>
    <w:basedOn w:val="a0"/>
    <w:link w:val="4"/>
    <w:uiPriority w:val="9"/>
    <w:semiHidden/>
    <w:rsid w:val="00D875B6"/>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D875B6"/>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D875B6"/>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D875B6"/>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D875B6"/>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D875B6"/>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D87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87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5B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ідзаголовок Знак"/>
    <w:basedOn w:val="a0"/>
    <w:link w:val="a5"/>
    <w:uiPriority w:val="11"/>
    <w:rsid w:val="00D875B6"/>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D875B6"/>
    <w:pPr>
      <w:spacing w:before="160"/>
      <w:jc w:val="center"/>
    </w:pPr>
    <w:rPr>
      <w:i/>
      <w:iCs/>
      <w:color w:val="404040" w:themeColor="text1" w:themeTint="BF"/>
    </w:rPr>
  </w:style>
  <w:style w:type="character" w:customStyle="1" w:styleId="a8">
    <w:name w:val="Цитата Знак"/>
    <w:basedOn w:val="a0"/>
    <w:link w:val="a7"/>
    <w:uiPriority w:val="29"/>
    <w:rsid w:val="00D875B6"/>
    <w:rPr>
      <w:i/>
      <w:iCs/>
      <w:color w:val="404040" w:themeColor="text1" w:themeTint="BF"/>
    </w:rPr>
  </w:style>
  <w:style w:type="paragraph" w:styleId="a9">
    <w:name w:val="List Paragraph"/>
    <w:basedOn w:val="a"/>
    <w:uiPriority w:val="34"/>
    <w:qFormat/>
    <w:rsid w:val="00D875B6"/>
    <w:pPr>
      <w:ind w:left="720"/>
      <w:contextualSpacing/>
    </w:pPr>
  </w:style>
  <w:style w:type="character" w:styleId="aa">
    <w:name w:val="Intense Emphasis"/>
    <w:basedOn w:val="a0"/>
    <w:uiPriority w:val="21"/>
    <w:qFormat/>
    <w:rsid w:val="00D875B6"/>
    <w:rPr>
      <w:i/>
      <w:iCs/>
      <w:color w:val="2F5496" w:themeColor="accent1" w:themeShade="BF"/>
    </w:rPr>
  </w:style>
  <w:style w:type="paragraph" w:styleId="ab">
    <w:name w:val="Intense Quote"/>
    <w:basedOn w:val="a"/>
    <w:next w:val="a"/>
    <w:link w:val="ac"/>
    <w:uiPriority w:val="30"/>
    <w:qFormat/>
    <w:rsid w:val="00D87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D875B6"/>
    <w:rPr>
      <w:i/>
      <w:iCs/>
      <w:color w:val="2F5496" w:themeColor="accent1" w:themeShade="BF"/>
    </w:rPr>
  </w:style>
  <w:style w:type="character" w:styleId="ad">
    <w:name w:val="Intense Reference"/>
    <w:basedOn w:val="a0"/>
    <w:uiPriority w:val="32"/>
    <w:qFormat/>
    <w:rsid w:val="00D875B6"/>
    <w:rPr>
      <w:b/>
      <w:bCs w:val="0"/>
      <w:smallCaps/>
      <w:color w:val="2F5496" w:themeColor="accent1" w:themeShade="BF"/>
      <w:spacing w:val="5"/>
    </w:rPr>
  </w:style>
  <w:style w:type="paragraph" w:styleId="ae">
    <w:name w:val="Balloon Text"/>
    <w:basedOn w:val="a"/>
    <w:link w:val="af"/>
    <w:uiPriority w:val="99"/>
    <w:semiHidden/>
    <w:unhideWhenUsed/>
    <w:rsid w:val="00BE30C0"/>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BE30C0"/>
    <w:rPr>
      <w:rFonts w:ascii="Segoe UI" w:eastAsia="SimSun" w:hAnsi="Segoe UI" w:cs="Segoe UI"/>
      <w:bCs w:val="0"/>
      <w:kern w:val="0"/>
      <w:sz w:val="18"/>
      <w:szCs w:val="18"/>
      <w:lang w:eastAsia="en-US"/>
      <w14:ligatures w14:val="non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B84F96"/>
    <w:pPr>
      <w:spacing w:before="100" w:beforeAutospacing="1" w:after="100" w:afterAutospacing="1" w:line="240" w:lineRule="auto"/>
    </w:pPr>
    <w:rPr>
      <w:rFonts w:eastAsia="Times New Roman"/>
      <w:sz w:val="24"/>
      <w:szCs w:val="24"/>
      <w:lang w:eastAsia="ru-RU"/>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B84F96"/>
    <w:pPr>
      <w:spacing w:before="100" w:beforeAutospacing="1" w:after="100" w:afterAutospacing="1" w:line="240" w:lineRule="auto"/>
    </w:pPr>
    <w:rPr>
      <w:rFonts w:eastAsia="Times New Roman"/>
      <w:sz w:val="24"/>
      <w:szCs w:val="24"/>
      <w:lang w:val="uk-UA" w:eastAsia="uk-UA"/>
    </w:rPr>
  </w:style>
  <w:style w:type="table" w:customStyle="1" w:styleId="11">
    <w:name w:val="Сетка таблицы1"/>
    <w:basedOn w:val="a1"/>
    <w:next w:val="af1"/>
    <w:uiPriority w:val="39"/>
    <w:rsid w:val="00B84F96"/>
    <w:pPr>
      <w:spacing w:after="0" w:line="240" w:lineRule="auto"/>
    </w:pPr>
    <w:rPr>
      <w:rFonts w:ascii="Calibri" w:eastAsia="Calibri" w:hAnsi="Calibri"/>
      <w:bCs w:val="0"/>
      <w:kern w:val="0"/>
      <w:sz w:val="22"/>
      <w:szCs w:val="22"/>
      <w:lang w:val="uk-UA"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B84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4225">
      <w:bodyDiv w:val="1"/>
      <w:marLeft w:val="0"/>
      <w:marRight w:val="0"/>
      <w:marTop w:val="0"/>
      <w:marBottom w:val="0"/>
      <w:divBdr>
        <w:top w:val="none" w:sz="0" w:space="0" w:color="auto"/>
        <w:left w:val="none" w:sz="0" w:space="0" w:color="auto"/>
        <w:bottom w:val="none" w:sz="0" w:space="0" w:color="auto"/>
        <w:right w:val="none" w:sz="0" w:space="0" w:color="auto"/>
      </w:divBdr>
    </w:div>
    <w:div w:id="625086113">
      <w:bodyDiv w:val="1"/>
      <w:marLeft w:val="0"/>
      <w:marRight w:val="0"/>
      <w:marTop w:val="0"/>
      <w:marBottom w:val="0"/>
      <w:divBdr>
        <w:top w:val="none" w:sz="0" w:space="0" w:color="auto"/>
        <w:left w:val="none" w:sz="0" w:space="0" w:color="auto"/>
        <w:bottom w:val="none" w:sz="0" w:space="0" w:color="auto"/>
        <w:right w:val="none" w:sz="0" w:space="0" w:color="auto"/>
      </w:divBdr>
    </w:div>
    <w:div w:id="823620606">
      <w:bodyDiv w:val="1"/>
      <w:marLeft w:val="0"/>
      <w:marRight w:val="0"/>
      <w:marTop w:val="0"/>
      <w:marBottom w:val="0"/>
      <w:divBdr>
        <w:top w:val="none" w:sz="0" w:space="0" w:color="auto"/>
        <w:left w:val="none" w:sz="0" w:space="0" w:color="auto"/>
        <w:bottom w:val="none" w:sz="0" w:space="0" w:color="auto"/>
        <w:right w:val="none" w:sz="0" w:space="0" w:color="auto"/>
      </w:divBdr>
    </w:div>
    <w:div w:id="935789098">
      <w:bodyDiv w:val="1"/>
      <w:marLeft w:val="0"/>
      <w:marRight w:val="0"/>
      <w:marTop w:val="0"/>
      <w:marBottom w:val="0"/>
      <w:divBdr>
        <w:top w:val="none" w:sz="0" w:space="0" w:color="auto"/>
        <w:left w:val="none" w:sz="0" w:space="0" w:color="auto"/>
        <w:bottom w:val="none" w:sz="0" w:space="0" w:color="auto"/>
        <w:right w:val="none" w:sz="0" w:space="0" w:color="auto"/>
      </w:divBdr>
    </w:div>
    <w:div w:id="996299441">
      <w:bodyDiv w:val="1"/>
      <w:marLeft w:val="0"/>
      <w:marRight w:val="0"/>
      <w:marTop w:val="0"/>
      <w:marBottom w:val="0"/>
      <w:divBdr>
        <w:top w:val="none" w:sz="0" w:space="0" w:color="auto"/>
        <w:left w:val="none" w:sz="0" w:space="0" w:color="auto"/>
        <w:bottom w:val="none" w:sz="0" w:space="0" w:color="auto"/>
        <w:right w:val="none" w:sz="0" w:space="0" w:color="auto"/>
      </w:divBdr>
    </w:div>
    <w:div w:id="1433360511">
      <w:bodyDiv w:val="1"/>
      <w:marLeft w:val="0"/>
      <w:marRight w:val="0"/>
      <w:marTop w:val="0"/>
      <w:marBottom w:val="0"/>
      <w:divBdr>
        <w:top w:val="none" w:sz="0" w:space="0" w:color="auto"/>
        <w:left w:val="none" w:sz="0" w:space="0" w:color="auto"/>
        <w:bottom w:val="none" w:sz="0" w:space="0" w:color="auto"/>
        <w:right w:val="none" w:sz="0" w:space="0" w:color="auto"/>
      </w:divBdr>
    </w:div>
    <w:div w:id="16502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1901</Words>
  <Characters>1085</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2</cp:revision>
  <cp:lastPrinted>2025-07-24T12:01:00Z</cp:lastPrinted>
  <dcterms:created xsi:type="dcterms:W3CDTF">2025-07-31T09:40:00Z</dcterms:created>
  <dcterms:modified xsi:type="dcterms:W3CDTF">2025-07-31T09:40:00Z</dcterms:modified>
</cp:coreProperties>
</file>