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55F5" w14:textId="0EA25407" w:rsidR="00270A70" w:rsidRPr="0067146C" w:rsidRDefault="00253AD4" w:rsidP="00270A70">
      <w:pPr>
        <w:spacing w:after="0" w:line="240" w:lineRule="auto"/>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 xml:space="preserve">                                                                                                                                                               </w:t>
      </w:r>
      <w:r w:rsidR="0067146C">
        <w:rPr>
          <w:rFonts w:ascii="Times New Roman" w:eastAsia="Arial" w:hAnsi="Times New Roman" w:cs="Times New Roman"/>
          <w:color w:val="000000"/>
          <w:kern w:val="0"/>
          <w:sz w:val="20"/>
          <w:szCs w:val="20"/>
          <w:lang w:val="uk-UA" w:eastAsia="ru-RU"/>
          <w14:ligatures w14:val="none"/>
        </w:rPr>
        <w:t xml:space="preserve">                    </w:t>
      </w:r>
      <w:r w:rsidR="00A76318" w:rsidRPr="0067146C">
        <w:rPr>
          <w:rFonts w:ascii="Times New Roman" w:eastAsia="Arial" w:hAnsi="Times New Roman" w:cs="Times New Roman"/>
          <w:color w:val="000000"/>
          <w:kern w:val="0"/>
          <w:sz w:val="20"/>
          <w:szCs w:val="20"/>
          <w:lang w:val="uk-UA" w:eastAsia="ru-RU"/>
          <w14:ligatures w14:val="none"/>
        </w:rPr>
        <w:t>Додаток 1 до Програми</w:t>
      </w:r>
    </w:p>
    <w:p w14:paraId="254A90F1" w14:textId="77777777" w:rsidR="00270A70" w:rsidRPr="0067146C" w:rsidRDefault="00270A70" w:rsidP="00270A70">
      <w:pPr>
        <w:spacing w:after="0" w:line="240" w:lineRule="auto"/>
        <w:rPr>
          <w:rFonts w:ascii="Times New Roman" w:eastAsia="Arial" w:hAnsi="Times New Roman" w:cs="Times New Roman"/>
          <w:color w:val="000000"/>
          <w:kern w:val="0"/>
          <w:sz w:val="20"/>
          <w:szCs w:val="20"/>
          <w:lang w:val="uk-UA" w:eastAsia="ru-RU"/>
          <w14:ligatures w14:val="none"/>
        </w:rPr>
      </w:pPr>
    </w:p>
    <w:p w14:paraId="00E30EDD" w14:textId="77777777" w:rsidR="0067146C" w:rsidRDefault="0067146C" w:rsidP="00F76F4B">
      <w:pPr>
        <w:spacing w:after="0" w:line="240" w:lineRule="auto"/>
        <w:jc w:val="center"/>
        <w:rPr>
          <w:rFonts w:ascii="Times New Roman" w:eastAsia="Arial" w:hAnsi="Times New Roman" w:cs="Times New Roman"/>
          <w:b/>
          <w:bCs/>
          <w:color w:val="000000"/>
          <w:kern w:val="0"/>
          <w:sz w:val="20"/>
          <w:szCs w:val="20"/>
          <w:lang w:val="uk-UA" w:eastAsia="ru-RU"/>
          <w14:ligatures w14:val="none"/>
        </w:rPr>
      </w:pPr>
    </w:p>
    <w:p w14:paraId="7BF5BA9F" w14:textId="6D34CF75" w:rsidR="0067146C" w:rsidRPr="0067146C" w:rsidRDefault="00270A70" w:rsidP="0067146C">
      <w:pPr>
        <w:spacing w:after="0" w:line="240" w:lineRule="auto"/>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ЗАВДАННЯ І ЗАХОДИ РЕАЛІЗАЦІЇ ПРОГРАМИ</w:t>
      </w:r>
    </w:p>
    <w:tbl>
      <w:tblPr>
        <w:tblStyle w:val="1"/>
        <w:tblW w:w="14751" w:type="dxa"/>
        <w:tblInd w:w="-431" w:type="dxa"/>
        <w:tblLayout w:type="fixed"/>
        <w:tblLook w:val="04A0" w:firstRow="1" w:lastRow="0" w:firstColumn="1" w:lastColumn="0" w:noHBand="0" w:noVBand="1"/>
      </w:tblPr>
      <w:tblGrid>
        <w:gridCol w:w="483"/>
        <w:gridCol w:w="3062"/>
        <w:gridCol w:w="1417"/>
        <w:gridCol w:w="2266"/>
        <w:gridCol w:w="6"/>
        <w:gridCol w:w="1128"/>
        <w:gridCol w:w="6"/>
        <w:gridCol w:w="845"/>
        <w:gridCol w:w="850"/>
        <w:gridCol w:w="853"/>
        <w:gridCol w:w="986"/>
        <w:gridCol w:w="6"/>
        <w:gridCol w:w="2835"/>
        <w:gridCol w:w="8"/>
      </w:tblGrid>
      <w:tr w:rsidR="001B45D2" w:rsidRPr="0067146C" w14:paraId="59CE0E48" w14:textId="77777777" w:rsidTr="0067146C">
        <w:trPr>
          <w:gridAfter w:val="1"/>
          <w:wAfter w:w="8" w:type="dxa"/>
        </w:trPr>
        <w:tc>
          <w:tcPr>
            <w:tcW w:w="483" w:type="dxa"/>
            <w:vMerge w:val="restart"/>
          </w:tcPr>
          <w:p w14:paraId="075038F9"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з/п</w:t>
            </w:r>
          </w:p>
        </w:tc>
        <w:tc>
          <w:tcPr>
            <w:tcW w:w="3062" w:type="dxa"/>
            <w:vMerge w:val="restart"/>
          </w:tcPr>
          <w:p w14:paraId="2BA64A40"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Перелік заходів Програми</w:t>
            </w:r>
          </w:p>
        </w:tc>
        <w:tc>
          <w:tcPr>
            <w:tcW w:w="1417" w:type="dxa"/>
            <w:vMerge w:val="restart"/>
          </w:tcPr>
          <w:p w14:paraId="257B5005"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Термін виконання заходу</w:t>
            </w:r>
          </w:p>
        </w:tc>
        <w:tc>
          <w:tcPr>
            <w:tcW w:w="2266" w:type="dxa"/>
            <w:vMerge w:val="restart"/>
          </w:tcPr>
          <w:p w14:paraId="06B99055"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Виконавці</w:t>
            </w:r>
          </w:p>
        </w:tc>
        <w:tc>
          <w:tcPr>
            <w:tcW w:w="1134" w:type="dxa"/>
            <w:gridSpan w:val="2"/>
            <w:vMerge w:val="restart"/>
          </w:tcPr>
          <w:p w14:paraId="17E2CF6B" w14:textId="5D3B245A"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Джерела </w:t>
            </w:r>
            <w:proofErr w:type="spellStart"/>
            <w:r w:rsidRPr="0067146C">
              <w:rPr>
                <w:rFonts w:ascii="Times New Roman" w:eastAsia="Arial" w:hAnsi="Times New Roman" w:cs="Times New Roman"/>
                <w:color w:val="000000"/>
                <w:kern w:val="0"/>
                <w:sz w:val="20"/>
                <w:szCs w:val="20"/>
                <w:lang w:val="uk-UA" w:eastAsia="ru-RU"/>
                <w14:ligatures w14:val="none"/>
              </w:rPr>
              <w:t>фінансу</w:t>
            </w:r>
            <w:r w:rsidR="001B45D2"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вання</w:t>
            </w:r>
            <w:proofErr w:type="spellEnd"/>
          </w:p>
        </w:tc>
        <w:tc>
          <w:tcPr>
            <w:tcW w:w="3546" w:type="dxa"/>
            <w:gridSpan w:val="6"/>
          </w:tcPr>
          <w:p w14:paraId="733BFABC" w14:textId="54E34DFA" w:rsidR="00270A70" w:rsidRPr="0067146C" w:rsidRDefault="00270A70" w:rsidP="00A42F3F">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Орієнтовні обсяги фінансування (вартість), тис.грн, у тому числі</w:t>
            </w:r>
          </w:p>
        </w:tc>
        <w:tc>
          <w:tcPr>
            <w:tcW w:w="2835" w:type="dxa"/>
          </w:tcPr>
          <w:p w14:paraId="5F0EE758"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Очікуваний результат</w:t>
            </w:r>
          </w:p>
        </w:tc>
      </w:tr>
      <w:tr w:rsidR="001B45D2" w:rsidRPr="0067146C" w14:paraId="159766D4" w14:textId="77777777" w:rsidTr="0067146C">
        <w:trPr>
          <w:gridAfter w:val="1"/>
          <w:wAfter w:w="8" w:type="dxa"/>
        </w:trPr>
        <w:tc>
          <w:tcPr>
            <w:tcW w:w="483" w:type="dxa"/>
            <w:vMerge/>
          </w:tcPr>
          <w:p w14:paraId="5106CEE6"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3062" w:type="dxa"/>
            <w:vMerge/>
          </w:tcPr>
          <w:p w14:paraId="0D3C393B"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417" w:type="dxa"/>
            <w:vMerge/>
          </w:tcPr>
          <w:p w14:paraId="5A6C4095"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2266" w:type="dxa"/>
            <w:vMerge/>
          </w:tcPr>
          <w:p w14:paraId="05F67E28"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134" w:type="dxa"/>
            <w:gridSpan w:val="2"/>
            <w:vMerge/>
          </w:tcPr>
          <w:p w14:paraId="5C5278D4"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2554" w:type="dxa"/>
            <w:gridSpan w:val="4"/>
          </w:tcPr>
          <w:p w14:paraId="62F254F9"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 роками</w:t>
            </w:r>
          </w:p>
          <w:p w14:paraId="05B2CD3F"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p>
        </w:tc>
        <w:tc>
          <w:tcPr>
            <w:tcW w:w="992" w:type="dxa"/>
            <w:gridSpan w:val="2"/>
          </w:tcPr>
          <w:p w14:paraId="377895DF" w14:textId="77777777" w:rsidR="00270A70" w:rsidRPr="0067146C" w:rsidRDefault="00270A70" w:rsidP="00271784">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Всього</w:t>
            </w:r>
          </w:p>
        </w:tc>
        <w:tc>
          <w:tcPr>
            <w:tcW w:w="2835" w:type="dxa"/>
          </w:tcPr>
          <w:p w14:paraId="281A5764"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r>
      <w:tr w:rsidR="00AE06AA" w:rsidRPr="0067146C" w14:paraId="67E4E5E8" w14:textId="77777777" w:rsidTr="0067146C">
        <w:trPr>
          <w:gridAfter w:val="1"/>
          <w:wAfter w:w="8" w:type="dxa"/>
        </w:trPr>
        <w:tc>
          <w:tcPr>
            <w:tcW w:w="483" w:type="dxa"/>
            <w:vMerge/>
          </w:tcPr>
          <w:p w14:paraId="6C50A223"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3062" w:type="dxa"/>
            <w:vMerge/>
          </w:tcPr>
          <w:p w14:paraId="6C6911B9"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417" w:type="dxa"/>
            <w:vMerge/>
          </w:tcPr>
          <w:p w14:paraId="15D9CD89"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2266" w:type="dxa"/>
            <w:vMerge/>
          </w:tcPr>
          <w:p w14:paraId="5FAEC6D3"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134" w:type="dxa"/>
            <w:gridSpan w:val="2"/>
            <w:vMerge/>
          </w:tcPr>
          <w:p w14:paraId="4F0E867C"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851" w:type="dxa"/>
            <w:gridSpan w:val="2"/>
          </w:tcPr>
          <w:p w14:paraId="6742AB1D" w14:textId="3821974E" w:rsidR="00270A70" w:rsidRPr="0067146C" w:rsidRDefault="00270A70" w:rsidP="00A42F3F">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w:t>
            </w:r>
            <w:r w:rsidR="006C5136" w:rsidRPr="0067146C">
              <w:rPr>
                <w:rFonts w:ascii="Times New Roman" w:eastAsia="Arial" w:hAnsi="Times New Roman" w:cs="Times New Roman"/>
                <w:color w:val="000000"/>
                <w:kern w:val="0"/>
                <w:sz w:val="20"/>
                <w:szCs w:val="20"/>
                <w:lang w:val="uk-UA" w:eastAsia="ru-RU"/>
                <w14:ligatures w14:val="none"/>
              </w:rPr>
              <w:t xml:space="preserve">25 </w:t>
            </w:r>
            <w:r w:rsidRPr="0067146C">
              <w:rPr>
                <w:rFonts w:ascii="Times New Roman" w:eastAsia="Arial" w:hAnsi="Times New Roman" w:cs="Times New Roman"/>
                <w:color w:val="000000"/>
                <w:kern w:val="0"/>
                <w:sz w:val="20"/>
                <w:szCs w:val="20"/>
                <w:lang w:val="uk-UA" w:eastAsia="ru-RU"/>
                <w14:ligatures w14:val="none"/>
              </w:rPr>
              <w:t>рік</w:t>
            </w:r>
          </w:p>
        </w:tc>
        <w:tc>
          <w:tcPr>
            <w:tcW w:w="850" w:type="dxa"/>
          </w:tcPr>
          <w:p w14:paraId="03AB72A5" w14:textId="576FF82E" w:rsidR="00270A70" w:rsidRPr="0067146C" w:rsidRDefault="00270A70" w:rsidP="006C513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w:t>
            </w:r>
            <w:r w:rsidR="006C5136" w:rsidRPr="0067146C">
              <w:rPr>
                <w:rFonts w:ascii="Times New Roman" w:eastAsia="Arial" w:hAnsi="Times New Roman" w:cs="Times New Roman"/>
                <w:color w:val="000000"/>
                <w:kern w:val="0"/>
                <w:sz w:val="20"/>
                <w:szCs w:val="20"/>
                <w:lang w:val="uk-UA" w:eastAsia="ru-RU"/>
                <w14:ligatures w14:val="none"/>
              </w:rPr>
              <w:t xml:space="preserve">26 </w:t>
            </w:r>
            <w:r w:rsidRPr="0067146C">
              <w:rPr>
                <w:rFonts w:ascii="Times New Roman" w:eastAsia="Arial" w:hAnsi="Times New Roman" w:cs="Times New Roman"/>
                <w:color w:val="000000"/>
                <w:kern w:val="0"/>
                <w:sz w:val="20"/>
                <w:szCs w:val="20"/>
                <w:lang w:val="uk-UA" w:eastAsia="ru-RU"/>
                <w14:ligatures w14:val="none"/>
              </w:rPr>
              <w:t>рік</w:t>
            </w:r>
          </w:p>
        </w:tc>
        <w:tc>
          <w:tcPr>
            <w:tcW w:w="853" w:type="dxa"/>
          </w:tcPr>
          <w:p w14:paraId="6359E820" w14:textId="2A5C784D" w:rsidR="00270A70" w:rsidRPr="0067146C" w:rsidRDefault="00270A70" w:rsidP="006C513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w:t>
            </w:r>
            <w:r w:rsidR="006C5136" w:rsidRPr="0067146C">
              <w:rPr>
                <w:rFonts w:ascii="Times New Roman" w:eastAsia="Arial" w:hAnsi="Times New Roman" w:cs="Times New Roman"/>
                <w:color w:val="000000"/>
                <w:kern w:val="0"/>
                <w:sz w:val="20"/>
                <w:szCs w:val="20"/>
                <w:lang w:val="uk-UA" w:eastAsia="ru-RU"/>
                <w14:ligatures w14:val="none"/>
              </w:rPr>
              <w:t xml:space="preserve">27 </w:t>
            </w:r>
            <w:r w:rsidRPr="0067146C">
              <w:rPr>
                <w:rFonts w:ascii="Times New Roman" w:eastAsia="Arial" w:hAnsi="Times New Roman" w:cs="Times New Roman"/>
                <w:color w:val="000000"/>
                <w:kern w:val="0"/>
                <w:sz w:val="20"/>
                <w:szCs w:val="20"/>
                <w:lang w:val="uk-UA" w:eastAsia="ru-RU"/>
                <w14:ligatures w14:val="none"/>
              </w:rPr>
              <w:t>рік</w:t>
            </w:r>
          </w:p>
        </w:tc>
        <w:tc>
          <w:tcPr>
            <w:tcW w:w="992" w:type="dxa"/>
            <w:gridSpan w:val="2"/>
          </w:tcPr>
          <w:p w14:paraId="0B2AF8B5" w14:textId="77777777" w:rsidR="00270A70" w:rsidRPr="0067146C" w:rsidRDefault="00270A70" w:rsidP="00270A70">
            <w:pPr>
              <w:rPr>
                <w:rFonts w:ascii="Times New Roman" w:eastAsia="Arial" w:hAnsi="Times New Roman" w:cs="Times New Roman"/>
                <w:b/>
                <w:bCs/>
                <w:color w:val="000000"/>
                <w:kern w:val="0"/>
                <w:sz w:val="20"/>
                <w:szCs w:val="20"/>
                <w:lang w:val="uk-UA" w:eastAsia="ru-RU"/>
                <w14:ligatures w14:val="none"/>
              </w:rPr>
            </w:pPr>
          </w:p>
        </w:tc>
        <w:tc>
          <w:tcPr>
            <w:tcW w:w="2835" w:type="dxa"/>
          </w:tcPr>
          <w:p w14:paraId="0A93EC82" w14:textId="77777777" w:rsidR="00270A70" w:rsidRPr="0067146C" w:rsidRDefault="00270A70" w:rsidP="00270A70">
            <w:pPr>
              <w:rPr>
                <w:rFonts w:ascii="Times New Roman" w:eastAsia="Arial" w:hAnsi="Times New Roman" w:cs="Times New Roman"/>
                <w:b/>
                <w:bCs/>
                <w:color w:val="000000"/>
                <w:kern w:val="0"/>
                <w:sz w:val="20"/>
                <w:szCs w:val="20"/>
                <w:lang w:val="uk-UA" w:eastAsia="ru-RU"/>
                <w14:ligatures w14:val="none"/>
              </w:rPr>
            </w:pPr>
          </w:p>
        </w:tc>
      </w:tr>
      <w:tr w:rsidR="00AE06AA" w:rsidRPr="0067146C" w14:paraId="632776C3" w14:textId="77777777" w:rsidTr="0067146C">
        <w:trPr>
          <w:gridAfter w:val="1"/>
          <w:wAfter w:w="8" w:type="dxa"/>
        </w:trPr>
        <w:tc>
          <w:tcPr>
            <w:tcW w:w="483" w:type="dxa"/>
          </w:tcPr>
          <w:p w14:paraId="5354D557"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p>
        </w:tc>
        <w:tc>
          <w:tcPr>
            <w:tcW w:w="3062" w:type="dxa"/>
          </w:tcPr>
          <w:p w14:paraId="78893F32"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w:t>
            </w:r>
          </w:p>
        </w:tc>
        <w:tc>
          <w:tcPr>
            <w:tcW w:w="1417" w:type="dxa"/>
          </w:tcPr>
          <w:p w14:paraId="444A6424"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p>
        </w:tc>
        <w:tc>
          <w:tcPr>
            <w:tcW w:w="2266" w:type="dxa"/>
          </w:tcPr>
          <w:p w14:paraId="74F08008"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w:t>
            </w:r>
          </w:p>
        </w:tc>
        <w:tc>
          <w:tcPr>
            <w:tcW w:w="1134" w:type="dxa"/>
            <w:gridSpan w:val="2"/>
          </w:tcPr>
          <w:p w14:paraId="496CB3A2"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5</w:t>
            </w:r>
          </w:p>
        </w:tc>
        <w:tc>
          <w:tcPr>
            <w:tcW w:w="851" w:type="dxa"/>
            <w:gridSpan w:val="2"/>
          </w:tcPr>
          <w:p w14:paraId="6A342A16"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6</w:t>
            </w:r>
          </w:p>
        </w:tc>
        <w:tc>
          <w:tcPr>
            <w:tcW w:w="850" w:type="dxa"/>
          </w:tcPr>
          <w:p w14:paraId="6E3F7ED5"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7</w:t>
            </w:r>
          </w:p>
        </w:tc>
        <w:tc>
          <w:tcPr>
            <w:tcW w:w="853" w:type="dxa"/>
          </w:tcPr>
          <w:p w14:paraId="14F1A05A"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8</w:t>
            </w:r>
          </w:p>
        </w:tc>
        <w:tc>
          <w:tcPr>
            <w:tcW w:w="992" w:type="dxa"/>
            <w:gridSpan w:val="2"/>
          </w:tcPr>
          <w:p w14:paraId="14A150A0"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9</w:t>
            </w:r>
          </w:p>
        </w:tc>
        <w:tc>
          <w:tcPr>
            <w:tcW w:w="2835" w:type="dxa"/>
          </w:tcPr>
          <w:p w14:paraId="0B9EB8E2"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10</w:t>
            </w:r>
          </w:p>
        </w:tc>
      </w:tr>
      <w:tr w:rsidR="006B0D75" w:rsidRPr="008A22E6" w14:paraId="5EC40807" w14:textId="77777777" w:rsidTr="0008048C">
        <w:tc>
          <w:tcPr>
            <w:tcW w:w="14751" w:type="dxa"/>
            <w:gridSpan w:val="14"/>
          </w:tcPr>
          <w:p w14:paraId="637D737A" w14:textId="5211D391" w:rsidR="006B0D75" w:rsidRPr="0067146C" w:rsidRDefault="006B0D75" w:rsidP="00270A70">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Забезпечення виконання та проведення організаційних заходів   </w:t>
            </w:r>
          </w:p>
        </w:tc>
      </w:tr>
      <w:tr w:rsidR="002864E2" w:rsidRPr="008A22E6" w14:paraId="3DE8AEE7" w14:textId="77777777" w:rsidTr="0067146C">
        <w:trPr>
          <w:gridAfter w:val="1"/>
          <w:wAfter w:w="8" w:type="dxa"/>
        </w:trPr>
        <w:tc>
          <w:tcPr>
            <w:tcW w:w="483" w:type="dxa"/>
          </w:tcPr>
          <w:p w14:paraId="1526FA30" w14:textId="3C9BF6AE"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p>
        </w:tc>
        <w:tc>
          <w:tcPr>
            <w:tcW w:w="3062" w:type="dxa"/>
          </w:tcPr>
          <w:p w14:paraId="1358B0EC" w14:textId="33DA0F13" w:rsidR="005008A2" w:rsidRPr="0067146C" w:rsidRDefault="005008A2" w:rsidP="006B0D75">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Створення постійно діючої міської робочої групи по координації проведення робіт зі знищення амброзії</w:t>
            </w:r>
            <w:r w:rsidR="00594DC2" w:rsidRPr="0067146C">
              <w:rPr>
                <w:rFonts w:ascii="Times New Roman" w:hAnsi="Times New Roman" w:cs="Times New Roman"/>
                <w:sz w:val="20"/>
                <w:szCs w:val="20"/>
                <w:lang w:val="uk-UA"/>
              </w:rPr>
              <w:t xml:space="preserve"> </w:t>
            </w:r>
            <w:r w:rsidR="00123900" w:rsidRPr="0067146C">
              <w:rPr>
                <w:rFonts w:ascii="Times New Roman" w:eastAsia="Arial" w:hAnsi="Times New Roman" w:cs="Times New Roman"/>
                <w:color w:val="000000"/>
                <w:kern w:val="0"/>
                <w:sz w:val="20"/>
                <w:szCs w:val="20"/>
                <w:lang w:val="uk-UA" w:eastAsia="ru-RU"/>
                <w14:ligatures w14:val="none"/>
              </w:rPr>
              <w:t>полинолистої</w:t>
            </w:r>
          </w:p>
        </w:tc>
        <w:tc>
          <w:tcPr>
            <w:tcW w:w="1417" w:type="dxa"/>
          </w:tcPr>
          <w:p w14:paraId="10041719" w14:textId="77777777" w:rsidR="00C65777" w:rsidRPr="0067146C" w:rsidRDefault="00C65777" w:rsidP="006B0D75">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 півріччя</w:t>
            </w:r>
          </w:p>
          <w:p w14:paraId="4C880B06" w14:textId="58E9E702" w:rsidR="002864E2" w:rsidRPr="0067146C" w:rsidRDefault="00C65777" w:rsidP="006B0D75">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2025 року</w:t>
            </w:r>
          </w:p>
        </w:tc>
        <w:tc>
          <w:tcPr>
            <w:tcW w:w="2266" w:type="dxa"/>
          </w:tcPr>
          <w:p w14:paraId="06DD1FDF" w14:textId="646A9D6D" w:rsidR="00107D3A" w:rsidRPr="0067146C" w:rsidRDefault="002864E2" w:rsidP="00107D3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1A1BD55A" w14:textId="4708E91F" w:rsidR="002864E2" w:rsidRPr="0067146C" w:rsidRDefault="002864E2" w:rsidP="00886966">
            <w:pPr>
              <w:jc w:val="center"/>
              <w:rPr>
                <w:rFonts w:ascii="Times New Roman" w:eastAsia="Arial" w:hAnsi="Times New Roman" w:cs="Times New Roman"/>
                <w:color w:val="000000"/>
                <w:kern w:val="0"/>
                <w:sz w:val="20"/>
                <w:szCs w:val="20"/>
                <w:lang w:val="uk-UA" w:eastAsia="ru-RU"/>
                <w14:ligatures w14:val="none"/>
              </w:rPr>
            </w:pPr>
          </w:p>
        </w:tc>
        <w:tc>
          <w:tcPr>
            <w:tcW w:w="1134" w:type="dxa"/>
            <w:gridSpan w:val="2"/>
          </w:tcPr>
          <w:p w14:paraId="38D48DF3" w14:textId="1A874F94" w:rsidR="002864E2" w:rsidRPr="0067146C" w:rsidRDefault="003775DE"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4D567C37" w14:textId="3603E542"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09E83B20" w14:textId="4E7EF21D"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D30F8BE" w14:textId="771B13E7"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4AC35AC1" w14:textId="64D78F29"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437D6DC3" w14:textId="6E1101D9" w:rsidR="002864E2" w:rsidRPr="0067146C" w:rsidRDefault="002864E2" w:rsidP="00B613A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w:t>
            </w:r>
            <w:r w:rsidR="00AD3098" w:rsidRPr="0067146C">
              <w:rPr>
                <w:rFonts w:ascii="Times New Roman" w:eastAsia="Arial" w:hAnsi="Times New Roman" w:cs="Times New Roman"/>
                <w:color w:val="000000"/>
                <w:kern w:val="0"/>
                <w:sz w:val="20"/>
                <w:szCs w:val="20"/>
                <w:lang w:val="uk-UA" w:eastAsia="ru-RU"/>
                <w14:ligatures w14:val="none"/>
              </w:rPr>
              <w:t>н</w:t>
            </w:r>
            <w:r w:rsidRPr="0067146C">
              <w:rPr>
                <w:rFonts w:ascii="Times New Roman" w:eastAsia="Arial" w:hAnsi="Times New Roman" w:cs="Times New Roman"/>
                <w:color w:val="000000"/>
                <w:kern w:val="0"/>
                <w:sz w:val="20"/>
                <w:szCs w:val="20"/>
                <w:lang w:val="uk-UA" w:eastAsia="ru-RU"/>
                <w14:ligatures w14:val="none"/>
              </w:rPr>
              <w:t>ь,</w:t>
            </w:r>
            <w:r w:rsidR="00AE366C" w:rsidRPr="0067146C">
              <w:rPr>
                <w:rFonts w:ascii="Times New Roman" w:eastAsia="Arial" w:hAnsi="Times New Roman" w:cs="Times New Roman"/>
                <w:color w:val="000000"/>
                <w:kern w:val="0"/>
                <w:sz w:val="20"/>
                <w:szCs w:val="2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зниження впливу алергенів на здоров’я дітей – найбільш вразливих до впливу алергенів</w:t>
            </w:r>
          </w:p>
        </w:tc>
      </w:tr>
      <w:tr w:rsidR="002A1234" w:rsidRPr="0067146C" w14:paraId="7AC0DB17" w14:textId="77777777" w:rsidTr="0067146C">
        <w:trPr>
          <w:gridAfter w:val="1"/>
          <w:wAfter w:w="8" w:type="dxa"/>
        </w:trPr>
        <w:tc>
          <w:tcPr>
            <w:tcW w:w="483" w:type="dxa"/>
          </w:tcPr>
          <w:p w14:paraId="02E36527" w14:textId="702F9B25" w:rsidR="002A1234" w:rsidRPr="0067146C" w:rsidRDefault="00A30571"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w:t>
            </w:r>
          </w:p>
        </w:tc>
        <w:tc>
          <w:tcPr>
            <w:tcW w:w="3062" w:type="dxa"/>
          </w:tcPr>
          <w:p w14:paraId="68AC3E4A" w14:textId="0ABA139E" w:rsidR="002A1234" w:rsidRPr="0067146C" w:rsidRDefault="002A1234" w:rsidP="006B0D75">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Приєднання до інтерактивної карти на ресурсі ambrozii.net, де кожен користувач має можливість відзначити уражені амброзією ділянки червоними крапками, додаючи інформацію про </w:t>
            </w:r>
            <w:proofErr w:type="spellStart"/>
            <w:r w:rsidRPr="0067146C">
              <w:rPr>
                <w:rFonts w:ascii="Times New Roman" w:eastAsia="Arial" w:hAnsi="Times New Roman" w:cs="Times New Roman"/>
                <w:color w:val="000000"/>
                <w:kern w:val="0"/>
                <w:sz w:val="20"/>
                <w:szCs w:val="20"/>
                <w:lang w:val="uk-UA" w:eastAsia="ru-RU"/>
                <w14:ligatures w14:val="none"/>
              </w:rPr>
              <w:t>геолокації</w:t>
            </w:r>
            <w:proofErr w:type="spellEnd"/>
            <w:r w:rsidRPr="0067146C">
              <w:rPr>
                <w:rFonts w:ascii="Times New Roman" w:eastAsia="Arial" w:hAnsi="Times New Roman" w:cs="Times New Roman"/>
                <w:color w:val="000000"/>
                <w:kern w:val="0"/>
                <w:sz w:val="20"/>
                <w:szCs w:val="20"/>
                <w:lang w:val="uk-UA" w:eastAsia="ru-RU"/>
                <w14:ligatures w14:val="none"/>
              </w:rPr>
              <w:t xml:space="preserve"> такої ділянки, його площі і щільність росту бур’яну</w:t>
            </w:r>
          </w:p>
        </w:tc>
        <w:tc>
          <w:tcPr>
            <w:tcW w:w="1417" w:type="dxa"/>
          </w:tcPr>
          <w:p w14:paraId="1E8B1C43" w14:textId="59C801F1" w:rsidR="002A1234" w:rsidRPr="0067146C" w:rsidRDefault="002A1234" w:rsidP="002A1234">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32DE94C6" w14:textId="1BD391BF" w:rsidR="002A1234" w:rsidRPr="0067146C" w:rsidRDefault="002A1234" w:rsidP="006B0D75">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1FFE2C06" w14:textId="1907B592" w:rsidR="002A1234" w:rsidRPr="0067146C" w:rsidRDefault="008B58D2" w:rsidP="00107D3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Відділ інформаційних технологій та оперативного реагування </w:t>
            </w:r>
            <w:r w:rsidR="00326164">
              <w:rPr>
                <w:rFonts w:ascii="Times New Roman" w:eastAsia="Arial" w:hAnsi="Times New Roman" w:cs="Times New Roman"/>
                <w:color w:val="000000"/>
                <w:kern w:val="0"/>
                <w:sz w:val="20"/>
                <w:szCs w:val="20"/>
                <w:lang w:val="uk-UA" w:eastAsia="ru-RU"/>
                <w14:ligatures w14:val="none"/>
              </w:rPr>
              <w:t>П</w:t>
            </w:r>
            <w:r w:rsidR="005153A3" w:rsidRPr="0067146C">
              <w:rPr>
                <w:rFonts w:ascii="Times New Roman" w:eastAsia="Arial" w:hAnsi="Times New Roman" w:cs="Times New Roman"/>
                <w:color w:val="000000"/>
                <w:kern w:val="0"/>
                <w:sz w:val="20"/>
                <w:szCs w:val="20"/>
                <w:lang w:val="uk-UA" w:eastAsia="ru-RU"/>
                <w14:ligatures w14:val="none"/>
              </w:rPr>
              <w:t>МР</w:t>
            </w:r>
          </w:p>
        </w:tc>
        <w:tc>
          <w:tcPr>
            <w:tcW w:w="1134" w:type="dxa"/>
            <w:gridSpan w:val="2"/>
          </w:tcPr>
          <w:p w14:paraId="74EBAF94" w14:textId="47CFA77F"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10BBB2F6" w14:textId="045995D2"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0BCD33F4" w14:textId="7BD5553A"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5A4ECE0A" w14:textId="42339E43"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1C432A87" w14:textId="514B447C"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57C34F2A" w14:textId="77777777" w:rsidR="002A1234" w:rsidRPr="0067146C" w:rsidRDefault="002A1234" w:rsidP="00B613A3">
            <w:pPr>
              <w:jc w:val="both"/>
              <w:rPr>
                <w:rFonts w:ascii="Times New Roman" w:eastAsia="Arial" w:hAnsi="Times New Roman" w:cs="Times New Roman"/>
                <w:color w:val="000000"/>
                <w:kern w:val="0"/>
                <w:sz w:val="20"/>
                <w:szCs w:val="20"/>
                <w:lang w:val="uk-UA" w:eastAsia="ru-RU"/>
                <w14:ligatures w14:val="none"/>
              </w:rPr>
            </w:pPr>
          </w:p>
        </w:tc>
      </w:tr>
      <w:tr w:rsidR="005008A2" w:rsidRPr="0067146C" w14:paraId="58639955" w14:textId="77777777" w:rsidTr="0067146C">
        <w:trPr>
          <w:gridAfter w:val="1"/>
          <w:wAfter w:w="8" w:type="dxa"/>
        </w:trPr>
        <w:tc>
          <w:tcPr>
            <w:tcW w:w="483" w:type="dxa"/>
          </w:tcPr>
          <w:p w14:paraId="2FDDCBAA" w14:textId="66A4DD26" w:rsidR="005008A2" w:rsidRPr="0067146C" w:rsidRDefault="005008A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p>
        </w:tc>
        <w:tc>
          <w:tcPr>
            <w:tcW w:w="3062" w:type="dxa"/>
          </w:tcPr>
          <w:p w14:paraId="6ADB14FE" w14:textId="18F60D76" w:rsidR="005008A2" w:rsidRPr="0067146C" w:rsidRDefault="005008A2" w:rsidP="006B0D75">
            <w:pPr>
              <w:jc w:val="both"/>
              <w:rPr>
                <w:rFonts w:ascii="Times New Roman" w:eastAsia="Arial" w:hAnsi="Times New Roman" w:cs="Times New Roman"/>
                <w:color w:val="000000"/>
                <w:kern w:val="0"/>
                <w:sz w:val="20"/>
                <w:szCs w:val="20"/>
                <w:highlight w:val="yellow"/>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Забезпечення організації проведення обстежень з метою виявлення нових вогнищ заражень амброзі</w:t>
            </w:r>
            <w:r w:rsidR="00D518AA" w:rsidRPr="0067146C">
              <w:rPr>
                <w:rFonts w:ascii="Times New Roman" w:eastAsia="Arial" w:hAnsi="Times New Roman" w:cs="Times New Roman"/>
                <w:color w:val="000000"/>
                <w:kern w:val="0"/>
                <w:sz w:val="20"/>
                <w:szCs w:val="20"/>
                <w:lang w:val="uk-UA" w:eastAsia="ru-RU"/>
                <w14:ligatures w14:val="none"/>
              </w:rPr>
              <w:t>ї</w:t>
            </w:r>
            <w:r w:rsidRPr="0067146C">
              <w:rPr>
                <w:rFonts w:ascii="Times New Roman" w:eastAsia="Arial" w:hAnsi="Times New Roman" w:cs="Times New Roman"/>
                <w:color w:val="000000"/>
                <w:kern w:val="0"/>
                <w:sz w:val="20"/>
                <w:szCs w:val="20"/>
                <w:lang w:val="uk-UA" w:eastAsia="ru-RU"/>
                <w14:ligatures w14:val="none"/>
              </w:rPr>
              <w:t xml:space="preserve"> полинолистої </w:t>
            </w:r>
          </w:p>
        </w:tc>
        <w:tc>
          <w:tcPr>
            <w:tcW w:w="1417" w:type="dxa"/>
          </w:tcPr>
          <w:p w14:paraId="769B1BA8"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Щороку,  протягом </w:t>
            </w:r>
            <w:proofErr w:type="spellStart"/>
            <w:r w:rsidRPr="0067146C">
              <w:rPr>
                <w:rFonts w:ascii="Times New Roman" w:eastAsia="Arial" w:hAnsi="Times New Roman" w:cs="Times New Roman"/>
                <w:color w:val="000000"/>
                <w:kern w:val="0"/>
                <w:sz w:val="20"/>
                <w:szCs w:val="20"/>
                <w:lang w:val="uk-UA" w:eastAsia="ru-RU"/>
                <w14:ligatures w14:val="none"/>
              </w:rPr>
              <w:t>вегета-ційного</w:t>
            </w:r>
            <w:proofErr w:type="spellEnd"/>
            <w:r w:rsidRPr="0067146C">
              <w:rPr>
                <w:rFonts w:ascii="Times New Roman" w:eastAsia="Arial" w:hAnsi="Times New Roman" w:cs="Times New Roman"/>
                <w:color w:val="000000"/>
                <w:kern w:val="0"/>
                <w:sz w:val="20"/>
                <w:szCs w:val="20"/>
                <w:lang w:val="uk-UA" w:eastAsia="ru-RU"/>
                <w14:ligatures w14:val="none"/>
              </w:rPr>
              <w:t xml:space="preserve"> періоду</w:t>
            </w:r>
          </w:p>
          <w:p w14:paraId="71C1451D" w14:textId="3780E383"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(травень-листопад)</w:t>
            </w:r>
          </w:p>
        </w:tc>
        <w:tc>
          <w:tcPr>
            <w:tcW w:w="2266" w:type="dxa"/>
          </w:tcPr>
          <w:p w14:paraId="16F29038" w14:textId="5CFD0EB2"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 xml:space="preserve">МР, </w:t>
            </w:r>
          </w:p>
          <w:p w14:paraId="72938018" w14:textId="54E5244F"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УЖКГ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1FA60B10" w14:textId="5343163D" w:rsidR="005008A2" w:rsidRPr="0067146C" w:rsidRDefault="00326164" w:rsidP="005008A2">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5008A2" w:rsidRPr="0067146C">
              <w:rPr>
                <w:rFonts w:ascii="Times New Roman" w:eastAsia="Arial" w:hAnsi="Times New Roman" w:cs="Times New Roman"/>
                <w:color w:val="000000"/>
                <w:kern w:val="0"/>
                <w:sz w:val="20"/>
                <w:szCs w:val="20"/>
                <w:lang w:val="uk-UA" w:eastAsia="ru-RU"/>
                <w14:ligatures w14:val="none"/>
              </w:rPr>
              <w:t xml:space="preserve">КП «МУНІЦИПАЛЬНА ВАРТА», </w:t>
            </w:r>
          </w:p>
          <w:p w14:paraId="52DB9423"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ОСН «Вікторія», ОСББ, </w:t>
            </w:r>
          </w:p>
          <w:p w14:paraId="4CCEF67B"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w:t>
            </w:r>
          </w:p>
          <w:p w14:paraId="3AD29883" w14:textId="4AA7EEEC"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  КП «УЗБЕРЕЖЖЯ», </w:t>
            </w:r>
          </w:p>
          <w:p w14:paraId="711A95B5" w14:textId="77777777" w:rsidR="005008A2"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«РИТУАЛЬНІ ПОСЛУГИ», землекористувачі, підприємства, установи та організації усіх форм власності</w:t>
            </w:r>
          </w:p>
          <w:p w14:paraId="1E8558A8" w14:textId="3C31AC89" w:rsidR="0067146C" w:rsidRPr="0067146C" w:rsidRDefault="0067146C" w:rsidP="005008A2">
            <w:pPr>
              <w:jc w:val="center"/>
              <w:rPr>
                <w:rFonts w:ascii="Times New Roman" w:eastAsia="Arial" w:hAnsi="Times New Roman" w:cs="Times New Roman"/>
                <w:color w:val="000000"/>
                <w:kern w:val="0"/>
                <w:sz w:val="20"/>
                <w:szCs w:val="20"/>
                <w:lang w:val="uk-UA" w:eastAsia="ru-RU"/>
                <w14:ligatures w14:val="none"/>
              </w:rPr>
            </w:pPr>
          </w:p>
        </w:tc>
        <w:tc>
          <w:tcPr>
            <w:tcW w:w="1134" w:type="dxa"/>
            <w:gridSpan w:val="2"/>
          </w:tcPr>
          <w:p w14:paraId="7CA6E6E4" w14:textId="2F93E516"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29F4AC12" w14:textId="57C85063"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A79F01A" w14:textId="3AC0C62C"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2FCECD0" w14:textId="107F6885"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5C15B975" w14:textId="02D96454"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4878ABCC" w14:textId="77777777" w:rsidR="005008A2" w:rsidRPr="0067146C" w:rsidRDefault="005008A2" w:rsidP="00B613A3">
            <w:pPr>
              <w:jc w:val="both"/>
              <w:rPr>
                <w:rFonts w:ascii="Times New Roman" w:eastAsia="Arial" w:hAnsi="Times New Roman" w:cs="Times New Roman"/>
                <w:color w:val="000000"/>
                <w:kern w:val="0"/>
                <w:sz w:val="20"/>
                <w:szCs w:val="20"/>
                <w:lang w:val="uk-UA" w:eastAsia="ru-RU"/>
                <w14:ligatures w14:val="none"/>
              </w:rPr>
            </w:pPr>
          </w:p>
        </w:tc>
      </w:tr>
      <w:tr w:rsidR="000D21A7" w:rsidRPr="008A22E6" w14:paraId="0F5E02B2" w14:textId="77777777" w:rsidTr="0067146C">
        <w:trPr>
          <w:gridAfter w:val="1"/>
          <w:wAfter w:w="8" w:type="dxa"/>
        </w:trPr>
        <w:tc>
          <w:tcPr>
            <w:tcW w:w="483" w:type="dxa"/>
          </w:tcPr>
          <w:p w14:paraId="3574DEFB" w14:textId="03BEF438"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lastRenderedPageBreak/>
              <w:t>4</w:t>
            </w:r>
          </w:p>
        </w:tc>
        <w:tc>
          <w:tcPr>
            <w:tcW w:w="3062" w:type="dxa"/>
          </w:tcPr>
          <w:p w14:paraId="5F9B0378" w14:textId="04A5683F" w:rsidR="000D21A7" w:rsidRPr="0067146C" w:rsidRDefault="000D21A7" w:rsidP="00DF5354">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Забезпечити </w:t>
            </w:r>
            <w:proofErr w:type="spellStart"/>
            <w:r w:rsidRPr="0067146C">
              <w:rPr>
                <w:rFonts w:ascii="Times New Roman" w:eastAsia="Arial" w:hAnsi="Times New Roman" w:cs="Times New Roman"/>
                <w:color w:val="000000"/>
                <w:kern w:val="0"/>
                <w:sz w:val="20"/>
                <w:szCs w:val="20"/>
                <w:lang w:val="uk-UA" w:eastAsia="ru-RU"/>
                <w14:ligatures w14:val="none"/>
              </w:rPr>
              <w:t>оганізаційні</w:t>
            </w:r>
            <w:proofErr w:type="spellEnd"/>
            <w:r w:rsidRPr="0067146C">
              <w:rPr>
                <w:rFonts w:ascii="Times New Roman" w:eastAsia="Arial" w:hAnsi="Times New Roman" w:cs="Times New Roman"/>
                <w:color w:val="000000"/>
                <w:kern w:val="0"/>
                <w:sz w:val="20"/>
                <w:szCs w:val="20"/>
                <w:lang w:val="uk-UA" w:eastAsia="ru-RU"/>
                <w14:ligatures w14:val="none"/>
              </w:rPr>
              <w:t xml:space="preserve"> заходи для проведення робіт щодо локалізації та ліквідації амброзії полинолистої у межах закріплених території</w:t>
            </w:r>
          </w:p>
        </w:tc>
        <w:tc>
          <w:tcPr>
            <w:tcW w:w="1417" w:type="dxa"/>
          </w:tcPr>
          <w:p w14:paraId="7EC17BC1" w14:textId="77777777"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протягом вегетаційного періоду</w:t>
            </w:r>
          </w:p>
          <w:p w14:paraId="58E10CF3" w14:textId="5FB59971"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(травень-листопад)</w:t>
            </w:r>
          </w:p>
        </w:tc>
        <w:tc>
          <w:tcPr>
            <w:tcW w:w="2266" w:type="dxa"/>
          </w:tcPr>
          <w:p w14:paraId="7D0DEAB8" w14:textId="5023FDC5"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 xml:space="preserve">МР, </w:t>
            </w:r>
          </w:p>
          <w:p w14:paraId="19F28145" w14:textId="055AA74F"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УЖКГ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0755E141" w14:textId="23E2EA4B" w:rsidR="000D21A7" w:rsidRPr="0067146C" w:rsidRDefault="00326164" w:rsidP="000D21A7">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0D21A7" w:rsidRPr="0067146C">
              <w:rPr>
                <w:rFonts w:ascii="Times New Roman" w:eastAsia="Arial" w:hAnsi="Times New Roman" w:cs="Times New Roman"/>
                <w:color w:val="000000"/>
                <w:kern w:val="0"/>
                <w:sz w:val="20"/>
                <w:szCs w:val="20"/>
                <w:lang w:val="uk-UA" w:eastAsia="ru-RU"/>
                <w14:ligatures w14:val="none"/>
              </w:rPr>
              <w:t xml:space="preserve">КП «МУНІЦИПАЛЬНА ВАРТА», </w:t>
            </w:r>
          </w:p>
          <w:p w14:paraId="4CD33932" w14:textId="77777777"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ОСН «Вікторія», ОСББ,</w:t>
            </w:r>
          </w:p>
          <w:p w14:paraId="5E460848" w14:textId="720143DA"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КП «УЗБЕРЕЖЖЯ», </w:t>
            </w:r>
          </w:p>
          <w:p w14:paraId="330E202D" w14:textId="77777777" w:rsidR="000D21A7"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«РИТУАЛЬНІ ПОСЛУГИ», землекористувачі, підприємства, установи та організації усіх форм власності</w:t>
            </w:r>
          </w:p>
          <w:p w14:paraId="4CBAB7DE" w14:textId="3FB8992F"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p>
        </w:tc>
        <w:tc>
          <w:tcPr>
            <w:tcW w:w="1134" w:type="dxa"/>
            <w:gridSpan w:val="2"/>
          </w:tcPr>
          <w:p w14:paraId="322CA793" w14:textId="5DCB5344"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762589C4" w14:textId="5C4643D3"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850" w:type="dxa"/>
          </w:tcPr>
          <w:p w14:paraId="19231C77" w14:textId="0EA4D39E"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853" w:type="dxa"/>
          </w:tcPr>
          <w:p w14:paraId="7307C93C" w14:textId="6456FF55"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0CBFF1FE" w14:textId="788E3CC9"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3AB36608" w14:textId="324799D4" w:rsidR="000D21A7" w:rsidRPr="0067146C" w:rsidRDefault="000D21A7" w:rsidP="0067146C">
            <w:pP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захворювань, зниження впливу алергенів на здоров’я дітей – найбільш вразливих до впливу алергенів</w:t>
            </w:r>
          </w:p>
        </w:tc>
      </w:tr>
      <w:tr w:rsidR="000D21A7" w:rsidRPr="0067146C" w14:paraId="7A8E3B80" w14:textId="77777777" w:rsidTr="0067146C">
        <w:trPr>
          <w:gridAfter w:val="1"/>
          <w:wAfter w:w="8" w:type="dxa"/>
        </w:trPr>
        <w:tc>
          <w:tcPr>
            <w:tcW w:w="483" w:type="dxa"/>
          </w:tcPr>
          <w:p w14:paraId="0CD60F1E" w14:textId="4DAB2F43"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5</w:t>
            </w:r>
          </w:p>
        </w:tc>
        <w:tc>
          <w:tcPr>
            <w:tcW w:w="3062" w:type="dxa"/>
          </w:tcPr>
          <w:p w14:paraId="1A28A7BC" w14:textId="77777777" w:rsidR="000D21A7" w:rsidRDefault="000D21A7" w:rsidP="008C6AD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Залучення (до початку цвітіння амброзії) осіб з числа безробітних, які перебувають на обліку в центрі зайнятості, для проведення робіт зі знищення амброзії полинолистої</w:t>
            </w:r>
          </w:p>
          <w:p w14:paraId="0B0E9C63" w14:textId="6296A488" w:rsidR="000D21A7" w:rsidRPr="0067146C" w:rsidRDefault="000D21A7" w:rsidP="008C6AD3">
            <w:pPr>
              <w:jc w:val="both"/>
              <w:rPr>
                <w:rFonts w:ascii="Times New Roman" w:eastAsia="Arial" w:hAnsi="Times New Roman" w:cs="Times New Roman"/>
                <w:color w:val="000000"/>
                <w:kern w:val="0"/>
                <w:sz w:val="20"/>
                <w:szCs w:val="20"/>
                <w:lang w:val="uk-UA" w:eastAsia="ru-RU"/>
                <w14:ligatures w14:val="none"/>
              </w:rPr>
            </w:pPr>
          </w:p>
        </w:tc>
        <w:tc>
          <w:tcPr>
            <w:tcW w:w="1417" w:type="dxa"/>
          </w:tcPr>
          <w:p w14:paraId="4A923511" w14:textId="5A76157C"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Щороку,  протягом </w:t>
            </w:r>
            <w:proofErr w:type="spellStart"/>
            <w:r w:rsidRPr="0067146C">
              <w:rPr>
                <w:rFonts w:ascii="Times New Roman" w:eastAsia="Arial" w:hAnsi="Times New Roman" w:cs="Times New Roman"/>
                <w:color w:val="000000"/>
                <w:kern w:val="0"/>
                <w:sz w:val="20"/>
                <w:szCs w:val="20"/>
                <w:lang w:val="uk-UA" w:eastAsia="ru-RU"/>
                <w14:ligatures w14:val="none"/>
              </w:rPr>
              <w:t>вегета-ційного</w:t>
            </w:r>
            <w:proofErr w:type="spellEnd"/>
            <w:r w:rsidRPr="0067146C">
              <w:rPr>
                <w:rFonts w:ascii="Times New Roman" w:eastAsia="Arial" w:hAnsi="Times New Roman" w:cs="Times New Roman"/>
                <w:color w:val="000000"/>
                <w:kern w:val="0"/>
                <w:sz w:val="20"/>
                <w:szCs w:val="20"/>
                <w:lang w:val="uk-UA" w:eastAsia="ru-RU"/>
                <w14:ligatures w14:val="none"/>
              </w:rPr>
              <w:t xml:space="preserve"> періоду </w:t>
            </w:r>
          </w:p>
        </w:tc>
        <w:tc>
          <w:tcPr>
            <w:tcW w:w="2266" w:type="dxa"/>
          </w:tcPr>
          <w:p w14:paraId="09A08C56" w14:textId="77777777" w:rsidR="000D21A7" w:rsidRPr="0067146C" w:rsidRDefault="000D21A7" w:rsidP="008C6AD3">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w:t>
            </w:r>
          </w:p>
          <w:p w14:paraId="660AA25E" w14:textId="3594EB65" w:rsidR="000D21A7" w:rsidRPr="0067146C" w:rsidRDefault="000D21A7" w:rsidP="008C6AD3">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«УЗБЕРЕЖЖЯ»</w:t>
            </w:r>
          </w:p>
        </w:tc>
        <w:tc>
          <w:tcPr>
            <w:tcW w:w="1134" w:type="dxa"/>
            <w:gridSpan w:val="2"/>
          </w:tcPr>
          <w:p w14:paraId="4103DE25" w14:textId="4AEFA6DE"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4C6DFDCB" w14:textId="608C3DBF"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32AE321C" w14:textId="7F29AE10"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5FC51C16" w14:textId="7D07884E"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27D34F83" w14:textId="25051924"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709E0E0F" w14:textId="7B20BEE0" w:rsidR="000D21A7" w:rsidRPr="0067146C" w:rsidRDefault="000D21A7" w:rsidP="0067146C">
            <w:pPr>
              <w:rPr>
                <w:rFonts w:ascii="Times New Roman" w:eastAsia="Arial" w:hAnsi="Times New Roman" w:cs="Times New Roman"/>
                <w:color w:val="000000"/>
                <w:kern w:val="0"/>
                <w:sz w:val="20"/>
                <w:szCs w:val="20"/>
                <w:lang w:val="uk-UA" w:eastAsia="ru-RU"/>
                <w14:ligatures w14:val="none"/>
              </w:rPr>
            </w:pPr>
          </w:p>
        </w:tc>
      </w:tr>
      <w:tr w:rsidR="000D21A7" w:rsidRPr="0067146C" w14:paraId="6AEB7516" w14:textId="77777777" w:rsidTr="0067146C">
        <w:trPr>
          <w:gridAfter w:val="1"/>
          <w:wAfter w:w="8" w:type="dxa"/>
        </w:trPr>
        <w:tc>
          <w:tcPr>
            <w:tcW w:w="483" w:type="dxa"/>
          </w:tcPr>
          <w:p w14:paraId="386487CE" w14:textId="78727755"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6</w:t>
            </w:r>
          </w:p>
        </w:tc>
        <w:tc>
          <w:tcPr>
            <w:tcW w:w="3062" w:type="dxa"/>
          </w:tcPr>
          <w:p w14:paraId="7032A176" w14:textId="77777777" w:rsidR="000D21A7" w:rsidRDefault="000D21A7" w:rsidP="009A464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Направлення повідомлень в письмовій формі підприємствам, організаціям, установам та закладам про необхідність очищення від амброзії відведених, закріплених та прилеглих територій</w:t>
            </w:r>
          </w:p>
          <w:p w14:paraId="03BAA9E7" w14:textId="3A33A9FB" w:rsidR="000D21A7" w:rsidRPr="0067146C" w:rsidRDefault="000D21A7" w:rsidP="009A4643">
            <w:pPr>
              <w:jc w:val="both"/>
              <w:rPr>
                <w:rFonts w:ascii="Times New Roman" w:eastAsia="Arial" w:hAnsi="Times New Roman" w:cs="Times New Roman"/>
                <w:color w:val="000000"/>
                <w:kern w:val="0"/>
                <w:sz w:val="20"/>
                <w:szCs w:val="20"/>
                <w:lang w:val="uk-UA" w:eastAsia="ru-RU"/>
                <w14:ligatures w14:val="none"/>
              </w:rPr>
            </w:pPr>
          </w:p>
        </w:tc>
        <w:tc>
          <w:tcPr>
            <w:tcW w:w="1417" w:type="dxa"/>
          </w:tcPr>
          <w:p w14:paraId="2B14C202" w14:textId="632E1025"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червень</w:t>
            </w:r>
          </w:p>
        </w:tc>
        <w:tc>
          <w:tcPr>
            <w:tcW w:w="2266" w:type="dxa"/>
          </w:tcPr>
          <w:p w14:paraId="5F8A222F" w14:textId="7441C086" w:rsidR="000D21A7" w:rsidRPr="0067146C" w:rsidRDefault="000D21A7" w:rsidP="009A4643">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56639E51" w14:textId="707DC45C" w:rsidR="000D21A7" w:rsidRPr="0067146C" w:rsidRDefault="00326164" w:rsidP="009A4643">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0D21A7"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46BD703A" w14:textId="292B4EF1"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6C874300" w14:textId="1D1EE239"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1C22405A" w14:textId="44D971CF"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690B7F28" w14:textId="64EFE884"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7919FFCA" w14:textId="62B7F362"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7576D58D" w14:textId="7777777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
        </w:tc>
      </w:tr>
      <w:tr w:rsidR="000D21A7" w:rsidRPr="0067146C" w14:paraId="56143BB7" w14:textId="77777777" w:rsidTr="0067146C">
        <w:trPr>
          <w:gridAfter w:val="1"/>
          <w:wAfter w:w="8" w:type="dxa"/>
        </w:trPr>
        <w:tc>
          <w:tcPr>
            <w:tcW w:w="483" w:type="dxa"/>
          </w:tcPr>
          <w:p w14:paraId="6C4FAF36" w14:textId="16266856"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7</w:t>
            </w:r>
          </w:p>
        </w:tc>
        <w:tc>
          <w:tcPr>
            <w:tcW w:w="3062" w:type="dxa"/>
          </w:tcPr>
          <w:p w14:paraId="2772DF14" w14:textId="77777777" w:rsidR="000D21A7" w:rsidRDefault="000D21A7" w:rsidP="009A464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Проведення робіт зі знищення амброзії у межах відведених, закріплених та на прилеглих територіях (у випадку відсутності можливості проведення робіт власними силами, укладення договорів на виконання робіт із спеціалізованими підприємствами)</w:t>
            </w:r>
          </w:p>
          <w:p w14:paraId="4801A679" w14:textId="4DF7E13C" w:rsidR="000D21A7" w:rsidRPr="0067146C" w:rsidRDefault="000D21A7" w:rsidP="009A4643">
            <w:pPr>
              <w:jc w:val="both"/>
              <w:rPr>
                <w:rFonts w:ascii="Times New Roman" w:eastAsia="Arial" w:hAnsi="Times New Roman" w:cs="Times New Roman"/>
                <w:color w:val="000000"/>
                <w:kern w:val="0"/>
                <w:sz w:val="20"/>
                <w:szCs w:val="20"/>
                <w:lang w:val="uk-UA" w:eastAsia="ru-RU"/>
                <w14:ligatures w14:val="none"/>
              </w:rPr>
            </w:pPr>
          </w:p>
        </w:tc>
        <w:tc>
          <w:tcPr>
            <w:tcW w:w="1417" w:type="dxa"/>
          </w:tcPr>
          <w:p w14:paraId="025C538A" w14:textId="5F74C4E9"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 жовтень</w:t>
            </w:r>
          </w:p>
        </w:tc>
        <w:tc>
          <w:tcPr>
            <w:tcW w:w="2266" w:type="dxa"/>
          </w:tcPr>
          <w:p w14:paraId="4ADBCDEF" w14:textId="77777777" w:rsidR="000D21A7" w:rsidRPr="0067146C" w:rsidRDefault="000D21A7" w:rsidP="00D6776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Керівники підприємств, організацій, установ, закладів, жителі приватного сектору, землекористувачі,</w:t>
            </w:r>
          </w:p>
          <w:p w14:paraId="2AFD97F8" w14:textId="6D782A68" w:rsidR="000D21A7" w:rsidRPr="0067146C" w:rsidRDefault="000D21A7" w:rsidP="00D6776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підприємства, установи та організації усіх форм власності</w:t>
            </w:r>
          </w:p>
        </w:tc>
        <w:tc>
          <w:tcPr>
            <w:tcW w:w="1134" w:type="dxa"/>
            <w:gridSpan w:val="2"/>
          </w:tcPr>
          <w:p w14:paraId="5DBBDFD5" w14:textId="44C136B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0B86DDF3" w14:textId="2E144983"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4FFD7883" w14:textId="5B54F02B"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4A050D22" w14:textId="648E89B2"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3ED5BF7F" w14:textId="4B4556F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2920456D" w14:textId="7777777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8A22E6" w14:paraId="1F9F9D3B" w14:textId="77777777" w:rsidTr="0067146C">
        <w:trPr>
          <w:gridAfter w:val="1"/>
          <w:wAfter w:w="8" w:type="dxa"/>
        </w:trPr>
        <w:tc>
          <w:tcPr>
            <w:tcW w:w="483" w:type="dxa"/>
          </w:tcPr>
          <w:p w14:paraId="646C5BCA" w14:textId="495FAFC8"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lastRenderedPageBreak/>
              <w:t>8</w:t>
            </w:r>
          </w:p>
        </w:tc>
        <w:tc>
          <w:tcPr>
            <w:tcW w:w="3062" w:type="dxa"/>
          </w:tcPr>
          <w:p w14:paraId="2C0A4D8B" w14:textId="1539E220" w:rsidR="0067146C" w:rsidRPr="0067146C" w:rsidRDefault="0067146C" w:rsidP="009A464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Внесення змін кольору мітки на інтерактивній карті на ресурсі ambrozii.net після проведення робіт зі знищення амброзії</w:t>
            </w:r>
          </w:p>
        </w:tc>
        <w:tc>
          <w:tcPr>
            <w:tcW w:w="1417" w:type="dxa"/>
          </w:tcPr>
          <w:p w14:paraId="224D9C53" w14:textId="42B2A5E2"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жовтень</w:t>
            </w:r>
          </w:p>
        </w:tc>
        <w:tc>
          <w:tcPr>
            <w:tcW w:w="2266" w:type="dxa"/>
          </w:tcPr>
          <w:p w14:paraId="464BF3C4" w14:textId="54B51EAE" w:rsidR="0067146C" w:rsidRPr="0067146C" w:rsidRDefault="0067146C" w:rsidP="00BB7C1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Відділ інформаційних технологій та оперативного реагування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 xml:space="preserve">МР, </w:t>
            </w:r>
          </w:p>
          <w:p w14:paraId="604C8579" w14:textId="2168A343" w:rsidR="0067146C" w:rsidRPr="0067146C" w:rsidRDefault="0067146C" w:rsidP="00BB7C1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w:t>
            </w:r>
          </w:p>
          <w:p w14:paraId="742A9A26" w14:textId="4366CA95" w:rsidR="0067146C" w:rsidRPr="0067146C" w:rsidRDefault="0067146C" w:rsidP="00BB7C1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«УЗБЕРЕЖЖЯ», </w:t>
            </w:r>
          </w:p>
          <w:p w14:paraId="1672D2EE" w14:textId="59E2E526" w:rsidR="0067146C" w:rsidRPr="0067146C" w:rsidRDefault="00326164" w:rsidP="00BB7C1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67146C"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4E129F78" w14:textId="6F9CF7C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3B7CA279" w14:textId="73DA62EF"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3771DAAB" w14:textId="1C125C58"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5DE9C61" w14:textId="076D56A4"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6821E8F0" w14:textId="08A18DAD"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77F225C3" w14:textId="1DEAFCF6" w:rsidR="0067146C" w:rsidRPr="0067146C" w:rsidRDefault="0067146C" w:rsidP="0067146C">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захворювань, зниження впливу алергенів на здоров’я дітей – найбільш вразливих до впливу алергенів</w:t>
            </w:r>
          </w:p>
        </w:tc>
      </w:tr>
      <w:tr w:rsidR="0067146C" w:rsidRPr="0067146C" w14:paraId="60C0EA74" w14:textId="77777777" w:rsidTr="0067146C">
        <w:trPr>
          <w:gridAfter w:val="1"/>
          <w:wAfter w:w="8" w:type="dxa"/>
        </w:trPr>
        <w:tc>
          <w:tcPr>
            <w:tcW w:w="483" w:type="dxa"/>
          </w:tcPr>
          <w:p w14:paraId="0D39EDE9" w14:textId="283B9325"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9</w:t>
            </w:r>
          </w:p>
        </w:tc>
        <w:tc>
          <w:tcPr>
            <w:tcW w:w="3062" w:type="dxa"/>
          </w:tcPr>
          <w:p w14:paraId="0268CE34" w14:textId="3EC4F045" w:rsidR="000D21A7" w:rsidRPr="0067146C" w:rsidRDefault="0067146C" w:rsidP="006F2FF1">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Узагальнення інформації, яка отримана від підприємств, установ, організацій та закладів про проведену роботу зі знищення амброзії у межах відведених, закріплених та на прилеглих територіях</w:t>
            </w:r>
          </w:p>
        </w:tc>
        <w:tc>
          <w:tcPr>
            <w:tcW w:w="1417" w:type="dxa"/>
          </w:tcPr>
          <w:p w14:paraId="09BB4A1B" w14:textId="237953AB"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листопад</w:t>
            </w:r>
          </w:p>
        </w:tc>
        <w:tc>
          <w:tcPr>
            <w:tcW w:w="2266" w:type="dxa"/>
          </w:tcPr>
          <w:p w14:paraId="71169D8A" w14:textId="3951C69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tc>
        <w:tc>
          <w:tcPr>
            <w:tcW w:w="1134" w:type="dxa"/>
            <w:gridSpan w:val="2"/>
          </w:tcPr>
          <w:p w14:paraId="0BA69CA8" w14:textId="6C2D456D"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11D48205" w14:textId="2DB39D9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08CBB02" w14:textId="5EB28453"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51EEF040" w14:textId="018B3A6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5683ADC0" w14:textId="554C112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14AD8B2D"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67146C" w14:paraId="3619B88F" w14:textId="77777777" w:rsidTr="0067146C">
        <w:trPr>
          <w:gridAfter w:val="1"/>
          <w:wAfter w:w="8" w:type="dxa"/>
        </w:trPr>
        <w:tc>
          <w:tcPr>
            <w:tcW w:w="483" w:type="dxa"/>
          </w:tcPr>
          <w:p w14:paraId="052EA09B" w14:textId="45526C3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10</w:t>
            </w:r>
          </w:p>
        </w:tc>
        <w:tc>
          <w:tcPr>
            <w:tcW w:w="3062" w:type="dxa"/>
          </w:tcPr>
          <w:p w14:paraId="68D406F7" w14:textId="41463DFD" w:rsidR="000D21A7" w:rsidRPr="0067146C" w:rsidRDefault="0067146C" w:rsidP="006F2FF1">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Виявлення порушень фітосанітарного стану на території Южненської міської територіальної громади, затвердження графіка рейдів-перевірок по знищенню амброзії</w:t>
            </w:r>
          </w:p>
        </w:tc>
        <w:tc>
          <w:tcPr>
            <w:tcW w:w="1417" w:type="dxa"/>
          </w:tcPr>
          <w:p w14:paraId="291C1576" w14:textId="06242A3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травень</w:t>
            </w:r>
          </w:p>
        </w:tc>
        <w:tc>
          <w:tcPr>
            <w:tcW w:w="2266" w:type="dxa"/>
          </w:tcPr>
          <w:p w14:paraId="5CB9BC34" w14:textId="79F0630F" w:rsidR="0067146C" w:rsidRPr="0067146C" w:rsidRDefault="0067146C" w:rsidP="0057767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1C9F9BDB" w14:textId="454C0885" w:rsidR="0067146C" w:rsidRPr="0067146C" w:rsidRDefault="0067146C" w:rsidP="0057767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 УЖКГ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357020A4" w14:textId="1998D23F" w:rsidR="0067146C" w:rsidRPr="0067146C" w:rsidRDefault="00326164" w:rsidP="00577677">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67146C"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29A10613" w14:textId="4454A121"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2172E038" w14:textId="25BEDC9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4F108B9A" w14:textId="2622725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48C862D2" w14:textId="12893E63"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4A83DDE4" w14:textId="362B1A15"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3FE4583B"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67146C" w14:paraId="26F034F3" w14:textId="77777777" w:rsidTr="0067146C">
        <w:trPr>
          <w:gridAfter w:val="1"/>
          <w:wAfter w:w="8" w:type="dxa"/>
        </w:trPr>
        <w:tc>
          <w:tcPr>
            <w:tcW w:w="483" w:type="dxa"/>
          </w:tcPr>
          <w:p w14:paraId="0C16020E" w14:textId="0E565ADA"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11</w:t>
            </w:r>
          </w:p>
        </w:tc>
        <w:tc>
          <w:tcPr>
            <w:tcW w:w="3062" w:type="dxa"/>
          </w:tcPr>
          <w:p w14:paraId="435984C3" w14:textId="5E831200" w:rsidR="000D21A7" w:rsidRPr="00E33195" w:rsidRDefault="0067146C" w:rsidP="006F2FF1">
            <w:pPr>
              <w:jc w:val="both"/>
              <w:rPr>
                <w:rFonts w:ascii="Times New Roman" w:hAnsi="Times New Roman" w:cs="Times New Roman"/>
                <w:sz w:val="20"/>
                <w:szCs w:val="20"/>
              </w:rPr>
            </w:pPr>
            <w:r w:rsidRPr="0067146C">
              <w:rPr>
                <w:rFonts w:ascii="Times New Roman" w:eastAsia="Arial" w:hAnsi="Times New Roman" w:cs="Times New Roman"/>
                <w:color w:val="000000"/>
                <w:kern w:val="0"/>
                <w:sz w:val="20"/>
                <w:szCs w:val="20"/>
                <w:lang w:val="uk-UA" w:eastAsia="ru-RU"/>
                <w14:ligatures w14:val="none"/>
              </w:rPr>
              <w:t>Проведення рейдів – перевірок по знищенню амброзії</w:t>
            </w:r>
            <w:r w:rsidRPr="0067146C">
              <w:rPr>
                <w:rFonts w:ascii="Times New Roman" w:hAnsi="Times New Roman" w:cs="Times New Roman"/>
                <w:sz w:val="20"/>
                <w:szCs w:val="20"/>
              </w:rPr>
              <w:t xml:space="preserve"> полинолистої</w:t>
            </w:r>
          </w:p>
        </w:tc>
        <w:tc>
          <w:tcPr>
            <w:tcW w:w="1417" w:type="dxa"/>
          </w:tcPr>
          <w:p w14:paraId="5C471716" w14:textId="0FC836E2"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 жовтень</w:t>
            </w:r>
          </w:p>
        </w:tc>
        <w:tc>
          <w:tcPr>
            <w:tcW w:w="2266" w:type="dxa"/>
          </w:tcPr>
          <w:p w14:paraId="2E4D9690" w14:textId="24984A5B" w:rsidR="0067146C" w:rsidRPr="0067146C" w:rsidRDefault="00326164"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67146C"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7195D78B" w14:textId="5A43E31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1C7AE968" w14:textId="6BE0812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325902A3" w14:textId="1EC77E2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1BC70879" w14:textId="663F4EA5"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3D9CDAF4" w14:textId="25B8FDCA"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4588AA0B"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67146C" w14:paraId="1E53B464" w14:textId="77777777" w:rsidTr="0067146C">
        <w:trPr>
          <w:gridAfter w:val="1"/>
          <w:wAfter w:w="8" w:type="dxa"/>
        </w:trPr>
        <w:tc>
          <w:tcPr>
            <w:tcW w:w="483" w:type="dxa"/>
          </w:tcPr>
          <w:p w14:paraId="42B108B3" w14:textId="79C7A0DF"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12</w:t>
            </w:r>
          </w:p>
        </w:tc>
        <w:tc>
          <w:tcPr>
            <w:tcW w:w="3062" w:type="dxa"/>
          </w:tcPr>
          <w:p w14:paraId="1CA7911F" w14:textId="655677FE" w:rsidR="000D21A7" w:rsidRPr="0067146C" w:rsidRDefault="0067146C" w:rsidP="006F2FF1">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Створення карти з позначенням місця, де росте амброзія </w:t>
            </w:r>
            <w:proofErr w:type="spellStart"/>
            <w:r w:rsidRPr="0067146C">
              <w:rPr>
                <w:rFonts w:ascii="Times New Roman" w:eastAsia="Arial" w:hAnsi="Times New Roman" w:cs="Times New Roman"/>
                <w:color w:val="000000"/>
                <w:kern w:val="0"/>
                <w:sz w:val="20"/>
                <w:szCs w:val="20"/>
                <w:lang w:val="uk-UA" w:eastAsia="ru-RU"/>
                <w14:ligatures w14:val="none"/>
              </w:rPr>
              <w:t>полинолиста</w:t>
            </w:r>
            <w:proofErr w:type="spellEnd"/>
            <w:r w:rsidRPr="0067146C">
              <w:rPr>
                <w:rFonts w:ascii="Times New Roman" w:eastAsia="Arial" w:hAnsi="Times New Roman" w:cs="Times New Roman"/>
                <w:color w:val="000000"/>
                <w:kern w:val="0"/>
                <w:sz w:val="20"/>
                <w:szCs w:val="20"/>
                <w:lang w:val="uk-UA" w:eastAsia="ru-RU"/>
                <w14:ligatures w14:val="none"/>
              </w:rPr>
              <w:t xml:space="preserve"> у межах закріплених територій</w:t>
            </w:r>
          </w:p>
        </w:tc>
        <w:tc>
          <w:tcPr>
            <w:tcW w:w="1417" w:type="dxa"/>
          </w:tcPr>
          <w:p w14:paraId="637720C9" w14:textId="0582952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 жовтень</w:t>
            </w:r>
          </w:p>
        </w:tc>
        <w:tc>
          <w:tcPr>
            <w:tcW w:w="2266" w:type="dxa"/>
          </w:tcPr>
          <w:p w14:paraId="571EFE76" w14:textId="108356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6C31A6A5" w14:textId="16C68B83" w:rsidR="0067146C" w:rsidRPr="0067146C" w:rsidRDefault="00326164"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67146C"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47D2E9CC" w14:textId="7ECC4C31"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016019A5" w14:textId="7E940010"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5EC47CF2" w14:textId="0ED36738"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32FA3DFC" w14:textId="58CFFA12"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4528CB55" w14:textId="3058C6D1"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490D4D1A"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270A70" w:rsidRPr="008A22E6" w14:paraId="49E10F41" w14:textId="77777777" w:rsidTr="0008048C">
        <w:tc>
          <w:tcPr>
            <w:tcW w:w="14751" w:type="dxa"/>
            <w:gridSpan w:val="14"/>
          </w:tcPr>
          <w:p w14:paraId="0C82B4E8" w14:textId="0015B92D" w:rsidR="00EF3265" w:rsidRPr="0067146C" w:rsidRDefault="00CA1D32" w:rsidP="00EF3265">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Заходи щодо локалізації та ліквідації амброзії полинолистої </w:t>
            </w:r>
          </w:p>
          <w:p w14:paraId="428D82D5" w14:textId="7F5D8A32" w:rsidR="00CA1D32" w:rsidRPr="0067146C" w:rsidRDefault="00CA1D32" w:rsidP="00CA1D32">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на території Южненської міської територіальної громади</w:t>
            </w:r>
          </w:p>
        </w:tc>
      </w:tr>
      <w:tr w:rsidR="00AE06AA" w:rsidRPr="008A22E6" w14:paraId="3E8C5B98" w14:textId="77777777" w:rsidTr="0067146C">
        <w:trPr>
          <w:gridAfter w:val="1"/>
          <w:wAfter w:w="8" w:type="dxa"/>
        </w:trPr>
        <w:tc>
          <w:tcPr>
            <w:tcW w:w="483" w:type="dxa"/>
          </w:tcPr>
          <w:p w14:paraId="5A12FD57" w14:textId="09044A40" w:rsidR="00270A70" w:rsidRPr="0067146C" w:rsidRDefault="00A30571"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r w:rsidR="007167C9" w:rsidRPr="0067146C">
              <w:rPr>
                <w:rFonts w:ascii="Times New Roman" w:eastAsia="Arial" w:hAnsi="Times New Roman" w:cs="Times New Roman"/>
                <w:color w:val="000000"/>
                <w:kern w:val="0"/>
                <w:sz w:val="20"/>
                <w:szCs w:val="20"/>
                <w:lang w:val="uk-UA" w:eastAsia="ru-RU"/>
                <w14:ligatures w14:val="none"/>
              </w:rPr>
              <w:t>3</w:t>
            </w:r>
          </w:p>
        </w:tc>
        <w:tc>
          <w:tcPr>
            <w:tcW w:w="3062" w:type="dxa"/>
          </w:tcPr>
          <w:p w14:paraId="258DCC72" w14:textId="64A5A3D6" w:rsidR="00270A70" w:rsidRPr="0067146C" w:rsidRDefault="001C2E70"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Забезпечення організації проведення обстежень закріплених за підприємствами, установами,</w:t>
            </w:r>
            <w:r w:rsidR="00735BB1" w:rsidRPr="0067146C">
              <w:rPr>
                <w:rFonts w:ascii="Times New Roman" w:eastAsia="Arial" w:hAnsi="Times New Roman" w:cs="Times New Roman"/>
                <w:color w:val="000000"/>
                <w:kern w:val="0"/>
                <w:sz w:val="20"/>
                <w:szCs w:val="2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організаціями територій з метою виявлення розповсюдження амброзії з визначенням їх площ та методів боротьби</w:t>
            </w:r>
          </w:p>
        </w:tc>
        <w:tc>
          <w:tcPr>
            <w:tcW w:w="1417" w:type="dxa"/>
          </w:tcPr>
          <w:p w14:paraId="4BE90316" w14:textId="705A0312" w:rsidR="00270A70" w:rsidRPr="0067146C" w:rsidRDefault="00026C1C"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травень</w:t>
            </w:r>
          </w:p>
        </w:tc>
        <w:tc>
          <w:tcPr>
            <w:tcW w:w="2266" w:type="dxa"/>
          </w:tcPr>
          <w:p w14:paraId="33B2AEC0" w14:textId="016940A1" w:rsidR="00032513"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r w:rsidR="00032513"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 xml:space="preserve">                 КП «УЗБЕРЕЖЖЯ», </w:t>
            </w:r>
          </w:p>
          <w:p w14:paraId="1A25B58F" w14:textId="5652707F" w:rsidR="00A62A89" w:rsidRPr="0067146C" w:rsidRDefault="00032513"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«РИТУАЛЬНІ ПОСЛУГИ», </w:t>
            </w:r>
            <w:r w:rsidR="00A62A89" w:rsidRPr="0067146C">
              <w:rPr>
                <w:rFonts w:ascii="Times New Roman" w:eastAsia="Arial" w:hAnsi="Times New Roman" w:cs="Times New Roman"/>
                <w:color w:val="000000"/>
                <w:kern w:val="0"/>
                <w:sz w:val="20"/>
                <w:szCs w:val="20"/>
                <w:lang w:val="uk-UA" w:eastAsia="ru-RU"/>
                <w14:ligatures w14:val="none"/>
              </w:rPr>
              <w:t>ОСББ</w:t>
            </w:r>
            <w:r w:rsidRPr="0067146C">
              <w:rPr>
                <w:rFonts w:ascii="Times New Roman" w:eastAsia="Arial" w:hAnsi="Times New Roman" w:cs="Times New Roman"/>
                <w:color w:val="000000"/>
                <w:kern w:val="0"/>
                <w:sz w:val="20"/>
                <w:szCs w:val="20"/>
                <w:lang w:val="uk-UA" w:eastAsia="ru-RU"/>
                <w14:ligatures w14:val="none"/>
              </w:rPr>
              <w:t>,</w:t>
            </w:r>
          </w:p>
          <w:p w14:paraId="1861F79D" w14:textId="6234FEF8" w:rsidR="008F6129"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ОСН «Вікторія»</w:t>
            </w:r>
            <w:r w:rsidR="00032513"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 xml:space="preserve"> землекористувачі</w:t>
            </w:r>
            <w:r w:rsidR="00032513"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 xml:space="preserve"> підприємства, установи та організації усіх </w:t>
            </w:r>
          </w:p>
          <w:p w14:paraId="798AB605" w14:textId="77777777" w:rsidR="00270A70"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форм власності</w:t>
            </w:r>
          </w:p>
          <w:p w14:paraId="45283C62" w14:textId="1F123402" w:rsidR="00DA2D43" w:rsidRPr="0067146C" w:rsidRDefault="00DA2D43" w:rsidP="00A62A89">
            <w:pPr>
              <w:jc w:val="center"/>
              <w:rPr>
                <w:rFonts w:ascii="Times New Roman" w:eastAsia="Arial" w:hAnsi="Times New Roman" w:cs="Times New Roman"/>
                <w:b/>
                <w:bCs/>
                <w:color w:val="000000"/>
                <w:kern w:val="0"/>
                <w:sz w:val="20"/>
                <w:szCs w:val="20"/>
                <w:lang w:val="uk-UA" w:eastAsia="ru-RU"/>
                <w14:ligatures w14:val="none"/>
              </w:rPr>
            </w:pPr>
          </w:p>
        </w:tc>
        <w:tc>
          <w:tcPr>
            <w:tcW w:w="1134" w:type="dxa"/>
            <w:gridSpan w:val="2"/>
          </w:tcPr>
          <w:p w14:paraId="4D9A15C5" w14:textId="74492F83" w:rsidR="00270A70" w:rsidRPr="0067146C" w:rsidRDefault="003775DE" w:rsidP="00A62A89">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2B41F28C" w14:textId="5510945C"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1C029F62" w14:textId="781860F7"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BA920C2" w14:textId="5A4CD1E0"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125A881F" w14:textId="501C58D0"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tcPr>
          <w:p w14:paraId="3624D857" w14:textId="65F96E41" w:rsidR="00270A70"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tc>
      </w:tr>
      <w:tr w:rsidR="00E33195" w:rsidRPr="008A22E6" w14:paraId="54DECA8E" w14:textId="77777777" w:rsidTr="0067146C">
        <w:trPr>
          <w:gridAfter w:val="1"/>
          <w:wAfter w:w="8" w:type="dxa"/>
        </w:trPr>
        <w:tc>
          <w:tcPr>
            <w:tcW w:w="483" w:type="dxa"/>
          </w:tcPr>
          <w:p w14:paraId="5084E67D" w14:textId="33D968CA"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lastRenderedPageBreak/>
              <w:t>14</w:t>
            </w:r>
          </w:p>
        </w:tc>
        <w:tc>
          <w:tcPr>
            <w:tcW w:w="3062" w:type="dxa"/>
          </w:tcPr>
          <w:p w14:paraId="158B2EA4" w14:textId="07EF227C"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За пропозиціями КП «Екосервіс», КП </w:t>
            </w:r>
            <w:r w:rsidR="00DA2D43">
              <w:rPr>
                <w:rFonts w:ascii="Times New Roman" w:eastAsia="Arial" w:hAnsi="Times New Roman" w:cs="Times New Roman"/>
                <w:color w:val="000000"/>
                <w:kern w:val="0"/>
                <w:sz w:val="20"/>
                <w:szCs w:val="2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«УЗБЕРЕЖЖЯ»,  підготовка відповідних документів на фінансування робіт за визначеними методами</w:t>
            </w:r>
          </w:p>
        </w:tc>
        <w:tc>
          <w:tcPr>
            <w:tcW w:w="1417" w:type="dxa"/>
          </w:tcPr>
          <w:p w14:paraId="17890C44" w14:textId="2A933D43"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до затвердження бюджету міста</w:t>
            </w:r>
          </w:p>
        </w:tc>
        <w:tc>
          <w:tcPr>
            <w:tcW w:w="2266" w:type="dxa"/>
          </w:tcPr>
          <w:p w14:paraId="7FA85980" w14:textId="011AC1A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УЖКГ </w:t>
            </w:r>
            <w:r w:rsidR="00DA2D43">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tc>
        <w:tc>
          <w:tcPr>
            <w:tcW w:w="1134" w:type="dxa"/>
            <w:gridSpan w:val="2"/>
          </w:tcPr>
          <w:p w14:paraId="787E8AAB" w14:textId="7E8BC59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299AB609" w14:textId="5F6C404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F46511C" w14:textId="56EA230E"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37A270D8" w14:textId="6F4FAC52"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6DCFE7DB" w14:textId="5E92B6A1"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5BFEB125" w14:textId="527278C5"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захворювань, зниження впливу алергенів на здоров’я дітей – найбільш вразливих до впливу алергенів</w:t>
            </w:r>
          </w:p>
        </w:tc>
      </w:tr>
      <w:tr w:rsidR="00E33195" w:rsidRPr="0067146C" w14:paraId="4F8A82EC" w14:textId="77777777" w:rsidTr="0067146C">
        <w:trPr>
          <w:gridAfter w:val="1"/>
          <w:wAfter w:w="8" w:type="dxa"/>
        </w:trPr>
        <w:tc>
          <w:tcPr>
            <w:tcW w:w="483" w:type="dxa"/>
          </w:tcPr>
          <w:p w14:paraId="6EEDA80C" w14:textId="236CEA3B"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15</w:t>
            </w:r>
          </w:p>
        </w:tc>
        <w:tc>
          <w:tcPr>
            <w:tcW w:w="3062" w:type="dxa"/>
          </w:tcPr>
          <w:p w14:paraId="2E54B8D7" w14:textId="2DCA53F4"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Застосування механічного методу боротьби з амброзією в місцях обмеженого та спеціального користування (системне скошування амброзії полинолистої в період вегетації, не менше 2 разів на місяць), що не допустить утворення суцвіття та насіння карантинних рослин</w:t>
            </w:r>
          </w:p>
        </w:tc>
        <w:tc>
          <w:tcPr>
            <w:tcW w:w="1417" w:type="dxa"/>
          </w:tcPr>
          <w:p w14:paraId="0343D9EA" w14:textId="202905BC"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травень-вересень</w:t>
            </w:r>
          </w:p>
        </w:tc>
        <w:tc>
          <w:tcPr>
            <w:tcW w:w="2266" w:type="dxa"/>
          </w:tcPr>
          <w:p w14:paraId="7684311E" w14:textId="77777777"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ОСББ (в місцях обмеженого користування)</w:t>
            </w:r>
          </w:p>
          <w:p w14:paraId="5D0B9643" w14:textId="485D3B04"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Підприємства, установи та організації усіх форм власності (в місцях спеціального користування)</w:t>
            </w:r>
          </w:p>
        </w:tc>
        <w:tc>
          <w:tcPr>
            <w:tcW w:w="1134" w:type="dxa"/>
            <w:gridSpan w:val="2"/>
          </w:tcPr>
          <w:p w14:paraId="20906149" w14:textId="78A35E8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5DF0E8F0" w14:textId="1AF71017"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7E251A99" w14:textId="133103C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707A507F" w14:textId="5A6A65F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1F6F0E27" w14:textId="3ED7C1C7"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027EA4F2"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E33195" w:rsidRPr="0067146C" w14:paraId="52B7D6A9" w14:textId="77777777" w:rsidTr="0067146C">
        <w:trPr>
          <w:gridAfter w:val="1"/>
          <w:wAfter w:w="8" w:type="dxa"/>
        </w:trPr>
        <w:tc>
          <w:tcPr>
            <w:tcW w:w="483" w:type="dxa"/>
          </w:tcPr>
          <w:p w14:paraId="0E80AEEB" w14:textId="73A7D99B"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16</w:t>
            </w:r>
          </w:p>
        </w:tc>
        <w:tc>
          <w:tcPr>
            <w:tcW w:w="3062" w:type="dxa"/>
          </w:tcPr>
          <w:p w14:paraId="79C3172E" w14:textId="772A097E" w:rsidR="00E33195" w:rsidRPr="0067146C" w:rsidRDefault="00E33195" w:rsidP="001707FD">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Відновлення газонних частин у місцях проведення земляних робіт при будівництві, ремонті, реконструкції комунікацій, шляхом висівання багаторічних трав. Посилення контролю з відновлення елементів благоустрою</w:t>
            </w:r>
          </w:p>
        </w:tc>
        <w:tc>
          <w:tcPr>
            <w:tcW w:w="1417" w:type="dxa"/>
          </w:tcPr>
          <w:p w14:paraId="4C5D2730" w14:textId="7E7A786D"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Постійно</w:t>
            </w:r>
          </w:p>
        </w:tc>
        <w:tc>
          <w:tcPr>
            <w:tcW w:w="2266" w:type="dxa"/>
          </w:tcPr>
          <w:p w14:paraId="7ACFB9EE" w14:textId="3DFE6C61" w:rsidR="00E33195" w:rsidRPr="0067146C" w:rsidRDefault="00E33195" w:rsidP="001707FD">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DA2D43">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0E1CD8A9" w14:textId="55FF14AB" w:rsidR="00E33195" w:rsidRPr="0067146C" w:rsidRDefault="00DA2D43" w:rsidP="001707FD">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E33195" w:rsidRPr="0067146C">
              <w:rPr>
                <w:rFonts w:ascii="Times New Roman" w:eastAsia="Arial" w:hAnsi="Times New Roman" w:cs="Times New Roman"/>
                <w:color w:val="000000"/>
                <w:kern w:val="0"/>
                <w:sz w:val="20"/>
                <w:szCs w:val="20"/>
                <w:lang w:val="uk-UA" w:eastAsia="ru-RU"/>
                <w14:ligatures w14:val="none"/>
              </w:rPr>
              <w:t>КП «МУНІЦИПАЛЬНА ВАРТА»;</w:t>
            </w:r>
          </w:p>
          <w:p w14:paraId="03B08A90" w14:textId="77777777" w:rsidR="00E33195" w:rsidRPr="0067146C" w:rsidRDefault="00E33195" w:rsidP="001707FD">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p w14:paraId="2CB5306F" w14:textId="45C74FA7" w:rsidR="00E33195" w:rsidRPr="0067146C" w:rsidRDefault="00E33195" w:rsidP="001707FD">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«УЗБЕРЕЖЖЯ»</w:t>
            </w:r>
          </w:p>
        </w:tc>
        <w:tc>
          <w:tcPr>
            <w:tcW w:w="1134" w:type="dxa"/>
            <w:gridSpan w:val="2"/>
          </w:tcPr>
          <w:p w14:paraId="3E0FDD8D" w14:textId="01129D1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01B35227" w14:textId="626649B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5763532C" w14:textId="09275544"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187A90E3" w14:textId="44FECC5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31150D09" w14:textId="7DF33AF7"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0FA1F16F"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E33195" w:rsidRPr="0067146C" w14:paraId="2571CB53" w14:textId="77777777" w:rsidTr="0067146C">
        <w:trPr>
          <w:gridAfter w:val="1"/>
          <w:wAfter w:w="8" w:type="dxa"/>
        </w:trPr>
        <w:tc>
          <w:tcPr>
            <w:tcW w:w="483" w:type="dxa"/>
          </w:tcPr>
          <w:p w14:paraId="0499CB68" w14:textId="4E797CE8"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17</w:t>
            </w:r>
          </w:p>
        </w:tc>
        <w:tc>
          <w:tcPr>
            <w:tcW w:w="3062" w:type="dxa"/>
          </w:tcPr>
          <w:p w14:paraId="1B1D081C" w14:textId="7F5A0E0C"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Застосування механічного методу боротьби з амброзією </w:t>
            </w:r>
            <w:proofErr w:type="spellStart"/>
            <w:r w:rsidRPr="0067146C">
              <w:rPr>
                <w:rFonts w:ascii="Times New Roman" w:eastAsia="Arial" w:hAnsi="Times New Roman" w:cs="Times New Roman"/>
                <w:color w:val="000000"/>
                <w:kern w:val="0"/>
                <w:sz w:val="20"/>
                <w:szCs w:val="20"/>
                <w:lang w:val="uk-UA" w:eastAsia="ru-RU"/>
                <w14:ligatures w14:val="none"/>
              </w:rPr>
              <w:t>полинолистою</w:t>
            </w:r>
            <w:proofErr w:type="spellEnd"/>
            <w:r w:rsidRPr="0067146C">
              <w:rPr>
                <w:rFonts w:ascii="Times New Roman" w:eastAsia="Arial" w:hAnsi="Times New Roman" w:cs="Times New Roman"/>
                <w:color w:val="000000"/>
                <w:kern w:val="0"/>
                <w:sz w:val="20"/>
                <w:szCs w:val="20"/>
                <w:lang w:val="uk-UA" w:eastAsia="ru-RU"/>
                <w14:ligatures w14:val="none"/>
              </w:rPr>
              <w:t xml:space="preserve"> </w:t>
            </w:r>
          </w:p>
        </w:tc>
        <w:tc>
          <w:tcPr>
            <w:tcW w:w="1417" w:type="dxa"/>
          </w:tcPr>
          <w:p w14:paraId="43CCDDE8" w14:textId="4D0DEE25"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травень-вересень</w:t>
            </w:r>
          </w:p>
        </w:tc>
        <w:tc>
          <w:tcPr>
            <w:tcW w:w="2266" w:type="dxa"/>
          </w:tcPr>
          <w:p w14:paraId="2569EEEA" w14:textId="26A12DDC"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6BFF547B" w14:textId="5A9B08E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3D58EBD8" w14:textId="08FE6FC2"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84,4 </w:t>
            </w:r>
          </w:p>
        </w:tc>
        <w:tc>
          <w:tcPr>
            <w:tcW w:w="850" w:type="dxa"/>
          </w:tcPr>
          <w:p w14:paraId="175C8C5F" w14:textId="139CED2A" w:rsidR="00E33195" w:rsidRPr="00EF2AC1" w:rsidRDefault="00E33195" w:rsidP="00A62A89">
            <w:pPr>
              <w:jc w:val="center"/>
              <w:rPr>
                <w:rFonts w:ascii="Times New Roman" w:eastAsia="Arial" w:hAnsi="Times New Roman" w:cs="Times New Roman"/>
                <w:color w:val="000000"/>
                <w:kern w:val="0"/>
                <w:sz w:val="20"/>
                <w:szCs w:val="20"/>
                <w:lang w:val="uk-UA" w:eastAsia="ru-RU"/>
                <w14:ligatures w14:val="none"/>
              </w:rPr>
            </w:pPr>
            <w:r w:rsidRPr="00EF2AC1">
              <w:rPr>
                <w:rFonts w:ascii="Times New Roman" w:eastAsia="Arial" w:hAnsi="Times New Roman" w:cs="Times New Roman"/>
                <w:color w:val="000000"/>
                <w:kern w:val="0"/>
                <w:sz w:val="20"/>
                <w:szCs w:val="20"/>
                <w:lang w:val="uk-UA" w:eastAsia="ru-RU"/>
                <w14:ligatures w14:val="none"/>
              </w:rPr>
              <w:t>1</w:t>
            </w:r>
            <w:r w:rsidR="00C36C11" w:rsidRPr="00EF2AC1">
              <w:rPr>
                <w:rFonts w:ascii="Times New Roman" w:eastAsia="Arial" w:hAnsi="Times New Roman" w:cs="Times New Roman"/>
                <w:color w:val="000000"/>
                <w:kern w:val="0"/>
                <w:sz w:val="20"/>
                <w:szCs w:val="20"/>
                <w:lang w:val="uk-UA" w:eastAsia="ru-RU"/>
                <w14:ligatures w14:val="none"/>
              </w:rPr>
              <w:t>05</w:t>
            </w:r>
            <w:r w:rsidRPr="00EF2AC1">
              <w:rPr>
                <w:rFonts w:ascii="Times New Roman" w:eastAsia="Arial" w:hAnsi="Times New Roman" w:cs="Times New Roman"/>
                <w:color w:val="000000"/>
                <w:kern w:val="0"/>
                <w:sz w:val="20"/>
                <w:szCs w:val="20"/>
                <w:lang w:val="uk-UA" w:eastAsia="ru-RU"/>
                <w14:ligatures w14:val="none"/>
              </w:rPr>
              <w:t>,</w:t>
            </w:r>
            <w:r w:rsidR="00C36C11" w:rsidRPr="00EF2AC1">
              <w:rPr>
                <w:rFonts w:ascii="Times New Roman" w:eastAsia="Arial" w:hAnsi="Times New Roman" w:cs="Times New Roman"/>
                <w:color w:val="000000"/>
                <w:kern w:val="0"/>
                <w:sz w:val="20"/>
                <w:szCs w:val="20"/>
                <w:lang w:val="uk-UA" w:eastAsia="ru-RU"/>
                <w14:ligatures w14:val="none"/>
              </w:rPr>
              <w:t>1</w:t>
            </w:r>
          </w:p>
        </w:tc>
        <w:tc>
          <w:tcPr>
            <w:tcW w:w="853" w:type="dxa"/>
          </w:tcPr>
          <w:p w14:paraId="5481D640" w14:textId="0BB3F6B6" w:rsidR="00E33195" w:rsidRPr="00EF2AC1" w:rsidRDefault="007D4A56" w:rsidP="00A62A89">
            <w:pPr>
              <w:jc w:val="center"/>
              <w:rPr>
                <w:rFonts w:ascii="Times New Roman" w:eastAsia="Arial" w:hAnsi="Times New Roman" w:cs="Times New Roman"/>
                <w:color w:val="000000"/>
                <w:kern w:val="0"/>
                <w:sz w:val="20"/>
                <w:szCs w:val="20"/>
                <w:lang w:val="uk-UA" w:eastAsia="ru-RU"/>
                <w14:ligatures w14:val="none"/>
              </w:rPr>
            </w:pPr>
            <w:r w:rsidRPr="00EF2AC1">
              <w:rPr>
                <w:rFonts w:ascii="Times New Roman" w:eastAsia="Arial" w:hAnsi="Times New Roman" w:cs="Times New Roman"/>
                <w:color w:val="000000"/>
                <w:kern w:val="0"/>
                <w:sz w:val="20"/>
                <w:szCs w:val="20"/>
                <w:lang w:val="uk-UA" w:eastAsia="ru-RU"/>
                <w14:ligatures w14:val="none"/>
              </w:rPr>
              <w:t>11</w:t>
            </w:r>
            <w:r w:rsidR="00E33195" w:rsidRPr="00EF2AC1">
              <w:rPr>
                <w:rFonts w:ascii="Times New Roman" w:eastAsia="Arial" w:hAnsi="Times New Roman" w:cs="Times New Roman"/>
                <w:color w:val="000000"/>
                <w:kern w:val="0"/>
                <w:sz w:val="20"/>
                <w:szCs w:val="20"/>
                <w:lang w:val="uk-UA" w:eastAsia="ru-RU"/>
                <w14:ligatures w14:val="none"/>
              </w:rPr>
              <w:t>1,</w:t>
            </w:r>
            <w:r w:rsidRPr="00EF2AC1">
              <w:rPr>
                <w:rFonts w:ascii="Times New Roman" w:eastAsia="Arial" w:hAnsi="Times New Roman" w:cs="Times New Roman"/>
                <w:color w:val="000000"/>
                <w:kern w:val="0"/>
                <w:sz w:val="20"/>
                <w:szCs w:val="20"/>
                <w:lang w:val="uk-UA" w:eastAsia="ru-RU"/>
                <w14:ligatures w14:val="none"/>
              </w:rPr>
              <w:t>3</w:t>
            </w:r>
          </w:p>
        </w:tc>
        <w:tc>
          <w:tcPr>
            <w:tcW w:w="992" w:type="dxa"/>
            <w:gridSpan w:val="2"/>
          </w:tcPr>
          <w:p w14:paraId="140548DE" w14:textId="52DFCAE2" w:rsidR="00E33195" w:rsidRPr="00EF2AC1" w:rsidRDefault="0077698E" w:rsidP="00A62A89">
            <w:pPr>
              <w:jc w:val="center"/>
              <w:rPr>
                <w:rFonts w:ascii="Times New Roman" w:eastAsia="Arial" w:hAnsi="Times New Roman" w:cs="Times New Roman"/>
                <w:color w:val="000000"/>
                <w:kern w:val="0"/>
                <w:sz w:val="20"/>
                <w:szCs w:val="20"/>
                <w:lang w:val="uk-UA" w:eastAsia="ru-RU"/>
                <w14:ligatures w14:val="none"/>
              </w:rPr>
            </w:pPr>
            <w:r w:rsidRPr="00EF2AC1">
              <w:rPr>
                <w:rFonts w:ascii="Times New Roman" w:eastAsia="Arial" w:hAnsi="Times New Roman" w:cs="Times New Roman"/>
                <w:color w:val="000000"/>
                <w:kern w:val="0"/>
                <w:sz w:val="20"/>
                <w:szCs w:val="20"/>
                <w:lang w:val="uk-UA" w:eastAsia="ru-RU"/>
                <w14:ligatures w14:val="none"/>
              </w:rPr>
              <w:t>300</w:t>
            </w:r>
            <w:r w:rsidR="00E33195" w:rsidRPr="00EF2AC1">
              <w:rPr>
                <w:rFonts w:ascii="Times New Roman" w:eastAsia="Arial" w:hAnsi="Times New Roman" w:cs="Times New Roman"/>
                <w:color w:val="000000"/>
                <w:kern w:val="0"/>
                <w:sz w:val="20"/>
                <w:szCs w:val="20"/>
                <w:lang w:val="uk-UA" w:eastAsia="ru-RU"/>
                <w14:ligatures w14:val="none"/>
              </w:rPr>
              <w:t>,</w:t>
            </w:r>
            <w:r w:rsidRPr="00EF2AC1">
              <w:rPr>
                <w:rFonts w:ascii="Times New Roman" w:eastAsia="Arial" w:hAnsi="Times New Roman" w:cs="Times New Roman"/>
                <w:color w:val="000000"/>
                <w:kern w:val="0"/>
                <w:sz w:val="20"/>
                <w:szCs w:val="20"/>
                <w:lang w:val="uk-UA" w:eastAsia="ru-RU"/>
                <w14:ligatures w14:val="none"/>
              </w:rPr>
              <w:t>8</w:t>
            </w:r>
          </w:p>
        </w:tc>
        <w:tc>
          <w:tcPr>
            <w:tcW w:w="2835" w:type="dxa"/>
            <w:vMerge/>
          </w:tcPr>
          <w:p w14:paraId="29C92A8A"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E33195" w:rsidRPr="0067146C" w14:paraId="499952FA" w14:textId="77777777" w:rsidTr="0067146C">
        <w:trPr>
          <w:gridAfter w:val="1"/>
          <w:wAfter w:w="8" w:type="dxa"/>
        </w:trPr>
        <w:tc>
          <w:tcPr>
            <w:tcW w:w="483" w:type="dxa"/>
          </w:tcPr>
          <w:p w14:paraId="20CFDF3D" w14:textId="5E13C0B1"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18</w:t>
            </w:r>
          </w:p>
        </w:tc>
        <w:tc>
          <w:tcPr>
            <w:tcW w:w="3062" w:type="dxa"/>
          </w:tcPr>
          <w:p w14:paraId="61B3E9D8" w14:textId="5D7793C9"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Застосування хімічного методу боротьби з амброзією </w:t>
            </w:r>
            <w:proofErr w:type="spellStart"/>
            <w:r w:rsidRPr="0067146C">
              <w:rPr>
                <w:rFonts w:ascii="Times New Roman" w:eastAsia="Arial" w:hAnsi="Times New Roman" w:cs="Times New Roman"/>
                <w:color w:val="000000"/>
                <w:kern w:val="0"/>
                <w:sz w:val="20"/>
                <w:szCs w:val="20"/>
                <w:lang w:val="uk-UA" w:eastAsia="ru-RU"/>
                <w14:ligatures w14:val="none"/>
              </w:rPr>
              <w:t>полинолистою</w:t>
            </w:r>
            <w:proofErr w:type="spellEnd"/>
          </w:p>
        </w:tc>
        <w:tc>
          <w:tcPr>
            <w:tcW w:w="1417" w:type="dxa"/>
          </w:tcPr>
          <w:p w14:paraId="4E1EF6A2" w14:textId="688ECFA8"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травень-вересень</w:t>
            </w:r>
          </w:p>
        </w:tc>
        <w:tc>
          <w:tcPr>
            <w:tcW w:w="2266" w:type="dxa"/>
          </w:tcPr>
          <w:p w14:paraId="14E885A9" w14:textId="1DD9EA8A"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375C71F2" w14:textId="08B11B9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708C2AAD" w14:textId="4D5CEF08"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54,1</w:t>
            </w:r>
          </w:p>
        </w:tc>
        <w:tc>
          <w:tcPr>
            <w:tcW w:w="850" w:type="dxa"/>
          </w:tcPr>
          <w:p w14:paraId="4C4E1FEA" w14:textId="03A8C692" w:rsidR="00E33195" w:rsidRPr="0067146C" w:rsidRDefault="008F288F"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81</w:t>
            </w:r>
            <w:r w:rsidR="00E33195" w:rsidRPr="0067146C">
              <w:rPr>
                <w:rFonts w:ascii="Times New Roman" w:eastAsia="Arial" w:hAnsi="Times New Roman" w:cs="Times New Roman"/>
                <w:color w:val="000000"/>
                <w:kern w:val="0"/>
                <w:sz w:val="20"/>
                <w:szCs w:val="20"/>
                <w:lang w:val="uk-UA" w:eastAsia="ru-RU"/>
                <w14:ligatures w14:val="none"/>
              </w:rPr>
              <w:t>,5</w:t>
            </w:r>
          </w:p>
        </w:tc>
        <w:tc>
          <w:tcPr>
            <w:tcW w:w="853" w:type="dxa"/>
          </w:tcPr>
          <w:p w14:paraId="6C2B3197" w14:textId="4958F5B5" w:rsidR="00E33195" w:rsidRPr="0067146C" w:rsidRDefault="008F288F"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86</w:t>
            </w:r>
            <w:r w:rsidR="00E33195"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3</w:t>
            </w:r>
          </w:p>
        </w:tc>
        <w:tc>
          <w:tcPr>
            <w:tcW w:w="992" w:type="dxa"/>
            <w:gridSpan w:val="2"/>
          </w:tcPr>
          <w:p w14:paraId="501A6909" w14:textId="5B1BF40A" w:rsidR="00E33195" w:rsidRPr="0067146C" w:rsidRDefault="008F288F"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221,9</w:t>
            </w:r>
          </w:p>
        </w:tc>
        <w:tc>
          <w:tcPr>
            <w:tcW w:w="2835" w:type="dxa"/>
            <w:vMerge/>
          </w:tcPr>
          <w:p w14:paraId="203C6FCA"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F5012E" w:rsidRPr="0067146C" w14:paraId="4164A254" w14:textId="77777777" w:rsidTr="0067146C">
        <w:trPr>
          <w:gridAfter w:val="1"/>
          <w:wAfter w:w="8" w:type="dxa"/>
        </w:trPr>
        <w:tc>
          <w:tcPr>
            <w:tcW w:w="7234" w:type="dxa"/>
            <w:gridSpan w:val="5"/>
          </w:tcPr>
          <w:p w14:paraId="356B7823" w14:textId="77777777" w:rsidR="001D30E1" w:rsidRPr="0067146C" w:rsidRDefault="00F5012E" w:rsidP="0079436E">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59282B" w:rsidRPr="0067146C">
              <w:rPr>
                <w:rFonts w:ascii="Times New Roman" w:eastAsia="Arial" w:hAnsi="Times New Roman" w:cs="Times New Roman"/>
                <w:b/>
                <w:bCs/>
                <w:color w:val="000000"/>
                <w:kern w:val="0"/>
                <w:sz w:val="20"/>
                <w:szCs w:val="20"/>
                <w:lang w:val="uk-UA" w:eastAsia="ru-RU"/>
                <w14:ligatures w14:val="none"/>
              </w:rPr>
              <w:t xml:space="preserve">                                                               </w:t>
            </w:r>
            <w:r w:rsidR="001D30E1" w:rsidRPr="0067146C">
              <w:rPr>
                <w:rFonts w:ascii="Times New Roman" w:eastAsia="Arial" w:hAnsi="Times New Roman" w:cs="Times New Roman"/>
                <w:b/>
                <w:bCs/>
                <w:color w:val="000000"/>
                <w:kern w:val="0"/>
                <w:sz w:val="20"/>
                <w:szCs w:val="20"/>
                <w:lang w:val="uk-UA" w:eastAsia="ru-RU"/>
                <w14:ligatures w14:val="none"/>
              </w:rPr>
              <w:t xml:space="preserve">                          </w:t>
            </w:r>
          </w:p>
          <w:p w14:paraId="5C55C414" w14:textId="06AF60C3" w:rsidR="009C3922" w:rsidRPr="0067146C" w:rsidRDefault="001D30E1" w:rsidP="0079436E">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В</w:t>
            </w:r>
            <w:r w:rsidR="00F5012E" w:rsidRPr="0067146C">
              <w:rPr>
                <w:rFonts w:ascii="Times New Roman" w:eastAsia="Arial" w:hAnsi="Times New Roman" w:cs="Times New Roman"/>
                <w:b/>
                <w:bCs/>
                <w:color w:val="000000"/>
                <w:kern w:val="0"/>
                <w:sz w:val="20"/>
                <w:szCs w:val="20"/>
                <w:lang w:val="uk-UA" w:eastAsia="ru-RU"/>
                <w14:ligatures w14:val="none"/>
              </w:rPr>
              <w:t>СЬОГО</w:t>
            </w:r>
          </w:p>
        </w:tc>
        <w:tc>
          <w:tcPr>
            <w:tcW w:w="1134" w:type="dxa"/>
            <w:gridSpan w:val="2"/>
          </w:tcPr>
          <w:p w14:paraId="61501DD0" w14:textId="77777777" w:rsidR="00F5012E" w:rsidRPr="0067146C" w:rsidRDefault="00F5012E" w:rsidP="00A62A89">
            <w:pPr>
              <w:jc w:val="center"/>
              <w:rPr>
                <w:rFonts w:ascii="Times New Roman" w:eastAsia="Arial" w:hAnsi="Times New Roman" w:cs="Times New Roman"/>
                <w:color w:val="000000"/>
                <w:kern w:val="0"/>
                <w:sz w:val="20"/>
                <w:szCs w:val="20"/>
                <w:lang w:val="uk-UA" w:eastAsia="ru-RU"/>
                <w14:ligatures w14:val="none"/>
              </w:rPr>
            </w:pPr>
          </w:p>
        </w:tc>
        <w:tc>
          <w:tcPr>
            <w:tcW w:w="845" w:type="dxa"/>
          </w:tcPr>
          <w:p w14:paraId="11D624DE" w14:textId="77777777" w:rsidR="00C4625A" w:rsidRPr="0067146C" w:rsidRDefault="00C4625A" w:rsidP="00A62A89">
            <w:pPr>
              <w:jc w:val="center"/>
              <w:rPr>
                <w:rFonts w:ascii="Times New Roman" w:eastAsia="Arial" w:hAnsi="Times New Roman" w:cs="Times New Roman"/>
                <w:b/>
                <w:bCs/>
                <w:color w:val="000000"/>
                <w:kern w:val="0"/>
                <w:sz w:val="20"/>
                <w:szCs w:val="20"/>
                <w:lang w:val="uk-UA" w:eastAsia="ru-RU"/>
                <w14:ligatures w14:val="none"/>
              </w:rPr>
            </w:pPr>
          </w:p>
          <w:p w14:paraId="599499A4" w14:textId="6716F9EE" w:rsidR="00F5012E" w:rsidRPr="0067146C" w:rsidRDefault="005B1595" w:rsidP="00A62A89">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138</w:t>
            </w:r>
            <w:r w:rsidR="000635E8" w:rsidRPr="0067146C">
              <w:rPr>
                <w:rFonts w:ascii="Times New Roman" w:eastAsia="Arial" w:hAnsi="Times New Roman" w:cs="Times New Roman"/>
                <w:b/>
                <w:bCs/>
                <w:color w:val="000000"/>
                <w:kern w:val="0"/>
                <w:sz w:val="20"/>
                <w:szCs w:val="20"/>
                <w:lang w:val="uk-UA" w:eastAsia="ru-RU"/>
                <w14:ligatures w14:val="none"/>
              </w:rPr>
              <w:t>,</w:t>
            </w:r>
            <w:r w:rsidRPr="0067146C">
              <w:rPr>
                <w:rFonts w:ascii="Times New Roman" w:eastAsia="Arial" w:hAnsi="Times New Roman" w:cs="Times New Roman"/>
                <w:b/>
                <w:bCs/>
                <w:color w:val="000000"/>
                <w:kern w:val="0"/>
                <w:sz w:val="20"/>
                <w:szCs w:val="20"/>
                <w:lang w:val="uk-UA" w:eastAsia="ru-RU"/>
                <w14:ligatures w14:val="none"/>
              </w:rPr>
              <w:t>5</w:t>
            </w:r>
          </w:p>
        </w:tc>
        <w:tc>
          <w:tcPr>
            <w:tcW w:w="850" w:type="dxa"/>
          </w:tcPr>
          <w:p w14:paraId="5652EC17" w14:textId="77777777" w:rsidR="001D30E1" w:rsidRPr="00EF2AC1" w:rsidRDefault="001D30E1" w:rsidP="00A62A89">
            <w:pPr>
              <w:jc w:val="center"/>
              <w:rPr>
                <w:rFonts w:ascii="Times New Roman" w:eastAsia="Arial" w:hAnsi="Times New Roman" w:cs="Times New Roman"/>
                <w:b/>
                <w:bCs/>
                <w:color w:val="000000"/>
                <w:kern w:val="0"/>
                <w:sz w:val="20"/>
                <w:szCs w:val="20"/>
                <w:lang w:val="uk-UA" w:eastAsia="ru-RU"/>
                <w14:ligatures w14:val="none"/>
              </w:rPr>
            </w:pPr>
          </w:p>
          <w:p w14:paraId="34D703B1" w14:textId="57D337F2" w:rsidR="00F5012E" w:rsidRPr="00EF2AC1" w:rsidRDefault="005B1595" w:rsidP="00A62A89">
            <w:pPr>
              <w:jc w:val="center"/>
              <w:rPr>
                <w:rFonts w:ascii="Times New Roman" w:eastAsia="Arial" w:hAnsi="Times New Roman" w:cs="Times New Roman"/>
                <w:b/>
                <w:bCs/>
                <w:color w:val="000000"/>
                <w:kern w:val="0"/>
                <w:sz w:val="20"/>
                <w:szCs w:val="20"/>
                <w:lang w:val="uk-UA" w:eastAsia="ru-RU"/>
                <w14:ligatures w14:val="none"/>
              </w:rPr>
            </w:pPr>
            <w:r w:rsidRPr="00EF2AC1">
              <w:rPr>
                <w:rFonts w:ascii="Times New Roman" w:eastAsia="Arial" w:hAnsi="Times New Roman" w:cs="Times New Roman"/>
                <w:b/>
                <w:bCs/>
                <w:color w:val="000000"/>
                <w:kern w:val="0"/>
                <w:sz w:val="20"/>
                <w:szCs w:val="20"/>
                <w:lang w:val="uk-UA" w:eastAsia="ru-RU"/>
                <w14:ligatures w14:val="none"/>
              </w:rPr>
              <w:t>1</w:t>
            </w:r>
            <w:r w:rsidR="00C36C11" w:rsidRPr="00EF2AC1">
              <w:rPr>
                <w:rFonts w:ascii="Times New Roman" w:eastAsia="Arial" w:hAnsi="Times New Roman" w:cs="Times New Roman"/>
                <w:b/>
                <w:bCs/>
                <w:color w:val="000000"/>
                <w:kern w:val="0"/>
                <w:sz w:val="20"/>
                <w:szCs w:val="20"/>
                <w:lang w:val="uk-UA" w:eastAsia="ru-RU"/>
                <w14:ligatures w14:val="none"/>
              </w:rPr>
              <w:t>86</w:t>
            </w:r>
            <w:r w:rsidR="001D30E1" w:rsidRPr="00EF2AC1">
              <w:rPr>
                <w:rFonts w:ascii="Times New Roman" w:eastAsia="Arial" w:hAnsi="Times New Roman" w:cs="Times New Roman"/>
                <w:b/>
                <w:bCs/>
                <w:color w:val="000000"/>
                <w:kern w:val="0"/>
                <w:sz w:val="20"/>
                <w:szCs w:val="20"/>
                <w:lang w:val="uk-UA" w:eastAsia="ru-RU"/>
                <w14:ligatures w14:val="none"/>
              </w:rPr>
              <w:t>,</w:t>
            </w:r>
            <w:r w:rsidR="00C36C11" w:rsidRPr="00EF2AC1">
              <w:rPr>
                <w:rFonts w:ascii="Times New Roman" w:eastAsia="Arial" w:hAnsi="Times New Roman" w:cs="Times New Roman"/>
                <w:b/>
                <w:bCs/>
                <w:color w:val="000000"/>
                <w:kern w:val="0"/>
                <w:sz w:val="20"/>
                <w:szCs w:val="20"/>
                <w:lang w:val="uk-UA" w:eastAsia="ru-RU"/>
                <w14:ligatures w14:val="none"/>
              </w:rPr>
              <w:t>6</w:t>
            </w:r>
          </w:p>
        </w:tc>
        <w:tc>
          <w:tcPr>
            <w:tcW w:w="853" w:type="dxa"/>
          </w:tcPr>
          <w:p w14:paraId="419CA90C" w14:textId="77777777" w:rsidR="00314B54" w:rsidRPr="00EF2AC1" w:rsidRDefault="00314B54" w:rsidP="00A62A89">
            <w:pPr>
              <w:jc w:val="center"/>
              <w:rPr>
                <w:rFonts w:ascii="Times New Roman" w:eastAsia="Arial" w:hAnsi="Times New Roman" w:cs="Times New Roman"/>
                <w:b/>
                <w:bCs/>
                <w:color w:val="000000"/>
                <w:kern w:val="0"/>
                <w:sz w:val="20"/>
                <w:szCs w:val="20"/>
                <w:lang w:val="uk-UA" w:eastAsia="ru-RU"/>
                <w14:ligatures w14:val="none"/>
              </w:rPr>
            </w:pPr>
          </w:p>
          <w:p w14:paraId="37B57258" w14:textId="6F3E0A79" w:rsidR="00F5012E" w:rsidRPr="00EF2AC1" w:rsidRDefault="00314B54" w:rsidP="00A62A89">
            <w:pPr>
              <w:jc w:val="center"/>
              <w:rPr>
                <w:rFonts w:ascii="Times New Roman" w:eastAsia="Arial" w:hAnsi="Times New Roman" w:cs="Times New Roman"/>
                <w:b/>
                <w:bCs/>
                <w:color w:val="000000"/>
                <w:kern w:val="0"/>
                <w:sz w:val="20"/>
                <w:szCs w:val="20"/>
                <w:lang w:val="uk-UA" w:eastAsia="ru-RU"/>
                <w14:ligatures w14:val="none"/>
              </w:rPr>
            </w:pPr>
            <w:r w:rsidRPr="00EF2AC1">
              <w:rPr>
                <w:rFonts w:ascii="Times New Roman" w:eastAsia="Arial" w:hAnsi="Times New Roman" w:cs="Times New Roman"/>
                <w:b/>
                <w:bCs/>
                <w:color w:val="000000"/>
                <w:kern w:val="0"/>
                <w:sz w:val="20"/>
                <w:szCs w:val="20"/>
                <w:lang w:val="uk-UA" w:eastAsia="ru-RU"/>
                <w14:ligatures w14:val="none"/>
              </w:rPr>
              <w:t>1</w:t>
            </w:r>
            <w:r w:rsidR="0077698E" w:rsidRPr="00EF2AC1">
              <w:rPr>
                <w:rFonts w:ascii="Times New Roman" w:eastAsia="Arial" w:hAnsi="Times New Roman" w:cs="Times New Roman"/>
                <w:b/>
                <w:bCs/>
                <w:color w:val="000000"/>
                <w:kern w:val="0"/>
                <w:sz w:val="20"/>
                <w:szCs w:val="20"/>
                <w:lang w:val="uk-UA" w:eastAsia="ru-RU"/>
                <w14:ligatures w14:val="none"/>
              </w:rPr>
              <w:t>9</w:t>
            </w:r>
            <w:r w:rsidR="009727D8" w:rsidRPr="00EF2AC1">
              <w:rPr>
                <w:rFonts w:ascii="Times New Roman" w:eastAsia="Arial" w:hAnsi="Times New Roman" w:cs="Times New Roman"/>
                <w:b/>
                <w:bCs/>
                <w:color w:val="000000"/>
                <w:kern w:val="0"/>
                <w:sz w:val="20"/>
                <w:szCs w:val="20"/>
                <w:lang w:val="uk-UA" w:eastAsia="ru-RU"/>
                <w14:ligatures w14:val="none"/>
              </w:rPr>
              <w:t>7</w:t>
            </w:r>
            <w:r w:rsidRPr="00EF2AC1">
              <w:rPr>
                <w:rFonts w:ascii="Times New Roman" w:eastAsia="Arial" w:hAnsi="Times New Roman" w:cs="Times New Roman"/>
                <w:b/>
                <w:bCs/>
                <w:color w:val="000000"/>
                <w:kern w:val="0"/>
                <w:sz w:val="20"/>
                <w:szCs w:val="20"/>
                <w:lang w:val="uk-UA" w:eastAsia="ru-RU"/>
                <w14:ligatures w14:val="none"/>
              </w:rPr>
              <w:t>,</w:t>
            </w:r>
            <w:r w:rsidR="0077698E" w:rsidRPr="00EF2AC1">
              <w:rPr>
                <w:rFonts w:ascii="Times New Roman" w:eastAsia="Arial" w:hAnsi="Times New Roman" w:cs="Times New Roman"/>
                <w:b/>
                <w:bCs/>
                <w:color w:val="000000"/>
                <w:kern w:val="0"/>
                <w:sz w:val="20"/>
                <w:szCs w:val="20"/>
                <w:lang w:val="uk-UA" w:eastAsia="ru-RU"/>
                <w14:ligatures w14:val="none"/>
              </w:rPr>
              <w:t>6</w:t>
            </w:r>
          </w:p>
        </w:tc>
        <w:tc>
          <w:tcPr>
            <w:tcW w:w="986" w:type="dxa"/>
          </w:tcPr>
          <w:p w14:paraId="060ED291" w14:textId="77777777" w:rsidR="00354BC5" w:rsidRPr="00EF2AC1" w:rsidRDefault="00354BC5" w:rsidP="00A62A89">
            <w:pPr>
              <w:jc w:val="center"/>
              <w:rPr>
                <w:rFonts w:ascii="Times New Roman" w:eastAsia="Arial" w:hAnsi="Times New Roman" w:cs="Times New Roman"/>
                <w:b/>
                <w:bCs/>
                <w:color w:val="000000"/>
                <w:kern w:val="0"/>
                <w:sz w:val="20"/>
                <w:szCs w:val="20"/>
                <w:lang w:val="uk-UA" w:eastAsia="ru-RU"/>
                <w14:ligatures w14:val="none"/>
              </w:rPr>
            </w:pPr>
          </w:p>
          <w:p w14:paraId="46F07A07" w14:textId="18FB01E5" w:rsidR="00F5012E" w:rsidRPr="00EF2AC1" w:rsidRDefault="00354BC5" w:rsidP="00A62A89">
            <w:pPr>
              <w:jc w:val="center"/>
              <w:rPr>
                <w:rFonts w:ascii="Times New Roman" w:eastAsia="Arial" w:hAnsi="Times New Roman" w:cs="Times New Roman"/>
                <w:b/>
                <w:bCs/>
                <w:color w:val="000000"/>
                <w:kern w:val="0"/>
                <w:sz w:val="20"/>
                <w:szCs w:val="20"/>
                <w:lang w:val="uk-UA" w:eastAsia="ru-RU"/>
                <w14:ligatures w14:val="none"/>
              </w:rPr>
            </w:pPr>
            <w:r w:rsidRPr="00EF2AC1">
              <w:rPr>
                <w:rFonts w:ascii="Times New Roman" w:eastAsia="Arial" w:hAnsi="Times New Roman" w:cs="Times New Roman"/>
                <w:b/>
                <w:bCs/>
                <w:color w:val="000000"/>
                <w:kern w:val="0"/>
                <w:sz w:val="20"/>
                <w:szCs w:val="20"/>
                <w:lang w:val="uk-UA" w:eastAsia="ru-RU"/>
                <w14:ligatures w14:val="none"/>
              </w:rPr>
              <w:t> </w:t>
            </w:r>
            <w:r w:rsidR="00371E5D" w:rsidRPr="00EF2AC1">
              <w:rPr>
                <w:rFonts w:ascii="Times New Roman" w:eastAsia="Arial" w:hAnsi="Times New Roman" w:cs="Times New Roman"/>
                <w:b/>
                <w:bCs/>
                <w:color w:val="000000"/>
                <w:kern w:val="0"/>
                <w:sz w:val="20"/>
                <w:szCs w:val="20"/>
                <w:lang w:val="uk-UA" w:eastAsia="ru-RU"/>
                <w14:ligatures w14:val="none"/>
              </w:rPr>
              <w:t>522</w:t>
            </w:r>
            <w:r w:rsidRPr="00EF2AC1">
              <w:rPr>
                <w:rFonts w:ascii="Times New Roman" w:eastAsia="Arial" w:hAnsi="Times New Roman" w:cs="Times New Roman"/>
                <w:b/>
                <w:bCs/>
                <w:color w:val="000000"/>
                <w:kern w:val="0"/>
                <w:sz w:val="20"/>
                <w:szCs w:val="20"/>
                <w:lang w:val="uk-UA" w:eastAsia="ru-RU"/>
                <w14:ligatures w14:val="none"/>
              </w:rPr>
              <w:t>,</w:t>
            </w:r>
            <w:r w:rsidR="00371E5D" w:rsidRPr="00EF2AC1">
              <w:rPr>
                <w:rFonts w:ascii="Times New Roman" w:eastAsia="Arial" w:hAnsi="Times New Roman" w:cs="Times New Roman"/>
                <w:b/>
                <w:bCs/>
                <w:color w:val="000000"/>
                <w:kern w:val="0"/>
                <w:sz w:val="20"/>
                <w:szCs w:val="20"/>
                <w:lang w:val="uk-UA" w:eastAsia="ru-RU"/>
                <w14:ligatures w14:val="none"/>
              </w:rPr>
              <w:t>7</w:t>
            </w:r>
          </w:p>
        </w:tc>
        <w:tc>
          <w:tcPr>
            <w:tcW w:w="2841" w:type="dxa"/>
            <w:gridSpan w:val="2"/>
          </w:tcPr>
          <w:p w14:paraId="12863324" w14:textId="77777777" w:rsidR="00F5012E" w:rsidRPr="0067146C" w:rsidRDefault="00F5012E" w:rsidP="00270A70">
            <w:pPr>
              <w:rPr>
                <w:rFonts w:ascii="Times New Roman" w:eastAsia="Arial" w:hAnsi="Times New Roman" w:cs="Times New Roman"/>
                <w:b/>
                <w:bCs/>
                <w:color w:val="000000"/>
                <w:kern w:val="0"/>
                <w:sz w:val="20"/>
                <w:szCs w:val="20"/>
                <w:lang w:val="uk-UA" w:eastAsia="ru-RU"/>
                <w14:ligatures w14:val="none"/>
              </w:rPr>
            </w:pPr>
          </w:p>
        </w:tc>
      </w:tr>
      <w:tr w:rsidR="00E41B43" w:rsidRPr="008A22E6" w14:paraId="3F8F6A37" w14:textId="77777777" w:rsidTr="0008048C">
        <w:tc>
          <w:tcPr>
            <w:tcW w:w="14751" w:type="dxa"/>
            <w:gridSpan w:val="14"/>
          </w:tcPr>
          <w:p w14:paraId="3391DDF4" w14:textId="77777777" w:rsidR="009F5585" w:rsidRPr="0067146C" w:rsidRDefault="00E41B43" w:rsidP="00E41B43">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Оснащення комунальних підприємств необхідною кількістю спецтехніки </w:t>
            </w:r>
          </w:p>
          <w:p w14:paraId="35D17557" w14:textId="0AA4CA73" w:rsidR="00975903" w:rsidRPr="0067146C" w:rsidRDefault="00E41B43" w:rsidP="009F5585">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та обладнання</w:t>
            </w:r>
            <w:r w:rsidR="009F5585" w:rsidRPr="0067146C">
              <w:rPr>
                <w:rFonts w:ascii="Times New Roman" w:eastAsia="Arial" w:hAnsi="Times New Roman" w:cs="Times New Roman"/>
                <w:b/>
                <w:bCs/>
                <w:color w:val="000000"/>
                <w:kern w:val="0"/>
                <w:sz w:val="20"/>
                <w:szCs w:val="20"/>
                <w:lang w:val="uk-UA" w:eastAsia="ru-RU"/>
                <w14:ligatures w14:val="none"/>
              </w:rPr>
              <w:t xml:space="preserve"> </w:t>
            </w:r>
            <w:r w:rsidRPr="0067146C">
              <w:rPr>
                <w:rFonts w:ascii="Times New Roman" w:eastAsia="Arial" w:hAnsi="Times New Roman" w:cs="Times New Roman"/>
                <w:b/>
                <w:bCs/>
                <w:color w:val="000000"/>
                <w:kern w:val="0"/>
                <w:sz w:val="20"/>
                <w:szCs w:val="20"/>
                <w:lang w:val="uk-UA" w:eastAsia="ru-RU"/>
                <w14:ligatures w14:val="none"/>
              </w:rPr>
              <w:t>для забезпечення ефективної боротьби з амброзією</w:t>
            </w:r>
            <w:r w:rsidR="00975903" w:rsidRPr="0067146C">
              <w:rPr>
                <w:rFonts w:ascii="Times New Roman" w:eastAsia="Arial" w:hAnsi="Times New Roman" w:cs="Times New Roman"/>
                <w:b/>
                <w:bCs/>
                <w:color w:val="000000"/>
                <w:kern w:val="0"/>
                <w:sz w:val="20"/>
                <w:szCs w:val="20"/>
                <w:lang w:val="uk-UA" w:eastAsia="ru-RU"/>
                <w14:ligatures w14:val="none"/>
              </w:rPr>
              <w:t xml:space="preserve"> </w:t>
            </w:r>
            <w:proofErr w:type="spellStart"/>
            <w:r w:rsidR="004D47DC" w:rsidRPr="0067146C">
              <w:rPr>
                <w:rFonts w:ascii="Times New Roman" w:eastAsia="Arial" w:hAnsi="Times New Roman" w:cs="Times New Roman"/>
                <w:b/>
                <w:bCs/>
                <w:color w:val="000000"/>
                <w:kern w:val="0"/>
                <w:sz w:val="20"/>
                <w:szCs w:val="20"/>
                <w:lang w:val="uk-UA" w:eastAsia="ru-RU"/>
                <w14:ligatures w14:val="none"/>
              </w:rPr>
              <w:t>полинолистою</w:t>
            </w:r>
            <w:proofErr w:type="spellEnd"/>
          </w:p>
        </w:tc>
      </w:tr>
      <w:tr w:rsidR="00793CAC" w:rsidRPr="0067146C" w14:paraId="56798C70" w14:textId="77777777" w:rsidTr="0008048C">
        <w:tc>
          <w:tcPr>
            <w:tcW w:w="14751" w:type="dxa"/>
            <w:gridSpan w:val="14"/>
          </w:tcPr>
          <w:p w14:paraId="0C05D2ED" w14:textId="304159E2" w:rsidR="00793CAC" w:rsidRPr="0067146C" w:rsidRDefault="00793CAC" w:rsidP="00270A70">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КП «Екосервіс»</w:t>
            </w:r>
          </w:p>
        </w:tc>
      </w:tr>
      <w:tr w:rsidR="00AE06AA" w:rsidRPr="008A22E6" w14:paraId="26C56EA6" w14:textId="77777777" w:rsidTr="0067146C">
        <w:trPr>
          <w:gridAfter w:val="1"/>
          <w:wAfter w:w="8" w:type="dxa"/>
        </w:trPr>
        <w:tc>
          <w:tcPr>
            <w:tcW w:w="483" w:type="dxa"/>
          </w:tcPr>
          <w:p w14:paraId="0168520E" w14:textId="75ED54F9" w:rsidR="00726F89" w:rsidRPr="0067146C" w:rsidRDefault="00AF39E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r w:rsidR="00707A4F" w:rsidRPr="0067146C">
              <w:rPr>
                <w:rFonts w:ascii="Times New Roman" w:eastAsia="Arial" w:hAnsi="Times New Roman" w:cs="Times New Roman"/>
                <w:color w:val="000000"/>
                <w:kern w:val="0"/>
                <w:sz w:val="20"/>
                <w:szCs w:val="20"/>
                <w:lang w:val="uk-UA" w:eastAsia="ru-RU"/>
                <w14:ligatures w14:val="none"/>
              </w:rPr>
              <w:t>9</w:t>
            </w:r>
          </w:p>
        </w:tc>
        <w:tc>
          <w:tcPr>
            <w:tcW w:w="3062" w:type="dxa"/>
          </w:tcPr>
          <w:p w14:paraId="1A208F4C" w14:textId="23D15272" w:rsidR="00726F89" w:rsidRPr="0067146C" w:rsidRDefault="00AF39E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Придбання </w:t>
            </w:r>
            <w:r w:rsidR="003E0850" w:rsidRPr="0067146C">
              <w:rPr>
                <w:rFonts w:ascii="Times New Roman" w:eastAsia="Arial" w:hAnsi="Times New Roman" w:cs="Times New Roman"/>
                <w:color w:val="000000"/>
                <w:kern w:val="0"/>
                <w:sz w:val="20"/>
                <w:szCs w:val="20"/>
                <w:lang w:val="uk-UA" w:eastAsia="ru-RU"/>
                <w14:ligatures w14:val="none"/>
              </w:rPr>
              <w:t>матеріалів для м</w:t>
            </w:r>
            <w:r w:rsidR="00707A4F" w:rsidRPr="0067146C">
              <w:rPr>
                <w:rFonts w:ascii="Times New Roman" w:eastAsia="Arial" w:hAnsi="Times New Roman" w:cs="Times New Roman"/>
                <w:color w:val="000000"/>
                <w:kern w:val="0"/>
                <w:sz w:val="20"/>
                <w:szCs w:val="20"/>
                <w:lang w:val="uk-UA" w:eastAsia="ru-RU"/>
                <w14:ligatures w14:val="none"/>
              </w:rPr>
              <w:t xml:space="preserve">еханічного скошування амброзії </w:t>
            </w:r>
            <w:proofErr w:type="spellStart"/>
            <w:r w:rsidR="00707A4F" w:rsidRPr="0067146C">
              <w:rPr>
                <w:rFonts w:ascii="Times New Roman" w:eastAsia="Arial" w:hAnsi="Times New Roman" w:cs="Times New Roman"/>
                <w:color w:val="000000"/>
                <w:kern w:val="0"/>
                <w:sz w:val="20"/>
                <w:szCs w:val="20"/>
                <w:lang w:val="uk-UA" w:eastAsia="ru-RU"/>
                <w14:ligatures w14:val="none"/>
              </w:rPr>
              <w:t>полинолистої</w:t>
            </w:r>
            <w:proofErr w:type="spellEnd"/>
            <w:r w:rsidR="003E0850" w:rsidRPr="0067146C">
              <w:rPr>
                <w:rFonts w:ascii="Times New Roman" w:eastAsia="Arial" w:hAnsi="Times New Roman" w:cs="Times New Roman"/>
                <w:color w:val="000000"/>
                <w:kern w:val="0"/>
                <w:sz w:val="20"/>
                <w:szCs w:val="20"/>
                <w:lang w:val="uk-UA" w:eastAsia="ru-RU"/>
                <w14:ligatures w14:val="none"/>
              </w:rPr>
              <w:t xml:space="preserve"> (</w:t>
            </w:r>
            <w:proofErr w:type="spellStart"/>
            <w:r w:rsidR="003E0850" w:rsidRPr="0067146C">
              <w:rPr>
                <w:rFonts w:ascii="Times New Roman" w:eastAsia="Arial" w:hAnsi="Times New Roman" w:cs="Times New Roman"/>
                <w:color w:val="000000"/>
                <w:kern w:val="0"/>
                <w:sz w:val="20"/>
                <w:szCs w:val="20"/>
                <w:lang w:val="uk-UA" w:eastAsia="ru-RU"/>
                <w14:ligatures w14:val="none"/>
              </w:rPr>
              <w:t>косильна</w:t>
            </w:r>
            <w:proofErr w:type="spellEnd"/>
            <w:r w:rsidR="003E0850" w:rsidRPr="0067146C">
              <w:rPr>
                <w:rFonts w:ascii="Times New Roman" w:eastAsia="Arial" w:hAnsi="Times New Roman" w:cs="Times New Roman"/>
                <w:color w:val="000000"/>
                <w:kern w:val="0"/>
                <w:sz w:val="20"/>
                <w:szCs w:val="20"/>
                <w:lang w:val="uk-UA" w:eastAsia="ru-RU"/>
                <w14:ligatures w14:val="none"/>
              </w:rPr>
              <w:t xml:space="preserve"> струна</w:t>
            </w:r>
            <w:r w:rsidR="008B6A4E" w:rsidRPr="0067146C">
              <w:rPr>
                <w:rFonts w:ascii="Times New Roman" w:eastAsia="Arial" w:hAnsi="Times New Roman" w:cs="Times New Roman"/>
                <w:color w:val="000000"/>
                <w:kern w:val="0"/>
                <w:sz w:val="20"/>
                <w:szCs w:val="20"/>
                <w:lang w:val="uk-UA" w:eastAsia="ru-RU"/>
                <w14:ligatures w14:val="none"/>
              </w:rPr>
              <w:t xml:space="preserve"> </w:t>
            </w:r>
            <w:r w:rsidR="00707A4F" w:rsidRPr="0067146C">
              <w:rPr>
                <w:rFonts w:ascii="Times New Roman" w:eastAsia="Arial" w:hAnsi="Times New Roman" w:cs="Times New Roman"/>
                <w:color w:val="000000"/>
                <w:kern w:val="0"/>
                <w:sz w:val="20"/>
                <w:szCs w:val="20"/>
                <w:lang w:val="uk-UA" w:eastAsia="ru-RU"/>
                <w14:ligatures w14:val="none"/>
              </w:rPr>
              <w:t xml:space="preserve">для </w:t>
            </w:r>
            <w:proofErr w:type="spellStart"/>
            <w:r w:rsidR="00707A4F" w:rsidRPr="0067146C">
              <w:rPr>
                <w:rFonts w:ascii="Times New Roman" w:eastAsia="Arial" w:hAnsi="Times New Roman" w:cs="Times New Roman"/>
                <w:color w:val="000000"/>
                <w:kern w:val="0"/>
                <w:sz w:val="20"/>
                <w:szCs w:val="20"/>
                <w:lang w:val="uk-UA" w:eastAsia="ru-RU"/>
                <w14:ligatures w14:val="none"/>
              </w:rPr>
              <w:t>мотокос</w:t>
            </w:r>
            <w:proofErr w:type="spellEnd"/>
            <w:r w:rsidR="00707A4F" w:rsidRPr="0067146C">
              <w:rPr>
                <w:rFonts w:ascii="Times New Roman" w:eastAsia="Arial" w:hAnsi="Times New Roman" w:cs="Times New Roman"/>
                <w:color w:val="000000"/>
                <w:kern w:val="0"/>
                <w:sz w:val="20"/>
                <w:szCs w:val="20"/>
                <w:lang w:val="uk-UA" w:eastAsia="ru-RU"/>
                <w14:ligatures w14:val="none"/>
              </w:rPr>
              <w:t>)</w:t>
            </w:r>
            <w:r w:rsidR="0091553A" w:rsidRPr="0067146C">
              <w:rPr>
                <w:rFonts w:ascii="Times New Roman" w:eastAsia="Arial" w:hAnsi="Times New Roman" w:cs="Times New Roman"/>
                <w:color w:val="000000"/>
                <w:kern w:val="0"/>
                <w:sz w:val="20"/>
                <w:szCs w:val="20"/>
                <w:lang w:val="uk-UA" w:eastAsia="ru-RU"/>
                <w14:ligatures w14:val="none"/>
              </w:rPr>
              <w:t xml:space="preserve">             </w:t>
            </w:r>
          </w:p>
        </w:tc>
        <w:tc>
          <w:tcPr>
            <w:tcW w:w="1417" w:type="dxa"/>
          </w:tcPr>
          <w:p w14:paraId="05F16156" w14:textId="77777777" w:rsidR="006E43D0" w:rsidRPr="0067146C" w:rsidRDefault="006E43D0"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6E261087" w14:textId="182FD37F" w:rsidR="00726F89" w:rsidRPr="0067146C" w:rsidRDefault="006E43D0"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4555000B" w14:textId="6F24F420" w:rsidR="00726F89" w:rsidRPr="0067146C" w:rsidRDefault="00286010"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68EF84EE" w14:textId="0D7B9CD7" w:rsidR="00726F89" w:rsidRPr="0067146C" w:rsidRDefault="00BE5827"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47CB7D9F" w14:textId="7F2D7F0F" w:rsidR="00726F89" w:rsidRPr="0067146C" w:rsidRDefault="00920D02"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0</w:t>
            </w:r>
            <w:r w:rsidR="003E0850"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9</w:t>
            </w:r>
          </w:p>
        </w:tc>
        <w:tc>
          <w:tcPr>
            <w:tcW w:w="850" w:type="dxa"/>
          </w:tcPr>
          <w:p w14:paraId="649F0A76" w14:textId="40B9CCD7" w:rsidR="00726F89"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2</w:t>
            </w:r>
            <w:r w:rsidR="007860AD"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2</w:t>
            </w:r>
          </w:p>
        </w:tc>
        <w:tc>
          <w:tcPr>
            <w:tcW w:w="853" w:type="dxa"/>
          </w:tcPr>
          <w:p w14:paraId="44613891" w14:textId="766BF483" w:rsidR="00726F89"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2</w:t>
            </w:r>
            <w:r w:rsidR="007860AD"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4</w:t>
            </w:r>
          </w:p>
        </w:tc>
        <w:tc>
          <w:tcPr>
            <w:tcW w:w="992" w:type="dxa"/>
            <w:gridSpan w:val="2"/>
          </w:tcPr>
          <w:p w14:paraId="60C3FB80" w14:textId="42301258" w:rsidR="00726F89"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5</w:t>
            </w:r>
            <w:r w:rsidR="001D32E8"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5</w:t>
            </w:r>
          </w:p>
        </w:tc>
        <w:tc>
          <w:tcPr>
            <w:tcW w:w="2835" w:type="dxa"/>
          </w:tcPr>
          <w:p w14:paraId="3325CF0D" w14:textId="77777777" w:rsidR="00726F89" w:rsidRDefault="00E33195" w:rsidP="00E33195">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p w14:paraId="59943BC2" w14:textId="180A88D4"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p>
        </w:tc>
      </w:tr>
      <w:tr w:rsidR="00E33195" w:rsidRPr="008A22E6" w14:paraId="75A67F0F" w14:textId="77777777" w:rsidTr="0067146C">
        <w:trPr>
          <w:gridAfter w:val="1"/>
          <w:wAfter w:w="8" w:type="dxa"/>
        </w:trPr>
        <w:tc>
          <w:tcPr>
            <w:tcW w:w="483" w:type="dxa"/>
          </w:tcPr>
          <w:p w14:paraId="787B0CFF" w14:textId="17974024"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lastRenderedPageBreak/>
              <w:t>20</w:t>
            </w:r>
          </w:p>
        </w:tc>
        <w:tc>
          <w:tcPr>
            <w:tcW w:w="3062" w:type="dxa"/>
          </w:tcPr>
          <w:p w14:paraId="23AE9098" w14:textId="601491DF"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Придбання паливно-мастильних матеріалів для механічного скошування амброзії</w:t>
            </w:r>
            <w:r w:rsidRPr="0067146C">
              <w:rPr>
                <w:rFonts w:ascii="Times New Roman" w:hAnsi="Times New Roman" w:cs="Times New Roman"/>
                <w:sz w:val="20"/>
                <w:szCs w:val="20"/>
              </w:rPr>
              <w:t xml:space="preserve"> </w:t>
            </w:r>
            <w:proofErr w:type="spellStart"/>
            <w:r w:rsidRPr="0067146C">
              <w:rPr>
                <w:rFonts w:ascii="Times New Roman" w:eastAsia="Arial" w:hAnsi="Times New Roman" w:cs="Times New Roman"/>
                <w:color w:val="000000"/>
                <w:kern w:val="0"/>
                <w:sz w:val="20"/>
                <w:szCs w:val="20"/>
                <w:lang w:val="uk-UA" w:eastAsia="ru-RU"/>
                <w14:ligatures w14:val="none"/>
              </w:rPr>
              <w:t>полинолистої</w:t>
            </w:r>
            <w:proofErr w:type="spellEnd"/>
            <w:r w:rsidR="00421888">
              <w:rPr>
                <w:rFonts w:ascii="Times New Roman" w:eastAsia="Arial" w:hAnsi="Times New Roman" w:cs="Times New Roman"/>
                <w:color w:val="000000"/>
                <w:kern w:val="0"/>
                <w:sz w:val="20"/>
                <w:szCs w:val="20"/>
                <w:lang w:val="uk-UA" w:eastAsia="ru-RU"/>
                <w14:ligatures w14:val="none"/>
              </w:rPr>
              <w:t xml:space="preserve"> </w:t>
            </w:r>
            <w:proofErr w:type="spellStart"/>
            <w:r w:rsidRPr="0067146C">
              <w:rPr>
                <w:rFonts w:ascii="Times New Roman" w:eastAsia="Arial" w:hAnsi="Times New Roman" w:cs="Times New Roman"/>
                <w:color w:val="000000"/>
                <w:kern w:val="0"/>
                <w:sz w:val="20"/>
                <w:szCs w:val="20"/>
                <w:lang w:val="uk-UA" w:eastAsia="ru-RU"/>
                <w14:ligatures w14:val="none"/>
              </w:rPr>
              <w:t>мотокосами</w:t>
            </w:r>
            <w:proofErr w:type="spellEnd"/>
            <w:r w:rsidRPr="0067146C">
              <w:rPr>
                <w:rFonts w:ascii="Times New Roman" w:eastAsia="Arial" w:hAnsi="Times New Roman" w:cs="Times New Roman"/>
                <w:color w:val="000000"/>
                <w:kern w:val="0"/>
                <w:sz w:val="20"/>
                <w:szCs w:val="20"/>
                <w:lang w:val="uk-UA" w:eastAsia="ru-RU"/>
                <w14:ligatures w14:val="none"/>
              </w:rPr>
              <w:t xml:space="preserve"> (бензин, масло)</w:t>
            </w:r>
          </w:p>
        </w:tc>
        <w:tc>
          <w:tcPr>
            <w:tcW w:w="1417" w:type="dxa"/>
          </w:tcPr>
          <w:p w14:paraId="2DF0AC97" w14:textId="77777777"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7AEDD7BB" w14:textId="0519E757"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117A09D6" w14:textId="190B67A0"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11D8159C" w14:textId="102CF84C"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29C1C45C" w14:textId="4D1286EB"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45,0</w:t>
            </w:r>
          </w:p>
        </w:tc>
        <w:tc>
          <w:tcPr>
            <w:tcW w:w="850" w:type="dxa"/>
          </w:tcPr>
          <w:p w14:paraId="0996CA3A" w14:textId="09C9646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45,0 </w:t>
            </w:r>
          </w:p>
        </w:tc>
        <w:tc>
          <w:tcPr>
            <w:tcW w:w="853" w:type="dxa"/>
          </w:tcPr>
          <w:p w14:paraId="78D8CD83" w14:textId="00165B2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45,0 </w:t>
            </w:r>
          </w:p>
        </w:tc>
        <w:tc>
          <w:tcPr>
            <w:tcW w:w="992" w:type="dxa"/>
            <w:gridSpan w:val="2"/>
          </w:tcPr>
          <w:p w14:paraId="30510E81" w14:textId="1C735AD4"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135,0</w:t>
            </w:r>
          </w:p>
        </w:tc>
        <w:tc>
          <w:tcPr>
            <w:tcW w:w="2835" w:type="dxa"/>
            <w:vMerge w:val="restart"/>
          </w:tcPr>
          <w:p w14:paraId="30A644B4" w14:textId="09FDD562"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tc>
      </w:tr>
      <w:tr w:rsidR="00E33195" w:rsidRPr="0067146C" w14:paraId="152E484B" w14:textId="77777777" w:rsidTr="0067146C">
        <w:trPr>
          <w:gridAfter w:val="1"/>
          <w:wAfter w:w="8" w:type="dxa"/>
        </w:trPr>
        <w:tc>
          <w:tcPr>
            <w:tcW w:w="483" w:type="dxa"/>
          </w:tcPr>
          <w:p w14:paraId="6ABFC5EC" w14:textId="11CCFFAC"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21</w:t>
            </w:r>
          </w:p>
        </w:tc>
        <w:tc>
          <w:tcPr>
            <w:tcW w:w="3062" w:type="dxa"/>
          </w:tcPr>
          <w:p w14:paraId="5A18D84F" w14:textId="1FA31BFD"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Придбання захисного спецодягу</w:t>
            </w:r>
          </w:p>
        </w:tc>
        <w:tc>
          <w:tcPr>
            <w:tcW w:w="1417" w:type="dxa"/>
          </w:tcPr>
          <w:p w14:paraId="2076330A" w14:textId="77777777"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062F25EB" w14:textId="7190CE7D"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59CE6C54" w14:textId="754EE4B0"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2F0218CF" w14:textId="67202D98"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p w14:paraId="5F1EC90D" w14:textId="352B7FCB"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p>
        </w:tc>
        <w:tc>
          <w:tcPr>
            <w:tcW w:w="851" w:type="dxa"/>
            <w:gridSpan w:val="2"/>
          </w:tcPr>
          <w:p w14:paraId="3B13DF33" w14:textId="61D7DBED"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r w:rsidR="00EB6E40">
              <w:rPr>
                <w:rFonts w:ascii="Times New Roman" w:eastAsia="Arial" w:hAnsi="Times New Roman" w:cs="Times New Roman"/>
                <w:color w:val="000000"/>
                <w:kern w:val="0"/>
                <w:sz w:val="20"/>
                <w:szCs w:val="20"/>
                <w:lang w:val="uk-UA" w:eastAsia="ru-RU"/>
                <w14:ligatures w14:val="none"/>
              </w:rPr>
              <w:t>5</w:t>
            </w:r>
            <w:r w:rsidRPr="0067146C">
              <w:rPr>
                <w:rFonts w:ascii="Times New Roman" w:eastAsia="Arial" w:hAnsi="Times New Roman" w:cs="Times New Roman"/>
                <w:color w:val="000000"/>
                <w:kern w:val="0"/>
                <w:sz w:val="20"/>
                <w:szCs w:val="20"/>
                <w:lang w:val="uk-UA" w:eastAsia="ru-RU"/>
                <w14:ligatures w14:val="none"/>
              </w:rPr>
              <w:t> </w:t>
            </w:r>
          </w:p>
        </w:tc>
        <w:tc>
          <w:tcPr>
            <w:tcW w:w="850" w:type="dxa"/>
          </w:tcPr>
          <w:p w14:paraId="04667B73" w14:textId="35D0E8EC"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r w:rsidR="007C2EC1">
              <w:rPr>
                <w:rFonts w:ascii="Times New Roman" w:eastAsia="Arial" w:hAnsi="Times New Roman" w:cs="Times New Roman"/>
                <w:color w:val="000000"/>
                <w:kern w:val="0"/>
                <w:sz w:val="20"/>
                <w:szCs w:val="20"/>
                <w:lang w:val="uk-UA" w:eastAsia="ru-RU"/>
                <w14:ligatures w14:val="none"/>
              </w:rPr>
              <w:t>9</w:t>
            </w:r>
            <w:r w:rsidRPr="0067146C">
              <w:rPr>
                <w:rFonts w:ascii="Times New Roman" w:eastAsia="Arial" w:hAnsi="Times New Roman" w:cs="Times New Roman"/>
                <w:color w:val="000000"/>
                <w:kern w:val="0"/>
                <w:sz w:val="20"/>
                <w:szCs w:val="20"/>
                <w:lang w:val="uk-UA" w:eastAsia="ru-RU"/>
                <w14:ligatures w14:val="none"/>
              </w:rPr>
              <w:t> </w:t>
            </w:r>
          </w:p>
        </w:tc>
        <w:tc>
          <w:tcPr>
            <w:tcW w:w="853" w:type="dxa"/>
          </w:tcPr>
          <w:p w14:paraId="6A9AAF09" w14:textId="7D65267B" w:rsidR="00E33195"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4</w:t>
            </w:r>
            <w:r w:rsidR="00E33195"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1</w:t>
            </w:r>
            <w:r w:rsidR="00E33195" w:rsidRPr="0067146C">
              <w:rPr>
                <w:rFonts w:ascii="Times New Roman" w:eastAsia="Arial" w:hAnsi="Times New Roman" w:cs="Times New Roman"/>
                <w:color w:val="000000"/>
                <w:kern w:val="0"/>
                <w:sz w:val="20"/>
                <w:szCs w:val="20"/>
                <w:lang w:val="uk-UA" w:eastAsia="ru-RU"/>
                <w14:ligatures w14:val="none"/>
              </w:rPr>
              <w:t> </w:t>
            </w:r>
          </w:p>
        </w:tc>
        <w:tc>
          <w:tcPr>
            <w:tcW w:w="992" w:type="dxa"/>
            <w:gridSpan w:val="2"/>
          </w:tcPr>
          <w:p w14:paraId="4B39D851" w14:textId="747C0B02" w:rsidR="00E33195"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11</w:t>
            </w:r>
            <w:r w:rsidR="00E33195"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5</w:t>
            </w:r>
          </w:p>
        </w:tc>
        <w:tc>
          <w:tcPr>
            <w:tcW w:w="2835" w:type="dxa"/>
            <w:vMerge/>
          </w:tcPr>
          <w:p w14:paraId="052C726C" w14:textId="77777777"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p>
        </w:tc>
      </w:tr>
      <w:tr w:rsidR="00E67AAC" w:rsidRPr="0067146C" w14:paraId="42AFD0D9" w14:textId="77777777" w:rsidTr="0008048C">
        <w:tc>
          <w:tcPr>
            <w:tcW w:w="14751" w:type="dxa"/>
            <w:gridSpan w:val="14"/>
          </w:tcPr>
          <w:p w14:paraId="32A6C3BC" w14:textId="7ADFCB6D" w:rsidR="00E67AAC" w:rsidRPr="0067146C" w:rsidRDefault="00E67AAC"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КП «УЗБЕРЕЖЖЯ»</w:t>
            </w:r>
          </w:p>
        </w:tc>
      </w:tr>
      <w:tr w:rsidR="00E33195" w:rsidRPr="008A22E6" w14:paraId="61CD0FD8" w14:textId="77777777" w:rsidTr="0067146C">
        <w:trPr>
          <w:gridAfter w:val="1"/>
          <w:wAfter w:w="8" w:type="dxa"/>
        </w:trPr>
        <w:tc>
          <w:tcPr>
            <w:tcW w:w="483" w:type="dxa"/>
          </w:tcPr>
          <w:p w14:paraId="6FF95797" w14:textId="438681F3"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22</w:t>
            </w:r>
          </w:p>
        </w:tc>
        <w:tc>
          <w:tcPr>
            <w:tcW w:w="3062" w:type="dxa"/>
          </w:tcPr>
          <w:p w14:paraId="4BA23504" w14:textId="1F9686DA"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Придбання техніки для механічного скошування амброзії </w:t>
            </w:r>
            <w:proofErr w:type="spellStart"/>
            <w:r w:rsidRPr="0067146C">
              <w:rPr>
                <w:rFonts w:ascii="Times New Roman" w:eastAsia="Arial" w:hAnsi="Times New Roman" w:cs="Times New Roman"/>
                <w:color w:val="000000"/>
                <w:kern w:val="0"/>
                <w:sz w:val="20"/>
                <w:szCs w:val="20"/>
                <w:lang w:val="uk-UA" w:eastAsia="ru-RU"/>
                <w14:ligatures w14:val="none"/>
              </w:rPr>
              <w:t>полинолистої</w:t>
            </w:r>
            <w:proofErr w:type="spellEnd"/>
            <w:r w:rsidRPr="0067146C">
              <w:rPr>
                <w:rFonts w:ascii="Times New Roman" w:eastAsia="Arial" w:hAnsi="Times New Roman" w:cs="Times New Roman"/>
                <w:color w:val="000000"/>
                <w:kern w:val="0"/>
                <w:sz w:val="20"/>
                <w:szCs w:val="20"/>
                <w:lang w:val="uk-UA" w:eastAsia="ru-RU"/>
                <w14:ligatures w14:val="none"/>
              </w:rPr>
              <w:t xml:space="preserve"> (</w:t>
            </w:r>
            <w:proofErr w:type="spellStart"/>
            <w:r w:rsidRPr="0067146C">
              <w:rPr>
                <w:rFonts w:ascii="Times New Roman" w:eastAsia="Arial" w:hAnsi="Times New Roman" w:cs="Times New Roman"/>
                <w:color w:val="000000"/>
                <w:kern w:val="0"/>
                <w:sz w:val="20"/>
                <w:szCs w:val="20"/>
                <w:lang w:val="uk-UA" w:eastAsia="ru-RU"/>
                <w14:ligatures w14:val="none"/>
              </w:rPr>
              <w:t>мотокос</w:t>
            </w:r>
            <w:proofErr w:type="spellEnd"/>
            <w:r w:rsidRPr="0067146C">
              <w:rPr>
                <w:rFonts w:ascii="Times New Roman" w:eastAsia="Arial" w:hAnsi="Times New Roman" w:cs="Times New Roman"/>
                <w:color w:val="000000"/>
                <w:kern w:val="0"/>
                <w:sz w:val="20"/>
                <w:szCs w:val="20"/>
                <w:lang w:val="uk-UA" w:eastAsia="ru-RU"/>
                <w14:ligatures w14:val="none"/>
              </w:rPr>
              <w:t xml:space="preserve">)                     </w:t>
            </w:r>
          </w:p>
        </w:tc>
        <w:tc>
          <w:tcPr>
            <w:tcW w:w="1417" w:type="dxa"/>
          </w:tcPr>
          <w:p w14:paraId="664DE426" w14:textId="258523AA"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2026-2027 </w:t>
            </w:r>
          </w:p>
          <w:p w14:paraId="28D8A95B" w14:textId="55366AFF"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1AE5C5CD" w14:textId="759F7E7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«УЗБЕРЕЖЖЯ»</w:t>
            </w:r>
          </w:p>
        </w:tc>
        <w:tc>
          <w:tcPr>
            <w:tcW w:w="1134" w:type="dxa"/>
            <w:gridSpan w:val="2"/>
          </w:tcPr>
          <w:p w14:paraId="7BE216B8" w14:textId="58820778"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2B8E9B76" w14:textId="1F766B5D"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18EED935" w14:textId="6C90C019"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72,0</w:t>
            </w:r>
          </w:p>
        </w:tc>
        <w:tc>
          <w:tcPr>
            <w:tcW w:w="853" w:type="dxa"/>
          </w:tcPr>
          <w:p w14:paraId="1E0F89D7" w14:textId="4D3D644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84,3</w:t>
            </w:r>
          </w:p>
        </w:tc>
        <w:tc>
          <w:tcPr>
            <w:tcW w:w="992" w:type="dxa"/>
            <w:gridSpan w:val="2"/>
          </w:tcPr>
          <w:p w14:paraId="5527D0CD" w14:textId="39414940"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156,3</w:t>
            </w:r>
          </w:p>
        </w:tc>
        <w:tc>
          <w:tcPr>
            <w:tcW w:w="2835" w:type="dxa"/>
            <w:vMerge w:val="restart"/>
          </w:tcPr>
          <w:p w14:paraId="73821E30" w14:textId="4C769604"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tc>
      </w:tr>
      <w:tr w:rsidR="00E33195" w:rsidRPr="0067146C" w14:paraId="371BC7AE" w14:textId="77777777" w:rsidTr="0067146C">
        <w:trPr>
          <w:gridAfter w:val="1"/>
          <w:wAfter w:w="8" w:type="dxa"/>
        </w:trPr>
        <w:tc>
          <w:tcPr>
            <w:tcW w:w="483" w:type="dxa"/>
          </w:tcPr>
          <w:p w14:paraId="192DAEDB" w14:textId="5DC1CF34"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23</w:t>
            </w:r>
          </w:p>
        </w:tc>
        <w:tc>
          <w:tcPr>
            <w:tcW w:w="3062" w:type="dxa"/>
          </w:tcPr>
          <w:p w14:paraId="0899BC3D" w14:textId="110A3233"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Придбання матеріалів для механічного скошування амброзії </w:t>
            </w:r>
            <w:proofErr w:type="spellStart"/>
            <w:r w:rsidRPr="0067146C">
              <w:rPr>
                <w:rFonts w:ascii="Times New Roman" w:eastAsia="Arial" w:hAnsi="Times New Roman" w:cs="Times New Roman"/>
                <w:color w:val="000000"/>
                <w:kern w:val="0"/>
                <w:sz w:val="20"/>
                <w:szCs w:val="20"/>
                <w:lang w:val="uk-UA" w:eastAsia="ru-RU"/>
                <w14:ligatures w14:val="none"/>
              </w:rPr>
              <w:t>полинолистої</w:t>
            </w:r>
            <w:proofErr w:type="spellEnd"/>
            <w:r w:rsidRPr="0067146C">
              <w:rPr>
                <w:rFonts w:ascii="Times New Roman" w:eastAsia="Arial" w:hAnsi="Times New Roman" w:cs="Times New Roman"/>
                <w:color w:val="000000"/>
                <w:kern w:val="0"/>
                <w:sz w:val="20"/>
                <w:szCs w:val="20"/>
                <w:lang w:val="uk-UA" w:eastAsia="ru-RU"/>
                <w14:ligatures w14:val="none"/>
              </w:rPr>
              <w:t xml:space="preserve"> (</w:t>
            </w:r>
            <w:proofErr w:type="spellStart"/>
            <w:r w:rsidRPr="0067146C">
              <w:rPr>
                <w:rFonts w:ascii="Times New Roman" w:eastAsia="Arial" w:hAnsi="Times New Roman" w:cs="Times New Roman"/>
                <w:color w:val="000000"/>
                <w:kern w:val="0"/>
                <w:sz w:val="20"/>
                <w:szCs w:val="20"/>
                <w:lang w:val="uk-UA" w:eastAsia="ru-RU"/>
                <w14:ligatures w14:val="none"/>
              </w:rPr>
              <w:t>косильна</w:t>
            </w:r>
            <w:proofErr w:type="spellEnd"/>
            <w:r w:rsidRPr="0067146C">
              <w:rPr>
                <w:rFonts w:ascii="Times New Roman" w:eastAsia="Arial" w:hAnsi="Times New Roman" w:cs="Times New Roman"/>
                <w:color w:val="000000"/>
                <w:kern w:val="0"/>
                <w:sz w:val="20"/>
                <w:szCs w:val="20"/>
                <w:lang w:val="uk-UA" w:eastAsia="ru-RU"/>
                <w14:ligatures w14:val="none"/>
              </w:rPr>
              <w:t xml:space="preserve"> струна для </w:t>
            </w:r>
            <w:proofErr w:type="spellStart"/>
            <w:r w:rsidRPr="0067146C">
              <w:rPr>
                <w:rFonts w:ascii="Times New Roman" w:eastAsia="Arial" w:hAnsi="Times New Roman" w:cs="Times New Roman"/>
                <w:color w:val="000000"/>
                <w:kern w:val="0"/>
                <w:sz w:val="20"/>
                <w:szCs w:val="20"/>
                <w:lang w:val="uk-UA" w:eastAsia="ru-RU"/>
                <w14:ligatures w14:val="none"/>
              </w:rPr>
              <w:t>мотокос</w:t>
            </w:r>
            <w:proofErr w:type="spellEnd"/>
            <w:r w:rsidRPr="0067146C">
              <w:rPr>
                <w:rFonts w:ascii="Times New Roman" w:eastAsia="Arial" w:hAnsi="Times New Roman" w:cs="Times New Roman"/>
                <w:color w:val="000000"/>
                <w:kern w:val="0"/>
                <w:sz w:val="20"/>
                <w:szCs w:val="20"/>
                <w:lang w:val="uk-UA" w:eastAsia="ru-RU"/>
                <w14:ligatures w14:val="none"/>
              </w:rPr>
              <w:t xml:space="preserve">)                     </w:t>
            </w:r>
          </w:p>
        </w:tc>
        <w:tc>
          <w:tcPr>
            <w:tcW w:w="1417" w:type="dxa"/>
          </w:tcPr>
          <w:p w14:paraId="4732E445" w14:textId="032F1EE0" w:rsidR="00E33195" w:rsidRPr="0067146C" w:rsidRDefault="00E33195" w:rsidP="00F22C31">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2026-2027 </w:t>
            </w:r>
          </w:p>
          <w:p w14:paraId="0CD717E0" w14:textId="066BFB52" w:rsidR="00E33195" w:rsidRPr="0067146C" w:rsidRDefault="00E33195" w:rsidP="00F22C31">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32BBAA31" w14:textId="02C34651"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«УЗБЕРЕЖЖЯ»</w:t>
            </w:r>
          </w:p>
        </w:tc>
        <w:tc>
          <w:tcPr>
            <w:tcW w:w="1134" w:type="dxa"/>
            <w:gridSpan w:val="2"/>
          </w:tcPr>
          <w:p w14:paraId="647CEE05" w14:textId="0F656BF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27C415F4" w14:textId="62FF9AB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88AE6D7" w14:textId="5F790016"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29,0</w:t>
            </w:r>
          </w:p>
        </w:tc>
        <w:tc>
          <w:tcPr>
            <w:tcW w:w="853" w:type="dxa"/>
          </w:tcPr>
          <w:p w14:paraId="73C69E98" w14:textId="320202E4"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34,5</w:t>
            </w:r>
          </w:p>
        </w:tc>
        <w:tc>
          <w:tcPr>
            <w:tcW w:w="992" w:type="dxa"/>
            <w:gridSpan w:val="2"/>
          </w:tcPr>
          <w:p w14:paraId="25BF1AEA" w14:textId="7CF6E98D"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63,5</w:t>
            </w:r>
          </w:p>
        </w:tc>
        <w:tc>
          <w:tcPr>
            <w:tcW w:w="2835" w:type="dxa"/>
            <w:vMerge/>
          </w:tcPr>
          <w:p w14:paraId="2F7859DA"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23267E" w:rsidRPr="0067146C" w14:paraId="5A148EDF" w14:textId="77777777" w:rsidTr="0067146C">
        <w:trPr>
          <w:gridAfter w:val="1"/>
          <w:wAfter w:w="8" w:type="dxa"/>
        </w:trPr>
        <w:tc>
          <w:tcPr>
            <w:tcW w:w="7234" w:type="dxa"/>
            <w:gridSpan w:val="5"/>
          </w:tcPr>
          <w:p w14:paraId="47186ADE" w14:textId="77777777" w:rsidR="00E6072A" w:rsidRPr="0067146C" w:rsidRDefault="00E6072A" w:rsidP="00E6072A">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23267E" w:rsidRPr="0067146C">
              <w:rPr>
                <w:rFonts w:ascii="Times New Roman" w:eastAsia="Arial" w:hAnsi="Times New Roman" w:cs="Times New Roman"/>
                <w:b/>
                <w:bCs/>
                <w:color w:val="000000"/>
                <w:kern w:val="0"/>
                <w:sz w:val="20"/>
                <w:szCs w:val="20"/>
                <w:lang w:val="uk-UA" w:eastAsia="ru-RU"/>
                <w14:ligatures w14:val="none"/>
              </w:rPr>
              <w:t xml:space="preserve">                                                    </w:t>
            </w:r>
            <w:r w:rsidR="00AD2D54" w:rsidRPr="0067146C">
              <w:rPr>
                <w:rFonts w:ascii="Times New Roman" w:eastAsia="Arial" w:hAnsi="Times New Roman" w:cs="Times New Roman"/>
                <w:b/>
                <w:bCs/>
                <w:color w:val="000000"/>
                <w:kern w:val="0"/>
                <w:sz w:val="20"/>
                <w:szCs w:val="20"/>
                <w:lang w:val="uk-UA" w:eastAsia="ru-RU"/>
                <w14:ligatures w14:val="none"/>
              </w:rPr>
              <w:t xml:space="preserve">                                                          </w:t>
            </w:r>
            <w:r w:rsidRPr="0067146C">
              <w:rPr>
                <w:rFonts w:ascii="Times New Roman" w:eastAsia="Arial" w:hAnsi="Times New Roman" w:cs="Times New Roman"/>
                <w:b/>
                <w:bCs/>
                <w:color w:val="000000"/>
                <w:kern w:val="0"/>
                <w:sz w:val="20"/>
                <w:szCs w:val="20"/>
                <w:lang w:val="uk-UA" w:eastAsia="ru-RU"/>
                <w14:ligatures w14:val="none"/>
              </w:rPr>
              <w:t xml:space="preserve">                               </w:t>
            </w:r>
          </w:p>
          <w:p w14:paraId="181D35B0" w14:textId="77777777" w:rsidR="00D547BB" w:rsidRPr="0067146C" w:rsidRDefault="00E6072A" w:rsidP="00E6072A">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59282B" w:rsidRPr="0067146C">
              <w:rPr>
                <w:rFonts w:ascii="Times New Roman" w:eastAsia="Arial" w:hAnsi="Times New Roman" w:cs="Times New Roman"/>
                <w:b/>
                <w:bCs/>
                <w:color w:val="000000"/>
                <w:kern w:val="0"/>
                <w:sz w:val="20"/>
                <w:szCs w:val="20"/>
                <w:lang w:val="uk-UA" w:eastAsia="ru-RU"/>
                <w14:ligatures w14:val="none"/>
              </w:rPr>
              <w:t xml:space="preserve">      </w:t>
            </w:r>
            <w:r w:rsidR="00D547BB" w:rsidRPr="0067146C">
              <w:rPr>
                <w:rFonts w:ascii="Times New Roman" w:eastAsia="Arial" w:hAnsi="Times New Roman" w:cs="Times New Roman"/>
                <w:b/>
                <w:bCs/>
                <w:color w:val="000000"/>
                <w:kern w:val="0"/>
                <w:sz w:val="20"/>
                <w:szCs w:val="20"/>
                <w:lang w:val="uk-UA" w:eastAsia="ru-RU"/>
                <w14:ligatures w14:val="none"/>
              </w:rPr>
              <w:t xml:space="preserve">    </w:t>
            </w:r>
          </w:p>
          <w:p w14:paraId="0DC615C8" w14:textId="1752C451" w:rsidR="0023267E" w:rsidRPr="0067146C" w:rsidRDefault="00D547BB" w:rsidP="00E6072A">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192D42">
              <w:rPr>
                <w:rFonts w:ascii="Times New Roman" w:eastAsia="Arial" w:hAnsi="Times New Roman" w:cs="Times New Roman"/>
                <w:b/>
                <w:bCs/>
                <w:color w:val="000000"/>
                <w:kern w:val="0"/>
                <w:sz w:val="20"/>
                <w:szCs w:val="20"/>
                <w:lang w:val="uk-UA" w:eastAsia="ru-RU"/>
                <w14:ligatures w14:val="none"/>
              </w:rPr>
              <w:t xml:space="preserve">                         </w:t>
            </w:r>
            <w:r w:rsidR="0023267E" w:rsidRPr="0067146C">
              <w:rPr>
                <w:rFonts w:ascii="Times New Roman" w:eastAsia="Arial" w:hAnsi="Times New Roman" w:cs="Times New Roman"/>
                <w:b/>
                <w:bCs/>
                <w:color w:val="000000"/>
                <w:kern w:val="0"/>
                <w:sz w:val="20"/>
                <w:szCs w:val="20"/>
                <w:lang w:val="uk-UA" w:eastAsia="ru-RU"/>
                <w14:ligatures w14:val="none"/>
              </w:rPr>
              <w:t>ВСЬОГО</w:t>
            </w:r>
          </w:p>
        </w:tc>
        <w:tc>
          <w:tcPr>
            <w:tcW w:w="1134" w:type="dxa"/>
            <w:gridSpan w:val="2"/>
          </w:tcPr>
          <w:p w14:paraId="033E43D8" w14:textId="77777777" w:rsidR="0023267E" w:rsidRPr="0067146C" w:rsidRDefault="0023267E" w:rsidP="00A62A89">
            <w:pPr>
              <w:jc w:val="center"/>
              <w:rPr>
                <w:rFonts w:ascii="Times New Roman" w:eastAsia="Arial" w:hAnsi="Times New Roman" w:cs="Times New Roman"/>
                <w:color w:val="000000"/>
                <w:kern w:val="0"/>
                <w:sz w:val="20"/>
                <w:szCs w:val="20"/>
                <w:lang w:val="uk-UA" w:eastAsia="ru-RU"/>
                <w14:ligatures w14:val="none"/>
              </w:rPr>
            </w:pPr>
          </w:p>
        </w:tc>
        <w:tc>
          <w:tcPr>
            <w:tcW w:w="845" w:type="dxa"/>
          </w:tcPr>
          <w:p w14:paraId="415420C6" w14:textId="77777777" w:rsidR="0079436E" w:rsidRPr="0067146C" w:rsidRDefault="0079436E" w:rsidP="00BE76A7">
            <w:pPr>
              <w:jc w:val="center"/>
              <w:rPr>
                <w:rFonts w:ascii="Times New Roman" w:eastAsia="Arial" w:hAnsi="Times New Roman" w:cs="Times New Roman"/>
                <w:b/>
                <w:bCs/>
                <w:color w:val="000000"/>
                <w:kern w:val="0"/>
                <w:sz w:val="20"/>
                <w:szCs w:val="20"/>
                <w:lang w:val="uk-UA" w:eastAsia="ru-RU"/>
                <w14:ligatures w14:val="none"/>
              </w:rPr>
            </w:pPr>
          </w:p>
          <w:p w14:paraId="7954FF1E" w14:textId="443F9372" w:rsidR="00864019" w:rsidRDefault="00864019" w:rsidP="00BE76A7">
            <w:pPr>
              <w:jc w:val="center"/>
              <w:rPr>
                <w:rFonts w:ascii="Times New Roman" w:eastAsia="Arial" w:hAnsi="Times New Roman" w:cs="Times New Roman"/>
                <w:b/>
                <w:bCs/>
                <w:color w:val="000000"/>
                <w:kern w:val="0"/>
                <w:sz w:val="20"/>
                <w:szCs w:val="20"/>
                <w:lang w:val="uk-UA" w:eastAsia="ru-RU"/>
                <w14:ligatures w14:val="none"/>
              </w:rPr>
            </w:pPr>
          </w:p>
          <w:p w14:paraId="06BD7310" w14:textId="498B1FEF" w:rsidR="0023267E" w:rsidRPr="0067146C" w:rsidRDefault="005D5362" w:rsidP="00BE76A7">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4</w:t>
            </w:r>
            <w:r w:rsidR="00B31093" w:rsidRPr="0067146C">
              <w:rPr>
                <w:rFonts w:ascii="Times New Roman" w:eastAsia="Arial" w:hAnsi="Times New Roman" w:cs="Times New Roman"/>
                <w:b/>
                <w:bCs/>
                <w:color w:val="000000"/>
                <w:kern w:val="0"/>
                <w:sz w:val="20"/>
                <w:szCs w:val="20"/>
                <w:lang w:val="uk-UA" w:eastAsia="ru-RU"/>
                <w14:ligatures w14:val="none"/>
              </w:rPr>
              <w:t>9</w:t>
            </w:r>
            <w:r w:rsidR="0079436E" w:rsidRPr="0067146C">
              <w:rPr>
                <w:rFonts w:ascii="Times New Roman" w:eastAsia="Arial" w:hAnsi="Times New Roman" w:cs="Times New Roman"/>
                <w:b/>
                <w:bCs/>
                <w:color w:val="000000"/>
                <w:kern w:val="0"/>
                <w:sz w:val="20"/>
                <w:szCs w:val="20"/>
                <w:lang w:val="uk-UA" w:eastAsia="ru-RU"/>
                <w14:ligatures w14:val="none"/>
              </w:rPr>
              <w:t>,</w:t>
            </w:r>
            <w:r w:rsidR="00AC34BA">
              <w:rPr>
                <w:rFonts w:ascii="Times New Roman" w:eastAsia="Arial" w:hAnsi="Times New Roman" w:cs="Times New Roman"/>
                <w:b/>
                <w:bCs/>
                <w:color w:val="000000"/>
                <w:kern w:val="0"/>
                <w:sz w:val="20"/>
                <w:szCs w:val="20"/>
                <w:lang w:val="uk-UA" w:eastAsia="ru-RU"/>
                <w14:ligatures w14:val="none"/>
              </w:rPr>
              <w:t>4</w:t>
            </w:r>
          </w:p>
        </w:tc>
        <w:tc>
          <w:tcPr>
            <w:tcW w:w="850" w:type="dxa"/>
          </w:tcPr>
          <w:p w14:paraId="69506FF8" w14:textId="77777777" w:rsidR="00D05F8C" w:rsidRPr="004B4532" w:rsidRDefault="00D05F8C"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4EE609F3" w14:textId="77777777" w:rsidR="00864019" w:rsidRPr="004B4532" w:rsidRDefault="00864019"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2CF3EC21" w14:textId="26831EA0" w:rsidR="0023267E" w:rsidRPr="004B4532" w:rsidRDefault="00B31093" w:rsidP="00BE76A7">
            <w:pPr>
              <w:jc w:val="center"/>
              <w:rPr>
                <w:rFonts w:ascii="Times New Roman" w:eastAsia="Arial" w:hAnsi="Times New Roman" w:cs="Times New Roman"/>
                <w:b/>
                <w:bCs/>
                <w:color w:val="000000"/>
                <w:kern w:val="0"/>
                <w:sz w:val="20"/>
                <w:szCs w:val="20"/>
                <w:highlight w:val="yellow"/>
                <w:lang w:val="uk-UA" w:eastAsia="ru-RU"/>
                <w14:ligatures w14:val="none"/>
              </w:rPr>
            </w:pPr>
            <w:r w:rsidRPr="000E155A">
              <w:rPr>
                <w:rFonts w:ascii="Times New Roman" w:eastAsia="Arial" w:hAnsi="Times New Roman" w:cs="Times New Roman"/>
                <w:b/>
                <w:bCs/>
                <w:color w:val="000000"/>
                <w:kern w:val="0"/>
                <w:sz w:val="20"/>
                <w:szCs w:val="20"/>
                <w:lang w:val="uk-UA" w:eastAsia="ru-RU"/>
                <w14:ligatures w14:val="none"/>
              </w:rPr>
              <w:t>15</w:t>
            </w:r>
            <w:r w:rsidR="007C2EC1" w:rsidRPr="000E155A">
              <w:rPr>
                <w:rFonts w:ascii="Times New Roman" w:eastAsia="Arial" w:hAnsi="Times New Roman" w:cs="Times New Roman"/>
                <w:b/>
                <w:bCs/>
                <w:color w:val="000000"/>
                <w:kern w:val="0"/>
                <w:sz w:val="20"/>
                <w:szCs w:val="20"/>
                <w:lang w:val="uk-UA" w:eastAsia="ru-RU"/>
                <w14:ligatures w14:val="none"/>
              </w:rPr>
              <w:t>2</w:t>
            </w:r>
            <w:r w:rsidR="00D05F8C" w:rsidRPr="000E155A">
              <w:rPr>
                <w:rFonts w:ascii="Times New Roman" w:eastAsia="Arial" w:hAnsi="Times New Roman" w:cs="Times New Roman"/>
                <w:b/>
                <w:bCs/>
                <w:color w:val="000000"/>
                <w:kern w:val="0"/>
                <w:sz w:val="20"/>
                <w:szCs w:val="20"/>
                <w:lang w:val="uk-UA" w:eastAsia="ru-RU"/>
                <w14:ligatures w14:val="none"/>
              </w:rPr>
              <w:t>,</w:t>
            </w:r>
            <w:r w:rsidRPr="000E155A">
              <w:rPr>
                <w:rFonts w:ascii="Times New Roman" w:eastAsia="Arial" w:hAnsi="Times New Roman" w:cs="Times New Roman"/>
                <w:b/>
                <w:bCs/>
                <w:color w:val="000000"/>
                <w:kern w:val="0"/>
                <w:sz w:val="20"/>
                <w:szCs w:val="20"/>
                <w:lang w:val="uk-UA" w:eastAsia="ru-RU"/>
                <w14:ligatures w14:val="none"/>
              </w:rPr>
              <w:t>1</w:t>
            </w:r>
          </w:p>
        </w:tc>
        <w:tc>
          <w:tcPr>
            <w:tcW w:w="853" w:type="dxa"/>
          </w:tcPr>
          <w:p w14:paraId="5DC5E91E" w14:textId="77777777" w:rsidR="009B12C8" w:rsidRPr="004B4532" w:rsidRDefault="009B12C8"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4B342B5A" w14:textId="56085BA6" w:rsidR="00864019" w:rsidRPr="004B4532" w:rsidRDefault="00864019"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24B68B1E" w14:textId="0D27270E" w:rsidR="0023267E" w:rsidRPr="004B4532" w:rsidRDefault="008F53DA" w:rsidP="00BE76A7">
            <w:pPr>
              <w:jc w:val="center"/>
              <w:rPr>
                <w:rFonts w:ascii="Times New Roman" w:eastAsia="Arial" w:hAnsi="Times New Roman" w:cs="Times New Roman"/>
                <w:b/>
                <w:bCs/>
                <w:color w:val="000000"/>
                <w:kern w:val="0"/>
                <w:sz w:val="20"/>
                <w:szCs w:val="20"/>
                <w:highlight w:val="yellow"/>
                <w:lang w:val="uk-UA" w:eastAsia="ru-RU"/>
                <w14:ligatures w14:val="none"/>
              </w:rPr>
            </w:pPr>
            <w:r w:rsidRPr="000E155A">
              <w:rPr>
                <w:rFonts w:ascii="Times New Roman" w:eastAsia="Arial" w:hAnsi="Times New Roman" w:cs="Times New Roman"/>
                <w:b/>
                <w:bCs/>
                <w:color w:val="000000"/>
                <w:kern w:val="0"/>
                <w:sz w:val="20"/>
                <w:szCs w:val="20"/>
                <w:lang w:val="uk-UA" w:eastAsia="ru-RU"/>
                <w14:ligatures w14:val="none"/>
              </w:rPr>
              <w:t>1</w:t>
            </w:r>
            <w:r w:rsidR="007C2EC1" w:rsidRPr="000E155A">
              <w:rPr>
                <w:rFonts w:ascii="Times New Roman" w:eastAsia="Arial" w:hAnsi="Times New Roman" w:cs="Times New Roman"/>
                <w:b/>
                <w:bCs/>
                <w:color w:val="000000"/>
                <w:kern w:val="0"/>
                <w:sz w:val="20"/>
                <w:szCs w:val="20"/>
                <w:lang w:val="uk-UA" w:eastAsia="ru-RU"/>
                <w14:ligatures w14:val="none"/>
              </w:rPr>
              <w:t>70</w:t>
            </w:r>
            <w:r w:rsidR="009B12C8" w:rsidRPr="000E155A">
              <w:rPr>
                <w:rFonts w:ascii="Times New Roman" w:eastAsia="Arial" w:hAnsi="Times New Roman" w:cs="Times New Roman"/>
                <w:b/>
                <w:bCs/>
                <w:color w:val="000000"/>
                <w:kern w:val="0"/>
                <w:sz w:val="20"/>
                <w:szCs w:val="20"/>
                <w:lang w:val="uk-UA" w:eastAsia="ru-RU"/>
                <w14:ligatures w14:val="none"/>
              </w:rPr>
              <w:t>,</w:t>
            </w:r>
            <w:r w:rsidR="007C2EC1" w:rsidRPr="000E155A">
              <w:rPr>
                <w:rFonts w:ascii="Times New Roman" w:eastAsia="Arial" w:hAnsi="Times New Roman" w:cs="Times New Roman"/>
                <w:b/>
                <w:bCs/>
                <w:color w:val="000000"/>
                <w:kern w:val="0"/>
                <w:sz w:val="20"/>
                <w:szCs w:val="20"/>
                <w:lang w:val="uk-UA" w:eastAsia="ru-RU"/>
                <w14:ligatures w14:val="none"/>
              </w:rPr>
              <w:t>3</w:t>
            </w:r>
          </w:p>
        </w:tc>
        <w:tc>
          <w:tcPr>
            <w:tcW w:w="986" w:type="dxa"/>
          </w:tcPr>
          <w:p w14:paraId="759599A4" w14:textId="77777777" w:rsidR="00D547BB" w:rsidRPr="004B4532" w:rsidRDefault="00D547BB"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040E1935" w14:textId="77777777" w:rsidR="00864019" w:rsidRPr="004B4532" w:rsidRDefault="00864019"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0A03C007" w14:textId="6EE1740E" w:rsidR="0023267E" w:rsidRPr="004B4532" w:rsidRDefault="00D547BB" w:rsidP="00BE76A7">
            <w:pPr>
              <w:jc w:val="center"/>
              <w:rPr>
                <w:rFonts w:ascii="Times New Roman" w:eastAsia="Arial" w:hAnsi="Times New Roman" w:cs="Times New Roman"/>
                <w:b/>
                <w:bCs/>
                <w:color w:val="000000"/>
                <w:kern w:val="0"/>
                <w:sz w:val="20"/>
                <w:szCs w:val="20"/>
                <w:highlight w:val="yellow"/>
                <w:lang w:val="uk-UA" w:eastAsia="ru-RU"/>
                <w14:ligatures w14:val="none"/>
              </w:rPr>
            </w:pPr>
            <w:r w:rsidRPr="0068218C">
              <w:rPr>
                <w:rFonts w:ascii="Times New Roman" w:eastAsia="Arial" w:hAnsi="Times New Roman" w:cs="Times New Roman"/>
                <w:b/>
                <w:bCs/>
                <w:color w:val="000000"/>
                <w:kern w:val="0"/>
                <w:sz w:val="20"/>
                <w:szCs w:val="20"/>
                <w:lang w:val="uk-UA" w:eastAsia="ru-RU"/>
                <w14:ligatures w14:val="none"/>
              </w:rPr>
              <w:t>3</w:t>
            </w:r>
            <w:r w:rsidR="007C2EC1" w:rsidRPr="0068218C">
              <w:rPr>
                <w:rFonts w:ascii="Times New Roman" w:eastAsia="Arial" w:hAnsi="Times New Roman" w:cs="Times New Roman"/>
                <w:b/>
                <w:bCs/>
                <w:color w:val="000000"/>
                <w:kern w:val="0"/>
                <w:sz w:val="20"/>
                <w:szCs w:val="20"/>
                <w:lang w:val="uk-UA" w:eastAsia="ru-RU"/>
                <w14:ligatures w14:val="none"/>
              </w:rPr>
              <w:t>71</w:t>
            </w:r>
            <w:r w:rsidRPr="0068218C">
              <w:rPr>
                <w:rFonts w:ascii="Times New Roman" w:eastAsia="Arial" w:hAnsi="Times New Roman" w:cs="Times New Roman"/>
                <w:b/>
                <w:bCs/>
                <w:color w:val="000000"/>
                <w:kern w:val="0"/>
                <w:sz w:val="20"/>
                <w:szCs w:val="20"/>
                <w:lang w:val="uk-UA" w:eastAsia="ru-RU"/>
                <w14:ligatures w14:val="none"/>
              </w:rPr>
              <w:t>,</w:t>
            </w:r>
            <w:r w:rsidR="007C2EC1" w:rsidRPr="0068218C">
              <w:rPr>
                <w:rFonts w:ascii="Times New Roman" w:eastAsia="Arial" w:hAnsi="Times New Roman" w:cs="Times New Roman"/>
                <w:b/>
                <w:bCs/>
                <w:color w:val="000000"/>
                <w:kern w:val="0"/>
                <w:sz w:val="20"/>
                <w:szCs w:val="20"/>
                <w:lang w:val="uk-UA" w:eastAsia="ru-RU"/>
                <w14:ligatures w14:val="none"/>
              </w:rPr>
              <w:t>8</w:t>
            </w:r>
          </w:p>
        </w:tc>
        <w:tc>
          <w:tcPr>
            <w:tcW w:w="2841" w:type="dxa"/>
            <w:gridSpan w:val="2"/>
          </w:tcPr>
          <w:p w14:paraId="4CEA7843" w14:textId="77777777" w:rsidR="0023267E" w:rsidRPr="0067146C" w:rsidRDefault="0023267E" w:rsidP="00BE76A7">
            <w:pPr>
              <w:jc w:val="center"/>
              <w:rPr>
                <w:rFonts w:ascii="Times New Roman" w:eastAsia="Arial" w:hAnsi="Times New Roman" w:cs="Times New Roman"/>
                <w:b/>
                <w:bCs/>
                <w:color w:val="000000"/>
                <w:kern w:val="0"/>
                <w:sz w:val="20"/>
                <w:szCs w:val="20"/>
                <w:lang w:val="uk-UA" w:eastAsia="ru-RU"/>
                <w14:ligatures w14:val="none"/>
              </w:rPr>
            </w:pPr>
          </w:p>
        </w:tc>
      </w:tr>
      <w:tr w:rsidR="00AE06AA" w:rsidRPr="0067146C" w14:paraId="45218E6A" w14:textId="77777777" w:rsidTr="0067146C">
        <w:trPr>
          <w:gridAfter w:val="1"/>
          <w:wAfter w:w="8" w:type="dxa"/>
        </w:trPr>
        <w:tc>
          <w:tcPr>
            <w:tcW w:w="483" w:type="dxa"/>
          </w:tcPr>
          <w:p w14:paraId="61058846"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3062" w:type="dxa"/>
          </w:tcPr>
          <w:p w14:paraId="1DEC2B19" w14:textId="77777777" w:rsidR="003E6B10" w:rsidRPr="0067146C" w:rsidRDefault="003E6B10" w:rsidP="00026C1C">
            <w:pPr>
              <w:rPr>
                <w:rFonts w:ascii="Times New Roman" w:eastAsia="Arial" w:hAnsi="Times New Roman" w:cs="Times New Roman"/>
                <w:b/>
                <w:bCs/>
                <w:color w:val="000000"/>
                <w:kern w:val="0"/>
                <w:sz w:val="20"/>
                <w:szCs w:val="20"/>
                <w:lang w:val="uk-UA" w:eastAsia="ru-RU"/>
                <w14:ligatures w14:val="none"/>
              </w:rPr>
            </w:pPr>
          </w:p>
          <w:p w14:paraId="2C49CEDB" w14:textId="30072A3D"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Всього за Програмою</w:t>
            </w:r>
          </w:p>
        </w:tc>
        <w:tc>
          <w:tcPr>
            <w:tcW w:w="1417" w:type="dxa"/>
          </w:tcPr>
          <w:p w14:paraId="269170D7"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2266" w:type="dxa"/>
          </w:tcPr>
          <w:p w14:paraId="34A2B44F"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1134" w:type="dxa"/>
            <w:gridSpan w:val="2"/>
          </w:tcPr>
          <w:p w14:paraId="5A4D35C8" w14:textId="7170B330"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851" w:type="dxa"/>
            <w:gridSpan w:val="2"/>
          </w:tcPr>
          <w:p w14:paraId="37800C25" w14:textId="77777777" w:rsidR="0068610B" w:rsidRPr="0067146C" w:rsidRDefault="0068610B" w:rsidP="00BE76A7">
            <w:pPr>
              <w:jc w:val="center"/>
              <w:rPr>
                <w:rFonts w:ascii="Times New Roman" w:eastAsia="Arial" w:hAnsi="Times New Roman" w:cs="Times New Roman"/>
                <w:b/>
                <w:bCs/>
                <w:color w:val="000000"/>
                <w:kern w:val="0"/>
                <w:sz w:val="20"/>
                <w:szCs w:val="20"/>
                <w:lang w:val="uk-UA" w:eastAsia="ru-RU"/>
                <w14:ligatures w14:val="none"/>
              </w:rPr>
            </w:pPr>
          </w:p>
          <w:p w14:paraId="5F15106C" w14:textId="2D5B0B0A" w:rsidR="00026C1C" w:rsidRPr="0067146C" w:rsidRDefault="004747C3" w:rsidP="00BE76A7">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187</w:t>
            </w:r>
            <w:r w:rsidR="0068610B" w:rsidRPr="0067146C">
              <w:rPr>
                <w:rFonts w:ascii="Times New Roman" w:eastAsia="Arial" w:hAnsi="Times New Roman" w:cs="Times New Roman"/>
                <w:b/>
                <w:bCs/>
                <w:color w:val="000000"/>
                <w:kern w:val="0"/>
                <w:sz w:val="20"/>
                <w:szCs w:val="20"/>
                <w:lang w:val="uk-UA" w:eastAsia="ru-RU"/>
                <w14:ligatures w14:val="none"/>
              </w:rPr>
              <w:t>,</w:t>
            </w:r>
            <w:r w:rsidR="00AC34BA">
              <w:rPr>
                <w:rFonts w:ascii="Times New Roman" w:eastAsia="Arial" w:hAnsi="Times New Roman" w:cs="Times New Roman"/>
                <w:b/>
                <w:bCs/>
                <w:color w:val="000000"/>
                <w:kern w:val="0"/>
                <w:sz w:val="20"/>
                <w:szCs w:val="20"/>
                <w:lang w:val="uk-UA" w:eastAsia="ru-RU"/>
                <w14:ligatures w14:val="none"/>
              </w:rPr>
              <w:t>9</w:t>
            </w:r>
          </w:p>
        </w:tc>
        <w:tc>
          <w:tcPr>
            <w:tcW w:w="850" w:type="dxa"/>
          </w:tcPr>
          <w:p w14:paraId="60FE0FC2" w14:textId="77777777" w:rsidR="0060154C" w:rsidRPr="0068218C" w:rsidRDefault="0060154C" w:rsidP="00BE76A7">
            <w:pPr>
              <w:jc w:val="center"/>
              <w:rPr>
                <w:rFonts w:ascii="Times New Roman" w:eastAsia="Arial" w:hAnsi="Times New Roman" w:cs="Times New Roman"/>
                <w:b/>
                <w:bCs/>
                <w:color w:val="000000"/>
                <w:kern w:val="0"/>
                <w:sz w:val="20"/>
                <w:szCs w:val="20"/>
                <w:lang w:val="uk-UA" w:eastAsia="ru-RU"/>
                <w14:ligatures w14:val="none"/>
              </w:rPr>
            </w:pPr>
          </w:p>
          <w:p w14:paraId="4623E61C" w14:textId="7A555B5D" w:rsidR="00026C1C" w:rsidRPr="0068218C" w:rsidRDefault="00E67938" w:rsidP="00BE76A7">
            <w:pPr>
              <w:jc w:val="center"/>
              <w:rPr>
                <w:rFonts w:ascii="Times New Roman" w:eastAsia="Arial" w:hAnsi="Times New Roman" w:cs="Times New Roman"/>
                <w:b/>
                <w:bCs/>
                <w:color w:val="000000"/>
                <w:kern w:val="0"/>
                <w:sz w:val="20"/>
                <w:szCs w:val="20"/>
                <w:lang w:val="uk-UA" w:eastAsia="ru-RU"/>
                <w14:ligatures w14:val="none"/>
              </w:rPr>
            </w:pPr>
            <w:r w:rsidRPr="0068218C">
              <w:rPr>
                <w:rFonts w:ascii="Times New Roman" w:eastAsia="Arial" w:hAnsi="Times New Roman" w:cs="Times New Roman"/>
                <w:b/>
                <w:bCs/>
                <w:color w:val="000000"/>
                <w:kern w:val="0"/>
                <w:sz w:val="20"/>
                <w:szCs w:val="20"/>
                <w:lang w:val="uk-UA" w:eastAsia="ru-RU"/>
                <w14:ligatures w14:val="none"/>
              </w:rPr>
              <w:t>3</w:t>
            </w:r>
            <w:r w:rsidR="004B4532" w:rsidRPr="0068218C">
              <w:rPr>
                <w:rFonts w:ascii="Times New Roman" w:eastAsia="Arial" w:hAnsi="Times New Roman" w:cs="Times New Roman"/>
                <w:b/>
                <w:bCs/>
                <w:color w:val="000000"/>
                <w:kern w:val="0"/>
                <w:sz w:val="20"/>
                <w:szCs w:val="20"/>
                <w:lang w:val="uk-UA" w:eastAsia="ru-RU"/>
                <w14:ligatures w14:val="none"/>
              </w:rPr>
              <w:t>38</w:t>
            </w:r>
            <w:r w:rsidR="0060154C" w:rsidRPr="0068218C">
              <w:rPr>
                <w:rFonts w:ascii="Times New Roman" w:eastAsia="Arial" w:hAnsi="Times New Roman" w:cs="Times New Roman"/>
                <w:b/>
                <w:bCs/>
                <w:color w:val="000000"/>
                <w:kern w:val="0"/>
                <w:sz w:val="20"/>
                <w:szCs w:val="20"/>
                <w:lang w:val="uk-UA" w:eastAsia="ru-RU"/>
                <w14:ligatures w14:val="none"/>
              </w:rPr>
              <w:t>,</w:t>
            </w:r>
            <w:r w:rsidR="004B4532" w:rsidRPr="0068218C">
              <w:rPr>
                <w:rFonts w:ascii="Times New Roman" w:eastAsia="Arial" w:hAnsi="Times New Roman" w:cs="Times New Roman"/>
                <w:b/>
                <w:bCs/>
                <w:color w:val="000000"/>
                <w:kern w:val="0"/>
                <w:sz w:val="20"/>
                <w:szCs w:val="20"/>
                <w:lang w:val="uk-UA" w:eastAsia="ru-RU"/>
                <w14:ligatures w14:val="none"/>
              </w:rPr>
              <w:t>7</w:t>
            </w:r>
          </w:p>
        </w:tc>
        <w:tc>
          <w:tcPr>
            <w:tcW w:w="853" w:type="dxa"/>
          </w:tcPr>
          <w:p w14:paraId="427A3E8C" w14:textId="77777777" w:rsidR="0073790E" w:rsidRPr="0068218C" w:rsidRDefault="0073790E" w:rsidP="00BE76A7">
            <w:pPr>
              <w:jc w:val="center"/>
              <w:rPr>
                <w:rFonts w:ascii="Times New Roman" w:eastAsia="Arial" w:hAnsi="Times New Roman" w:cs="Times New Roman"/>
                <w:b/>
                <w:bCs/>
                <w:color w:val="000000"/>
                <w:kern w:val="0"/>
                <w:sz w:val="20"/>
                <w:szCs w:val="20"/>
                <w:lang w:val="uk-UA" w:eastAsia="ru-RU"/>
                <w14:ligatures w14:val="none"/>
              </w:rPr>
            </w:pPr>
          </w:p>
          <w:p w14:paraId="6A3FA912" w14:textId="70B785FF" w:rsidR="00026C1C" w:rsidRPr="0068218C" w:rsidRDefault="00124F70" w:rsidP="00BE76A7">
            <w:pPr>
              <w:jc w:val="center"/>
              <w:rPr>
                <w:rFonts w:ascii="Times New Roman" w:eastAsia="Arial" w:hAnsi="Times New Roman" w:cs="Times New Roman"/>
                <w:b/>
                <w:bCs/>
                <w:color w:val="000000"/>
                <w:kern w:val="0"/>
                <w:sz w:val="20"/>
                <w:szCs w:val="20"/>
                <w:lang w:val="uk-UA" w:eastAsia="ru-RU"/>
                <w14:ligatures w14:val="none"/>
              </w:rPr>
            </w:pPr>
            <w:r w:rsidRPr="0068218C">
              <w:rPr>
                <w:rFonts w:ascii="Times New Roman" w:eastAsia="Arial" w:hAnsi="Times New Roman" w:cs="Times New Roman"/>
                <w:b/>
                <w:bCs/>
                <w:color w:val="000000"/>
                <w:kern w:val="0"/>
                <w:sz w:val="20"/>
                <w:szCs w:val="20"/>
                <w:lang w:val="uk-UA" w:eastAsia="ru-RU"/>
                <w14:ligatures w14:val="none"/>
              </w:rPr>
              <w:t>3</w:t>
            </w:r>
            <w:r w:rsidR="004B4532" w:rsidRPr="0068218C">
              <w:rPr>
                <w:rFonts w:ascii="Times New Roman" w:eastAsia="Arial" w:hAnsi="Times New Roman" w:cs="Times New Roman"/>
                <w:b/>
                <w:bCs/>
                <w:color w:val="000000"/>
                <w:kern w:val="0"/>
                <w:sz w:val="20"/>
                <w:szCs w:val="20"/>
                <w:lang w:val="uk-UA" w:eastAsia="ru-RU"/>
                <w14:ligatures w14:val="none"/>
              </w:rPr>
              <w:t>6</w:t>
            </w:r>
            <w:r w:rsidR="00E67938" w:rsidRPr="0068218C">
              <w:rPr>
                <w:rFonts w:ascii="Times New Roman" w:eastAsia="Arial" w:hAnsi="Times New Roman" w:cs="Times New Roman"/>
                <w:b/>
                <w:bCs/>
                <w:color w:val="000000"/>
                <w:kern w:val="0"/>
                <w:sz w:val="20"/>
                <w:szCs w:val="20"/>
                <w:lang w:val="uk-UA" w:eastAsia="ru-RU"/>
                <w14:ligatures w14:val="none"/>
              </w:rPr>
              <w:t>7</w:t>
            </w:r>
            <w:r w:rsidR="0073790E" w:rsidRPr="0068218C">
              <w:rPr>
                <w:rFonts w:ascii="Times New Roman" w:eastAsia="Arial" w:hAnsi="Times New Roman" w:cs="Times New Roman"/>
                <w:b/>
                <w:bCs/>
                <w:color w:val="000000"/>
                <w:kern w:val="0"/>
                <w:sz w:val="20"/>
                <w:szCs w:val="20"/>
                <w:lang w:val="uk-UA" w:eastAsia="ru-RU"/>
                <w14:ligatures w14:val="none"/>
              </w:rPr>
              <w:t>,</w:t>
            </w:r>
            <w:r w:rsidR="004B4532" w:rsidRPr="0068218C">
              <w:rPr>
                <w:rFonts w:ascii="Times New Roman" w:eastAsia="Arial" w:hAnsi="Times New Roman" w:cs="Times New Roman"/>
                <w:b/>
                <w:bCs/>
                <w:color w:val="000000"/>
                <w:kern w:val="0"/>
                <w:sz w:val="20"/>
                <w:szCs w:val="20"/>
                <w:lang w:val="uk-UA" w:eastAsia="ru-RU"/>
                <w14:ligatures w14:val="none"/>
              </w:rPr>
              <w:t>9</w:t>
            </w:r>
          </w:p>
        </w:tc>
        <w:tc>
          <w:tcPr>
            <w:tcW w:w="992" w:type="dxa"/>
            <w:gridSpan w:val="2"/>
          </w:tcPr>
          <w:p w14:paraId="03BCE4AA" w14:textId="77777777" w:rsidR="00F9209A" w:rsidRPr="0068218C" w:rsidRDefault="00F9209A" w:rsidP="00BE76A7">
            <w:pPr>
              <w:jc w:val="center"/>
              <w:rPr>
                <w:rFonts w:ascii="Times New Roman" w:eastAsia="Arial" w:hAnsi="Times New Roman" w:cs="Times New Roman"/>
                <w:b/>
                <w:bCs/>
                <w:color w:val="000000"/>
                <w:kern w:val="0"/>
                <w:sz w:val="20"/>
                <w:szCs w:val="20"/>
                <w:lang w:val="uk-UA" w:eastAsia="ru-RU"/>
                <w14:ligatures w14:val="none"/>
              </w:rPr>
            </w:pPr>
          </w:p>
          <w:p w14:paraId="2745FCC5" w14:textId="2FD55E4E" w:rsidR="00026C1C" w:rsidRPr="0068218C" w:rsidRDefault="00E67938" w:rsidP="00BE76A7">
            <w:pPr>
              <w:jc w:val="center"/>
              <w:rPr>
                <w:rFonts w:ascii="Times New Roman" w:eastAsia="Arial" w:hAnsi="Times New Roman" w:cs="Times New Roman"/>
                <w:b/>
                <w:bCs/>
                <w:color w:val="000000"/>
                <w:kern w:val="0"/>
                <w:sz w:val="20"/>
                <w:szCs w:val="20"/>
                <w:lang w:val="uk-UA" w:eastAsia="ru-RU"/>
                <w14:ligatures w14:val="none"/>
              </w:rPr>
            </w:pPr>
            <w:r w:rsidRPr="0068218C">
              <w:rPr>
                <w:rFonts w:ascii="Times New Roman" w:eastAsia="Arial" w:hAnsi="Times New Roman" w:cs="Times New Roman"/>
                <w:b/>
                <w:bCs/>
                <w:color w:val="000000"/>
                <w:kern w:val="0"/>
                <w:sz w:val="20"/>
                <w:szCs w:val="20"/>
                <w:lang w:val="uk-UA" w:eastAsia="ru-RU"/>
                <w14:ligatures w14:val="none"/>
              </w:rPr>
              <w:t>8</w:t>
            </w:r>
            <w:r w:rsidR="004B4532" w:rsidRPr="0068218C">
              <w:rPr>
                <w:rFonts w:ascii="Times New Roman" w:eastAsia="Arial" w:hAnsi="Times New Roman" w:cs="Times New Roman"/>
                <w:b/>
                <w:bCs/>
                <w:color w:val="000000"/>
                <w:kern w:val="0"/>
                <w:sz w:val="20"/>
                <w:szCs w:val="20"/>
                <w:lang w:val="uk-UA" w:eastAsia="ru-RU"/>
                <w14:ligatures w14:val="none"/>
              </w:rPr>
              <w:t>94</w:t>
            </w:r>
            <w:r w:rsidR="00F9209A" w:rsidRPr="0068218C">
              <w:rPr>
                <w:rFonts w:ascii="Times New Roman" w:eastAsia="Arial" w:hAnsi="Times New Roman" w:cs="Times New Roman"/>
                <w:b/>
                <w:bCs/>
                <w:color w:val="000000"/>
                <w:kern w:val="0"/>
                <w:sz w:val="20"/>
                <w:szCs w:val="20"/>
                <w:lang w:val="uk-UA" w:eastAsia="ru-RU"/>
                <w14:ligatures w14:val="none"/>
              </w:rPr>
              <w:t>,</w:t>
            </w:r>
            <w:r w:rsidR="004B4532" w:rsidRPr="0068218C">
              <w:rPr>
                <w:rFonts w:ascii="Times New Roman" w:eastAsia="Arial" w:hAnsi="Times New Roman" w:cs="Times New Roman"/>
                <w:b/>
                <w:bCs/>
                <w:color w:val="000000"/>
                <w:kern w:val="0"/>
                <w:sz w:val="20"/>
                <w:szCs w:val="20"/>
                <w:lang w:val="uk-UA" w:eastAsia="ru-RU"/>
                <w14:ligatures w14:val="none"/>
              </w:rPr>
              <w:t>5</w:t>
            </w:r>
          </w:p>
        </w:tc>
        <w:tc>
          <w:tcPr>
            <w:tcW w:w="2835" w:type="dxa"/>
          </w:tcPr>
          <w:p w14:paraId="42FED441"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r>
    </w:tbl>
    <w:p w14:paraId="7DC52B4C" w14:textId="77777777" w:rsidR="00270A70" w:rsidRDefault="00270A70" w:rsidP="00270A70">
      <w:pPr>
        <w:spacing w:after="0" w:line="240" w:lineRule="auto"/>
        <w:rPr>
          <w:rFonts w:ascii="Times New Roman" w:eastAsia="Arial" w:hAnsi="Times New Roman" w:cs="Times New Roman"/>
          <w:b/>
          <w:bCs/>
          <w:color w:val="000000"/>
          <w:kern w:val="0"/>
          <w:sz w:val="24"/>
          <w:szCs w:val="24"/>
          <w:lang w:val="uk-UA" w:eastAsia="ru-RU"/>
          <w14:ligatures w14:val="none"/>
        </w:rPr>
      </w:pPr>
      <w:r w:rsidRPr="00270A70">
        <w:rPr>
          <w:rFonts w:ascii="Times New Roman" w:eastAsia="Arial" w:hAnsi="Times New Roman" w:cs="Times New Roman"/>
          <w:b/>
          <w:bCs/>
          <w:color w:val="000000"/>
          <w:kern w:val="0"/>
          <w:lang w:val="uk-UA" w:eastAsia="ru-RU"/>
          <w14:ligatures w14:val="none"/>
        </w:rPr>
        <w:br/>
      </w:r>
    </w:p>
    <w:p w14:paraId="7118A152" w14:textId="0EA8B672" w:rsidR="007112E5" w:rsidRDefault="004B1FB9" w:rsidP="00270A70">
      <w:pPr>
        <w:spacing w:after="0" w:line="240" w:lineRule="auto"/>
        <w:rPr>
          <w:rFonts w:ascii="Times New Roman" w:eastAsia="Times New Roman" w:hAnsi="Times New Roman" w:cs="Times New Roman"/>
          <w:b/>
          <w:kern w:val="0"/>
          <w:sz w:val="24"/>
          <w:szCs w:val="24"/>
          <w:lang w:val="uk-UA" w:eastAsia="ru-RU"/>
          <w14:ligatures w14:val="none"/>
        </w:rPr>
      </w:pPr>
      <w:r>
        <w:rPr>
          <w:rFonts w:ascii="Times New Roman" w:eastAsia="Times New Roman" w:hAnsi="Times New Roman" w:cs="Times New Roman"/>
          <w:b/>
          <w:kern w:val="0"/>
          <w:sz w:val="24"/>
          <w:szCs w:val="24"/>
          <w:lang w:val="uk-UA" w:eastAsia="ru-RU"/>
          <w14:ligatures w14:val="none"/>
        </w:rPr>
        <w:t xml:space="preserve"> </w:t>
      </w:r>
    </w:p>
    <w:p w14:paraId="3DD2CFFD" w14:textId="77777777" w:rsidR="004B1FB9" w:rsidRDefault="004B1FB9" w:rsidP="00270A70">
      <w:pPr>
        <w:spacing w:after="0" w:line="240" w:lineRule="auto"/>
        <w:rPr>
          <w:rFonts w:ascii="Times New Roman" w:eastAsia="Times New Roman" w:hAnsi="Times New Roman" w:cs="Times New Roman"/>
          <w:b/>
          <w:kern w:val="0"/>
          <w:sz w:val="24"/>
          <w:szCs w:val="24"/>
          <w:lang w:val="uk-UA" w:eastAsia="ru-RU"/>
          <w14:ligatures w14:val="none"/>
        </w:rPr>
      </w:pPr>
    </w:p>
    <w:p w14:paraId="23B5F77E" w14:textId="77777777" w:rsidR="004B1FB9" w:rsidRDefault="004B1FB9" w:rsidP="00270A70">
      <w:pPr>
        <w:spacing w:after="0" w:line="240" w:lineRule="auto"/>
        <w:rPr>
          <w:rFonts w:ascii="Times New Roman" w:eastAsia="Arial" w:hAnsi="Times New Roman" w:cs="Times New Roman"/>
          <w:b/>
          <w:bCs/>
          <w:color w:val="000000"/>
          <w:kern w:val="0"/>
          <w:sz w:val="24"/>
          <w:szCs w:val="24"/>
          <w:lang w:val="uk-UA" w:eastAsia="ru-RU"/>
          <w14:ligatures w14:val="none"/>
        </w:rPr>
      </w:pPr>
    </w:p>
    <w:p w14:paraId="40274CD7" w14:textId="77777777" w:rsidR="007112E5" w:rsidRDefault="00A63CAB" w:rsidP="00E6072A">
      <w:pPr>
        <w:spacing w:after="0" w:line="240" w:lineRule="auto"/>
        <w:rPr>
          <w:rFonts w:ascii="Times New Roman" w:eastAsia="Arial" w:hAnsi="Times New Roman" w:cs="Times New Roman"/>
          <w:b/>
          <w:bCs/>
          <w:color w:val="000000"/>
          <w:kern w:val="0"/>
          <w:sz w:val="24"/>
          <w:szCs w:val="24"/>
          <w:lang w:val="uk-UA" w:eastAsia="ru-RU"/>
          <w14:ligatures w14:val="none"/>
        </w:rPr>
      </w:pPr>
      <w:r w:rsidRPr="00A63CAB">
        <w:rPr>
          <w:rFonts w:ascii="Times New Roman" w:eastAsia="Arial" w:hAnsi="Times New Roman" w:cs="Times New Roman"/>
          <w:b/>
          <w:bCs/>
          <w:color w:val="000000"/>
          <w:kern w:val="0"/>
          <w:sz w:val="24"/>
          <w:szCs w:val="24"/>
          <w:lang w:val="uk-UA" w:eastAsia="ru-RU"/>
          <w14:ligatures w14:val="none"/>
        </w:rPr>
        <w:t xml:space="preserve">           </w:t>
      </w:r>
    </w:p>
    <w:p w14:paraId="0F6FA071" w14:textId="4D0A9868" w:rsidR="008C2CE2" w:rsidRPr="008A22E6" w:rsidRDefault="007112E5" w:rsidP="00E6072A">
      <w:pPr>
        <w:spacing w:after="0" w:line="240" w:lineRule="auto"/>
        <w:rPr>
          <w:rFonts w:ascii="Times New Roman" w:hAnsi="Times New Roman" w:cs="Times New Roman"/>
          <w:color w:val="FFFFFF" w:themeColor="background1"/>
          <w:sz w:val="24"/>
          <w:szCs w:val="24"/>
          <w:lang w:val="uk-UA"/>
        </w:rPr>
      </w:pPr>
      <w:r>
        <w:rPr>
          <w:rFonts w:ascii="Times New Roman" w:eastAsia="Arial" w:hAnsi="Times New Roman" w:cs="Times New Roman"/>
          <w:b/>
          <w:bCs/>
          <w:color w:val="000000"/>
          <w:kern w:val="0"/>
          <w:sz w:val="24"/>
          <w:szCs w:val="24"/>
          <w:lang w:val="uk-UA" w:eastAsia="ru-RU"/>
          <w14:ligatures w14:val="none"/>
        </w:rPr>
        <w:t xml:space="preserve">            </w:t>
      </w:r>
      <w:r w:rsidR="00A63CAB" w:rsidRPr="00A63CAB">
        <w:rPr>
          <w:rFonts w:ascii="Times New Roman" w:eastAsia="Arial" w:hAnsi="Times New Roman" w:cs="Times New Roman"/>
          <w:b/>
          <w:bCs/>
          <w:color w:val="000000"/>
          <w:kern w:val="0"/>
          <w:sz w:val="24"/>
          <w:szCs w:val="24"/>
          <w:lang w:val="uk-UA" w:eastAsia="ru-RU"/>
          <w14:ligatures w14:val="none"/>
        </w:rPr>
        <w:t xml:space="preserve"> </w:t>
      </w:r>
      <w:r w:rsidR="007032E6">
        <w:rPr>
          <w:rFonts w:ascii="Times New Roman" w:eastAsia="Arial" w:hAnsi="Times New Roman" w:cs="Times New Roman"/>
          <w:b/>
          <w:bCs/>
          <w:color w:val="000000"/>
          <w:kern w:val="0"/>
          <w:sz w:val="24"/>
          <w:szCs w:val="24"/>
          <w:lang w:val="uk-UA" w:eastAsia="ru-RU"/>
          <w14:ligatures w14:val="none"/>
        </w:rPr>
        <w:t xml:space="preserve">           </w:t>
      </w:r>
      <w:bookmarkStart w:id="0" w:name="_GoBack"/>
      <w:r w:rsidR="00A63CAB" w:rsidRPr="008A22E6">
        <w:rPr>
          <w:rFonts w:ascii="Times New Roman" w:eastAsia="Arial" w:hAnsi="Times New Roman" w:cs="Times New Roman"/>
          <w:b/>
          <w:bCs/>
          <w:color w:val="FFFFFF" w:themeColor="background1"/>
          <w:kern w:val="0"/>
          <w:sz w:val="24"/>
          <w:szCs w:val="24"/>
          <w:lang w:val="uk-UA" w:eastAsia="ru-RU"/>
          <w14:ligatures w14:val="none"/>
        </w:rPr>
        <w:t xml:space="preserve">Начальник УАМ </w:t>
      </w:r>
      <w:r w:rsidR="004B1FB9" w:rsidRPr="008A22E6">
        <w:rPr>
          <w:rFonts w:ascii="Times New Roman" w:eastAsia="Arial" w:hAnsi="Times New Roman" w:cs="Times New Roman"/>
          <w:b/>
          <w:bCs/>
          <w:color w:val="FFFFFF" w:themeColor="background1"/>
          <w:kern w:val="0"/>
          <w:sz w:val="24"/>
          <w:szCs w:val="24"/>
          <w:lang w:val="uk-UA" w:eastAsia="ru-RU"/>
          <w14:ligatures w14:val="none"/>
        </w:rPr>
        <w:t>Ю</w:t>
      </w:r>
      <w:r w:rsidR="00A63CAB" w:rsidRPr="008A22E6">
        <w:rPr>
          <w:rFonts w:ascii="Times New Roman" w:eastAsia="Arial" w:hAnsi="Times New Roman" w:cs="Times New Roman"/>
          <w:b/>
          <w:bCs/>
          <w:color w:val="FFFFFF" w:themeColor="background1"/>
          <w:kern w:val="0"/>
          <w:sz w:val="24"/>
          <w:szCs w:val="24"/>
          <w:lang w:val="uk-UA" w:eastAsia="ru-RU"/>
          <w14:ligatures w14:val="none"/>
        </w:rPr>
        <w:t xml:space="preserve">МР                                                                            </w:t>
      </w:r>
      <w:r w:rsidR="004B1FB9" w:rsidRPr="008A22E6">
        <w:rPr>
          <w:rFonts w:ascii="Times New Roman" w:eastAsia="Arial" w:hAnsi="Times New Roman" w:cs="Times New Roman"/>
          <w:b/>
          <w:bCs/>
          <w:color w:val="FFFFFF" w:themeColor="background1"/>
          <w:kern w:val="0"/>
          <w:sz w:val="24"/>
          <w:szCs w:val="24"/>
          <w:lang w:val="uk-UA" w:eastAsia="ru-RU"/>
          <w14:ligatures w14:val="none"/>
        </w:rPr>
        <w:t xml:space="preserve"> </w:t>
      </w:r>
      <w:r w:rsidR="00A63CAB" w:rsidRPr="008A22E6">
        <w:rPr>
          <w:rFonts w:ascii="Times New Roman" w:eastAsia="Arial" w:hAnsi="Times New Roman" w:cs="Times New Roman"/>
          <w:b/>
          <w:bCs/>
          <w:color w:val="FFFFFF" w:themeColor="background1"/>
          <w:kern w:val="0"/>
          <w:sz w:val="24"/>
          <w:szCs w:val="24"/>
          <w:lang w:val="uk-UA" w:eastAsia="ru-RU"/>
          <w14:ligatures w14:val="none"/>
        </w:rPr>
        <w:t xml:space="preserve">    </w:t>
      </w:r>
      <w:r w:rsidR="00CF4CB0" w:rsidRPr="008A22E6">
        <w:rPr>
          <w:rFonts w:ascii="Times New Roman" w:eastAsia="Arial" w:hAnsi="Times New Roman" w:cs="Times New Roman"/>
          <w:b/>
          <w:bCs/>
          <w:color w:val="FFFFFF" w:themeColor="background1"/>
          <w:kern w:val="0"/>
          <w:sz w:val="24"/>
          <w:szCs w:val="24"/>
          <w:lang w:val="uk-UA" w:eastAsia="ru-RU"/>
          <w14:ligatures w14:val="none"/>
        </w:rPr>
        <w:t xml:space="preserve"> </w:t>
      </w:r>
      <w:r w:rsidR="004B1FB9" w:rsidRPr="008A22E6">
        <w:rPr>
          <w:rFonts w:ascii="Times New Roman" w:eastAsia="Arial" w:hAnsi="Times New Roman" w:cs="Times New Roman"/>
          <w:b/>
          <w:bCs/>
          <w:color w:val="FFFFFF" w:themeColor="background1"/>
          <w:kern w:val="0"/>
          <w:sz w:val="24"/>
          <w:szCs w:val="24"/>
          <w:lang w:val="uk-UA" w:eastAsia="ru-RU"/>
          <w14:ligatures w14:val="none"/>
        </w:rPr>
        <w:t>Сергій ОРИШАКА</w:t>
      </w:r>
      <w:bookmarkEnd w:id="0"/>
    </w:p>
    <w:sectPr w:rsidR="008C2CE2" w:rsidRPr="008A22E6" w:rsidSect="00A42F3F">
      <w:pgSz w:w="15840" w:h="12240" w:orient="landscape"/>
      <w:pgMar w:top="1560"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35"/>
    <w:rsid w:val="00001245"/>
    <w:rsid w:val="00010691"/>
    <w:rsid w:val="00015730"/>
    <w:rsid w:val="00026C1C"/>
    <w:rsid w:val="00032513"/>
    <w:rsid w:val="00044650"/>
    <w:rsid w:val="000451B4"/>
    <w:rsid w:val="00047E87"/>
    <w:rsid w:val="00050E15"/>
    <w:rsid w:val="000635E8"/>
    <w:rsid w:val="0008048C"/>
    <w:rsid w:val="000847C1"/>
    <w:rsid w:val="00095787"/>
    <w:rsid w:val="00097102"/>
    <w:rsid w:val="000B051D"/>
    <w:rsid w:val="000B5DD5"/>
    <w:rsid w:val="000C52CC"/>
    <w:rsid w:val="000D21A7"/>
    <w:rsid w:val="000E155A"/>
    <w:rsid w:val="000E355E"/>
    <w:rsid w:val="000E3AD1"/>
    <w:rsid w:val="000E4974"/>
    <w:rsid w:val="001012BF"/>
    <w:rsid w:val="00106603"/>
    <w:rsid w:val="00107D3A"/>
    <w:rsid w:val="00123900"/>
    <w:rsid w:val="001241FE"/>
    <w:rsid w:val="00124F70"/>
    <w:rsid w:val="001428E5"/>
    <w:rsid w:val="0015782F"/>
    <w:rsid w:val="001649CA"/>
    <w:rsid w:val="00167FD4"/>
    <w:rsid w:val="001707FD"/>
    <w:rsid w:val="00176C57"/>
    <w:rsid w:val="00192D42"/>
    <w:rsid w:val="001B45D2"/>
    <w:rsid w:val="001C2E70"/>
    <w:rsid w:val="001C48DD"/>
    <w:rsid w:val="001D30E1"/>
    <w:rsid w:val="001D32E8"/>
    <w:rsid w:val="001E11EB"/>
    <w:rsid w:val="001E6149"/>
    <w:rsid w:val="001F35D3"/>
    <w:rsid w:val="001F41A2"/>
    <w:rsid w:val="001F62FA"/>
    <w:rsid w:val="00204010"/>
    <w:rsid w:val="00205CE8"/>
    <w:rsid w:val="00220649"/>
    <w:rsid w:val="00226FB5"/>
    <w:rsid w:val="0023267E"/>
    <w:rsid w:val="00243AB7"/>
    <w:rsid w:val="0024693D"/>
    <w:rsid w:val="00253AD4"/>
    <w:rsid w:val="0026237C"/>
    <w:rsid w:val="00267961"/>
    <w:rsid w:val="00270A70"/>
    <w:rsid w:val="00271784"/>
    <w:rsid w:val="00272B98"/>
    <w:rsid w:val="00286010"/>
    <w:rsid w:val="002864E2"/>
    <w:rsid w:val="0029004C"/>
    <w:rsid w:val="002A1234"/>
    <w:rsid w:val="002A467C"/>
    <w:rsid w:val="002A59FD"/>
    <w:rsid w:val="002B6D31"/>
    <w:rsid w:val="002F5345"/>
    <w:rsid w:val="002F635A"/>
    <w:rsid w:val="00300DAB"/>
    <w:rsid w:val="00314B54"/>
    <w:rsid w:val="00317C22"/>
    <w:rsid w:val="00320704"/>
    <w:rsid w:val="00326164"/>
    <w:rsid w:val="00337F58"/>
    <w:rsid w:val="003528B2"/>
    <w:rsid w:val="00354BC5"/>
    <w:rsid w:val="003610F5"/>
    <w:rsid w:val="003678E1"/>
    <w:rsid w:val="0037100A"/>
    <w:rsid w:val="00371E5D"/>
    <w:rsid w:val="0037436C"/>
    <w:rsid w:val="00375026"/>
    <w:rsid w:val="003775DE"/>
    <w:rsid w:val="0038345D"/>
    <w:rsid w:val="0038688D"/>
    <w:rsid w:val="00394DCE"/>
    <w:rsid w:val="003A0FBA"/>
    <w:rsid w:val="003A63D2"/>
    <w:rsid w:val="003A6FE0"/>
    <w:rsid w:val="003B393C"/>
    <w:rsid w:val="003C4EEB"/>
    <w:rsid w:val="003D1121"/>
    <w:rsid w:val="003E0850"/>
    <w:rsid w:val="003E1D1A"/>
    <w:rsid w:val="003E3CD4"/>
    <w:rsid w:val="003E454E"/>
    <w:rsid w:val="003E52E1"/>
    <w:rsid w:val="003E6B10"/>
    <w:rsid w:val="003F3931"/>
    <w:rsid w:val="0040794E"/>
    <w:rsid w:val="00421888"/>
    <w:rsid w:val="004233AE"/>
    <w:rsid w:val="00426A8E"/>
    <w:rsid w:val="00433A3B"/>
    <w:rsid w:val="0044028C"/>
    <w:rsid w:val="004406FD"/>
    <w:rsid w:val="00440B63"/>
    <w:rsid w:val="004426B7"/>
    <w:rsid w:val="004747C3"/>
    <w:rsid w:val="0047726A"/>
    <w:rsid w:val="00480611"/>
    <w:rsid w:val="00485C0B"/>
    <w:rsid w:val="00494647"/>
    <w:rsid w:val="004A5FE2"/>
    <w:rsid w:val="004B1FB9"/>
    <w:rsid w:val="004B4173"/>
    <w:rsid w:val="004B4532"/>
    <w:rsid w:val="004D04E6"/>
    <w:rsid w:val="004D2F5A"/>
    <w:rsid w:val="004D47DC"/>
    <w:rsid w:val="004D6D8D"/>
    <w:rsid w:val="004E4EC8"/>
    <w:rsid w:val="004F00A9"/>
    <w:rsid w:val="005008A2"/>
    <w:rsid w:val="005067BC"/>
    <w:rsid w:val="005153A3"/>
    <w:rsid w:val="00517D77"/>
    <w:rsid w:val="00533AC2"/>
    <w:rsid w:val="0053550B"/>
    <w:rsid w:val="00552AF9"/>
    <w:rsid w:val="005576BB"/>
    <w:rsid w:val="005613EC"/>
    <w:rsid w:val="00571353"/>
    <w:rsid w:val="005723CE"/>
    <w:rsid w:val="00577677"/>
    <w:rsid w:val="00580387"/>
    <w:rsid w:val="005871AD"/>
    <w:rsid w:val="00592168"/>
    <w:rsid w:val="005923D8"/>
    <w:rsid w:val="0059282B"/>
    <w:rsid w:val="00592840"/>
    <w:rsid w:val="0059491B"/>
    <w:rsid w:val="00594DC2"/>
    <w:rsid w:val="005A52D4"/>
    <w:rsid w:val="005A6799"/>
    <w:rsid w:val="005B1595"/>
    <w:rsid w:val="005B5C47"/>
    <w:rsid w:val="005C07F6"/>
    <w:rsid w:val="005C58A5"/>
    <w:rsid w:val="005D5362"/>
    <w:rsid w:val="005D5E1D"/>
    <w:rsid w:val="0060154C"/>
    <w:rsid w:val="006246E3"/>
    <w:rsid w:val="0063038F"/>
    <w:rsid w:val="00640E1F"/>
    <w:rsid w:val="00650647"/>
    <w:rsid w:val="00651033"/>
    <w:rsid w:val="006530CB"/>
    <w:rsid w:val="00655EEC"/>
    <w:rsid w:val="006561B6"/>
    <w:rsid w:val="006644AF"/>
    <w:rsid w:val="0067146C"/>
    <w:rsid w:val="0068218C"/>
    <w:rsid w:val="00683A3B"/>
    <w:rsid w:val="0068610B"/>
    <w:rsid w:val="006A4635"/>
    <w:rsid w:val="006A46EF"/>
    <w:rsid w:val="006A5B38"/>
    <w:rsid w:val="006B0D75"/>
    <w:rsid w:val="006B6C20"/>
    <w:rsid w:val="006C5136"/>
    <w:rsid w:val="006C660A"/>
    <w:rsid w:val="006E43D0"/>
    <w:rsid w:val="006E5901"/>
    <w:rsid w:val="006F2FF1"/>
    <w:rsid w:val="006F33E5"/>
    <w:rsid w:val="007032E6"/>
    <w:rsid w:val="0070454D"/>
    <w:rsid w:val="00707A4F"/>
    <w:rsid w:val="007112E5"/>
    <w:rsid w:val="007167C9"/>
    <w:rsid w:val="0071702A"/>
    <w:rsid w:val="00726F89"/>
    <w:rsid w:val="00735BB1"/>
    <w:rsid w:val="0073790E"/>
    <w:rsid w:val="00743143"/>
    <w:rsid w:val="0075570D"/>
    <w:rsid w:val="00757CD9"/>
    <w:rsid w:val="0077698E"/>
    <w:rsid w:val="007860AD"/>
    <w:rsid w:val="00793CAC"/>
    <w:rsid w:val="0079436E"/>
    <w:rsid w:val="007B2168"/>
    <w:rsid w:val="007B2256"/>
    <w:rsid w:val="007C2EC1"/>
    <w:rsid w:val="007C4F8A"/>
    <w:rsid w:val="007D3D05"/>
    <w:rsid w:val="007D4A56"/>
    <w:rsid w:val="00800E48"/>
    <w:rsid w:val="008233EB"/>
    <w:rsid w:val="00823415"/>
    <w:rsid w:val="00823A3D"/>
    <w:rsid w:val="00830782"/>
    <w:rsid w:val="00864019"/>
    <w:rsid w:val="0086667C"/>
    <w:rsid w:val="00875B2E"/>
    <w:rsid w:val="00881540"/>
    <w:rsid w:val="00884B9D"/>
    <w:rsid w:val="00886966"/>
    <w:rsid w:val="008A22E6"/>
    <w:rsid w:val="008A28D8"/>
    <w:rsid w:val="008B58D2"/>
    <w:rsid w:val="008B6A4E"/>
    <w:rsid w:val="008C2CE2"/>
    <w:rsid w:val="008C6AD3"/>
    <w:rsid w:val="008D18A7"/>
    <w:rsid w:val="008D59BB"/>
    <w:rsid w:val="008E4BD3"/>
    <w:rsid w:val="008F288F"/>
    <w:rsid w:val="008F31D9"/>
    <w:rsid w:val="008F53DA"/>
    <w:rsid w:val="008F6129"/>
    <w:rsid w:val="0091553A"/>
    <w:rsid w:val="00920D02"/>
    <w:rsid w:val="00921E4F"/>
    <w:rsid w:val="0092253B"/>
    <w:rsid w:val="00925464"/>
    <w:rsid w:val="009468C9"/>
    <w:rsid w:val="00951BA1"/>
    <w:rsid w:val="00955F46"/>
    <w:rsid w:val="00966353"/>
    <w:rsid w:val="009727D8"/>
    <w:rsid w:val="00972C9B"/>
    <w:rsid w:val="00975903"/>
    <w:rsid w:val="009770CD"/>
    <w:rsid w:val="00983D67"/>
    <w:rsid w:val="00984158"/>
    <w:rsid w:val="009861CC"/>
    <w:rsid w:val="00992848"/>
    <w:rsid w:val="009955C5"/>
    <w:rsid w:val="009A4643"/>
    <w:rsid w:val="009A7278"/>
    <w:rsid w:val="009B12C8"/>
    <w:rsid w:val="009C3922"/>
    <w:rsid w:val="009C5FEA"/>
    <w:rsid w:val="009C6172"/>
    <w:rsid w:val="009E1EC6"/>
    <w:rsid w:val="009F5585"/>
    <w:rsid w:val="009F7345"/>
    <w:rsid w:val="00A00CF6"/>
    <w:rsid w:val="00A019E4"/>
    <w:rsid w:val="00A17810"/>
    <w:rsid w:val="00A22C2C"/>
    <w:rsid w:val="00A30571"/>
    <w:rsid w:val="00A31BE7"/>
    <w:rsid w:val="00A42F3F"/>
    <w:rsid w:val="00A44B4C"/>
    <w:rsid w:val="00A473F6"/>
    <w:rsid w:val="00A55221"/>
    <w:rsid w:val="00A57798"/>
    <w:rsid w:val="00A62A89"/>
    <w:rsid w:val="00A63CAB"/>
    <w:rsid w:val="00A71643"/>
    <w:rsid w:val="00A7618D"/>
    <w:rsid w:val="00A76318"/>
    <w:rsid w:val="00A830C1"/>
    <w:rsid w:val="00A8482B"/>
    <w:rsid w:val="00A8648E"/>
    <w:rsid w:val="00A97F1A"/>
    <w:rsid w:val="00AA482D"/>
    <w:rsid w:val="00AC33A7"/>
    <w:rsid w:val="00AC34BA"/>
    <w:rsid w:val="00AC626E"/>
    <w:rsid w:val="00AD2D54"/>
    <w:rsid w:val="00AD3098"/>
    <w:rsid w:val="00AD6270"/>
    <w:rsid w:val="00AE06AA"/>
    <w:rsid w:val="00AE366C"/>
    <w:rsid w:val="00AF39E5"/>
    <w:rsid w:val="00B002AB"/>
    <w:rsid w:val="00B15DDE"/>
    <w:rsid w:val="00B31093"/>
    <w:rsid w:val="00B55EAD"/>
    <w:rsid w:val="00B57233"/>
    <w:rsid w:val="00B6093C"/>
    <w:rsid w:val="00B613A3"/>
    <w:rsid w:val="00B665B9"/>
    <w:rsid w:val="00B83EF8"/>
    <w:rsid w:val="00B971B4"/>
    <w:rsid w:val="00BA2124"/>
    <w:rsid w:val="00BA7DFD"/>
    <w:rsid w:val="00BB00C4"/>
    <w:rsid w:val="00BB1DFF"/>
    <w:rsid w:val="00BB1E1C"/>
    <w:rsid w:val="00BB6475"/>
    <w:rsid w:val="00BB760E"/>
    <w:rsid w:val="00BB7C10"/>
    <w:rsid w:val="00BC1FB8"/>
    <w:rsid w:val="00BC3EF6"/>
    <w:rsid w:val="00BC4643"/>
    <w:rsid w:val="00BE5827"/>
    <w:rsid w:val="00BE7393"/>
    <w:rsid w:val="00BE76A7"/>
    <w:rsid w:val="00BF75A4"/>
    <w:rsid w:val="00C3090F"/>
    <w:rsid w:val="00C36C11"/>
    <w:rsid w:val="00C454CF"/>
    <w:rsid w:val="00C4625A"/>
    <w:rsid w:val="00C46A13"/>
    <w:rsid w:val="00C57A0C"/>
    <w:rsid w:val="00C650EE"/>
    <w:rsid w:val="00C65777"/>
    <w:rsid w:val="00C667AE"/>
    <w:rsid w:val="00C67676"/>
    <w:rsid w:val="00C7316E"/>
    <w:rsid w:val="00C776B6"/>
    <w:rsid w:val="00C835E9"/>
    <w:rsid w:val="00C928C8"/>
    <w:rsid w:val="00C92EF2"/>
    <w:rsid w:val="00CA1D32"/>
    <w:rsid w:val="00CA1E6C"/>
    <w:rsid w:val="00CB5FC7"/>
    <w:rsid w:val="00CC0A8D"/>
    <w:rsid w:val="00CC5132"/>
    <w:rsid w:val="00CC5D6D"/>
    <w:rsid w:val="00CD0A46"/>
    <w:rsid w:val="00CD469C"/>
    <w:rsid w:val="00CE3A70"/>
    <w:rsid w:val="00CF4CB0"/>
    <w:rsid w:val="00D05F8C"/>
    <w:rsid w:val="00D06553"/>
    <w:rsid w:val="00D06D40"/>
    <w:rsid w:val="00D10079"/>
    <w:rsid w:val="00D11EAE"/>
    <w:rsid w:val="00D133A7"/>
    <w:rsid w:val="00D14E36"/>
    <w:rsid w:val="00D15ED6"/>
    <w:rsid w:val="00D1739E"/>
    <w:rsid w:val="00D20E9E"/>
    <w:rsid w:val="00D22192"/>
    <w:rsid w:val="00D23834"/>
    <w:rsid w:val="00D3191D"/>
    <w:rsid w:val="00D3399F"/>
    <w:rsid w:val="00D34C38"/>
    <w:rsid w:val="00D43DD4"/>
    <w:rsid w:val="00D518AA"/>
    <w:rsid w:val="00D547BB"/>
    <w:rsid w:val="00D6776A"/>
    <w:rsid w:val="00D73FF5"/>
    <w:rsid w:val="00D76175"/>
    <w:rsid w:val="00D762BD"/>
    <w:rsid w:val="00D778F2"/>
    <w:rsid w:val="00D83278"/>
    <w:rsid w:val="00D83C02"/>
    <w:rsid w:val="00D91858"/>
    <w:rsid w:val="00D925ED"/>
    <w:rsid w:val="00D95F26"/>
    <w:rsid w:val="00D95F8E"/>
    <w:rsid w:val="00D9696A"/>
    <w:rsid w:val="00DA02BD"/>
    <w:rsid w:val="00DA2D43"/>
    <w:rsid w:val="00DA31DC"/>
    <w:rsid w:val="00DB347D"/>
    <w:rsid w:val="00DC5D1F"/>
    <w:rsid w:val="00DD1938"/>
    <w:rsid w:val="00DD2AD6"/>
    <w:rsid w:val="00DE3365"/>
    <w:rsid w:val="00DE5F60"/>
    <w:rsid w:val="00DF5354"/>
    <w:rsid w:val="00E10ED0"/>
    <w:rsid w:val="00E16176"/>
    <w:rsid w:val="00E217F1"/>
    <w:rsid w:val="00E256F9"/>
    <w:rsid w:val="00E33195"/>
    <w:rsid w:val="00E41B43"/>
    <w:rsid w:val="00E444FC"/>
    <w:rsid w:val="00E55698"/>
    <w:rsid w:val="00E6072A"/>
    <w:rsid w:val="00E6683E"/>
    <w:rsid w:val="00E67938"/>
    <w:rsid w:val="00E67AAC"/>
    <w:rsid w:val="00E8130B"/>
    <w:rsid w:val="00E875C3"/>
    <w:rsid w:val="00E977CB"/>
    <w:rsid w:val="00E97D06"/>
    <w:rsid w:val="00EA26DC"/>
    <w:rsid w:val="00EA6BAF"/>
    <w:rsid w:val="00EB1A35"/>
    <w:rsid w:val="00EB3889"/>
    <w:rsid w:val="00EB6E40"/>
    <w:rsid w:val="00EC7F4B"/>
    <w:rsid w:val="00EE3DB3"/>
    <w:rsid w:val="00EE78BB"/>
    <w:rsid w:val="00EF1815"/>
    <w:rsid w:val="00EF1BCB"/>
    <w:rsid w:val="00EF2AC1"/>
    <w:rsid w:val="00EF3265"/>
    <w:rsid w:val="00F134C8"/>
    <w:rsid w:val="00F21A69"/>
    <w:rsid w:val="00F223C9"/>
    <w:rsid w:val="00F22C31"/>
    <w:rsid w:val="00F277ED"/>
    <w:rsid w:val="00F34D50"/>
    <w:rsid w:val="00F37AD2"/>
    <w:rsid w:val="00F5012E"/>
    <w:rsid w:val="00F65789"/>
    <w:rsid w:val="00F71DC0"/>
    <w:rsid w:val="00F7217C"/>
    <w:rsid w:val="00F76F4B"/>
    <w:rsid w:val="00F84DBE"/>
    <w:rsid w:val="00F9209A"/>
    <w:rsid w:val="00F92C51"/>
    <w:rsid w:val="00F96979"/>
    <w:rsid w:val="00FA6FF7"/>
    <w:rsid w:val="00FB1A79"/>
    <w:rsid w:val="00FE7F82"/>
    <w:rsid w:val="00FF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6852"/>
  <w15:chartTrackingRefBased/>
  <w15:docId w15:val="{2D5964CA-F0EF-49C3-AC80-BCEFAE6E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39"/>
    <w:rsid w:val="00270A7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7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E5213-03EC-4EF5-B0F0-DAC44C9F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8811</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2025-07-28T08:47:00Z</cp:lastPrinted>
  <dcterms:created xsi:type="dcterms:W3CDTF">2025-08-12T08:23:00Z</dcterms:created>
  <dcterms:modified xsi:type="dcterms:W3CDTF">2025-08-12T08:23:00Z</dcterms:modified>
</cp:coreProperties>
</file>