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7809C" w14:textId="77777777" w:rsidR="000D2578" w:rsidRPr="000D2578" w:rsidRDefault="000D2578" w:rsidP="000D2578">
      <w:pPr>
        <w:spacing w:after="0" w:line="240" w:lineRule="auto"/>
        <w:ind w:left="4962"/>
        <w:rPr>
          <w:rFonts w:ascii="Times New Roman" w:hAnsi="Times New Roman" w:cs="Times New Roman"/>
          <w:bCs/>
          <w:color w:val="000000"/>
          <w:sz w:val="24"/>
          <w:szCs w:val="24"/>
          <w:shd w:val="clear" w:color="auto" w:fill="FFFFFF"/>
        </w:rPr>
      </w:pPr>
      <w:r w:rsidRPr="000D2578">
        <w:rPr>
          <w:rFonts w:ascii="Times New Roman" w:hAnsi="Times New Roman" w:cs="Times New Roman"/>
          <w:bCs/>
          <w:color w:val="000000"/>
          <w:sz w:val="24"/>
          <w:szCs w:val="24"/>
          <w:shd w:val="clear" w:color="auto" w:fill="FFFFFF"/>
        </w:rPr>
        <w:t>Додаток</w:t>
      </w:r>
    </w:p>
    <w:p w14:paraId="2F6FFE3A" w14:textId="64785F7E" w:rsidR="000D2578" w:rsidRPr="000D2578" w:rsidRDefault="000D2578" w:rsidP="000D2578">
      <w:pPr>
        <w:spacing w:after="0" w:line="240" w:lineRule="auto"/>
        <w:ind w:left="4962"/>
        <w:rPr>
          <w:rFonts w:ascii="Times New Roman" w:hAnsi="Times New Roman" w:cs="Times New Roman"/>
          <w:bCs/>
          <w:color w:val="000000"/>
          <w:sz w:val="24"/>
          <w:szCs w:val="24"/>
          <w:shd w:val="clear" w:color="auto" w:fill="FFFFFF"/>
        </w:rPr>
      </w:pPr>
      <w:r w:rsidRPr="000D2578">
        <w:rPr>
          <w:rFonts w:ascii="Times New Roman" w:hAnsi="Times New Roman" w:cs="Times New Roman"/>
          <w:bCs/>
          <w:color w:val="000000"/>
          <w:sz w:val="24"/>
          <w:szCs w:val="24"/>
          <w:shd w:val="clear" w:color="auto" w:fill="FFFFFF"/>
        </w:rPr>
        <w:t xml:space="preserve">до рішення </w:t>
      </w:r>
      <w:r>
        <w:rPr>
          <w:rFonts w:ascii="Times New Roman" w:hAnsi="Times New Roman" w:cs="Times New Roman"/>
          <w:bCs/>
          <w:color w:val="000000"/>
          <w:sz w:val="24"/>
          <w:szCs w:val="24"/>
          <w:shd w:val="clear" w:color="auto" w:fill="FFFFFF"/>
        </w:rPr>
        <w:t>Південнівської</w:t>
      </w:r>
      <w:r w:rsidRPr="000D2578">
        <w:rPr>
          <w:rFonts w:ascii="Times New Roman" w:hAnsi="Times New Roman" w:cs="Times New Roman"/>
          <w:bCs/>
          <w:color w:val="000000"/>
          <w:sz w:val="24"/>
          <w:szCs w:val="24"/>
          <w:shd w:val="clear" w:color="auto" w:fill="FFFFFF"/>
        </w:rPr>
        <w:t xml:space="preserve"> міської ради</w:t>
      </w:r>
    </w:p>
    <w:p w14:paraId="7678C957" w14:textId="7258A792" w:rsidR="000D2578" w:rsidRPr="000D2578" w:rsidRDefault="000D2578" w:rsidP="000D2578">
      <w:pPr>
        <w:spacing w:after="0" w:line="240" w:lineRule="auto"/>
        <w:ind w:left="4962"/>
        <w:rPr>
          <w:rFonts w:ascii="Times New Roman" w:hAnsi="Times New Roman" w:cs="Times New Roman"/>
          <w:bCs/>
          <w:color w:val="000000"/>
          <w:sz w:val="24"/>
          <w:szCs w:val="24"/>
          <w:shd w:val="clear" w:color="auto" w:fill="FFFFFF"/>
        </w:rPr>
      </w:pPr>
      <w:r w:rsidRPr="000D2578">
        <w:rPr>
          <w:rFonts w:ascii="Times New Roman" w:hAnsi="Times New Roman" w:cs="Times New Roman"/>
          <w:bCs/>
          <w:color w:val="000000"/>
          <w:sz w:val="24"/>
          <w:szCs w:val="24"/>
          <w:shd w:val="clear" w:color="auto" w:fill="FFFFFF"/>
        </w:rPr>
        <w:t xml:space="preserve">від </w:t>
      </w:r>
      <w:r w:rsidR="006D1F89">
        <w:rPr>
          <w:rFonts w:ascii="Times New Roman" w:hAnsi="Times New Roman" w:cs="Times New Roman"/>
          <w:bCs/>
          <w:color w:val="000000"/>
          <w:sz w:val="24"/>
          <w:szCs w:val="24"/>
          <w:shd w:val="clear" w:color="auto" w:fill="FFFFFF"/>
        </w:rPr>
        <w:t xml:space="preserve">                        </w:t>
      </w:r>
      <w:r w:rsidRPr="000D2578">
        <w:rPr>
          <w:rFonts w:ascii="Times New Roman" w:hAnsi="Times New Roman" w:cs="Times New Roman"/>
          <w:bCs/>
          <w:color w:val="000000"/>
          <w:sz w:val="24"/>
          <w:szCs w:val="24"/>
          <w:shd w:val="clear" w:color="auto" w:fill="FFFFFF"/>
        </w:rPr>
        <w:t xml:space="preserve">№ </w:t>
      </w:r>
      <w:bookmarkStart w:id="0" w:name="_GoBack"/>
      <w:bookmarkEnd w:id="0"/>
    </w:p>
    <w:p w14:paraId="12D0F962" w14:textId="77777777" w:rsidR="000D2578" w:rsidRDefault="000D2578" w:rsidP="000D2578">
      <w:pPr>
        <w:spacing w:after="0" w:line="240" w:lineRule="auto"/>
        <w:jc w:val="center"/>
        <w:rPr>
          <w:bCs/>
          <w:color w:val="000000"/>
          <w:shd w:val="clear" w:color="auto" w:fill="FFFFFF"/>
        </w:rPr>
      </w:pPr>
    </w:p>
    <w:p w14:paraId="75FBD1EE" w14:textId="77777777" w:rsidR="000D2578" w:rsidRDefault="000D2578" w:rsidP="000D2578">
      <w:pPr>
        <w:spacing w:after="0" w:line="240" w:lineRule="auto"/>
        <w:jc w:val="center"/>
        <w:rPr>
          <w:bCs/>
          <w:color w:val="000000"/>
          <w:shd w:val="clear" w:color="auto" w:fill="FFFFFF"/>
        </w:rPr>
      </w:pPr>
    </w:p>
    <w:p w14:paraId="58B1938A" w14:textId="77777777" w:rsidR="000D2578" w:rsidRPr="000D2578" w:rsidRDefault="000D2578" w:rsidP="000D2578">
      <w:pPr>
        <w:spacing w:after="0" w:line="240" w:lineRule="auto"/>
        <w:jc w:val="center"/>
        <w:rPr>
          <w:rFonts w:ascii="Times New Roman" w:hAnsi="Times New Roman" w:cs="Times New Roman"/>
          <w:b/>
          <w:noProof/>
          <w:sz w:val="28"/>
          <w:szCs w:val="28"/>
        </w:rPr>
      </w:pPr>
      <w:r w:rsidRPr="000D2578">
        <w:rPr>
          <w:rFonts w:ascii="Times New Roman" w:hAnsi="Times New Roman" w:cs="Times New Roman"/>
          <w:b/>
          <w:noProof/>
          <w:sz w:val="28"/>
          <w:szCs w:val="28"/>
        </w:rPr>
        <w:t xml:space="preserve">Прогноз </w:t>
      </w:r>
    </w:p>
    <w:p w14:paraId="2F760D8B" w14:textId="5953197C" w:rsidR="000D2578" w:rsidRPr="000D2578" w:rsidRDefault="000D2578" w:rsidP="000D2578">
      <w:pPr>
        <w:spacing w:after="0" w:line="240" w:lineRule="auto"/>
        <w:jc w:val="center"/>
        <w:rPr>
          <w:rFonts w:ascii="Times New Roman" w:hAnsi="Times New Roman" w:cs="Times New Roman"/>
          <w:b/>
          <w:noProof/>
          <w:sz w:val="28"/>
          <w:szCs w:val="28"/>
          <w:u w:val="single"/>
        </w:rPr>
      </w:pPr>
      <w:r w:rsidRPr="000D2578">
        <w:rPr>
          <w:rFonts w:ascii="Times New Roman" w:hAnsi="Times New Roman" w:cs="Times New Roman"/>
          <w:b/>
          <w:noProof/>
          <w:sz w:val="28"/>
          <w:szCs w:val="28"/>
          <w:u w:val="single"/>
        </w:rPr>
        <w:t xml:space="preserve">бюджету </w:t>
      </w:r>
      <w:r>
        <w:rPr>
          <w:rFonts w:ascii="Times New Roman" w:hAnsi="Times New Roman" w:cs="Times New Roman"/>
          <w:b/>
          <w:noProof/>
          <w:sz w:val="28"/>
          <w:szCs w:val="28"/>
          <w:u w:val="single"/>
        </w:rPr>
        <w:t>Южненської</w:t>
      </w:r>
      <w:r w:rsidRPr="000D2578">
        <w:rPr>
          <w:rFonts w:ascii="Times New Roman" w:hAnsi="Times New Roman" w:cs="Times New Roman"/>
          <w:b/>
          <w:noProof/>
          <w:sz w:val="28"/>
          <w:szCs w:val="28"/>
          <w:u w:val="single"/>
        </w:rPr>
        <w:t xml:space="preserve"> міської територіальної громади </w:t>
      </w:r>
    </w:p>
    <w:p w14:paraId="5EF2635D" w14:textId="77777777" w:rsidR="000D2578" w:rsidRPr="000D2578" w:rsidRDefault="000D2578" w:rsidP="000D2578">
      <w:pPr>
        <w:spacing w:after="0" w:line="240" w:lineRule="auto"/>
        <w:jc w:val="center"/>
        <w:rPr>
          <w:rFonts w:ascii="Times New Roman" w:hAnsi="Times New Roman" w:cs="Times New Roman"/>
          <w:noProof/>
          <w:szCs w:val="28"/>
        </w:rPr>
      </w:pPr>
      <w:r w:rsidRPr="000D2578">
        <w:rPr>
          <w:rFonts w:ascii="Times New Roman" w:hAnsi="Times New Roman" w:cs="Times New Roman"/>
          <w:noProof/>
          <w:szCs w:val="28"/>
        </w:rPr>
        <w:t xml:space="preserve">(найменування бюджету адміністративно-територіальної одиниці) </w:t>
      </w:r>
    </w:p>
    <w:p w14:paraId="13DAC6C5" w14:textId="77777777" w:rsidR="000D2578" w:rsidRPr="000D2578" w:rsidRDefault="000D2578" w:rsidP="000D2578">
      <w:pPr>
        <w:spacing w:after="0" w:line="240" w:lineRule="auto"/>
        <w:jc w:val="center"/>
        <w:rPr>
          <w:rFonts w:ascii="Times New Roman" w:hAnsi="Times New Roman" w:cs="Times New Roman"/>
          <w:b/>
          <w:noProof/>
          <w:sz w:val="28"/>
          <w:szCs w:val="28"/>
          <w:u w:val="single"/>
        </w:rPr>
      </w:pPr>
      <w:r w:rsidRPr="000D2578">
        <w:rPr>
          <w:rFonts w:ascii="Times New Roman" w:hAnsi="Times New Roman" w:cs="Times New Roman"/>
          <w:b/>
          <w:noProof/>
          <w:sz w:val="28"/>
          <w:szCs w:val="28"/>
          <w:u w:val="single"/>
        </w:rPr>
        <w:t>на 2026-2028 роки</w:t>
      </w:r>
    </w:p>
    <w:p w14:paraId="4B084131" w14:textId="77777777" w:rsidR="000D2578" w:rsidRPr="000D2578" w:rsidRDefault="000D2578" w:rsidP="000D2578">
      <w:pPr>
        <w:spacing w:after="0" w:line="240" w:lineRule="auto"/>
        <w:jc w:val="center"/>
        <w:rPr>
          <w:rFonts w:ascii="Times New Roman" w:hAnsi="Times New Roman" w:cs="Times New Roman"/>
          <w:noProof/>
          <w:szCs w:val="28"/>
        </w:rPr>
      </w:pPr>
      <w:r w:rsidRPr="000D2578">
        <w:rPr>
          <w:rFonts w:ascii="Times New Roman" w:hAnsi="Times New Roman" w:cs="Times New Roman"/>
          <w:noProof/>
          <w:szCs w:val="28"/>
        </w:rPr>
        <w:t xml:space="preserve"> (середньостроковий бюджетний період)</w:t>
      </w:r>
    </w:p>
    <w:p w14:paraId="16B9D589" w14:textId="4865E082" w:rsidR="000D2578" w:rsidRPr="000D2578" w:rsidRDefault="000D2578" w:rsidP="000D2578">
      <w:pPr>
        <w:pStyle w:val="a9"/>
        <w:spacing w:before="0" w:beforeAutospacing="0" w:after="0" w:afterAutospacing="0"/>
        <w:jc w:val="center"/>
        <w:rPr>
          <w:noProof/>
          <w:szCs w:val="28"/>
          <w:lang w:val="uk-UA"/>
        </w:rPr>
      </w:pPr>
      <w:r w:rsidRPr="000D2578">
        <w:rPr>
          <w:b/>
          <w:bCs/>
          <w:noProof/>
          <w:sz w:val="28"/>
          <w:lang w:val="uk-UA"/>
        </w:rPr>
        <w:t>(</w:t>
      </w:r>
      <w:r w:rsidRPr="000D2578">
        <w:rPr>
          <w:b/>
          <w:u w:val="single"/>
          <w:lang w:val="uk-UA"/>
        </w:rPr>
        <w:t>155</w:t>
      </w:r>
      <w:r w:rsidR="00F42543">
        <w:rPr>
          <w:b/>
          <w:u w:val="single"/>
          <w:lang w:val="uk-UA"/>
        </w:rPr>
        <w:t>91</w:t>
      </w:r>
      <w:r w:rsidRPr="000D2578">
        <w:rPr>
          <w:b/>
          <w:u w:val="single"/>
          <w:lang w:val="uk-UA"/>
        </w:rPr>
        <w:t>00000</w:t>
      </w:r>
      <w:r w:rsidRPr="000D2578">
        <w:rPr>
          <w:b/>
          <w:bCs/>
          <w:noProof/>
          <w:sz w:val="28"/>
          <w:lang w:val="uk-UA"/>
        </w:rPr>
        <w:t>)</w:t>
      </w:r>
      <w:r w:rsidRPr="000D2578">
        <w:rPr>
          <w:b/>
          <w:noProof/>
          <w:sz w:val="28"/>
          <w:lang w:val="uk-UA"/>
        </w:rPr>
        <w:br/>
      </w:r>
      <w:r w:rsidRPr="000D2578">
        <w:rPr>
          <w:noProof/>
          <w:szCs w:val="28"/>
          <w:lang w:val="uk-UA"/>
        </w:rPr>
        <w:t>(код бюджету)</w:t>
      </w:r>
    </w:p>
    <w:p w14:paraId="1B41FE4D" w14:textId="7F7E9A07" w:rsidR="00196C05" w:rsidRPr="000D2578" w:rsidRDefault="00196C05" w:rsidP="00EC25EF">
      <w:pPr>
        <w:ind w:firstLine="567"/>
        <w:rPr>
          <w:rFonts w:ascii="Times New Roman" w:hAnsi="Times New Roman" w:cs="Times New Roman"/>
        </w:rPr>
      </w:pPr>
    </w:p>
    <w:p w14:paraId="6FA992C9" w14:textId="5AB99964" w:rsidR="008726D9" w:rsidRPr="000D2578" w:rsidRDefault="008726D9" w:rsidP="00EC25EF">
      <w:pPr>
        <w:ind w:firstLine="567"/>
        <w:jc w:val="center"/>
        <w:rPr>
          <w:rFonts w:ascii="Times New Roman" w:hAnsi="Times New Roman" w:cs="Times New Roman"/>
          <w:b/>
          <w:bCs/>
          <w:sz w:val="24"/>
          <w:szCs w:val="24"/>
        </w:rPr>
      </w:pPr>
      <w:r w:rsidRPr="000D2578">
        <w:rPr>
          <w:rFonts w:ascii="Times New Roman" w:hAnsi="Times New Roman" w:cs="Times New Roman"/>
          <w:b/>
          <w:bCs/>
          <w:sz w:val="24"/>
          <w:szCs w:val="24"/>
        </w:rPr>
        <w:t>І. Загальна частина</w:t>
      </w:r>
    </w:p>
    <w:p w14:paraId="546F430A" w14:textId="13958D36" w:rsidR="00335EFB" w:rsidRPr="00335EFB" w:rsidRDefault="00335EFB" w:rsidP="00EC25EF">
      <w:pPr>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Прогноз бюджету </w:t>
      </w:r>
      <w:r w:rsidR="003F4AE5">
        <w:rPr>
          <w:rFonts w:ascii="Times New Roman" w:hAnsi="Times New Roman" w:cs="Times New Roman"/>
          <w:sz w:val="24"/>
          <w:szCs w:val="24"/>
        </w:rPr>
        <w:t>Южненсько</w:t>
      </w:r>
      <w:r w:rsidRPr="00335EFB">
        <w:rPr>
          <w:rFonts w:ascii="Times New Roman" w:hAnsi="Times New Roman" w:cs="Times New Roman"/>
          <w:sz w:val="24"/>
          <w:szCs w:val="24"/>
        </w:rPr>
        <w:t>ї міської територіальної громади на 202</w:t>
      </w:r>
      <w:r w:rsidR="003F4AE5">
        <w:rPr>
          <w:rFonts w:ascii="Times New Roman" w:hAnsi="Times New Roman" w:cs="Times New Roman"/>
          <w:sz w:val="24"/>
          <w:szCs w:val="24"/>
        </w:rPr>
        <w:t>6</w:t>
      </w:r>
      <w:r w:rsidRPr="00335EFB">
        <w:rPr>
          <w:rFonts w:ascii="Times New Roman" w:hAnsi="Times New Roman" w:cs="Times New Roman"/>
          <w:sz w:val="24"/>
          <w:szCs w:val="24"/>
        </w:rPr>
        <w:t xml:space="preserve"> – 202</w:t>
      </w:r>
      <w:r w:rsidR="003F4AE5">
        <w:rPr>
          <w:rFonts w:ascii="Times New Roman" w:hAnsi="Times New Roman" w:cs="Times New Roman"/>
          <w:sz w:val="24"/>
          <w:szCs w:val="24"/>
        </w:rPr>
        <w:t>8</w:t>
      </w:r>
      <w:r w:rsidRPr="00335EFB">
        <w:rPr>
          <w:rFonts w:ascii="Times New Roman" w:hAnsi="Times New Roman" w:cs="Times New Roman"/>
          <w:sz w:val="24"/>
          <w:szCs w:val="24"/>
        </w:rPr>
        <w:t xml:space="preserve"> роки (далі – Прогноз) розроблено на основі положень</w:t>
      </w:r>
      <w:r w:rsidR="00BC00EF" w:rsidRPr="00BC00EF">
        <w:t xml:space="preserve"> </w:t>
      </w:r>
      <w:r w:rsidR="00BC00EF" w:rsidRPr="00BC00EF">
        <w:rPr>
          <w:rFonts w:ascii="Times New Roman" w:hAnsi="Times New Roman" w:cs="Times New Roman"/>
          <w:sz w:val="24"/>
          <w:szCs w:val="24"/>
        </w:rPr>
        <w:t>статей 75,</w:t>
      </w:r>
      <w:r w:rsidR="00BC00EF">
        <w:rPr>
          <w:rFonts w:ascii="Times New Roman" w:hAnsi="Times New Roman" w:cs="Times New Roman"/>
          <w:sz w:val="24"/>
          <w:szCs w:val="24"/>
        </w:rPr>
        <w:t xml:space="preserve"> </w:t>
      </w:r>
      <w:r w:rsidR="00BC00EF" w:rsidRPr="00BC00EF">
        <w:rPr>
          <w:rFonts w:ascii="Times New Roman" w:hAnsi="Times New Roman" w:cs="Times New Roman"/>
          <w:sz w:val="24"/>
          <w:szCs w:val="24"/>
        </w:rPr>
        <w:t>75¹</w:t>
      </w:r>
      <w:r w:rsidRPr="00335EFB">
        <w:rPr>
          <w:rFonts w:ascii="Times New Roman" w:hAnsi="Times New Roman" w:cs="Times New Roman"/>
          <w:sz w:val="24"/>
          <w:szCs w:val="24"/>
        </w:rPr>
        <w:t xml:space="preserve"> Бюджетного кодексу України, Податкового кодексу України, постанови Кабінету Міністрів України від </w:t>
      </w:r>
      <w:r w:rsidR="003F4AE5">
        <w:rPr>
          <w:rFonts w:ascii="Times New Roman" w:hAnsi="Times New Roman" w:cs="Times New Roman"/>
          <w:sz w:val="24"/>
          <w:szCs w:val="24"/>
        </w:rPr>
        <w:t>27</w:t>
      </w:r>
      <w:r w:rsidRPr="00335EFB">
        <w:rPr>
          <w:rFonts w:ascii="Times New Roman" w:hAnsi="Times New Roman" w:cs="Times New Roman"/>
          <w:sz w:val="24"/>
          <w:szCs w:val="24"/>
        </w:rPr>
        <w:t xml:space="preserve"> </w:t>
      </w:r>
      <w:r w:rsidR="003F4AE5">
        <w:rPr>
          <w:rFonts w:ascii="Times New Roman" w:hAnsi="Times New Roman" w:cs="Times New Roman"/>
          <w:sz w:val="24"/>
          <w:szCs w:val="24"/>
        </w:rPr>
        <w:t>червня</w:t>
      </w:r>
      <w:r w:rsidRPr="00335EFB">
        <w:rPr>
          <w:rFonts w:ascii="Times New Roman" w:hAnsi="Times New Roman" w:cs="Times New Roman"/>
          <w:sz w:val="24"/>
          <w:szCs w:val="24"/>
        </w:rPr>
        <w:t xml:space="preserve"> 202</w:t>
      </w:r>
      <w:r w:rsidR="003F4AE5">
        <w:rPr>
          <w:rFonts w:ascii="Times New Roman" w:hAnsi="Times New Roman" w:cs="Times New Roman"/>
          <w:sz w:val="24"/>
          <w:szCs w:val="24"/>
        </w:rPr>
        <w:t>5</w:t>
      </w:r>
      <w:r w:rsidRPr="00335EFB">
        <w:rPr>
          <w:rFonts w:ascii="Times New Roman" w:hAnsi="Times New Roman" w:cs="Times New Roman"/>
          <w:sz w:val="24"/>
          <w:szCs w:val="24"/>
        </w:rPr>
        <w:t xml:space="preserve"> року № </w:t>
      </w:r>
      <w:r w:rsidR="003F4AE5">
        <w:rPr>
          <w:rFonts w:ascii="Times New Roman" w:hAnsi="Times New Roman" w:cs="Times New Roman"/>
          <w:sz w:val="24"/>
          <w:szCs w:val="24"/>
        </w:rPr>
        <w:t>774</w:t>
      </w:r>
      <w:r w:rsidRPr="00335EFB">
        <w:rPr>
          <w:rFonts w:ascii="Times New Roman" w:hAnsi="Times New Roman" w:cs="Times New Roman"/>
          <w:sz w:val="24"/>
          <w:szCs w:val="24"/>
        </w:rPr>
        <w:t xml:space="preserve"> «</w:t>
      </w:r>
      <w:r w:rsidR="003F4AE5" w:rsidRPr="003F4AE5">
        <w:rPr>
          <w:rFonts w:ascii="Times New Roman" w:hAnsi="Times New Roman" w:cs="Times New Roman"/>
          <w:sz w:val="24"/>
          <w:szCs w:val="24"/>
        </w:rPr>
        <w:t>Про схвалення Бюджетної декларації на 2026-2028 роки</w:t>
      </w:r>
      <w:r w:rsidRPr="00335EFB">
        <w:rPr>
          <w:rFonts w:ascii="Times New Roman" w:hAnsi="Times New Roman" w:cs="Times New Roman"/>
          <w:sz w:val="24"/>
          <w:szCs w:val="24"/>
        </w:rPr>
        <w:t xml:space="preserve">», наказу Міністерства фінансів України від 02 червня 2021 року № 314 «Про затвердження Типової форми прогнозу місцевого бюджету та Інструкції щодо його складання», </w:t>
      </w:r>
      <w:r w:rsidR="003F4AE5" w:rsidRPr="003F4AE5">
        <w:rPr>
          <w:rFonts w:ascii="Times New Roman" w:hAnsi="Times New Roman" w:cs="Times New Roman"/>
          <w:sz w:val="24"/>
          <w:szCs w:val="24"/>
        </w:rPr>
        <w:t>Стратегії сталого розвитку Южненської міської територіальної громади на період до 2030 року «Громада великих можливостей»»</w:t>
      </w:r>
      <w:r w:rsidRPr="00335EFB">
        <w:rPr>
          <w:rFonts w:ascii="Times New Roman" w:hAnsi="Times New Roman" w:cs="Times New Roman"/>
          <w:sz w:val="24"/>
          <w:szCs w:val="24"/>
        </w:rPr>
        <w:t xml:space="preserve">, затвердженої рішенням </w:t>
      </w:r>
      <w:r w:rsidR="002553EE">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ради </w:t>
      </w:r>
      <w:r w:rsidR="003F4AE5">
        <w:rPr>
          <w:rFonts w:ascii="Times New Roman" w:hAnsi="Times New Roman" w:cs="Times New Roman"/>
          <w:sz w:val="24"/>
          <w:szCs w:val="24"/>
        </w:rPr>
        <w:t xml:space="preserve">від </w:t>
      </w:r>
      <w:r w:rsidR="003F4AE5" w:rsidRPr="003F4AE5">
        <w:rPr>
          <w:rFonts w:ascii="Times New Roman" w:hAnsi="Times New Roman" w:cs="Times New Roman"/>
          <w:sz w:val="24"/>
          <w:szCs w:val="24"/>
        </w:rPr>
        <w:t>07</w:t>
      </w:r>
      <w:r w:rsidR="003F4AE5">
        <w:rPr>
          <w:rFonts w:ascii="Times New Roman" w:hAnsi="Times New Roman" w:cs="Times New Roman"/>
          <w:sz w:val="24"/>
          <w:szCs w:val="24"/>
        </w:rPr>
        <w:t xml:space="preserve"> березня </w:t>
      </w:r>
      <w:r w:rsidR="003F4AE5" w:rsidRPr="003F4AE5">
        <w:rPr>
          <w:rFonts w:ascii="Times New Roman" w:hAnsi="Times New Roman" w:cs="Times New Roman"/>
          <w:sz w:val="24"/>
          <w:szCs w:val="24"/>
        </w:rPr>
        <w:t>2023</w:t>
      </w:r>
      <w:r w:rsidR="003F4AE5">
        <w:rPr>
          <w:rFonts w:ascii="Times New Roman" w:hAnsi="Times New Roman" w:cs="Times New Roman"/>
          <w:sz w:val="24"/>
          <w:szCs w:val="24"/>
        </w:rPr>
        <w:t xml:space="preserve"> року</w:t>
      </w:r>
      <w:r w:rsidR="003F4AE5" w:rsidRPr="003F4AE5">
        <w:rPr>
          <w:rFonts w:ascii="Times New Roman" w:hAnsi="Times New Roman" w:cs="Times New Roman"/>
          <w:sz w:val="24"/>
          <w:szCs w:val="24"/>
        </w:rPr>
        <w:t xml:space="preserve"> № 1192-VІІІ</w:t>
      </w:r>
      <w:r w:rsidRPr="00335EFB">
        <w:rPr>
          <w:rFonts w:ascii="Times New Roman" w:hAnsi="Times New Roman" w:cs="Times New Roman"/>
          <w:sz w:val="24"/>
          <w:szCs w:val="24"/>
        </w:rPr>
        <w:t>, та міських цільових програм.</w:t>
      </w:r>
    </w:p>
    <w:p w14:paraId="4B6BB917" w14:textId="1045783F"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Мета Прогнозу – створення дієвого механізму управління бюджетним процесом,</w:t>
      </w:r>
      <w:r w:rsidR="003F4AE5">
        <w:rPr>
          <w:rFonts w:ascii="Times New Roman" w:hAnsi="Times New Roman" w:cs="Times New Roman"/>
          <w:sz w:val="24"/>
          <w:szCs w:val="24"/>
        </w:rPr>
        <w:t xml:space="preserve"> </w:t>
      </w:r>
      <w:r w:rsidRPr="00335EFB">
        <w:rPr>
          <w:rFonts w:ascii="Times New Roman" w:hAnsi="Times New Roman" w:cs="Times New Roman"/>
          <w:sz w:val="24"/>
          <w:szCs w:val="24"/>
        </w:rPr>
        <w:t xml:space="preserve"> встановлення зв’язку між стратегічними цілями та можливостями бюджету у середньостроковій перспективі, </w:t>
      </w:r>
      <w:r w:rsidR="00727CF9" w:rsidRPr="00727CF9">
        <w:rPr>
          <w:rFonts w:ascii="Times New Roman" w:hAnsi="Times New Roman" w:cs="Times New Roman"/>
          <w:sz w:val="24"/>
          <w:szCs w:val="24"/>
        </w:rPr>
        <w:t>під час негативного впливу воєнних дій на території України</w:t>
      </w:r>
      <w:r w:rsidR="00727CF9">
        <w:rPr>
          <w:rFonts w:ascii="Times New Roman" w:hAnsi="Times New Roman" w:cs="Times New Roman"/>
          <w:sz w:val="24"/>
          <w:szCs w:val="24"/>
        </w:rPr>
        <w:t>.</w:t>
      </w:r>
    </w:p>
    <w:p w14:paraId="7EA874C1" w14:textId="7777777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Основні завдання Прогнозу: </w:t>
      </w:r>
    </w:p>
    <w:p w14:paraId="1F94024E" w14:textId="35F03A94"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забезпечення виконання дохідної частини бюджету </w:t>
      </w:r>
      <w:r w:rsidR="00727CF9">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територіальної громади відповідно до показників, затверджених </w:t>
      </w:r>
      <w:proofErr w:type="spellStart"/>
      <w:r w:rsidR="00727CF9">
        <w:rPr>
          <w:rFonts w:ascii="Times New Roman" w:hAnsi="Times New Roman" w:cs="Times New Roman"/>
          <w:sz w:val="24"/>
          <w:szCs w:val="24"/>
        </w:rPr>
        <w:t>Південнівською</w:t>
      </w:r>
      <w:proofErr w:type="spellEnd"/>
      <w:r w:rsidRPr="00335EFB">
        <w:rPr>
          <w:rFonts w:ascii="Times New Roman" w:hAnsi="Times New Roman" w:cs="Times New Roman"/>
          <w:sz w:val="24"/>
          <w:szCs w:val="24"/>
        </w:rPr>
        <w:t xml:space="preserve"> міською радою;</w:t>
      </w:r>
    </w:p>
    <w:p w14:paraId="0C293D49" w14:textId="508A3D41"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вжиття заходів щодо залучення додаткових надходжень до бюджету </w:t>
      </w:r>
      <w:r w:rsidR="00727CF9">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територіальної громади, зокрема шляхом забезпечення ефективного управління об’єктами комунальної власності та земельними ресурсами;</w:t>
      </w:r>
    </w:p>
    <w:p w14:paraId="76D53F43" w14:textId="0491B156"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підвищення ефективності управління бюджетними коштами</w:t>
      </w:r>
      <w:r w:rsidR="00727CF9">
        <w:rPr>
          <w:rFonts w:ascii="Times New Roman" w:hAnsi="Times New Roman" w:cs="Times New Roman"/>
          <w:sz w:val="24"/>
          <w:szCs w:val="24"/>
        </w:rPr>
        <w:t>,</w:t>
      </w:r>
      <w:r w:rsidRPr="00335EFB">
        <w:rPr>
          <w:rFonts w:ascii="Times New Roman" w:hAnsi="Times New Roman" w:cs="Times New Roman"/>
          <w:sz w:val="24"/>
          <w:szCs w:val="24"/>
        </w:rPr>
        <w:t xml:space="preserve"> шляхом застосування дієвих методів економії, здійснення оптимізації витрат шляхом виключення непріоритетних та неефективних видатків;</w:t>
      </w:r>
    </w:p>
    <w:p w14:paraId="6DE8E5D2" w14:textId="755DBC6F"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w:t>
      </w:r>
      <w:r w:rsidR="00727CF9">
        <w:rPr>
          <w:rFonts w:ascii="Times New Roman" w:hAnsi="Times New Roman" w:cs="Times New Roman"/>
          <w:sz w:val="24"/>
          <w:szCs w:val="24"/>
        </w:rPr>
        <w:t xml:space="preserve">ефективне </w:t>
      </w:r>
      <w:r w:rsidRPr="00335EFB">
        <w:rPr>
          <w:rFonts w:ascii="Times New Roman" w:hAnsi="Times New Roman" w:cs="Times New Roman"/>
          <w:sz w:val="24"/>
          <w:szCs w:val="24"/>
        </w:rPr>
        <w:t xml:space="preserve">використання </w:t>
      </w:r>
      <w:r w:rsidR="00727CF9">
        <w:rPr>
          <w:rFonts w:ascii="Times New Roman" w:hAnsi="Times New Roman" w:cs="Times New Roman"/>
          <w:sz w:val="24"/>
          <w:szCs w:val="24"/>
        </w:rPr>
        <w:t>бюджетних коштів</w:t>
      </w:r>
      <w:r w:rsidRPr="00335EFB">
        <w:rPr>
          <w:rFonts w:ascii="Times New Roman" w:hAnsi="Times New Roman" w:cs="Times New Roman"/>
          <w:sz w:val="24"/>
          <w:szCs w:val="24"/>
        </w:rPr>
        <w:t xml:space="preserve">, </w:t>
      </w:r>
      <w:r w:rsidR="00727CF9">
        <w:rPr>
          <w:rFonts w:ascii="Times New Roman" w:hAnsi="Times New Roman" w:cs="Times New Roman"/>
          <w:sz w:val="24"/>
          <w:szCs w:val="24"/>
        </w:rPr>
        <w:t>з метою</w:t>
      </w:r>
      <w:r w:rsidRPr="00335EFB">
        <w:rPr>
          <w:rFonts w:ascii="Times New Roman" w:hAnsi="Times New Roman" w:cs="Times New Roman"/>
          <w:sz w:val="24"/>
          <w:szCs w:val="24"/>
        </w:rPr>
        <w:t xml:space="preserve"> виріш</w:t>
      </w:r>
      <w:r w:rsidR="00727CF9">
        <w:rPr>
          <w:rFonts w:ascii="Times New Roman" w:hAnsi="Times New Roman" w:cs="Times New Roman"/>
          <w:sz w:val="24"/>
          <w:szCs w:val="24"/>
        </w:rPr>
        <w:t xml:space="preserve">ення </w:t>
      </w:r>
      <w:r w:rsidRPr="00335EFB">
        <w:rPr>
          <w:rFonts w:ascii="Times New Roman" w:hAnsi="Times New Roman" w:cs="Times New Roman"/>
          <w:sz w:val="24"/>
          <w:szCs w:val="24"/>
        </w:rPr>
        <w:t>нагальн</w:t>
      </w:r>
      <w:r w:rsidR="00727CF9">
        <w:rPr>
          <w:rFonts w:ascii="Times New Roman" w:hAnsi="Times New Roman" w:cs="Times New Roman"/>
          <w:sz w:val="24"/>
          <w:szCs w:val="24"/>
        </w:rPr>
        <w:t>их</w:t>
      </w:r>
      <w:r w:rsidRPr="00335EFB">
        <w:rPr>
          <w:rFonts w:ascii="Times New Roman" w:hAnsi="Times New Roman" w:cs="Times New Roman"/>
          <w:sz w:val="24"/>
          <w:szCs w:val="24"/>
        </w:rPr>
        <w:t xml:space="preserve"> та важлив</w:t>
      </w:r>
      <w:r w:rsidR="00727CF9">
        <w:rPr>
          <w:rFonts w:ascii="Times New Roman" w:hAnsi="Times New Roman" w:cs="Times New Roman"/>
          <w:sz w:val="24"/>
          <w:szCs w:val="24"/>
        </w:rPr>
        <w:t>их</w:t>
      </w:r>
      <w:r w:rsidRPr="00335EFB">
        <w:rPr>
          <w:rFonts w:ascii="Times New Roman" w:hAnsi="Times New Roman" w:cs="Times New Roman"/>
          <w:sz w:val="24"/>
          <w:szCs w:val="24"/>
        </w:rPr>
        <w:t xml:space="preserve"> завдання щодо покращення добробуту та якості життя населення;</w:t>
      </w:r>
    </w:p>
    <w:p w14:paraId="2C771359" w14:textId="7AA171FF"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забезпечення стабільного функціонування бюджетних установ та виконання заходів, передбачених міськими цільовими програмами;</w:t>
      </w:r>
    </w:p>
    <w:p w14:paraId="6F2E124C" w14:textId="7777777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планування ефективних заходів з енергозбереження;</w:t>
      </w:r>
    </w:p>
    <w:p w14:paraId="5580ED10" w14:textId="3746702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стимулювання інвестиційно</w:t>
      </w:r>
      <w:r w:rsidR="00727CF9">
        <w:rPr>
          <w:rFonts w:ascii="Times New Roman" w:hAnsi="Times New Roman" w:cs="Times New Roman"/>
          <w:sz w:val="24"/>
          <w:szCs w:val="24"/>
        </w:rPr>
        <w:t xml:space="preserve"> </w:t>
      </w:r>
      <w:r w:rsidRPr="00335EFB">
        <w:rPr>
          <w:rFonts w:ascii="Times New Roman" w:hAnsi="Times New Roman" w:cs="Times New Roman"/>
          <w:sz w:val="24"/>
          <w:szCs w:val="24"/>
        </w:rPr>
        <w:t xml:space="preserve">складової бюджету </w:t>
      </w:r>
      <w:r w:rsidR="00727CF9">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територіальної громади;</w:t>
      </w:r>
    </w:p>
    <w:p w14:paraId="57149226" w14:textId="7777777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Серед основних принципів середньострокового бюджетного прогнозування, на яких базується Прогноз, є принцип збалансованості, обґрунтованості, ефективності та результативності.</w:t>
      </w:r>
    </w:p>
    <w:p w14:paraId="4B37A886" w14:textId="24494A08" w:rsid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lastRenderedPageBreak/>
        <w:t>Можливими ризиками невиконання прогнозних показників є:</w:t>
      </w:r>
    </w:p>
    <w:p w14:paraId="2AA9E1C9" w14:textId="1F05AD34" w:rsidR="00727CF9" w:rsidRPr="00335EFB" w:rsidRDefault="00727CF9" w:rsidP="00EC25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тривалість воєнних дій, обумовлених збройною агресією </w:t>
      </w:r>
      <w:r w:rsidR="007C51DE">
        <w:rPr>
          <w:rFonts w:ascii="Times New Roman" w:hAnsi="Times New Roman" w:cs="Times New Roman"/>
          <w:sz w:val="24"/>
          <w:szCs w:val="24"/>
        </w:rPr>
        <w:t>російської федерації;</w:t>
      </w:r>
    </w:p>
    <w:p w14:paraId="5A5F18DF" w14:textId="47D8FB73"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зниження обсягів надходжень </w:t>
      </w:r>
      <w:r w:rsidR="007C51DE">
        <w:rPr>
          <w:rFonts w:ascii="Times New Roman" w:hAnsi="Times New Roman" w:cs="Times New Roman"/>
          <w:sz w:val="24"/>
          <w:szCs w:val="24"/>
        </w:rPr>
        <w:t>податків та зборів від бюджетоутворюючих підприємств громади в умовах триваючого воєнного стану</w:t>
      </w:r>
      <w:r w:rsidRPr="00335EFB">
        <w:rPr>
          <w:rFonts w:ascii="Times New Roman" w:hAnsi="Times New Roman" w:cs="Times New Roman"/>
          <w:sz w:val="24"/>
          <w:szCs w:val="24"/>
        </w:rPr>
        <w:t>;</w:t>
      </w:r>
    </w:p>
    <w:p w14:paraId="78EF8B90" w14:textId="34088D6E" w:rsidR="007C51DE" w:rsidRPr="00335EFB" w:rsidRDefault="007C51DE"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зміни у макроекономічному середовищі;</w:t>
      </w:r>
    </w:p>
    <w:p w14:paraId="6B5EDE64" w14:textId="2C3E6BC9" w:rsidR="00335EFB" w:rsidRPr="00335EFB" w:rsidRDefault="007C51DE" w:rsidP="00EC25EF">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35EFB" w:rsidRPr="00335EFB">
        <w:rPr>
          <w:rFonts w:ascii="Times New Roman" w:hAnsi="Times New Roman" w:cs="Times New Roman"/>
          <w:sz w:val="24"/>
          <w:szCs w:val="24"/>
        </w:rPr>
        <w:t>поширення неплатоспроможності реального сектору економіки;</w:t>
      </w:r>
    </w:p>
    <w:p w14:paraId="10FCDC6F" w14:textId="18AF7E77" w:rsidR="00335EFB" w:rsidRPr="00335EFB"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формування суттєвого дисбалансу на ринку праці, скорочення зайнятості;</w:t>
      </w:r>
    </w:p>
    <w:p w14:paraId="11455B8F" w14:textId="602B8030" w:rsidR="008726D9" w:rsidRDefault="00335EFB" w:rsidP="00EC25EF">
      <w:pPr>
        <w:spacing w:after="0"/>
        <w:ind w:firstLine="567"/>
        <w:jc w:val="both"/>
        <w:rPr>
          <w:rFonts w:ascii="Times New Roman" w:hAnsi="Times New Roman" w:cs="Times New Roman"/>
          <w:sz w:val="24"/>
          <w:szCs w:val="24"/>
        </w:rPr>
      </w:pPr>
      <w:r w:rsidRPr="00335EFB">
        <w:rPr>
          <w:rFonts w:ascii="Times New Roman" w:hAnsi="Times New Roman" w:cs="Times New Roman"/>
          <w:sz w:val="24"/>
          <w:szCs w:val="24"/>
        </w:rPr>
        <w:t xml:space="preserve">- погіршення результатів діяльності комунальних підприємств </w:t>
      </w:r>
      <w:r w:rsidR="007C51DE">
        <w:rPr>
          <w:rFonts w:ascii="Times New Roman" w:hAnsi="Times New Roman" w:cs="Times New Roman"/>
          <w:sz w:val="24"/>
          <w:szCs w:val="24"/>
        </w:rPr>
        <w:t>Південнівської</w:t>
      </w:r>
      <w:r w:rsidRPr="00335EFB">
        <w:rPr>
          <w:rFonts w:ascii="Times New Roman" w:hAnsi="Times New Roman" w:cs="Times New Roman"/>
          <w:sz w:val="24"/>
          <w:szCs w:val="24"/>
        </w:rPr>
        <w:t xml:space="preserve"> міської ради, що може призвести, зокрема, до зменшення відрахувань податкових та неподаткових платежів до бюджету </w:t>
      </w:r>
      <w:r w:rsidR="007C51DE">
        <w:rPr>
          <w:rFonts w:ascii="Times New Roman" w:hAnsi="Times New Roman" w:cs="Times New Roman"/>
          <w:sz w:val="24"/>
          <w:szCs w:val="24"/>
        </w:rPr>
        <w:t>Южненської</w:t>
      </w:r>
      <w:r w:rsidRPr="00335EFB">
        <w:rPr>
          <w:rFonts w:ascii="Times New Roman" w:hAnsi="Times New Roman" w:cs="Times New Roman"/>
          <w:sz w:val="24"/>
          <w:szCs w:val="24"/>
        </w:rPr>
        <w:t xml:space="preserve"> міської територіальної громади</w:t>
      </w:r>
      <w:r w:rsidR="007C51DE">
        <w:rPr>
          <w:rFonts w:ascii="Times New Roman" w:hAnsi="Times New Roman" w:cs="Times New Roman"/>
          <w:sz w:val="24"/>
          <w:szCs w:val="24"/>
        </w:rPr>
        <w:t>.</w:t>
      </w:r>
    </w:p>
    <w:p w14:paraId="7FE1ADE4" w14:textId="77777777" w:rsidR="002B0088" w:rsidRDefault="002B0088" w:rsidP="00EC25EF">
      <w:pPr>
        <w:spacing w:after="0"/>
        <w:ind w:firstLine="567"/>
        <w:jc w:val="both"/>
        <w:rPr>
          <w:rFonts w:ascii="Times New Roman" w:hAnsi="Times New Roman" w:cs="Times New Roman"/>
          <w:sz w:val="24"/>
          <w:szCs w:val="24"/>
        </w:rPr>
      </w:pPr>
    </w:p>
    <w:p w14:paraId="2489485E" w14:textId="4774CA04" w:rsidR="00335EFB" w:rsidRDefault="00335EFB" w:rsidP="00EC25EF">
      <w:pPr>
        <w:ind w:firstLine="567"/>
        <w:jc w:val="center"/>
        <w:rPr>
          <w:rFonts w:ascii="Times New Roman" w:hAnsi="Times New Roman" w:cs="Times New Roman"/>
          <w:b/>
          <w:bCs/>
          <w:sz w:val="24"/>
          <w:szCs w:val="24"/>
        </w:rPr>
      </w:pPr>
      <w:r w:rsidRPr="00335EFB">
        <w:rPr>
          <w:rFonts w:ascii="Times New Roman" w:hAnsi="Times New Roman" w:cs="Times New Roman"/>
          <w:b/>
          <w:bCs/>
          <w:sz w:val="24"/>
          <w:szCs w:val="24"/>
        </w:rPr>
        <w:t>ІІ. Основні прогнозні показники економічного та соціального розвитку</w:t>
      </w:r>
    </w:p>
    <w:p w14:paraId="65833BB7" w14:textId="77777777" w:rsidR="002B0088" w:rsidRPr="002B0088" w:rsidRDefault="002B0088" w:rsidP="00EC25EF">
      <w:pPr>
        <w:spacing w:after="0" w:line="240" w:lineRule="auto"/>
        <w:ind w:firstLine="567"/>
        <w:jc w:val="center"/>
        <w:rPr>
          <w:rFonts w:ascii="Times New Roman" w:hAnsi="Times New Roman" w:cs="Times New Roman"/>
          <w:b/>
          <w:bCs/>
          <w:sz w:val="24"/>
          <w:szCs w:val="24"/>
        </w:rPr>
      </w:pPr>
      <w:r w:rsidRPr="002B0088">
        <w:rPr>
          <w:rFonts w:ascii="Times New Roman" w:hAnsi="Times New Roman" w:cs="Times New Roman"/>
          <w:b/>
          <w:bCs/>
          <w:sz w:val="24"/>
          <w:szCs w:val="24"/>
        </w:rPr>
        <w:t>Інформація</w:t>
      </w:r>
    </w:p>
    <w:p w14:paraId="6676D67D" w14:textId="639EC41A" w:rsidR="002B0088" w:rsidRPr="002B0088" w:rsidRDefault="002B0088" w:rsidP="00EC25EF">
      <w:pPr>
        <w:spacing w:after="0" w:line="240" w:lineRule="auto"/>
        <w:ind w:firstLine="567"/>
        <w:jc w:val="center"/>
        <w:rPr>
          <w:rFonts w:ascii="Times New Roman" w:hAnsi="Times New Roman" w:cs="Times New Roman"/>
          <w:b/>
          <w:bCs/>
          <w:sz w:val="24"/>
          <w:szCs w:val="24"/>
        </w:rPr>
      </w:pPr>
      <w:r w:rsidRPr="002B0088">
        <w:rPr>
          <w:rFonts w:ascii="Times New Roman" w:hAnsi="Times New Roman" w:cs="Times New Roman"/>
          <w:b/>
          <w:bCs/>
          <w:sz w:val="24"/>
          <w:szCs w:val="24"/>
        </w:rPr>
        <w:t>щодо поточного соціально-економічного стану Южненської міської територіальної громади у 2025 році (за січень-червень)</w:t>
      </w:r>
    </w:p>
    <w:p w14:paraId="5CD61873" w14:textId="77777777" w:rsidR="002B0088" w:rsidRPr="002B0088" w:rsidRDefault="002B0088" w:rsidP="00EC25EF">
      <w:pPr>
        <w:spacing w:after="0" w:line="240" w:lineRule="auto"/>
        <w:ind w:firstLine="567"/>
        <w:jc w:val="center"/>
        <w:rPr>
          <w:rFonts w:ascii="Times New Roman" w:hAnsi="Times New Roman" w:cs="Times New Roman"/>
          <w:b/>
          <w:bCs/>
          <w:sz w:val="24"/>
          <w:szCs w:val="24"/>
        </w:rPr>
      </w:pPr>
    </w:p>
    <w:p w14:paraId="0191FDD2"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Рішенням Південнівської міської ради від 24.12.2024 року №1999-VІІІ</w:t>
      </w:r>
      <w:r w:rsidRPr="00335EFB">
        <w:rPr>
          <w:rFonts w:ascii="Times New Roman" w:eastAsia="Times New Roman" w:hAnsi="Times New Roman" w:cs="Times New Roman"/>
          <w:sz w:val="24"/>
          <w:szCs w:val="24"/>
          <w:lang w:eastAsia="ru-RU"/>
        </w:rPr>
        <w:t xml:space="preserve"> затверджена Програма економічного і соціального розвитку Южненської міської територіальної </w:t>
      </w:r>
      <w:r w:rsidRPr="00E82909">
        <w:rPr>
          <w:rFonts w:ascii="Times New Roman" w:eastAsia="Times New Roman" w:hAnsi="Times New Roman" w:cs="Times New Roman"/>
          <w:sz w:val="24"/>
          <w:szCs w:val="24"/>
          <w:lang w:eastAsia="ru-RU"/>
        </w:rPr>
        <w:t xml:space="preserve">громади на 2025 рік, </w:t>
      </w:r>
      <w:r w:rsidRPr="00335EFB">
        <w:rPr>
          <w:rFonts w:ascii="Times New Roman" w:eastAsia="Times New Roman" w:hAnsi="Times New Roman" w:cs="Times New Roman"/>
          <w:sz w:val="24"/>
          <w:szCs w:val="24"/>
          <w:lang w:eastAsia="ru-RU"/>
        </w:rPr>
        <w:t xml:space="preserve">метою якої </w:t>
      </w:r>
      <w:r w:rsidRPr="00335EFB">
        <w:rPr>
          <w:rFonts w:ascii="Times New Roman" w:eastAsia="Times New Roman" w:hAnsi="Times New Roman" w:cs="Times New Roman"/>
          <w:color w:val="000000"/>
          <w:sz w:val="24"/>
          <w:szCs w:val="24"/>
          <w:lang w:eastAsia="ru-RU"/>
        </w:rPr>
        <w:t xml:space="preserve">є реалізація завдань та заходів щодо забезпечення  сталого економічного розвитку, створення сприятливих умов для розвитку конкурентоздатної інноваційної економіки громади та зростання інвестиційного потенціалу, </w:t>
      </w:r>
      <w:bookmarkStart w:id="1" w:name="_Hlk187658966"/>
      <w:r w:rsidRPr="00335EFB">
        <w:rPr>
          <w:rFonts w:ascii="Times New Roman" w:eastAsia="Times New Roman" w:hAnsi="Times New Roman" w:cs="Times New Roman"/>
          <w:color w:val="000000"/>
          <w:sz w:val="24"/>
          <w:szCs w:val="24"/>
          <w:lang w:eastAsia="ru-RU"/>
        </w:rPr>
        <w:t xml:space="preserve">забезпечення сталого та ефективного функціонування бюджетної сфери, комунальних підприємств, </w:t>
      </w:r>
      <w:r w:rsidRPr="00335EFB">
        <w:rPr>
          <w:rFonts w:ascii="Times New Roman" w:eastAsia="Roboto Mono" w:hAnsi="Times New Roman" w:cs="Times New Roman"/>
          <w:color w:val="000000"/>
          <w:kern w:val="24"/>
          <w:sz w:val="24"/>
          <w:szCs w:val="24"/>
          <w:lang w:eastAsia="ru-RU"/>
        </w:rPr>
        <w:t xml:space="preserve">створення </w:t>
      </w:r>
      <w:r w:rsidRPr="00335EFB">
        <w:rPr>
          <w:rFonts w:ascii="Times New Roman" w:eastAsia="Times New Roman" w:hAnsi="Times New Roman" w:cs="Times New Roman"/>
          <w:color w:val="000000"/>
          <w:sz w:val="24"/>
          <w:szCs w:val="24"/>
          <w:shd w:val="clear" w:color="auto" w:fill="FFFFFF"/>
          <w:lang w:eastAsia="ru-RU"/>
        </w:rPr>
        <w:t xml:space="preserve">безпечного середовища </w:t>
      </w:r>
      <w:r w:rsidRPr="00335EFB">
        <w:rPr>
          <w:rFonts w:ascii="Times New Roman" w:eastAsia="Times New Roman" w:hAnsi="Times New Roman" w:cs="Times New Roman"/>
          <w:color w:val="000000"/>
          <w:sz w:val="24"/>
          <w:szCs w:val="24"/>
          <w:lang w:eastAsia="ru-RU"/>
        </w:rPr>
        <w:t xml:space="preserve">для комфортного життя населення громади, </w:t>
      </w:r>
      <w:r w:rsidRPr="00335EFB">
        <w:rPr>
          <w:rFonts w:ascii="Times New Roman" w:eastAsia="Times New Roman" w:hAnsi="Times New Roman" w:cs="Times New Roman"/>
          <w:color w:val="000000"/>
          <w:sz w:val="24"/>
          <w:szCs w:val="24"/>
          <w:lang w:eastAsia="uk-UA"/>
        </w:rPr>
        <w:t xml:space="preserve">підвищення рівня їх безпеки і соціальної захищеності </w:t>
      </w:r>
      <w:r w:rsidRPr="00335EFB">
        <w:rPr>
          <w:rFonts w:ascii="Times New Roman" w:eastAsia="Times New Roman" w:hAnsi="Times New Roman" w:cs="Times New Roman"/>
          <w:color w:val="000000"/>
          <w:sz w:val="24"/>
          <w:szCs w:val="24"/>
          <w:lang w:eastAsia="ru-RU"/>
        </w:rPr>
        <w:t xml:space="preserve">у період воєнного стану </w:t>
      </w:r>
      <w:bookmarkEnd w:id="1"/>
      <w:r w:rsidRPr="00335EFB">
        <w:rPr>
          <w:rFonts w:ascii="Times New Roman" w:eastAsia="Times New Roman" w:hAnsi="Times New Roman" w:cs="Times New Roman"/>
          <w:color w:val="000000"/>
          <w:sz w:val="24"/>
          <w:szCs w:val="24"/>
          <w:lang w:eastAsia="ru-RU"/>
        </w:rPr>
        <w:t>та післявоєнний період.</w:t>
      </w:r>
    </w:p>
    <w:p w14:paraId="58C31523"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Основними галузями громади є промисловість та транспорт, які відіграють провідну роль у забезпеченні соціально-економічного розвитку громади. </w:t>
      </w:r>
    </w:p>
    <w:p w14:paraId="4F0ED43B" w14:textId="77777777" w:rsidR="00335EFB" w:rsidRPr="00335EFB" w:rsidRDefault="00335EFB" w:rsidP="00EC25EF">
      <w:pPr>
        <w:spacing w:after="0" w:line="240" w:lineRule="auto"/>
        <w:ind w:firstLine="567"/>
        <w:jc w:val="both"/>
        <w:rPr>
          <w:rFonts w:ascii="Times New Roman" w:eastAsia="Times New Roman" w:hAnsi="Times New Roman" w:cs="Calibri"/>
          <w:color w:val="000000"/>
          <w:sz w:val="24"/>
          <w:szCs w:val="24"/>
          <w:lang w:eastAsia="ru-RU"/>
        </w:rPr>
      </w:pPr>
      <w:bookmarkStart w:id="2" w:name="_Hlk183603372"/>
      <w:r w:rsidRPr="00335EFB">
        <w:rPr>
          <w:rFonts w:ascii="Times New Roman" w:eastAsia="Times New Roman" w:hAnsi="Times New Roman" w:cs="Times New Roman"/>
          <w:sz w:val="24"/>
          <w:szCs w:val="24"/>
          <w:lang w:eastAsia="ru-RU"/>
        </w:rPr>
        <w:t xml:space="preserve">Найбільшими підприємствами громади є АТ </w:t>
      </w:r>
      <w:r w:rsidRPr="00335EFB">
        <w:rPr>
          <w:rFonts w:ascii="Times New Roman" w:eastAsia="Times New Roman" w:hAnsi="Times New Roman" w:cs="Times New Roman"/>
          <w:color w:val="212529"/>
          <w:sz w:val="24"/>
          <w:szCs w:val="24"/>
          <w:shd w:val="clear" w:color="auto" w:fill="FFFFFF"/>
          <w:lang w:eastAsia="ru-RU"/>
        </w:rPr>
        <w:t xml:space="preserve">«Одеський припортовий завод» (хімічна промисловість), </w:t>
      </w:r>
      <w:r w:rsidRPr="00335EFB">
        <w:rPr>
          <w:rFonts w:ascii="Times New Roman" w:eastAsia="Times New Roman" w:hAnsi="Times New Roman" w:cs="Times New Roman"/>
          <w:color w:val="000000"/>
          <w:sz w:val="24"/>
          <w:szCs w:val="24"/>
          <w:lang w:eastAsia="ru-RU"/>
        </w:rPr>
        <w:t xml:space="preserve">ТОВ «Дельта </w:t>
      </w:r>
      <w:proofErr w:type="spellStart"/>
      <w:r w:rsidRPr="00335EFB">
        <w:rPr>
          <w:rFonts w:ascii="Times New Roman" w:eastAsia="Times New Roman" w:hAnsi="Times New Roman" w:cs="Times New Roman"/>
          <w:color w:val="000000"/>
          <w:sz w:val="24"/>
          <w:szCs w:val="24"/>
          <w:lang w:eastAsia="ru-RU"/>
        </w:rPr>
        <w:t>Вілмар</w:t>
      </w:r>
      <w:proofErr w:type="spellEnd"/>
      <w:r w:rsidRPr="00335EFB">
        <w:rPr>
          <w:rFonts w:ascii="Times New Roman" w:eastAsia="Times New Roman" w:hAnsi="Times New Roman" w:cs="Times New Roman"/>
          <w:color w:val="000000"/>
          <w:sz w:val="24"/>
          <w:szCs w:val="24"/>
          <w:lang w:eastAsia="ru-RU"/>
        </w:rPr>
        <w:t xml:space="preserve"> Україна» </w:t>
      </w:r>
      <w:r w:rsidRPr="00335EFB">
        <w:rPr>
          <w:rFonts w:ascii="Times New Roman" w:eastAsia="Times New Roman" w:hAnsi="Times New Roman" w:cs="Times New Roman"/>
          <w:sz w:val="24"/>
          <w:szCs w:val="24"/>
          <w:lang w:eastAsia="ru-RU"/>
        </w:rPr>
        <w:t xml:space="preserve">(харчова промисловість), </w:t>
      </w:r>
      <w:bookmarkEnd w:id="2"/>
      <w:r w:rsidRPr="00335EFB">
        <w:rPr>
          <w:rFonts w:ascii="Times New Roman" w:eastAsia="Times New Roman" w:hAnsi="Times New Roman" w:cs="Calibri"/>
          <w:color w:val="000000"/>
          <w:sz w:val="24"/>
          <w:szCs w:val="24"/>
          <w:lang w:eastAsia="ru-RU"/>
        </w:rPr>
        <w:t>ДП «Морський торговельний порт «Південний» (вантажний морський транспорт), ПФ ДП «Адміністрація морських портів» (Адміністрація морського порту Південний).</w:t>
      </w:r>
    </w:p>
    <w:p w14:paraId="06F0ABB0" w14:textId="77777777" w:rsidR="00335EFB" w:rsidRPr="00335EFB" w:rsidRDefault="00335EFB"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Аналіз динаміки </w:t>
      </w:r>
      <w:r w:rsidRPr="00335EFB">
        <w:rPr>
          <w:rFonts w:ascii="Times New Roman" w:eastAsia="Times New Roman" w:hAnsi="Times New Roman" w:cs="Times New Roman"/>
          <w:iCs/>
          <w:color w:val="000000"/>
          <w:sz w:val="24"/>
          <w:szCs w:val="24"/>
          <w:lang w:eastAsia="ru-RU"/>
        </w:rPr>
        <w:t xml:space="preserve">показників діяльності промислових підприємств </w:t>
      </w:r>
      <w:r w:rsidRPr="00335EFB">
        <w:rPr>
          <w:rFonts w:ascii="Times New Roman" w:eastAsia="Times New Roman" w:hAnsi="Times New Roman" w:cs="Times New Roman"/>
          <w:color w:val="000000"/>
          <w:sz w:val="24"/>
          <w:szCs w:val="24"/>
          <w:lang w:eastAsia="ru-RU"/>
        </w:rPr>
        <w:t xml:space="preserve">Южненської міської територіальної громади за січень-червень 2025 року показує позитивну тенденцію обсягів </w:t>
      </w:r>
      <w:r w:rsidRPr="00335EFB">
        <w:rPr>
          <w:rFonts w:ascii="Times New Roman" w:eastAsia="Times New Roman" w:hAnsi="Times New Roman" w:cs="Times New Roman"/>
          <w:bCs/>
          <w:color w:val="000000"/>
          <w:sz w:val="24"/>
          <w:szCs w:val="24"/>
          <w:lang w:eastAsia="ru-RU"/>
        </w:rPr>
        <w:t xml:space="preserve">реалізованої промислової продукції, який становив 9245,0 млн грн (спостерігається зростання у порівнянні з відповідним періодом минулого року на 32,1%), стабільну тенденцію </w:t>
      </w:r>
      <w:r w:rsidRPr="00335EFB">
        <w:rPr>
          <w:rFonts w:ascii="Times New Roman" w:eastAsia="Times New Roman" w:hAnsi="Times New Roman" w:cs="Times New Roman"/>
          <w:bCs/>
          <w:sz w:val="24"/>
          <w:szCs w:val="24"/>
          <w:lang w:eastAsia="ru-RU"/>
        </w:rPr>
        <w:t xml:space="preserve">загального обсягу переробки вантажів в морському порту ПІВДЕННИЙ, який </w:t>
      </w:r>
      <w:r w:rsidRPr="00335EFB">
        <w:rPr>
          <w:rFonts w:ascii="Times New Roman" w:eastAsia="Times New Roman" w:hAnsi="Times New Roman" w:cs="Times New Roman"/>
          <w:bCs/>
          <w:color w:val="000000"/>
          <w:sz w:val="24"/>
          <w:szCs w:val="24"/>
          <w:lang w:eastAsia="ru-RU"/>
        </w:rPr>
        <w:t xml:space="preserve">становив 19264,4 </w:t>
      </w:r>
      <w:proofErr w:type="spellStart"/>
      <w:r w:rsidRPr="00335EFB">
        <w:rPr>
          <w:rFonts w:ascii="Times New Roman" w:eastAsia="Times New Roman" w:hAnsi="Times New Roman" w:cs="Times New Roman"/>
          <w:bCs/>
          <w:color w:val="000000"/>
          <w:sz w:val="24"/>
          <w:szCs w:val="24"/>
          <w:lang w:eastAsia="ru-RU"/>
        </w:rPr>
        <w:t>тис.т</w:t>
      </w:r>
      <w:proofErr w:type="spellEnd"/>
      <w:r w:rsidRPr="00335EFB">
        <w:rPr>
          <w:rFonts w:ascii="Times New Roman" w:eastAsia="Times New Roman" w:hAnsi="Times New Roman" w:cs="Times New Roman"/>
          <w:bCs/>
          <w:color w:val="000000"/>
          <w:sz w:val="24"/>
          <w:szCs w:val="24"/>
          <w:lang w:eastAsia="ru-RU"/>
        </w:rPr>
        <w:t xml:space="preserve"> (із невеликим зменшенням у порівнянні з відповідним періодом минулого року на 1%), зростання середньомісячної заробітної плати на підприємствах морського транспорту в середньому на 46%, підприємствах промисловості на 2,8%.</w:t>
      </w:r>
    </w:p>
    <w:p w14:paraId="59F720A7"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3" w:name="_Hlk190081397"/>
      <w:bookmarkStart w:id="4" w:name="_Hlk156833147"/>
      <w:r w:rsidRPr="00335EFB">
        <w:rPr>
          <w:rFonts w:ascii="Times New Roman" w:eastAsia="Times New Roman" w:hAnsi="Times New Roman" w:cs="Times New Roman"/>
          <w:color w:val="000000"/>
          <w:sz w:val="24"/>
          <w:szCs w:val="24"/>
          <w:lang w:eastAsia="ru-RU"/>
        </w:rPr>
        <w:t xml:space="preserve">ТОВ «Дельта </w:t>
      </w:r>
      <w:proofErr w:type="spellStart"/>
      <w:r w:rsidRPr="00335EFB">
        <w:rPr>
          <w:rFonts w:ascii="Times New Roman" w:eastAsia="Times New Roman" w:hAnsi="Times New Roman" w:cs="Times New Roman"/>
          <w:color w:val="000000"/>
          <w:sz w:val="24"/>
          <w:szCs w:val="24"/>
          <w:lang w:eastAsia="ru-RU"/>
        </w:rPr>
        <w:t>Вілмар</w:t>
      </w:r>
      <w:proofErr w:type="spellEnd"/>
      <w:r w:rsidRPr="00335EFB">
        <w:rPr>
          <w:rFonts w:ascii="Times New Roman" w:eastAsia="Times New Roman" w:hAnsi="Times New Roman" w:cs="Times New Roman"/>
          <w:color w:val="000000"/>
          <w:sz w:val="24"/>
          <w:szCs w:val="24"/>
          <w:lang w:eastAsia="ru-RU"/>
        </w:rPr>
        <w:t xml:space="preserve"> Україна» перероблено та вироблено продукції  269,8 </w:t>
      </w:r>
      <w:proofErr w:type="spellStart"/>
      <w:r w:rsidRPr="00335EFB">
        <w:rPr>
          <w:rFonts w:ascii="Times New Roman" w:eastAsia="Times New Roman" w:hAnsi="Times New Roman" w:cs="Times New Roman"/>
          <w:color w:val="000000"/>
          <w:sz w:val="24"/>
          <w:szCs w:val="24"/>
          <w:lang w:eastAsia="ru-RU"/>
        </w:rPr>
        <w:t>тис.тонн</w:t>
      </w:r>
      <w:proofErr w:type="spellEnd"/>
      <w:r w:rsidRPr="00335EFB">
        <w:rPr>
          <w:rFonts w:ascii="Times New Roman" w:eastAsia="Times New Roman" w:hAnsi="Times New Roman" w:cs="Times New Roman"/>
          <w:color w:val="000000"/>
          <w:sz w:val="24"/>
          <w:szCs w:val="24"/>
          <w:lang w:eastAsia="ru-RU"/>
        </w:rPr>
        <w:t>, що на 10,9% менше аналогічного періоду минулого року. Реалізовано продукції на суму 9139,1 млн грн, що на 35,8% більше аналогічного періоду минулого року.</w:t>
      </w:r>
    </w:p>
    <w:p w14:paraId="78AC9CD4"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sz w:val="24"/>
          <w:szCs w:val="24"/>
          <w:lang w:eastAsia="ru-RU"/>
        </w:rPr>
        <w:t xml:space="preserve">Воєнний стан в Україні суттєво вплинув на діяльність промислового підприємства АТ </w:t>
      </w:r>
      <w:r w:rsidRPr="00335EFB">
        <w:rPr>
          <w:rFonts w:ascii="Times New Roman" w:eastAsia="Times New Roman" w:hAnsi="Times New Roman" w:cs="Times New Roman"/>
          <w:color w:val="212529"/>
          <w:sz w:val="24"/>
          <w:szCs w:val="24"/>
          <w:shd w:val="clear" w:color="auto" w:fill="FFFFFF"/>
          <w:lang w:eastAsia="ru-RU"/>
        </w:rPr>
        <w:t>«Одеський припортовий завод»</w:t>
      </w:r>
      <w:r w:rsidRPr="00335EFB">
        <w:rPr>
          <w:rFonts w:ascii="Times New Roman" w:eastAsia="Times New Roman" w:hAnsi="Times New Roman" w:cs="Times New Roman"/>
          <w:sz w:val="24"/>
          <w:szCs w:val="24"/>
          <w:lang w:eastAsia="ru-RU"/>
        </w:rPr>
        <w:t xml:space="preserve">. Виробничі процеси щодо випуску основної промислової продукції (аміаку, карбаміду, мінеральних добрив) тимчасово призупинені. Діяльність підприємства спрямована на перевалку зернових, виробництво кисню та азоту.  Обсяг реалізованої продукції та послуг за січень-червень 2025 року </w:t>
      </w:r>
      <w:r w:rsidRPr="00335EFB">
        <w:rPr>
          <w:rFonts w:ascii="Times New Roman" w:eastAsia="Times New Roman" w:hAnsi="Times New Roman" w:cs="Times New Roman"/>
          <w:color w:val="000000"/>
          <w:sz w:val="24"/>
          <w:szCs w:val="24"/>
          <w:lang w:eastAsia="ru-RU"/>
        </w:rPr>
        <w:t xml:space="preserve">склав 106,0 млн грн, </w:t>
      </w:r>
      <w:r w:rsidRPr="00335EFB">
        <w:rPr>
          <w:rFonts w:ascii="Times New Roman" w:eastAsia="Times New Roman" w:hAnsi="Times New Roman" w:cs="Times New Roman"/>
          <w:sz w:val="24"/>
          <w:szCs w:val="24"/>
          <w:lang w:eastAsia="ru-RU"/>
        </w:rPr>
        <w:t xml:space="preserve">що в 2,5 рази менше </w:t>
      </w:r>
      <w:r w:rsidRPr="00335EFB">
        <w:rPr>
          <w:rFonts w:ascii="Times New Roman" w:eastAsia="Times New Roman" w:hAnsi="Times New Roman" w:cs="Times New Roman"/>
          <w:color w:val="000000"/>
          <w:sz w:val="24"/>
          <w:szCs w:val="24"/>
          <w:lang w:eastAsia="ru-RU"/>
        </w:rPr>
        <w:t xml:space="preserve">аналогічного періоду минулого року. </w:t>
      </w:r>
      <w:r w:rsidRPr="00335EFB">
        <w:rPr>
          <w:rFonts w:ascii="Times New Roman" w:eastAsia="Times New Roman" w:hAnsi="Times New Roman" w:cs="Times New Roman"/>
          <w:sz w:val="24"/>
          <w:szCs w:val="24"/>
          <w:lang w:eastAsia="ru-RU"/>
        </w:rPr>
        <w:t>Середньооблікова чисельність працюючих з початку 2025 року скоротилась ще на 77 осіб</w:t>
      </w:r>
      <w:r w:rsidRPr="00335EFB">
        <w:rPr>
          <w:rFonts w:ascii="Times New Roman" w:eastAsia="Times New Roman" w:hAnsi="Times New Roman" w:cs="Times New Roman"/>
          <w:color w:val="000000"/>
          <w:sz w:val="24"/>
          <w:szCs w:val="24"/>
          <w:lang w:eastAsia="ru-RU"/>
        </w:rPr>
        <w:t xml:space="preserve">, спостерігається зростання </w:t>
      </w:r>
      <w:r w:rsidRPr="00335EFB">
        <w:rPr>
          <w:rFonts w:ascii="Times New Roman" w:eastAsia="Times New Roman" w:hAnsi="Times New Roman" w:cs="Times New Roman"/>
          <w:color w:val="1D1D1B"/>
          <w:sz w:val="24"/>
          <w:szCs w:val="24"/>
          <w:lang w:eastAsia="ru-RU"/>
        </w:rPr>
        <w:lastRenderedPageBreak/>
        <w:t xml:space="preserve">заборгованості із виплати заробітної плати працівникам, яка станом на червень 2025 року склала </w:t>
      </w:r>
      <w:r w:rsidRPr="00335EFB">
        <w:rPr>
          <w:rFonts w:ascii="Times New Roman" w:eastAsia="Times New Roman" w:hAnsi="Times New Roman" w:cs="Times New Roman"/>
          <w:color w:val="000000"/>
          <w:sz w:val="24"/>
          <w:szCs w:val="24"/>
          <w:lang w:eastAsia="ru-RU"/>
        </w:rPr>
        <w:t>144,3 млн грн.</w:t>
      </w:r>
    </w:p>
    <w:bookmarkEnd w:id="3"/>
    <w:bookmarkEnd w:id="4"/>
    <w:p w14:paraId="11095C04"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sz w:val="24"/>
          <w:szCs w:val="24"/>
          <w:lang w:eastAsia="ru-RU"/>
        </w:rPr>
        <w:t xml:space="preserve">ДП "Морський торговельний порт «Південний» </w:t>
      </w:r>
      <w:bookmarkStart w:id="5" w:name="_Hlk153191833"/>
      <w:r w:rsidRPr="00335EFB">
        <w:rPr>
          <w:rFonts w:ascii="Times New Roman" w:eastAsia="Times New Roman" w:hAnsi="Times New Roman" w:cs="Times New Roman"/>
          <w:sz w:val="24"/>
          <w:szCs w:val="24"/>
          <w:lang w:eastAsia="ru-RU"/>
        </w:rPr>
        <w:t xml:space="preserve">за січень-червень 2025 </w:t>
      </w:r>
      <w:r w:rsidRPr="00335EFB">
        <w:rPr>
          <w:rFonts w:ascii="Times New Roman" w:eastAsia="Times New Roman" w:hAnsi="Times New Roman" w:cs="Times New Roman"/>
          <w:color w:val="000000"/>
          <w:sz w:val="24"/>
          <w:szCs w:val="24"/>
          <w:lang w:eastAsia="ru-RU"/>
        </w:rPr>
        <w:t xml:space="preserve">року </w:t>
      </w:r>
      <w:bookmarkStart w:id="6" w:name="_Hlk153195908"/>
      <w:r w:rsidRPr="00335EFB">
        <w:rPr>
          <w:rFonts w:ascii="Times New Roman" w:eastAsia="Times New Roman" w:hAnsi="Times New Roman" w:cs="Times New Roman"/>
          <w:color w:val="000000"/>
          <w:sz w:val="24"/>
          <w:szCs w:val="24"/>
          <w:lang w:eastAsia="ru-RU"/>
        </w:rPr>
        <w:t>опрацювало</w:t>
      </w:r>
      <w:bookmarkEnd w:id="6"/>
      <w:r w:rsidRPr="00335EFB">
        <w:rPr>
          <w:rFonts w:ascii="Times New Roman" w:eastAsia="Times New Roman" w:hAnsi="Times New Roman" w:cs="Times New Roman"/>
          <w:color w:val="000000"/>
          <w:sz w:val="24"/>
          <w:szCs w:val="24"/>
          <w:lang w:eastAsia="ru-RU"/>
        </w:rPr>
        <w:t xml:space="preserve"> 6904,5 </w:t>
      </w:r>
      <w:proofErr w:type="spellStart"/>
      <w:r w:rsidRPr="00335EFB">
        <w:rPr>
          <w:rFonts w:ascii="Times New Roman" w:eastAsia="Times New Roman" w:hAnsi="Times New Roman" w:cs="Times New Roman"/>
          <w:color w:val="000000"/>
          <w:sz w:val="24"/>
          <w:szCs w:val="24"/>
          <w:lang w:eastAsia="ru-RU"/>
        </w:rPr>
        <w:t>тис.тонн</w:t>
      </w:r>
      <w:proofErr w:type="spellEnd"/>
      <w:r w:rsidRPr="00335EFB">
        <w:rPr>
          <w:rFonts w:ascii="Times New Roman" w:eastAsia="Times New Roman" w:hAnsi="Times New Roman" w:cs="Times New Roman"/>
          <w:color w:val="000000"/>
          <w:sz w:val="24"/>
          <w:szCs w:val="24"/>
          <w:lang w:eastAsia="ru-RU"/>
        </w:rPr>
        <w:t xml:space="preserve"> вантажів</w:t>
      </w:r>
      <w:bookmarkEnd w:id="5"/>
      <w:r w:rsidRPr="00335EFB">
        <w:rPr>
          <w:rFonts w:ascii="Times New Roman" w:eastAsia="Times New Roman" w:hAnsi="Times New Roman" w:cs="Times New Roman"/>
          <w:color w:val="000000"/>
          <w:sz w:val="24"/>
          <w:szCs w:val="24"/>
          <w:lang w:eastAsia="ru-RU"/>
        </w:rPr>
        <w:t>, що на 4,7% менше ніж у січні-червні  2024 року.</w:t>
      </w:r>
    </w:p>
    <w:p w14:paraId="57C5BAC9"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Невід´ємною складовою сталого соціально-економічного розвитку громади є бюджет громади.</w:t>
      </w:r>
    </w:p>
    <w:p w14:paraId="579B884F"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Згідно з рішенням Південнівської міської ради від 24.12.2024 року №2061-VІІІ «Про бюджет Южненської міської територіальної громади на 2025 рік» (зі змінами) загальний обсяг доходів на 2025 рік затверджений у сумі 636,8 млн грн, загальний обсяг видатків на 2025 рік затверджений у сумі 741,1 млн грн.</w:t>
      </w:r>
    </w:p>
    <w:p w14:paraId="04C92FFF"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7" w:name="_Hlk159323649"/>
      <w:r w:rsidRPr="00335EFB">
        <w:rPr>
          <w:rFonts w:ascii="Times New Roman" w:eastAsia="Times New Roman" w:hAnsi="Times New Roman" w:cs="Times New Roman"/>
          <w:color w:val="000000"/>
          <w:sz w:val="24"/>
          <w:szCs w:val="24"/>
          <w:lang w:eastAsia="ru-RU"/>
        </w:rPr>
        <w:t xml:space="preserve">Доходи місцевого бюджету за січень-червень 2025 року склали 347,7 млн грн, у тому числі доходи спеціального фонду – 10,1 млн грн. Фактичні доходи до місцевого бюджету відповідно до відповідного періоду 2024 року зменшились на 8,5%. </w:t>
      </w:r>
    </w:p>
    <w:bookmarkEnd w:id="7"/>
    <w:p w14:paraId="63E42B00" w14:textId="75629C31"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До загального фонду (без трансфертів) надійшло 284,3 млн грн, виконання плану 100,8% (при плані 281,9 млн грн). Порівняно до відповідного періоду 2024 року збільшення доходів на 13,9% або на 34,7 млн грн.</w:t>
      </w:r>
      <w:r w:rsidRPr="00335EFB">
        <w:rPr>
          <w:rFonts w:ascii="Times New Roman" w:eastAsia="Times New Roman" w:hAnsi="Times New Roman" w:cs="Times New Roman"/>
          <w:color w:val="000000"/>
          <w:sz w:val="24"/>
          <w:szCs w:val="24"/>
          <w:lang w:eastAsia="ru-RU"/>
        </w:rPr>
        <w:tab/>
      </w:r>
    </w:p>
    <w:p w14:paraId="435295C3"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До спеціального фонду (без трансфертів та власних надходжень) надійшло     10,1 млн грн, збільшення надходжень на 66% (при плані 5,7 млн грн). </w:t>
      </w:r>
    </w:p>
    <w:p w14:paraId="3660D27B"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sz w:val="24"/>
          <w:szCs w:val="24"/>
          <w:lang w:eastAsia="ru-RU"/>
        </w:rPr>
        <w:t xml:space="preserve">Основним джерелом надходжень до бюджету громади </w:t>
      </w:r>
      <w:r w:rsidRPr="00335EFB">
        <w:rPr>
          <w:rFonts w:ascii="Times New Roman" w:eastAsia="Times New Roman" w:hAnsi="Times New Roman" w:cs="Times New Roman"/>
          <w:color w:val="000000"/>
          <w:sz w:val="24"/>
          <w:szCs w:val="24"/>
          <w:lang w:eastAsia="ru-RU"/>
        </w:rPr>
        <w:t xml:space="preserve">є податок та збір на доходи фізичних осіб, на який </w:t>
      </w:r>
      <w:r w:rsidRPr="00335EFB">
        <w:rPr>
          <w:rFonts w:ascii="Times New Roman" w:eastAsia="Times New Roman" w:hAnsi="Times New Roman" w:cs="Times New Roman"/>
          <w:color w:val="000000"/>
          <w:sz w:val="24"/>
          <w:szCs w:val="24"/>
          <w:lang w:eastAsia="uk-UA"/>
        </w:rPr>
        <w:t xml:space="preserve">припадає </w:t>
      </w:r>
      <w:r w:rsidRPr="00335EFB">
        <w:rPr>
          <w:rFonts w:ascii="Times New Roman" w:eastAsia="Times New Roman" w:hAnsi="Times New Roman" w:cs="Times New Roman"/>
          <w:color w:val="000000"/>
          <w:sz w:val="24"/>
          <w:szCs w:val="24"/>
          <w:lang w:eastAsia="ru-RU"/>
        </w:rPr>
        <w:t xml:space="preserve">59,9% (170,2 млн грн). Порівняно до півріччя 2024 року цей податок збільшився на 10,7%. Найбільш питому вагу </w:t>
      </w:r>
      <w:bookmarkStart w:id="8" w:name="_Hlk190081768"/>
      <w:r w:rsidRPr="00335EFB">
        <w:rPr>
          <w:rFonts w:ascii="Times New Roman" w:eastAsia="Times New Roman" w:hAnsi="Times New Roman" w:cs="Times New Roman"/>
          <w:color w:val="000000"/>
          <w:sz w:val="24"/>
          <w:szCs w:val="24"/>
          <w:lang w:eastAsia="ru-RU"/>
        </w:rPr>
        <w:t xml:space="preserve">займає  податок на доходи фізичних осіб, що сплачується податковими агентами, із доходів платника податку у вигляді заробітної плати </w:t>
      </w:r>
      <w:bookmarkEnd w:id="8"/>
      <w:r w:rsidRPr="00335EFB">
        <w:rPr>
          <w:rFonts w:ascii="Times New Roman" w:eastAsia="Times New Roman" w:hAnsi="Times New Roman" w:cs="Times New Roman"/>
          <w:color w:val="000000"/>
          <w:sz w:val="24"/>
          <w:szCs w:val="24"/>
          <w:lang w:eastAsia="ru-RU"/>
        </w:rPr>
        <w:t>– 96,5% (164,2 млн грн).</w:t>
      </w:r>
    </w:p>
    <w:p w14:paraId="3B777E11"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Найбільш вагомими платниками відповідного податку (у відрахуваннях 64% до місцевого бюджету) є:</w:t>
      </w:r>
    </w:p>
    <w:p w14:paraId="722C33A8"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ДП «МТП «Південний» - 41,8% (68,7 млн грн, що на 60% більше відповідних надходжень І півріччя минулого року);</w:t>
      </w:r>
    </w:p>
    <w:p w14:paraId="24C699F0"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АТ «ОПЗ» – 4,6% (7,6 млн грн, що на 60% менше відповідних надходжень півріччя минулого року;</w:t>
      </w:r>
    </w:p>
    <w:p w14:paraId="720C40DC"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 ТОВ «Дельта </w:t>
      </w:r>
      <w:proofErr w:type="spellStart"/>
      <w:r w:rsidRPr="00335EFB">
        <w:rPr>
          <w:rFonts w:ascii="Times New Roman" w:eastAsia="Times New Roman" w:hAnsi="Times New Roman" w:cs="Times New Roman"/>
          <w:color w:val="000000"/>
          <w:sz w:val="24"/>
          <w:szCs w:val="24"/>
          <w:lang w:eastAsia="ru-RU"/>
        </w:rPr>
        <w:t>Вілмар</w:t>
      </w:r>
      <w:proofErr w:type="spellEnd"/>
      <w:r w:rsidRPr="00335EFB">
        <w:rPr>
          <w:rFonts w:ascii="Times New Roman" w:eastAsia="Times New Roman" w:hAnsi="Times New Roman" w:cs="Times New Roman"/>
          <w:color w:val="000000"/>
          <w:sz w:val="24"/>
          <w:szCs w:val="24"/>
          <w:lang w:eastAsia="ru-RU"/>
        </w:rPr>
        <w:t xml:space="preserve"> Україна» - 9,7% (16,0 млн грн, що на 20,5% менше відповідних надходжень півріччя минулого року);</w:t>
      </w:r>
    </w:p>
    <w:p w14:paraId="5B212C5C" w14:textId="535393FF"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 Адміністрація морського порту Південний – 5,5% (9,0 млн грн, що на 12,5% більше); </w:t>
      </w:r>
    </w:p>
    <w:p w14:paraId="22AFA9C1" w14:textId="7750A223"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 ТОВ «Термінал </w:t>
      </w:r>
      <w:proofErr w:type="spellStart"/>
      <w:r w:rsidRPr="00335EFB">
        <w:rPr>
          <w:rFonts w:ascii="Times New Roman" w:eastAsia="Times New Roman" w:hAnsi="Times New Roman" w:cs="Times New Roman"/>
          <w:color w:val="000000"/>
          <w:sz w:val="24"/>
          <w:szCs w:val="24"/>
          <w:lang w:eastAsia="ru-RU"/>
        </w:rPr>
        <w:t>Боріваж</w:t>
      </w:r>
      <w:proofErr w:type="spellEnd"/>
      <w:r w:rsidRPr="00335EFB">
        <w:rPr>
          <w:rFonts w:ascii="Times New Roman" w:eastAsia="Times New Roman" w:hAnsi="Times New Roman" w:cs="Times New Roman"/>
          <w:color w:val="000000"/>
          <w:sz w:val="24"/>
          <w:szCs w:val="24"/>
          <w:lang w:eastAsia="ru-RU"/>
        </w:rPr>
        <w:t xml:space="preserve">» - 3,8%  (6,3 млн грн, що на 19,2% більше відповідних надходжень півріччя 2024 року); </w:t>
      </w:r>
    </w:p>
    <w:p w14:paraId="2ACBF82C" w14:textId="4B0A9FE9"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На місцеві податки та збори в бюджеті громади припадає 33,9% (96,1 млн грн).</w:t>
      </w:r>
    </w:p>
    <w:p w14:paraId="6DFC8C4B" w14:textId="71A58169"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Надходження до бюджету плати за землю – 68,9 млн грн, що на 17,2% порівняно </w:t>
      </w:r>
      <w:r w:rsidRPr="00335EFB">
        <w:rPr>
          <w:rFonts w:ascii="Times New Roman" w:eastAsia="Times New Roman" w:hAnsi="Times New Roman" w:cs="Times New Roman"/>
          <w:iCs/>
          <w:color w:val="000000"/>
          <w:sz w:val="24"/>
          <w:szCs w:val="24"/>
          <w:lang w:eastAsia="ru-RU"/>
        </w:rPr>
        <w:t>до І півріччя 2024 року</w:t>
      </w:r>
      <w:r w:rsidRPr="00335EFB">
        <w:rPr>
          <w:rFonts w:ascii="Times New Roman" w:eastAsia="Times New Roman" w:hAnsi="Times New Roman" w:cs="Times New Roman"/>
          <w:color w:val="000000"/>
          <w:sz w:val="24"/>
          <w:szCs w:val="24"/>
          <w:lang w:eastAsia="ru-RU"/>
        </w:rPr>
        <w:t>. Питома вага в загальному фонді надходжень 24,2%.</w:t>
      </w:r>
    </w:p>
    <w:p w14:paraId="0C9F110F"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Надходження земельного податку -  47,7 млн грн, що становить 69,2% від плати за землю. Порівняно до І півріччя 2024 року збільшення на 17,0%. </w:t>
      </w:r>
    </w:p>
    <w:p w14:paraId="4D5E3102"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Основні платники земельного податку: </w:t>
      </w:r>
      <w:r w:rsidRPr="00335EFB">
        <w:rPr>
          <w:rFonts w:ascii="Times New Roman" w:eastAsia="Times New Roman" w:hAnsi="Times New Roman" w:cs="Times New Roman"/>
          <w:sz w:val="24"/>
          <w:szCs w:val="24"/>
          <w:lang w:eastAsia="ru-RU"/>
        </w:rPr>
        <w:t>ДП «МТП «Південний» – 14,3 млн грн (</w:t>
      </w:r>
      <w:r w:rsidRPr="00335EFB">
        <w:rPr>
          <w:rFonts w:ascii="Times New Roman" w:eastAsia="Times New Roman" w:hAnsi="Times New Roman" w:cs="Times New Roman"/>
          <w:color w:val="000000"/>
          <w:sz w:val="24"/>
          <w:szCs w:val="24"/>
          <w:lang w:eastAsia="ru-RU"/>
        </w:rPr>
        <w:t>на 10,9% більше ніж за І півріччя 2024 року),</w:t>
      </w:r>
      <w:r w:rsidRPr="00335EFB">
        <w:rPr>
          <w:rFonts w:ascii="Times New Roman" w:eastAsia="Times New Roman" w:hAnsi="Times New Roman" w:cs="Times New Roman"/>
          <w:sz w:val="24"/>
          <w:szCs w:val="24"/>
          <w:lang w:eastAsia="ru-RU"/>
        </w:rPr>
        <w:t xml:space="preserve"> АТ «</w:t>
      </w:r>
      <w:proofErr w:type="spellStart"/>
      <w:r w:rsidRPr="00335EFB">
        <w:rPr>
          <w:rFonts w:ascii="Times New Roman" w:eastAsia="Times New Roman" w:hAnsi="Times New Roman" w:cs="Times New Roman"/>
          <w:sz w:val="24"/>
          <w:szCs w:val="24"/>
          <w:lang w:eastAsia="ru-RU"/>
        </w:rPr>
        <w:t>Укртранснафта</w:t>
      </w:r>
      <w:proofErr w:type="spellEnd"/>
      <w:r w:rsidRPr="00335EFB">
        <w:rPr>
          <w:rFonts w:ascii="Times New Roman" w:eastAsia="Times New Roman" w:hAnsi="Times New Roman" w:cs="Times New Roman"/>
          <w:sz w:val="24"/>
          <w:szCs w:val="24"/>
          <w:lang w:eastAsia="ru-RU"/>
        </w:rPr>
        <w:t>» - 9,5 млн грн</w:t>
      </w:r>
      <w:r w:rsidRPr="00335EFB">
        <w:rPr>
          <w:rFonts w:ascii="Times New Roman" w:eastAsia="Times New Roman" w:hAnsi="Times New Roman" w:cs="Times New Roman"/>
          <w:color w:val="000000"/>
          <w:sz w:val="24"/>
          <w:szCs w:val="24"/>
          <w:lang w:eastAsia="ru-RU"/>
        </w:rPr>
        <w:t xml:space="preserve"> </w:t>
      </w:r>
      <w:proofErr w:type="spellStart"/>
      <w:r w:rsidRPr="00335EFB">
        <w:rPr>
          <w:rFonts w:ascii="Times New Roman" w:eastAsia="Times New Roman" w:hAnsi="Times New Roman" w:cs="Times New Roman"/>
          <w:sz w:val="24"/>
          <w:szCs w:val="24"/>
          <w:lang w:eastAsia="ru-RU"/>
        </w:rPr>
        <w:t>грн</w:t>
      </w:r>
      <w:proofErr w:type="spellEnd"/>
      <w:r w:rsidRPr="00335EFB">
        <w:rPr>
          <w:rFonts w:ascii="Times New Roman" w:eastAsia="Times New Roman" w:hAnsi="Times New Roman" w:cs="Times New Roman"/>
          <w:sz w:val="24"/>
          <w:szCs w:val="24"/>
          <w:lang w:eastAsia="ru-RU"/>
        </w:rPr>
        <w:t xml:space="preserve"> (</w:t>
      </w:r>
      <w:r w:rsidRPr="00335EFB">
        <w:rPr>
          <w:rFonts w:ascii="Times New Roman" w:eastAsia="Times New Roman" w:hAnsi="Times New Roman" w:cs="Times New Roman"/>
          <w:color w:val="000000"/>
          <w:sz w:val="24"/>
          <w:szCs w:val="24"/>
          <w:lang w:eastAsia="ru-RU"/>
        </w:rPr>
        <w:t xml:space="preserve">на 10,9% більше), </w:t>
      </w:r>
      <w:r w:rsidRPr="00335EFB">
        <w:rPr>
          <w:rFonts w:ascii="Times New Roman" w:eastAsia="Times New Roman" w:hAnsi="Times New Roman" w:cs="Times New Roman"/>
          <w:sz w:val="24"/>
          <w:szCs w:val="24"/>
          <w:lang w:eastAsia="ru-RU"/>
        </w:rPr>
        <w:t>АТ «Укрзалізниця» - 7,5 млн грн (на 11,8% більше);</w:t>
      </w:r>
    </w:p>
    <w:p w14:paraId="318AFB49" w14:textId="4644735D" w:rsidR="00335EFB" w:rsidRPr="00335EFB" w:rsidRDefault="00335EFB" w:rsidP="00EC25EF">
      <w:pPr>
        <w:tabs>
          <w:tab w:val="left" w:pos="709"/>
          <w:tab w:val="left" w:pos="1276"/>
          <w:tab w:val="left" w:pos="1560"/>
        </w:tabs>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 xml:space="preserve">Надходження орендної плати – 21,2 млн грн, що становить 30,8% від плати за землю. Порівняно до І півріччя 2024 року зростання на 17,3%. </w:t>
      </w:r>
    </w:p>
    <w:p w14:paraId="3BD6E607"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Найвагомішими платниками орендної плати за землю за 2024 рік є: ТОВ «</w:t>
      </w:r>
      <w:proofErr w:type="spellStart"/>
      <w:r w:rsidRPr="00335EFB">
        <w:rPr>
          <w:rFonts w:ascii="Times New Roman" w:eastAsia="Times New Roman" w:hAnsi="Times New Roman" w:cs="Times New Roman"/>
          <w:color w:val="000000"/>
          <w:sz w:val="24"/>
          <w:szCs w:val="24"/>
          <w:lang w:eastAsia="ru-RU"/>
        </w:rPr>
        <w:t>Д.Енерджи</w:t>
      </w:r>
      <w:proofErr w:type="spellEnd"/>
      <w:r w:rsidRPr="00335EFB">
        <w:rPr>
          <w:rFonts w:ascii="Times New Roman" w:eastAsia="Times New Roman" w:hAnsi="Times New Roman" w:cs="Times New Roman"/>
          <w:color w:val="000000"/>
          <w:sz w:val="24"/>
          <w:szCs w:val="24"/>
          <w:lang w:eastAsia="ru-RU"/>
        </w:rPr>
        <w:t>», ТОВ «</w:t>
      </w:r>
      <w:proofErr w:type="spellStart"/>
      <w:r w:rsidRPr="00335EFB">
        <w:rPr>
          <w:rFonts w:ascii="Times New Roman" w:eastAsia="Times New Roman" w:hAnsi="Times New Roman" w:cs="Times New Roman"/>
          <w:color w:val="000000"/>
          <w:sz w:val="24"/>
          <w:szCs w:val="24"/>
          <w:lang w:eastAsia="ru-RU"/>
        </w:rPr>
        <w:t>Агросвіт</w:t>
      </w:r>
      <w:proofErr w:type="spellEnd"/>
      <w:r w:rsidRPr="00335EFB">
        <w:rPr>
          <w:rFonts w:ascii="Times New Roman" w:eastAsia="Times New Roman" w:hAnsi="Times New Roman" w:cs="Times New Roman"/>
          <w:color w:val="000000"/>
          <w:sz w:val="24"/>
          <w:szCs w:val="24"/>
          <w:lang w:eastAsia="ru-RU"/>
        </w:rPr>
        <w:t xml:space="preserve">-термінал», ТОВ «Блек Сі </w:t>
      </w:r>
      <w:proofErr w:type="spellStart"/>
      <w:r w:rsidRPr="00335EFB">
        <w:rPr>
          <w:rFonts w:ascii="Times New Roman" w:eastAsia="Times New Roman" w:hAnsi="Times New Roman" w:cs="Times New Roman"/>
          <w:color w:val="000000"/>
          <w:sz w:val="24"/>
          <w:szCs w:val="24"/>
          <w:lang w:eastAsia="ru-RU"/>
        </w:rPr>
        <w:t>Грейт</w:t>
      </w:r>
      <w:proofErr w:type="spellEnd"/>
      <w:r w:rsidRPr="00335EFB">
        <w:rPr>
          <w:rFonts w:ascii="Times New Roman" w:eastAsia="Times New Roman" w:hAnsi="Times New Roman" w:cs="Times New Roman"/>
          <w:color w:val="000000"/>
          <w:sz w:val="24"/>
          <w:szCs w:val="24"/>
          <w:lang w:eastAsia="ru-RU"/>
        </w:rPr>
        <w:t xml:space="preserve"> Термінал».</w:t>
      </w:r>
    </w:p>
    <w:p w14:paraId="3E437176" w14:textId="77777777" w:rsidR="00335EFB" w:rsidRPr="00335EFB" w:rsidRDefault="00335EFB" w:rsidP="00EC25EF">
      <w:pPr>
        <w:spacing w:after="0" w:line="240" w:lineRule="auto"/>
        <w:ind w:firstLine="567"/>
        <w:jc w:val="both"/>
        <w:rPr>
          <w:rFonts w:ascii="Times New Roman" w:eastAsia="Times New Roman" w:hAnsi="Times New Roman" w:cs="Times New Roman"/>
          <w:bCs/>
          <w:iCs/>
          <w:color w:val="000000"/>
          <w:sz w:val="24"/>
          <w:szCs w:val="24"/>
          <w:lang w:eastAsia="ru-RU"/>
        </w:rPr>
      </w:pPr>
      <w:r w:rsidRPr="00335EFB">
        <w:rPr>
          <w:rFonts w:ascii="Times New Roman" w:eastAsia="Times New Roman" w:hAnsi="Times New Roman" w:cs="Times New Roman"/>
          <w:iCs/>
          <w:color w:val="000000"/>
          <w:sz w:val="24"/>
          <w:szCs w:val="24"/>
          <w:lang w:eastAsia="ru-RU"/>
        </w:rPr>
        <w:t>Податок на нерухоме майно відмінне від земельної ділянки у доходах бюджету склав  5,6 млн грн, виконання плану 114,0% (при плані 4,9 млн грн). Порівняно до І півріччя 2024</w:t>
      </w:r>
      <w:r w:rsidRPr="00335EFB">
        <w:rPr>
          <w:rFonts w:ascii="Times New Roman" w:eastAsia="Times New Roman" w:hAnsi="Times New Roman" w:cs="Times New Roman"/>
          <w:bCs/>
          <w:iCs/>
          <w:color w:val="000000"/>
          <w:sz w:val="24"/>
          <w:szCs w:val="24"/>
          <w:lang w:eastAsia="ru-RU"/>
        </w:rPr>
        <w:t xml:space="preserve"> року збільшення на 21,5%.</w:t>
      </w:r>
    </w:p>
    <w:p w14:paraId="3C648A51" w14:textId="77777777" w:rsidR="00335EFB" w:rsidRPr="00335EFB" w:rsidRDefault="00335EFB" w:rsidP="00EC25EF">
      <w:pPr>
        <w:spacing w:after="0" w:line="240" w:lineRule="auto"/>
        <w:ind w:firstLine="567"/>
        <w:jc w:val="both"/>
        <w:rPr>
          <w:rFonts w:ascii="Times New Roman" w:eastAsia="Times New Roman" w:hAnsi="Times New Roman" w:cs="Times New Roman"/>
          <w:iCs/>
          <w:color w:val="000000"/>
          <w:sz w:val="24"/>
          <w:szCs w:val="24"/>
          <w:lang w:eastAsia="ru-RU"/>
        </w:rPr>
      </w:pPr>
      <w:r w:rsidRPr="00335EFB">
        <w:rPr>
          <w:rFonts w:ascii="Times New Roman" w:eastAsia="Times New Roman" w:hAnsi="Times New Roman" w:cs="Times New Roman"/>
          <w:bCs/>
          <w:iCs/>
          <w:color w:val="000000"/>
          <w:sz w:val="24"/>
          <w:szCs w:val="24"/>
          <w:lang w:eastAsia="ru-RU"/>
        </w:rPr>
        <w:t>Єдиний податок  у доходах бюджету склав  21,7 млн грн, виконання плану 115,5%.</w:t>
      </w:r>
      <w:r w:rsidRPr="00335EFB">
        <w:rPr>
          <w:rFonts w:ascii="Times New Roman" w:eastAsia="Times New Roman" w:hAnsi="Times New Roman" w:cs="Times New Roman"/>
          <w:iCs/>
          <w:color w:val="000000"/>
          <w:sz w:val="24"/>
          <w:szCs w:val="24"/>
          <w:lang w:eastAsia="ru-RU"/>
        </w:rPr>
        <w:t xml:space="preserve"> Порівняно до І півріччя 2024 року збільшення на 14,9%.</w:t>
      </w:r>
    </w:p>
    <w:p w14:paraId="4490D99B" w14:textId="4D9C3C2D"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9" w:name="_Hlk159323713"/>
      <w:bookmarkStart w:id="10" w:name="_Hlk38890133"/>
      <w:r w:rsidRPr="00335EFB">
        <w:rPr>
          <w:rFonts w:ascii="Times New Roman" w:eastAsia="Calibri" w:hAnsi="Times New Roman" w:cs="Times New Roman"/>
          <w:bCs/>
          <w:color w:val="000000"/>
          <w:sz w:val="24"/>
          <w:szCs w:val="24"/>
          <w:lang w:eastAsia="ru-RU"/>
        </w:rPr>
        <w:lastRenderedPageBreak/>
        <w:t>За І півріччя 2025 року місцевий бюджет виконано по видатках на загальну суму 381,6 млн грн</w:t>
      </w:r>
      <w:r w:rsidRPr="00335EFB">
        <w:rPr>
          <w:rFonts w:ascii="Times New Roman" w:eastAsia="Times New Roman" w:hAnsi="Times New Roman" w:cs="Times New Roman"/>
          <w:bCs/>
          <w:color w:val="000000"/>
          <w:sz w:val="24"/>
          <w:szCs w:val="24"/>
          <w:lang w:eastAsia="ru-RU"/>
        </w:rPr>
        <w:t xml:space="preserve">, у тому числі видатки загального фонду склали </w:t>
      </w:r>
      <w:r w:rsidRPr="00335EFB">
        <w:rPr>
          <w:rFonts w:ascii="Times New Roman" w:eastAsia="Calibri" w:hAnsi="Times New Roman" w:cs="Times New Roman"/>
          <w:bCs/>
          <w:color w:val="000000"/>
          <w:sz w:val="24"/>
          <w:szCs w:val="24"/>
          <w:lang w:eastAsia="ru-RU"/>
        </w:rPr>
        <w:t xml:space="preserve">345,3 млн </w:t>
      </w:r>
      <w:r w:rsidRPr="00335EFB">
        <w:rPr>
          <w:rFonts w:ascii="Times New Roman" w:eastAsia="Times New Roman" w:hAnsi="Times New Roman" w:cs="Times New Roman"/>
          <w:bCs/>
          <w:color w:val="000000"/>
          <w:sz w:val="24"/>
          <w:szCs w:val="24"/>
          <w:lang w:eastAsia="ru-RU"/>
        </w:rPr>
        <w:t>грн, видатки спеціального фонду</w:t>
      </w:r>
      <w:r w:rsidRPr="00335EFB">
        <w:rPr>
          <w:rFonts w:ascii="Times New Roman" w:eastAsia="Times New Roman" w:hAnsi="Times New Roman" w:cs="Times New Roman"/>
          <w:color w:val="000000"/>
          <w:sz w:val="24"/>
          <w:szCs w:val="24"/>
          <w:lang w:eastAsia="ru-RU"/>
        </w:rPr>
        <w:t xml:space="preserve"> </w:t>
      </w:r>
      <w:r w:rsidRPr="00335EFB">
        <w:rPr>
          <w:rFonts w:ascii="Times New Roman" w:eastAsia="Calibri" w:hAnsi="Times New Roman" w:cs="Times New Roman"/>
          <w:bCs/>
          <w:color w:val="000000"/>
          <w:sz w:val="24"/>
          <w:szCs w:val="24"/>
          <w:lang w:eastAsia="ru-RU"/>
        </w:rPr>
        <w:t xml:space="preserve">36,3 </w:t>
      </w:r>
      <w:r w:rsidRPr="00335EFB">
        <w:rPr>
          <w:rFonts w:ascii="Times New Roman" w:eastAsia="Times New Roman" w:hAnsi="Times New Roman" w:cs="Times New Roman"/>
          <w:color w:val="000000"/>
          <w:sz w:val="24"/>
          <w:szCs w:val="24"/>
          <w:lang w:eastAsia="ru-RU"/>
        </w:rPr>
        <w:t xml:space="preserve">млн грн. </w:t>
      </w:r>
      <w:r w:rsidRPr="00335EFB">
        <w:rPr>
          <w:rFonts w:ascii="Times New Roman" w:eastAsia="Calibri" w:hAnsi="Times New Roman" w:cs="Times New Roman"/>
          <w:bCs/>
          <w:color w:val="000000"/>
          <w:sz w:val="24"/>
          <w:szCs w:val="24"/>
          <w:lang w:eastAsia="ru-RU"/>
        </w:rPr>
        <w:t xml:space="preserve">Виконання плану видатків </w:t>
      </w:r>
      <w:r w:rsidRPr="00335EFB">
        <w:rPr>
          <w:rFonts w:ascii="Times New Roman" w:eastAsia="Times New Roman" w:hAnsi="Times New Roman" w:cs="Times New Roman"/>
          <w:color w:val="000000"/>
          <w:sz w:val="24"/>
          <w:szCs w:val="24"/>
          <w:lang w:eastAsia="ru-RU"/>
        </w:rPr>
        <w:t>складає 90,2% від планових призначень на відповідний період.</w:t>
      </w:r>
      <w:bookmarkEnd w:id="9"/>
    </w:p>
    <w:p w14:paraId="03F8F165" w14:textId="77777777" w:rsidR="00335EFB" w:rsidRPr="00335EFB" w:rsidRDefault="00335EFB" w:rsidP="00EC25EF">
      <w:pPr>
        <w:spacing w:after="0" w:line="240" w:lineRule="auto"/>
        <w:ind w:firstLine="567"/>
        <w:jc w:val="both"/>
        <w:rPr>
          <w:rFonts w:ascii="Times New Roman" w:eastAsia="Times New Roman" w:hAnsi="Times New Roman" w:cs="Times New Roman"/>
          <w:color w:val="000000"/>
          <w:sz w:val="24"/>
          <w:szCs w:val="24"/>
          <w:lang w:eastAsia="ru-RU"/>
        </w:rPr>
      </w:pPr>
      <w:r w:rsidRPr="00335EFB">
        <w:rPr>
          <w:rFonts w:ascii="Times New Roman" w:eastAsia="Times New Roman" w:hAnsi="Times New Roman" w:cs="Times New Roman"/>
          <w:color w:val="000000"/>
          <w:sz w:val="24"/>
          <w:szCs w:val="24"/>
          <w:lang w:eastAsia="ru-RU"/>
        </w:rPr>
        <w:t>Найбільшу питому вагу у видатковій частині загального фонду бюджету Южненської міської територіальної громади складають видатки соціальної спрямованості (205,7 млн грн) – 53,9% видатків, які спрямовувалися на такі галузі, як «Освіта», «Соціальний захист і соціальне забезпечення», «Охорона здоров’я», «Культура та мистецтво», «Фізична культура і спорт». У порівнянні з відповідним періодом 2024 року ці видатки збільшились  на 15,2%.</w:t>
      </w:r>
    </w:p>
    <w:p w14:paraId="00515A41" w14:textId="77777777" w:rsidR="00335EFB" w:rsidRPr="00335EFB" w:rsidRDefault="00335EFB" w:rsidP="00EC25EF">
      <w:pPr>
        <w:tabs>
          <w:tab w:val="num" w:pos="0"/>
        </w:tabs>
        <w:spacing w:after="0" w:line="240" w:lineRule="auto"/>
        <w:ind w:firstLine="567"/>
        <w:jc w:val="both"/>
        <w:rPr>
          <w:rFonts w:ascii="Times New Roman" w:eastAsia="Times New Roman" w:hAnsi="Times New Roman" w:cs="Times New Roman"/>
          <w:color w:val="000000"/>
          <w:sz w:val="24"/>
          <w:szCs w:val="24"/>
          <w:lang w:eastAsia="uk-UA"/>
        </w:rPr>
      </w:pPr>
      <w:r w:rsidRPr="00335EFB">
        <w:rPr>
          <w:rFonts w:ascii="Times New Roman" w:eastAsia="Times New Roman" w:hAnsi="Times New Roman" w:cs="Times New Roman"/>
          <w:color w:val="000000"/>
          <w:sz w:val="24"/>
          <w:szCs w:val="24"/>
          <w:lang w:eastAsia="ru-RU"/>
        </w:rPr>
        <w:t xml:space="preserve">У І півріччі 2025 року видатки на заходи </w:t>
      </w:r>
      <w:bookmarkStart w:id="11" w:name="_Hlk190090232"/>
      <w:r w:rsidRPr="00335EFB">
        <w:rPr>
          <w:rFonts w:ascii="Times New Roman" w:eastAsia="Times New Roman" w:hAnsi="Times New Roman" w:cs="Times New Roman"/>
          <w:color w:val="000000"/>
          <w:sz w:val="24"/>
          <w:szCs w:val="24"/>
          <w:lang w:eastAsia="ru-RU"/>
        </w:rPr>
        <w:t>з територіальної оборони, громадського порядку та безпеки, заходи із запобігання та ліквідації надзвичайних ситуацій та наслідків стихійного лиха</w:t>
      </w:r>
      <w:r w:rsidRPr="00335EFB">
        <w:rPr>
          <w:rFonts w:ascii="Times New Roman" w:eastAsia="Times New Roman" w:hAnsi="Times New Roman" w:cs="Times New Roman"/>
          <w:color w:val="000000"/>
          <w:sz w:val="24"/>
          <w:szCs w:val="24"/>
          <w:lang w:eastAsia="uk-UA"/>
        </w:rPr>
        <w:t>,</w:t>
      </w:r>
      <w:r w:rsidRPr="00335EFB">
        <w:rPr>
          <w:rFonts w:ascii="Times New Roman" w:eastAsia="Times New Roman" w:hAnsi="Times New Roman" w:cs="Times New Roman"/>
          <w:color w:val="000000"/>
          <w:sz w:val="24"/>
          <w:szCs w:val="24"/>
          <w:lang w:eastAsia="ru-RU"/>
        </w:rPr>
        <w:t xml:space="preserve"> збільшились у порівнянні з відповідним періодом минулого року на 11,5%, які склали 43,7 млн грн (за 1 півріччя 2024 року - 39,2 млн грн), що становить 11,5% від обсягу видатків бюджету громади.</w:t>
      </w:r>
      <w:bookmarkEnd w:id="11"/>
    </w:p>
    <w:p w14:paraId="4C0029AF" w14:textId="77777777" w:rsidR="00335EFB" w:rsidRPr="00335EFB" w:rsidRDefault="00335EFB" w:rsidP="00EC25EF">
      <w:pPr>
        <w:spacing w:after="0" w:line="240" w:lineRule="auto"/>
        <w:ind w:firstLine="567"/>
        <w:jc w:val="both"/>
        <w:rPr>
          <w:rFonts w:ascii="Times New Roman" w:eastAsia="Calibri" w:hAnsi="Times New Roman" w:cs="Times New Roman"/>
          <w:bCs/>
          <w:color w:val="000000"/>
          <w:sz w:val="24"/>
          <w:szCs w:val="24"/>
          <w:lang w:eastAsia="ru-RU"/>
        </w:rPr>
      </w:pPr>
      <w:r w:rsidRPr="00335EFB">
        <w:rPr>
          <w:rFonts w:ascii="Times New Roman" w:eastAsia="Calibri" w:hAnsi="Times New Roman" w:cs="Times New Roman"/>
          <w:bCs/>
          <w:color w:val="000000"/>
          <w:sz w:val="24"/>
          <w:szCs w:val="24"/>
          <w:lang w:eastAsia="ru-RU"/>
        </w:rPr>
        <w:t xml:space="preserve">У бюджеті по Южненській міській територіальній громаді на 2025 рік </w:t>
      </w:r>
      <w:bookmarkStart w:id="12" w:name="_Hlk203644941"/>
      <w:r w:rsidRPr="00335EFB">
        <w:rPr>
          <w:rFonts w:ascii="Times New Roman" w:eastAsia="Calibri" w:hAnsi="Times New Roman" w:cs="Times New Roman"/>
          <w:bCs/>
          <w:color w:val="000000"/>
          <w:sz w:val="24"/>
          <w:szCs w:val="24"/>
          <w:lang w:eastAsia="ru-RU"/>
        </w:rPr>
        <w:t>передбачено фінансування 33 програм на загальну суму 303,8 млн грн, з них профінансовано на суму 143,3 млн грн.</w:t>
      </w:r>
    </w:p>
    <w:bookmarkEnd w:id="12"/>
    <w:p w14:paraId="253589B3" w14:textId="77777777" w:rsidR="00335EFB" w:rsidRPr="00335EFB" w:rsidRDefault="00335EFB"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335EFB">
        <w:rPr>
          <w:rFonts w:ascii="Times New Roman" w:eastAsia="Calibri" w:hAnsi="Times New Roman" w:cs="Times New Roman"/>
          <w:bCs/>
          <w:color w:val="000000"/>
          <w:sz w:val="24"/>
          <w:szCs w:val="24"/>
          <w:lang w:eastAsia="ru-RU"/>
        </w:rPr>
        <w:t xml:space="preserve">Видатки по захищених статтях протягом </w:t>
      </w:r>
      <w:r w:rsidRPr="00335EFB">
        <w:rPr>
          <w:rFonts w:ascii="Times New Roman" w:eastAsia="Times New Roman" w:hAnsi="Times New Roman" w:cs="Times New Roman"/>
          <w:bCs/>
          <w:sz w:val="24"/>
          <w:szCs w:val="24"/>
          <w:lang w:eastAsia="ru-RU"/>
        </w:rPr>
        <w:t xml:space="preserve">І півріччя 2025 року </w:t>
      </w:r>
      <w:r w:rsidRPr="00335EFB">
        <w:rPr>
          <w:rFonts w:ascii="Times New Roman" w:eastAsia="Calibri" w:hAnsi="Times New Roman" w:cs="Times New Roman"/>
          <w:bCs/>
          <w:color w:val="000000"/>
          <w:sz w:val="24"/>
          <w:szCs w:val="24"/>
          <w:lang w:eastAsia="ru-RU"/>
        </w:rPr>
        <w:t xml:space="preserve">фінансувались своєчасно та в повному обсязі відповідно до заявок головних розпорядників коштів. </w:t>
      </w:r>
      <w:r w:rsidRPr="00335EFB">
        <w:rPr>
          <w:rFonts w:ascii="Times New Roman" w:eastAsia="Times New Roman" w:hAnsi="Times New Roman" w:cs="Times New Roman"/>
          <w:bCs/>
          <w:color w:val="000000"/>
          <w:sz w:val="24"/>
          <w:szCs w:val="24"/>
          <w:lang w:eastAsia="ru-RU"/>
        </w:rPr>
        <w:t xml:space="preserve">Профінансовано  206,7 млн грн, або </w:t>
      </w:r>
      <w:r w:rsidRPr="00335EFB">
        <w:rPr>
          <w:rFonts w:ascii="Times New Roman" w:eastAsia="Times New Roman" w:hAnsi="Times New Roman" w:cs="Times New Roman"/>
          <w:bCs/>
          <w:sz w:val="24"/>
          <w:szCs w:val="24"/>
          <w:lang w:eastAsia="ru-RU"/>
        </w:rPr>
        <w:t xml:space="preserve">59,8 % від загального фонду витрат за І півріччя 2025 року </w:t>
      </w:r>
      <w:r w:rsidRPr="00335EFB">
        <w:rPr>
          <w:rFonts w:ascii="Times New Roman" w:eastAsia="Times New Roman" w:hAnsi="Times New Roman" w:cs="Times New Roman"/>
          <w:bCs/>
          <w:color w:val="000000"/>
          <w:sz w:val="24"/>
          <w:szCs w:val="24"/>
          <w:lang w:eastAsia="ru-RU"/>
        </w:rPr>
        <w:t>(345,3 млн грн).</w:t>
      </w:r>
    </w:p>
    <w:p w14:paraId="4D08A8F4" w14:textId="77777777" w:rsidR="00335EFB" w:rsidRPr="00335EFB" w:rsidRDefault="00335EFB" w:rsidP="00EC25EF">
      <w:pPr>
        <w:spacing w:after="0" w:line="240" w:lineRule="auto"/>
        <w:ind w:firstLine="567"/>
        <w:jc w:val="both"/>
        <w:rPr>
          <w:rFonts w:ascii="Times New Roman" w:eastAsia="Times New Roman" w:hAnsi="Times New Roman" w:cs="Times New Roman"/>
          <w:bCs/>
          <w:color w:val="FF0000"/>
          <w:sz w:val="24"/>
          <w:szCs w:val="24"/>
          <w:lang w:eastAsia="uk-UA"/>
        </w:rPr>
      </w:pPr>
      <w:r w:rsidRPr="00335EFB">
        <w:rPr>
          <w:rFonts w:ascii="Times New Roman" w:eastAsia="Times New Roman" w:hAnsi="Times New Roman" w:cs="Times New Roman"/>
          <w:bCs/>
          <w:color w:val="000000"/>
          <w:sz w:val="24"/>
          <w:szCs w:val="24"/>
          <w:lang w:eastAsia="ru-RU"/>
        </w:rPr>
        <w:t xml:space="preserve">Середньомісячна заробітна плата по Южненській міській територіальній громаді за І півріччя 2025 року склала 27206 грн, </w:t>
      </w:r>
      <w:r w:rsidRPr="00335EFB">
        <w:rPr>
          <w:rFonts w:ascii="Times New Roman" w:eastAsia="Times New Roman" w:hAnsi="Times New Roman" w:cs="Times New Roman"/>
          <w:bCs/>
          <w:color w:val="000000"/>
          <w:sz w:val="24"/>
          <w:szCs w:val="24"/>
          <w:lang w:eastAsia="uk-UA"/>
        </w:rPr>
        <w:t xml:space="preserve">що </w:t>
      </w:r>
      <w:r w:rsidRPr="00335EFB">
        <w:rPr>
          <w:rFonts w:ascii="Times New Roman" w:eastAsia="Times New Roman" w:hAnsi="Times New Roman" w:cs="Times New Roman"/>
          <w:bCs/>
          <w:color w:val="000000"/>
          <w:sz w:val="24"/>
          <w:szCs w:val="24"/>
          <w:lang w:eastAsia="ru-RU"/>
        </w:rPr>
        <w:t>у порівнянні з аналогічним періодом 2024 року</w:t>
      </w:r>
      <w:r w:rsidRPr="00335EFB">
        <w:rPr>
          <w:rFonts w:ascii="Times New Roman" w:eastAsia="Times New Roman" w:hAnsi="Times New Roman" w:cs="Times New Roman"/>
          <w:bCs/>
          <w:sz w:val="24"/>
          <w:szCs w:val="24"/>
          <w:lang w:eastAsia="ru-RU"/>
        </w:rPr>
        <w:t xml:space="preserve"> на 14,9% вище.</w:t>
      </w:r>
    </w:p>
    <w:p w14:paraId="0B0FB9EF" w14:textId="0CAE00CF" w:rsidR="00335EFB" w:rsidRPr="00335EFB" w:rsidRDefault="00335EFB"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335EFB">
        <w:rPr>
          <w:rFonts w:ascii="Times New Roman" w:eastAsia="Times New Roman" w:hAnsi="Times New Roman" w:cs="Times New Roman"/>
          <w:bCs/>
          <w:color w:val="000000"/>
          <w:sz w:val="24"/>
          <w:szCs w:val="24"/>
          <w:lang w:eastAsia="ru-RU"/>
        </w:rPr>
        <w:t xml:space="preserve">Чисельність населення Южненської міської територіальної громади складає 34894 особи за останніми статистичними даними. </w:t>
      </w:r>
    </w:p>
    <w:bookmarkEnd w:id="10"/>
    <w:p w14:paraId="755CC68F" w14:textId="6058A924" w:rsidR="00335EFB" w:rsidRPr="00335EFB" w:rsidRDefault="00335EFB"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335EFB">
        <w:rPr>
          <w:rFonts w:ascii="Times New Roman" w:eastAsia="Times New Roman" w:hAnsi="Times New Roman" w:cs="Times New Roman"/>
          <w:bCs/>
          <w:color w:val="000000"/>
          <w:sz w:val="24"/>
          <w:szCs w:val="24"/>
          <w:lang w:eastAsia="ru-RU"/>
        </w:rPr>
        <w:t>За даними Південнівської міської лікарні за І півріччя 2025 року народилося 79 дітей, з них 39 хлопчиків та 40 дівчат. У порівнянні з І півріччям 2024 року народилось на 4 дитини більше.</w:t>
      </w:r>
      <w:bookmarkStart w:id="13" w:name="_Hlk164244888"/>
    </w:p>
    <w:bookmarkEnd w:id="13"/>
    <w:p w14:paraId="033A59C2" w14:textId="74784D90" w:rsidR="00335EFB" w:rsidRPr="00335EFB" w:rsidRDefault="00335EFB" w:rsidP="00EC25EF">
      <w:pPr>
        <w:spacing w:after="0" w:line="240" w:lineRule="auto"/>
        <w:ind w:firstLine="567"/>
        <w:jc w:val="both"/>
        <w:rPr>
          <w:rFonts w:ascii="Times New Roman" w:eastAsia="Times New Roman" w:hAnsi="Times New Roman" w:cs="Calibri"/>
          <w:sz w:val="24"/>
          <w:szCs w:val="24"/>
          <w:lang w:eastAsia="ru-RU"/>
        </w:rPr>
      </w:pPr>
      <w:r w:rsidRPr="00335EFB">
        <w:rPr>
          <w:rFonts w:ascii="Times New Roman" w:eastAsia="Times New Roman" w:hAnsi="Times New Roman" w:cs="Times New Roman"/>
          <w:bCs/>
          <w:color w:val="000000"/>
          <w:sz w:val="24"/>
          <w:szCs w:val="24"/>
          <w:lang w:eastAsia="ru-RU"/>
        </w:rPr>
        <w:t>Кількість внутрішньо переміщених осіб в Южненській міській територіальній громаді станом на 07.07.2025 року складає 4727 осіб (чоловіків 1896</w:t>
      </w:r>
      <w:r w:rsidRPr="00335EFB">
        <w:rPr>
          <w:rFonts w:ascii="Times New Roman" w:eastAsia="Times New Roman" w:hAnsi="Times New Roman" w:cs="Times New Roman"/>
          <w:color w:val="000000"/>
          <w:sz w:val="24"/>
          <w:szCs w:val="24"/>
          <w:lang w:eastAsia="ru-RU"/>
        </w:rPr>
        <w:t xml:space="preserve">, жінок 2831) (на 29 осіб менше, ніж на початок поточного року), у </w:t>
      </w:r>
      <w:proofErr w:type="spellStart"/>
      <w:r w:rsidRPr="00335EFB">
        <w:rPr>
          <w:rFonts w:ascii="Times New Roman" w:eastAsia="Times New Roman" w:hAnsi="Times New Roman" w:cs="Times New Roman"/>
          <w:color w:val="000000"/>
          <w:sz w:val="24"/>
          <w:szCs w:val="24"/>
          <w:lang w:eastAsia="ru-RU"/>
        </w:rPr>
        <w:t>т.ч</w:t>
      </w:r>
      <w:proofErr w:type="spellEnd"/>
      <w:r w:rsidRPr="00335EFB">
        <w:rPr>
          <w:rFonts w:ascii="Times New Roman" w:eastAsia="Times New Roman" w:hAnsi="Times New Roman" w:cs="Times New Roman"/>
          <w:color w:val="000000"/>
          <w:sz w:val="24"/>
          <w:szCs w:val="24"/>
          <w:lang w:eastAsia="ru-RU"/>
        </w:rPr>
        <w:t xml:space="preserve">. осіб працездатного віку - 2354, дітей до 18 років - 1131, пенсіонерів - 817, осіб з інвалідністю – 284. </w:t>
      </w:r>
    </w:p>
    <w:p w14:paraId="70921A0D" w14:textId="77777777" w:rsidR="00335EFB" w:rsidRPr="00335EFB" w:rsidRDefault="00335EFB" w:rsidP="00EC25EF">
      <w:pPr>
        <w:spacing w:after="0" w:line="240" w:lineRule="auto"/>
        <w:ind w:firstLine="567"/>
        <w:rPr>
          <w:rFonts w:ascii="Times New Roman" w:eastAsia="Times New Roman" w:hAnsi="Times New Roman" w:cs="Times New Roman"/>
          <w:sz w:val="24"/>
          <w:szCs w:val="24"/>
          <w:lang w:eastAsia="ru-RU"/>
        </w:rPr>
      </w:pPr>
    </w:p>
    <w:p w14:paraId="34926EE9" w14:textId="77777777" w:rsidR="002B0088" w:rsidRPr="002B0088" w:rsidRDefault="002B0088" w:rsidP="00EC25EF">
      <w:pPr>
        <w:spacing w:after="120" w:line="240" w:lineRule="auto"/>
        <w:ind w:firstLine="567"/>
        <w:jc w:val="center"/>
        <w:rPr>
          <w:rFonts w:ascii="Times New Roman" w:eastAsia="Times New Roman" w:hAnsi="Times New Roman" w:cs="Times New Roman"/>
          <w:b/>
          <w:bCs/>
          <w:sz w:val="24"/>
          <w:szCs w:val="24"/>
          <w:lang w:eastAsia="ru-RU"/>
        </w:rPr>
      </w:pPr>
      <w:r w:rsidRPr="002B0088">
        <w:rPr>
          <w:rFonts w:ascii="Times New Roman" w:eastAsia="Times New Roman" w:hAnsi="Times New Roman" w:cs="Times New Roman"/>
          <w:b/>
          <w:bCs/>
          <w:sz w:val="24"/>
          <w:szCs w:val="24"/>
          <w:lang w:eastAsia="ru-RU"/>
        </w:rPr>
        <w:t xml:space="preserve">Цілі та пріоритети </w:t>
      </w:r>
      <w:r w:rsidRPr="002B0088">
        <w:rPr>
          <w:rFonts w:ascii="Times New Roman" w:eastAsia="Times New Roman" w:hAnsi="Times New Roman" w:cs="Times New Roman"/>
          <w:b/>
          <w:sz w:val="24"/>
          <w:szCs w:val="24"/>
          <w:lang w:eastAsia="ru-RU"/>
        </w:rPr>
        <w:t>соціально-економічного розвитку Южненської міської територіальної громади</w:t>
      </w:r>
      <w:r w:rsidRPr="002B0088">
        <w:rPr>
          <w:rFonts w:ascii="Times New Roman" w:eastAsia="Times New Roman" w:hAnsi="Times New Roman" w:cs="Times New Roman"/>
          <w:b/>
          <w:bCs/>
          <w:sz w:val="24"/>
          <w:szCs w:val="24"/>
          <w:lang w:eastAsia="ru-RU"/>
        </w:rPr>
        <w:t xml:space="preserve"> на 2026-2028 роки та очікувані результати їх досягнення</w:t>
      </w:r>
    </w:p>
    <w:p w14:paraId="70B5A9FF" w14:textId="7DBD5E0A" w:rsidR="002B0088" w:rsidRPr="002B0088" w:rsidRDefault="002B0088" w:rsidP="00EC25EF">
      <w:pPr>
        <w:widowControl w:val="0"/>
        <w:tabs>
          <w:tab w:val="left" w:pos="540"/>
        </w:tabs>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Пріоритети та завдання</w:t>
      </w:r>
      <w:r w:rsidRPr="002B0088">
        <w:rPr>
          <w:rFonts w:ascii="Times New Roman" w:eastAsia="Times New Roman" w:hAnsi="Times New Roman" w:cs="Times New Roman"/>
          <w:bCs/>
          <w:color w:val="000000"/>
          <w:sz w:val="24"/>
          <w:szCs w:val="24"/>
          <w:lang w:eastAsia="ru-RU"/>
        </w:rPr>
        <w:t xml:space="preserve"> </w:t>
      </w:r>
      <w:r w:rsidRPr="002B0088">
        <w:rPr>
          <w:rFonts w:ascii="Times New Roman" w:eastAsia="Times New Roman" w:hAnsi="Times New Roman" w:cs="Times New Roman"/>
          <w:color w:val="000000"/>
          <w:sz w:val="24"/>
          <w:szCs w:val="24"/>
          <w:lang w:eastAsia="ru-RU"/>
        </w:rPr>
        <w:t xml:space="preserve">економічного і соціального розвитку Южненської міської територіальної громади </w:t>
      </w:r>
      <w:r w:rsidRPr="002B0088">
        <w:rPr>
          <w:rFonts w:ascii="Times New Roman" w:eastAsia="Times New Roman" w:hAnsi="Times New Roman" w:cs="Times New Roman"/>
          <w:bCs/>
          <w:color w:val="000000"/>
          <w:sz w:val="24"/>
          <w:szCs w:val="24"/>
          <w:lang w:eastAsia="ru-RU"/>
        </w:rPr>
        <w:t xml:space="preserve">на 2026-2028 роки визначені, </w:t>
      </w:r>
      <w:r w:rsidRPr="002B0088">
        <w:rPr>
          <w:rFonts w:ascii="Times New Roman" w:eastAsia="Times New Roman" w:hAnsi="Times New Roman" w:cs="Times New Roman"/>
          <w:color w:val="000000"/>
          <w:sz w:val="24"/>
          <w:szCs w:val="24"/>
          <w:lang w:eastAsia="ru-RU"/>
        </w:rPr>
        <w:t xml:space="preserve">з урахуванням пріоритетів Програми економічного і соціального розвитку Южненської міської територіальної громади на 2025 рік та подальші 2026-2027 роки, Стратегії сталого розвитку Южненської міської територіальної громади на період до 2030 року, затвердженої </w:t>
      </w:r>
      <w:r w:rsidRPr="002B0088">
        <w:rPr>
          <w:rFonts w:ascii="Times New Roman" w:eastAsia="Times New Roman" w:hAnsi="Times New Roman" w:cs="Times New Roman"/>
          <w:color w:val="000000"/>
          <w:sz w:val="24"/>
          <w:szCs w:val="24"/>
          <w:shd w:val="clear" w:color="auto" w:fill="FFFFFF"/>
          <w:lang w:eastAsia="ru-RU"/>
        </w:rPr>
        <w:t>рішенням Южненської міської ради від 07.03.2023 року №1192-</w:t>
      </w:r>
      <w:r w:rsidRPr="002B0088">
        <w:rPr>
          <w:rFonts w:ascii="Times New Roman" w:eastAsia="Times New Roman" w:hAnsi="Times New Roman" w:cs="Times New Roman"/>
          <w:color w:val="000000"/>
          <w:sz w:val="24"/>
          <w:szCs w:val="24"/>
          <w:shd w:val="clear" w:color="auto" w:fill="FFFFFF"/>
          <w:lang w:val="ru-RU" w:eastAsia="ru-RU"/>
        </w:rPr>
        <w:t>V</w:t>
      </w:r>
      <w:r w:rsidRPr="002B0088">
        <w:rPr>
          <w:rFonts w:ascii="Times New Roman" w:eastAsia="Times New Roman" w:hAnsi="Times New Roman" w:cs="Times New Roman"/>
          <w:color w:val="000000"/>
          <w:sz w:val="24"/>
          <w:szCs w:val="24"/>
          <w:shd w:val="clear" w:color="auto" w:fill="FFFFFF"/>
          <w:lang w:eastAsia="ru-RU"/>
        </w:rPr>
        <w:t>ІІІ</w:t>
      </w:r>
      <w:r w:rsidRPr="002B0088">
        <w:rPr>
          <w:rFonts w:ascii="Times New Roman" w:eastAsia="Times New Roman" w:hAnsi="Times New Roman" w:cs="Times New Roman"/>
          <w:color w:val="000000"/>
          <w:sz w:val="24"/>
          <w:szCs w:val="24"/>
          <w:lang w:eastAsia="ru-RU"/>
        </w:rPr>
        <w:t>.</w:t>
      </w:r>
    </w:p>
    <w:p w14:paraId="0447952D" w14:textId="77777777" w:rsidR="002B0088" w:rsidRPr="002B0088" w:rsidRDefault="002B0088" w:rsidP="00EC25EF">
      <w:pPr>
        <w:widowControl w:val="0"/>
        <w:tabs>
          <w:tab w:val="left" w:pos="540"/>
        </w:tabs>
        <w:spacing w:after="0" w:line="240" w:lineRule="auto"/>
        <w:ind w:firstLine="567"/>
        <w:jc w:val="both"/>
        <w:rPr>
          <w:rFonts w:ascii="Times New Roman" w:eastAsia="Times New Roman" w:hAnsi="Times New Roman" w:cs="Times New Roman"/>
          <w:color w:val="000000"/>
          <w:sz w:val="24"/>
          <w:szCs w:val="24"/>
          <w:lang w:eastAsia="ru-RU"/>
        </w:rPr>
      </w:pPr>
    </w:p>
    <w:p w14:paraId="49328470" w14:textId="77777777" w:rsidR="002B0088" w:rsidRPr="002B0088" w:rsidRDefault="002B0088" w:rsidP="00EC25EF">
      <w:pPr>
        <w:spacing w:after="0" w:line="240" w:lineRule="auto"/>
        <w:ind w:firstLine="567"/>
        <w:jc w:val="both"/>
        <w:rPr>
          <w:rFonts w:ascii="Times New Roman" w:eastAsia="Times New Roman" w:hAnsi="Times New Roman" w:cs="Times New Roman"/>
          <w:b/>
          <w:sz w:val="24"/>
          <w:szCs w:val="24"/>
          <w:lang w:eastAsia="ru-RU"/>
        </w:rPr>
      </w:pPr>
      <w:bookmarkStart w:id="14" w:name="_Hlk179379028"/>
      <w:r w:rsidRPr="002B0088">
        <w:rPr>
          <w:rFonts w:ascii="Times New Roman" w:eastAsia="Times New Roman" w:hAnsi="Times New Roman" w:cs="Times New Roman"/>
          <w:b/>
          <w:bCs/>
          <w:color w:val="000000"/>
          <w:sz w:val="24"/>
          <w:szCs w:val="24"/>
          <w:lang w:eastAsia="ru-RU"/>
        </w:rPr>
        <w:t>Розвиток конкурентоздатної інноваційної економіки громади</w:t>
      </w:r>
      <w:r w:rsidRPr="002B0088">
        <w:rPr>
          <w:rFonts w:ascii="Times New Roman" w:eastAsia="Times New Roman" w:hAnsi="Times New Roman" w:cs="Times New Roman"/>
          <w:b/>
          <w:sz w:val="24"/>
          <w:szCs w:val="24"/>
          <w:lang w:eastAsia="ru-RU"/>
        </w:rPr>
        <w:t>.</w:t>
      </w:r>
    </w:p>
    <w:p w14:paraId="320F9328" w14:textId="77777777" w:rsidR="002B0088" w:rsidRPr="002B0088" w:rsidRDefault="002B0088" w:rsidP="00EC25EF">
      <w:pPr>
        <w:spacing w:after="0" w:line="240" w:lineRule="auto"/>
        <w:ind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color w:val="000000"/>
          <w:sz w:val="24"/>
          <w:szCs w:val="24"/>
          <w:lang w:eastAsia="ru-RU"/>
        </w:rPr>
        <w:t xml:space="preserve">Розвиток промислового сектору економіки </w:t>
      </w:r>
      <w:bookmarkEnd w:id="14"/>
      <w:r w:rsidRPr="002B0088">
        <w:rPr>
          <w:rFonts w:ascii="Times New Roman" w:eastAsia="Times New Roman" w:hAnsi="Times New Roman" w:cs="Times New Roman"/>
          <w:color w:val="000000"/>
          <w:sz w:val="24"/>
          <w:szCs w:val="24"/>
          <w:lang w:eastAsia="ru-RU"/>
        </w:rPr>
        <w:t xml:space="preserve">шляхом </w:t>
      </w:r>
      <w:r w:rsidRPr="002B0088">
        <w:rPr>
          <w:rFonts w:ascii="Times New Roman" w:eastAsia="Times New Roman" w:hAnsi="Times New Roman" w:cs="Times New Roman"/>
          <w:sz w:val="24"/>
          <w:szCs w:val="24"/>
          <w:lang w:eastAsia="ru-RU"/>
        </w:rPr>
        <w:t xml:space="preserve">створення умов для післявоєнного відновлення виробництва та реалізації продукції, підвищення інноваційної активності виробників, розвиток портової галузі та підвищення ефективності використання наявних портових </w:t>
      </w:r>
      <w:proofErr w:type="spellStart"/>
      <w:r w:rsidRPr="002B0088">
        <w:rPr>
          <w:rFonts w:ascii="Times New Roman" w:eastAsia="Times New Roman" w:hAnsi="Times New Roman" w:cs="Times New Roman"/>
          <w:sz w:val="24"/>
          <w:szCs w:val="24"/>
          <w:lang w:eastAsia="ru-RU"/>
        </w:rPr>
        <w:t>потужностей</w:t>
      </w:r>
      <w:proofErr w:type="spellEnd"/>
      <w:r w:rsidRPr="002B0088">
        <w:rPr>
          <w:rFonts w:ascii="content" w:eastAsia="Times New Roman" w:hAnsi="content" w:cs="Times New Roman"/>
          <w:color w:val="000000"/>
          <w:sz w:val="23"/>
          <w:szCs w:val="23"/>
          <w:lang w:eastAsia="ru-RU"/>
        </w:rPr>
        <w:t xml:space="preserve">, </w:t>
      </w:r>
      <w:r w:rsidRPr="002B0088">
        <w:rPr>
          <w:rFonts w:ascii="Times New Roman" w:eastAsia="Times New Roman" w:hAnsi="Times New Roman" w:cs="Times New Roman"/>
          <w:color w:val="000000"/>
          <w:sz w:val="24"/>
          <w:szCs w:val="24"/>
          <w:lang w:eastAsia="ru-RU"/>
        </w:rPr>
        <w:t xml:space="preserve">підтримка малого і середнього бізнесу, збереження та розвиток аграрного сектору, </w:t>
      </w:r>
      <w:r w:rsidRPr="002B0088">
        <w:rPr>
          <w:rFonts w:ascii="Times New Roman" w:eastAsia="Times New Roman" w:hAnsi="Times New Roman" w:cs="Times New Roman"/>
          <w:sz w:val="24"/>
          <w:szCs w:val="24"/>
          <w:lang w:eastAsia="ru-RU"/>
        </w:rPr>
        <w:t>покращення інвестиційного клімату.</w:t>
      </w:r>
    </w:p>
    <w:p w14:paraId="1A8D3089" w14:textId="77777777" w:rsidR="002B0088" w:rsidRPr="002B0088" w:rsidRDefault="002B0088" w:rsidP="00EC25EF">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xml:space="preserve">Очікувані результати: </w:t>
      </w:r>
    </w:p>
    <w:p w14:paraId="358BCACB"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збільшення надходжень до бюджету громади;</w:t>
      </w:r>
    </w:p>
    <w:p w14:paraId="4EEF8B1D"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lastRenderedPageBreak/>
        <w:t>- збільшення обсягів реалізованої промислової продукції;</w:t>
      </w:r>
    </w:p>
    <w:p w14:paraId="56B8A84F"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зростання обсягів капітальних та прямих іноземних інвестицій;</w:t>
      </w:r>
    </w:p>
    <w:p w14:paraId="051DB133"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підвищення ефективності функціонування інфраструктури підтримки МСП;</w:t>
      </w:r>
    </w:p>
    <w:p w14:paraId="5F23A47A"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зростання рівня зайнятості населення, створення нових робочих місць;</w:t>
      </w:r>
    </w:p>
    <w:p w14:paraId="7569C9F0"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зростання обсягів виробництва та переробки сільськогосподарської продукції;</w:t>
      </w:r>
    </w:p>
    <w:p w14:paraId="7674F26C" w14:textId="77777777" w:rsidR="002B0088" w:rsidRPr="002B0088" w:rsidRDefault="002B0088" w:rsidP="00EC25EF">
      <w:pPr>
        <w:spacing w:after="0" w:line="240" w:lineRule="auto"/>
        <w:ind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збереження традиційного ведення аграрної діяльності;</w:t>
      </w:r>
    </w:p>
    <w:p w14:paraId="7F850B59"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створення сприятливого середовища для збільшення питомої ваги підприємств, що займаються інноваціями;</w:t>
      </w:r>
    </w:p>
    <w:p w14:paraId="2E1147C0"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координація земельних питань.</w:t>
      </w:r>
    </w:p>
    <w:p w14:paraId="67FA524F" w14:textId="77777777" w:rsidR="002B0088" w:rsidRPr="002B0088" w:rsidRDefault="002B0088" w:rsidP="00EC25EF">
      <w:pPr>
        <w:spacing w:after="0" w:line="240" w:lineRule="auto"/>
        <w:ind w:firstLine="567"/>
        <w:jc w:val="both"/>
        <w:rPr>
          <w:rFonts w:ascii="Times New Roman" w:eastAsia="Times New Roman" w:hAnsi="Times New Roman" w:cs="Times New Roman"/>
          <w:color w:val="000000"/>
          <w:sz w:val="24"/>
          <w:szCs w:val="24"/>
          <w:lang w:eastAsia="ru-RU"/>
        </w:rPr>
      </w:pPr>
    </w:p>
    <w:p w14:paraId="09349E6F" w14:textId="7323871C" w:rsidR="002B0088" w:rsidRPr="002B0088" w:rsidRDefault="002B0088" w:rsidP="00EC25EF">
      <w:pPr>
        <w:spacing w:after="0" w:line="240" w:lineRule="auto"/>
        <w:ind w:firstLine="567"/>
        <w:jc w:val="both"/>
        <w:rPr>
          <w:rFonts w:ascii="Times New Roman" w:eastAsia="Times New Roman" w:hAnsi="Times New Roman" w:cs="Times New Roman"/>
          <w:b/>
          <w:bCs/>
          <w:color w:val="000000"/>
          <w:sz w:val="24"/>
          <w:szCs w:val="24"/>
          <w:lang w:eastAsia="ru-RU"/>
        </w:rPr>
      </w:pPr>
      <w:r w:rsidRPr="002B0088">
        <w:rPr>
          <w:rFonts w:ascii="Times New Roman" w:eastAsia="Times New Roman" w:hAnsi="Times New Roman" w:cs="Times New Roman"/>
          <w:b/>
          <w:bCs/>
          <w:color w:val="000000"/>
          <w:sz w:val="24"/>
          <w:szCs w:val="24"/>
          <w:lang w:eastAsia="ru-RU"/>
        </w:rPr>
        <w:t>Інвестиційний розвиток та розвинутий туристичний потенціал громади.</w:t>
      </w:r>
    </w:p>
    <w:p w14:paraId="42AEB3DC" w14:textId="77777777" w:rsidR="002B0088" w:rsidRPr="002B0088" w:rsidRDefault="002B0088"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15" w:name="_Hlk179378946"/>
      <w:r w:rsidRPr="002B0088">
        <w:rPr>
          <w:rFonts w:ascii="Times New Roman" w:eastAsia="Times New Roman" w:hAnsi="Times New Roman" w:cs="Times New Roman"/>
          <w:color w:val="000000"/>
          <w:sz w:val="24"/>
          <w:szCs w:val="24"/>
          <w:lang w:eastAsia="ru-RU"/>
        </w:rPr>
        <w:t xml:space="preserve">Створення умов для інвестиційного розвитку громади, спрямованого на модернізацію економіки та забезпечення стійкого соціально-економічного розвитку території, активізація роботи підприємств комунальної власності щодо ініціювання та впровадження інвестиційних </w:t>
      </w:r>
      <w:proofErr w:type="spellStart"/>
      <w:r w:rsidRPr="002B0088">
        <w:rPr>
          <w:rFonts w:ascii="Times New Roman" w:eastAsia="Times New Roman" w:hAnsi="Times New Roman" w:cs="Times New Roman"/>
          <w:color w:val="000000"/>
          <w:sz w:val="24"/>
          <w:szCs w:val="24"/>
          <w:lang w:eastAsia="ru-RU"/>
        </w:rPr>
        <w:t>проєктів</w:t>
      </w:r>
      <w:proofErr w:type="spellEnd"/>
      <w:r w:rsidRPr="002B0088">
        <w:rPr>
          <w:rFonts w:ascii="Times New Roman" w:eastAsia="Times New Roman" w:hAnsi="Times New Roman" w:cs="Times New Roman"/>
          <w:color w:val="000000"/>
          <w:sz w:val="24"/>
          <w:szCs w:val="24"/>
          <w:lang w:eastAsia="ru-RU"/>
        </w:rPr>
        <w:t xml:space="preserve">, сприяння залученню міжнародних організацій до реалізації інвестиційних </w:t>
      </w:r>
      <w:proofErr w:type="spellStart"/>
      <w:r w:rsidRPr="002B0088">
        <w:rPr>
          <w:rFonts w:ascii="Times New Roman" w:eastAsia="Times New Roman" w:hAnsi="Times New Roman" w:cs="Times New Roman"/>
          <w:color w:val="000000"/>
          <w:sz w:val="24"/>
          <w:szCs w:val="24"/>
          <w:lang w:eastAsia="ru-RU"/>
        </w:rPr>
        <w:t>проєктів</w:t>
      </w:r>
      <w:proofErr w:type="spellEnd"/>
      <w:r w:rsidRPr="002B0088">
        <w:rPr>
          <w:rFonts w:ascii="Times New Roman" w:eastAsia="Times New Roman" w:hAnsi="Times New Roman" w:cs="Times New Roman"/>
          <w:color w:val="000000"/>
          <w:sz w:val="24"/>
          <w:szCs w:val="24"/>
          <w:lang w:eastAsia="ru-RU"/>
        </w:rPr>
        <w:t xml:space="preserve">, у тому числі, на умовах державно-приватного партнерства, </w:t>
      </w:r>
      <w:r w:rsidRPr="002B0088">
        <w:rPr>
          <w:rFonts w:ascii="Times New Roman" w:eastAsia="Times New Roman" w:hAnsi="Times New Roman" w:cs="Times New Roman"/>
          <w:sz w:val="24"/>
          <w:szCs w:val="24"/>
          <w:lang w:eastAsia="ru-RU"/>
        </w:rPr>
        <w:t>створення умов для промислового інвестування та сприяння розвитку індустріальних, наукових, технологічних парків, кластерів</w:t>
      </w:r>
      <w:bookmarkEnd w:id="15"/>
      <w:r w:rsidRPr="002B0088">
        <w:rPr>
          <w:rFonts w:ascii="Times New Roman" w:eastAsia="Times New Roman" w:hAnsi="Times New Roman" w:cs="Times New Roman"/>
          <w:sz w:val="24"/>
          <w:szCs w:val="24"/>
          <w:lang w:eastAsia="ru-RU"/>
        </w:rPr>
        <w:t xml:space="preserve">, створення умов </w:t>
      </w:r>
      <w:r w:rsidRPr="002B0088">
        <w:rPr>
          <w:rFonts w:ascii="Times New Roman" w:eastAsia="Times New Roman" w:hAnsi="Times New Roman" w:cs="Times New Roman"/>
          <w:color w:val="000000"/>
          <w:sz w:val="24"/>
          <w:szCs w:val="24"/>
          <w:lang w:eastAsia="ru-RU"/>
        </w:rPr>
        <w:t>для післявоєнного відновлення</w:t>
      </w:r>
      <w:r w:rsidRPr="002B0088">
        <w:rPr>
          <w:rFonts w:ascii="Times New Roman" w:eastAsia="Times New Roman" w:hAnsi="Times New Roman" w:cs="Times New Roman"/>
          <w:sz w:val="24"/>
          <w:szCs w:val="24"/>
          <w:lang w:eastAsia="ru-RU"/>
        </w:rPr>
        <w:t xml:space="preserve"> туристичної галузі</w:t>
      </w:r>
      <w:r w:rsidRPr="002B0088">
        <w:rPr>
          <w:rFonts w:ascii="Times New Roman" w:eastAsia="Times New Roman" w:hAnsi="Times New Roman" w:cs="Times New Roman"/>
          <w:color w:val="000000"/>
          <w:sz w:val="24"/>
          <w:szCs w:val="24"/>
          <w:lang w:eastAsia="ru-RU"/>
        </w:rPr>
        <w:t>,</w:t>
      </w:r>
      <w:r w:rsidRPr="002B0088">
        <w:rPr>
          <w:rFonts w:ascii="Times New Roman" w:eastAsia="Times New Roman" w:hAnsi="Times New Roman" w:cs="Times New Roman"/>
          <w:sz w:val="24"/>
          <w:szCs w:val="24"/>
          <w:lang w:eastAsia="ru-RU"/>
        </w:rPr>
        <w:t xml:space="preserve"> зниження адміністративних бар'єрів в інвестиційній, підприємницькій та інноваційній діяльності. </w:t>
      </w:r>
    </w:p>
    <w:p w14:paraId="4336C6DA"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Очікувані результати:</w:t>
      </w:r>
    </w:p>
    <w:p w14:paraId="2777816C" w14:textId="77777777" w:rsidR="002B0088" w:rsidRPr="002B0088" w:rsidRDefault="002B0088" w:rsidP="00EC25EF">
      <w:pPr>
        <w:numPr>
          <w:ilvl w:val="0"/>
          <w:numId w:val="1"/>
        </w:numPr>
        <w:shd w:val="clear" w:color="auto" w:fill="FFFFFF"/>
        <w:spacing w:after="0" w:line="240" w:lineRule="auto"/>
        <w:ind w:left="142"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bCs/>
          <w:color w:val="000000"/>
          <w:sz w:val="24"/>
          <w:szCs w:val="24"/>
          <w:lang w:eastAsia="ru-RU"/>
        </w:rPr>
        <w:t>збільшення укладених міжнародних угод;</w:t>
      </w:r>
    </w:p>
    <w:p w14:paraId="2EACD91D" w14:textId="77777777" w:rsidR="002B0088" w:rsidRPr="002B0088" w:rsidRDefault="002B0088" w:rsidP="00EC25EF">
      <w:pPr>
        <w:numPr>
          <w:ilvl w:val="0"/>
          <w:numId w:val="1"/>
        </w:numPr>
        <w:shd w:val="clear" w:color="auto" w:fill="FFFFFF"/>
        <w:spacing w:after="0" w:line="240" w:lineRule="auto"/>
        <w:ind w:left="142"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посилення взаємовигідного співробітництва з містами-побратимами;</w:t>
      </w:r>
    </w:p>
    <w:p w14:paraId="3811EEF3" w14:textId="77777777" w:rsidR="002B0088" w:rsidRPr="002B0088" w:rsidRDefault="002B0088" w:rsidP="00EC25EF">
      <w:pPr>
        <w:numPr>
          <w:ilvl w:val="0"/>
          <w:numId w:val="1"/>
        </w:numPr>
        <w:shd w:val="clear" w:color="auto" w:fill="FFFFFF"/>
        <w:spacing w:after="0" w:line="240" w:lineRule="auto"/>
        <w:ind w:left="142"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створення високооплачуваних і високопродуктивних робочих місць;</w:t>
      </w:r>
    </w:p>
    <w:p w14:paraId="2308A9B6" w14:textId="77777777" w:rsidR="002B0088" w:rsidRPr="002B0088" w:rsidRDefault="002B0088" w:rsidP="00EC25EF">
      <w:pPr>
        <w:numPr>
          <w:ilvl w:val="0"/>
          <w:numId w:val="1"/>
        </w:numPr>
        <w:spacing w:after="0" w:line="240" w:lineRule="auto"/>
        <w:ind w:left="142"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позитивний інвестиційний імідж;</w:t>
      </w:r>
    </w:p>
    <w:p w14:paraId="1E635EE5" w14:textId="77777777" w:rsidR="002B0088" w:rsidRPr="002B0088" w:rsidRDefault="002B0088" w:rsidP="00EC25EF">
      <w:pPr>
        <w:numPr>
          <w:ilvl w:val="0"/>
          <w:numId w:val="1"/>
        </w:numPr>
        <w:spacing w:after="0" w:line="240" w:lineRule="auto"/>
        <w:ind w:left="142"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зростання кількості якісних об’єктів інфраструктури у сфері туризму;</w:t>
      </w:r>
    </w:p>
    <w:p w14:paraId="653C3E5F" w14:textId="77777777" w:rsidR="002B0088" w:rsidRPr="002B0088" w:rsidRDefault="002B0088" w:rsidP="00EC25EF">
      <w:pPr>
        <w:numPr>
          <w:ilvl w:val="0"/>
          <w:numId w:val="1"/>
        </w:numPr>
        <w:spacing w:after="0" w:line="240" w:lineRule="auto"/>
        <w:ind w:left="142"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наявний власний туристичний оператор - платформа "Інвестиційний портал";</w:t>
      </w:r>
    </w:p>
    <w:p w14:paraId="5331B1C8" w14:textId="77777777" w:rsidR="002B0088" w:rsidRPr="002B0088" w:rsidRDefault="002B0088" w:rsidP="00EC25EF">
      <w:pPr>
        <w:numPr>
          <w:ilvl w:val="0"/>
          <w:numId w:val="1"/>
        </w:numPr>
        <w:spacing w:after="0" w:line="240" w:lineRule="auto"/>
        <w:ind w:left="142"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наявна туристично-інформаційна продукція про туристичний потенціал громади.</w:t>
      </w:r>
    </w:p>
    <w:p w14:paraId="347E1562" w14:textId="77777777" w:rsidR="002B0088" w:rsidRPr="002B0088" w:rsidRDefault="002B0088" w:rsidP="00EC25EF">
      <w:pPr>
        <w:spacing w:after="0" w:line="240" w:lineRule="auto"/>
        <w:ind w:firstLine="567"/>
        <w:jc w:val="both"/>
        <w:rPr>
          <w:rFonts w:ascii="Times New Roman" w:eastAsia="Times New Roman" w:hAnsi="Times New Roman" w:cs="Times New Roman"/>
          <w:color w:val="000000"/>
          <w:sz w:val="24"/>
          <w:szCs w:val="24"/>
          <w:lang w:eastAsia="ru-RU"/>
        </w:rPr>
      </w:pPr>
    </w:p>
    <w:p w14:paraId="64070E44"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2B0088">
        <w:rPr>
          <w:rFonts w:ascii="Times New Roman" w:eastAsia="Times New Roman" w:hAnsi="Times New Roman" w:cs="Times New Roman"/>
          <w:b/>
          <w:bCs/>
          <w:color w:val="000000"/>
          <w:sz w:val="24"/>
          <w:szCs w:val="24"/>
          <w:lang w:eastAsia="ru-RU"/>
        </w:rPr>
        <w:t xml:space="preserve">Культурний, спортивний, інтелектуальний розвиток, </w:t>
      </w:r>
      <w:r w:rsidRPr="002B0088">
        <w:rPr>
          <w:rFonts w:ascii="Times New Roman" w:eastAsia="Times New Roman" w:hAnsi="Times New Roman" w:cs="Times New Roman"/>
          <w:b/>
          <w:sz w:val="24"/>
          <w:szCs w:val="24"/>
          <w:lang w:eastAsia="ru-RU"/>
        </w:rPr>
        <w:t>розвиток соціальної інфраструктури</w:t>
      </w:r>
      <w:r w:rsidRPr="002B0088">
        <w:rPr>
          <w:rFonts w:ascii="Times New Roman" w:eastAsia="Times New Roman" w:hAnsi="Times New Roman" w:cs="Times New Roman"/>
          <w:b/>
          <w:bCs/>
          <w:color w:val="000000"/>
          <w:sz w:val="24"/>
          <w:szCs w:val="24"/>
          <w:lang w:eastAsia="ru-RU"/>
        </w:rPr>
        <w:t xml:space="preserve"> </w:t>
      </w:r>
      <w:bookmarkStart w:id="16" w:name="_Hlk179378994"/>
      <w:r w:rsidRPr="002B0088">
        <w:rPr>
          <w:rFonts w:ascii="Times New Roman" w:eastAsia="Times New Roman" w:hAnsi="Times New Roman" w:cs="Times New Roman"/>
          <w:b/>
          <w:sz w:val="24"/>
          <w:szCs w:val="24"/>
          <w:lang w:eastAsia="ru-RU"/>
        </w:rPr>
        <w:t>з високим рівнем життя.</w:t>
      </w:r>
    </w:p>
    <w:p w14:paraId="7DBB3359" w14:textId="77777777" w:rsidR="002B0088" w:rsidRPr="002B0088" w:rsidRDefault="002B0088" w:rsidP="00EC25EF">
      <w:pPr>
        <w:shd w:val="clear" w:color="auto" w:fill="FFFFFF"/>
        <w:spacing w:after="0" w:line="240" w:lineRule="auto"/>
        <w:ind w:right="141"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color w:val="000000"/>
          <w:sz w:val="24"/>
          <w:szCs w:val="24"/>
          <w:lang w:eastAsia="ru-RU"/>
        </w:rPr>
        <w:t xml:space="preserve">Досягнення </w:t>
      </w:r>
      <w:bookmarkStart w:id="17" w:name="_Hlk179382561"/>
      <w:r w:rsidRPr="002B0088">
        <w:rPr>
          <w:rFonts w:ascii="Times New Roman" w:eastAsia="Times New Roman" w:hAnsi="Times New Roman" w:cs="Times New Roman"/>
          <w:bCs/>
          <w:sz w:val="24"/>
          <w:szCs w:val="24"/>
          <w:lang w:eastAsia="ru-RU"/>
        </w:rPr>
        <w:t>високого рівня соціального життя населення громади</w:t>
      </w:r>
      <w:bookmarkEnd w:id="16"/>
      <w:bookmarkEnd w:id="17"/>
      <w:r w:rsidRPr="002B0088">
        <w:rPr>
          <w:rFonts w:ascii="Times New Roman" w:eastAsia="Times New Roman" w:hAnsi="Times New Roman" w:cs="Times New Roman"/>
          <w:bCs/>
          <w:sz w:val="24"/>
          <w:szCs w:val="24"/>
          <w:lang w:eastAsia="ru-RU"/>
        </w:rPr>
        <w:t xml:space="preserve"> </w:t>
      </w:r>
      <w:proofErr w:type="spellStart"/>
      <w:r w:rsidRPr="002B0088">
        <w:rPr>
          <w:rFonts w:ascii="Times New Roman" w:eastAsia="Times New Roman" w:hAnsi="Times New Roman" w:cs="Times New Roman"/>
          <w:bCs/>
          <w:sz w:val="24"/>
          <w:szCs w:val="24"/>
          <w:lang w:eastAsia="ru-RU"/>
        </w:rPr>
        <w:t>щляхом</w:t>
      </w:r>
      <w:proofErr w:type="spellEnd"/>
      <w:r w:rsidRPr="002B0088">
        <w:rPr>
          <w:rFonts w:ascii="Times New Roman" w:eastAsia="Times New Roman" w:hAnsi="Times New Roman" w:cs="Times New Roman"/>
          <w:b/>
          <w:sz w:val="24"/>
          <w:szCs w:val="24"/>
          <w:lang w:eastAsia="ru-RU"/>
        </w:rPr>
        <w:t xml:space="preserve"> </w:t>
      </w:r>
      <w:r w:rsidRPr="002B0088">
        <w:rPr>
          <w:rFonts w:ascii="Times New Roman" w:eastAsia="Times New Roman" w:hAnsi="Times New Roman" w:cs="Times New Roman"/>
          <w:color w:val="000000"/>
          <w:sz w:val="24"/>
          <w:szCs w:val="24"/>
          <w:lang w:eastAsia="ru-RU"/>
        </w:rPr>
        <w:t xml:space="preserve">створення єдиного освітнього простору, раціонального та ефективного використання наявних ресурсів, їх спрямування на задоволення освітніх потреб дітей та молоді, розвитку спортивної інфраструктури, дитячого спорту, спорту вищих досягнень та спортивної самореалізації людей з особливими потребами, </w:t>
      </w:r>
      <w:r w:rsidRPr="002B0088">
        <w:rPr>
          <w:rFonts w:ascii="Times New Roman" w:eastAsia="Times New Roman" w:hAnsi="Times New Roman" w:cs="Times New Roman"/>
          <w:sz w:val="24"/>
          <w:szCs w:val="24"/>
          <w:lang w:eastAsia="ru-RU"/>
        </w:rPr>
        <w:t xml:space="preserve">розширення економічних можливостей у сфері культури </w:t>
      </w:r>
      <w:r w:rsidRPr="002B0088">
        <w:rPr>
          <w:rFonts w:ascii="Times New Roman" w:eastAsia="Times New Roman" w:hAnsi="Times New Roman" w:cs="Times New Roman"/>
          <w:color w:val="000000"/>
          <w:sz w:val="24"/>
          <w:szCs w:val="24"/>
          <w:lang w:eastAsia="ru-RU"/>
        </w:rPr>
        <w:t xml:space="preserve">та доступності, </w:t>
      </w:r>
      <w:bookmarkStart w:id="18" w:name="_Hlk179380683"/>
      <w:r w:rsidRPr="002B0088">
        <w:rPr>
          <w:rFonts w:ascii="Times New Roman" w:eastAsia="Times New Roman" w:hAnsi="Times New Roman" w:cs="Times New Roman"/>
          <w:color w:val="000000"/>
          <w:sz w:val="24"/>
          <w:szCs w:val="24"/>
          <w:lang w:eastAsia="ru-RU"/>
        </w:rPr>
        <w:t>підвищення якості та безпеки</w:t>
      </w:r>
      <w:bookmarkEnd w:id="18"/>
      <w:r w:rsidRPr="002B0088">
        <w:rPr>
          <w:rFonts w:ascii="Times New Roman" w:eastAsia="Times New Roman" w:hAnsi="Times New Roman" w:cs="Times New Roman"/>
          <w:color w:val="000000"/>
          <w:sz w:val="24"/>
          <w:szCs w:val="24"/>
          <w:lang w:eastAsia="ru-RU"/>
        </w:rPr>
        <w:t xml:space="preserve"> медичної допомоги, </w:t>
      </w:r>
      <w:r w:rsidRPr="002B0088">
        <w:rPr>
          <w:rFonts w:ascii="Times New Roman" w:eastAsia="Times New Roman" w:hAnsi="Times New Roman" w:cs="Times New Roman"/>
          <w:sz w:val="24"/>
          <w:szCs w:val="24"/>
          <w:lang w:eastAsia="ru-RU"/>
        </w:rPr>
        <w:t>соціальної підтримки населення.</w:t>
      </w:r>
    </w:p>
    <w:p w14:paraId="11ADC5B6"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Очікувані результати:</w:t>
      </w:r>
    </w:p>
    <w:p w14:paraId="52868BA4" w14:textId="77777777" w:rsidR="002B0088" w:rsidRPr="002B0088" w:rsidRDefault="002B0088" w:rsidP="00EC25EF">
      <w:pPr>
        <w:numPr>
          <w:ilvl w:val="0"/>
          <w:numId w:val="1"/>
        </w:numPr>
        <w:shd w:val="clear" w:color="auto" w:fill="FFFFFF"/>
        <w:spacing w:after="0" w:line="240" w:lineRule="auto"/>
        <w:ind w:left="284"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shd w:val="clear" w:color="auto" w:fill="FFFFFF"/>
          <w:lang w:eastAsia="ru-RU"/>
        </w:rPr>
        <w:t xml:space="preserve">збільшення потужності закладів освіти, культури, спорту, </w:t>
      </w:r>
      <w:r w:rsidRPr="002B0088">
        <w:rPr>
          <w:rFonts w:ascii="Times New Roman" w:eastAsia="Times New Roman" w:hAnsi="Times New Roman" w:cs="Times New Roman"/>
          <w:color w:val="000000"/>
          <w:sz w:val="24"/>
          <w:szCs w:val="24"/>
          <w:lang w:eastAsia="ru-RU"/>
        </w:rPr>
        <w:t xml:space="preserve">оновлена їх матеріально-технічна </w:t>
      </w:r>
      <w:r w:rsidRPr="002B0088">
        <w:rPr>
          <w:rFonts w:ascii="Times New Roman" w:eastAsia="Times New Roman" w:hAnsi="Times New Roman" w:cs="Times New Roman"/>
          <w:sz w:val="24"/>
          <w:szCs w:val="24"/>
          <w:lang w:eastAsia="ru-RU"/>
        </w:rPr>
        <w:t>база;</w:t>
      </w:r>
    </w:p>
    <w:p w14:paraId="0EA7F915"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залучення громадян до активних занять фізичною культурою і спортом;</w:t>
      </w:r>
    </w:p>
    <w:p w14:paraId="5D0B60AF"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покращення умов для проведення учбових занять, тренувань та змагань;</w:t>
      </w:r>
    </w:p>
    <w:p w14:paraId="18891369" w14:textId="77777777" w:rsidR="002B0088" w:rsidRPr="002B0088" w:rsidRDefault="002B0088" w:rsidP="00EC25EF">
      <w:pPr>
        <w:numPr>
          <w:ilvl w:val="0"/>
          <w:numId w:val="1"/>
        </w:numPr>
        <w:shd w:val="clear" w:color="auto" w:fill="FFFFFF"/>
        <w:spacing w:after="0" w:line="240" w:lineRule="auto"/>
        <w:ind w:left="284" w:right="141"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xml:space="preserve">створення різноманітних місць масового відпочинку; </w:t>
      </w:r>
    </w:p>
    <w:p w14:paraId="5DBA63F5"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color w:val="000000"/>
          <w:sz w:val="24"/>
          <w:szCs w:val="24"/>
          <w:lang w:eastAsia="ru-RU"/>
        </w:rPr>
        <w:t>залучення дітей та молоді до мистецького розвитку, культурно-естетичного та патріотичного виховання;</w:t>
      </w:r>
    </w:p>
    <w:p w14:paraId="52998C6A"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сучасна, стильна, красива  будівля школи мистецтв – імідж  та візитівка громади;</w:t>
      </w:r>
    </w:p>
    <w:p w14:paraId="67AC9340"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забезпечення усіх учасників учбового процесу самостійними класами, аудиторією для заняття хору, хореографічними залами та класами для викладання </w:t>
      </w:r>
      <w:r w:rsidRPr="002B0088">
        <w:rPr>
          <w:rFonts w:ascii="Times New Roman" w:eastAsia="Times New Roman" w:hAnsi="Times New Roman" w:cs="Times New Roman"/>
          <w:sz w:val="24"/>
          <w:szCs w:val="24"/>
          <w:lang w:eastAsia="ru-RU"/>
        </w:rPr>
        <w:lastRenderedPageBreak/>
        <w:t>теоретичних дисциплін і образотворчого мистецтва (наразі кількість класів недостатня, а деякі взагалі не пристосовані або відсутні);</w:t>
      </w:r>
    </w:p>
    <w:p w14:paraId="6299E8CC"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наявність нової будівлі та концертної зали  дасть змогу проводити семінари, наради, фестивалі і конкурси  територіального об’єднання в самому закладі з присутністю глядачів;</w:t>
      </w:r>
    </w:p>
    <w:p w14:paraId="4584BF30"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збільшення контингенту учнів школи мистецтв (на теперішній час він один з найбільших в області), долучення до сучасної мистецької освіти більшої кількості дітей та молоді громади. Можливість отримати мистецьку освіту мешканцям </w:t>
      </w:r>
      <w:proofErr w:type="spellStart"/>
      <w:r w:rsidRPr="002B0088">
        <w:rPr>
          <w:rFonts w:ascii="Times New Roman" w:eastAsia="Times New Roman" w:hAnsi="Times New Roman" w:cs="Times New Roman"/>
          <w:sz w:val="24"/>
          <w:szCs w:val="24"/>
          <w:lang w:eastAsia="ru-RU"/>
        </w:rPr>
        <w:t>с.Сичавки</w:t>
      </w:r>
      <w:proofErr w:type="spellEnd"/>
      <w:r w:rsidRPr="002B0088">
        <w:rPr>
          <w:rFonts w:ascii="Times New Roman" w:eastAsia="Times New Roman" w:hAnsi="Times New Roman" w:cs="Times New Roman"/>
          <w:sz w:val="24"/>
          <w:szCs w:val="24"/>
          <w:lang w:eastAsia="ru-RU"/>
        </w:rPr>
        <w:t xml:space="preserve">, селища Нові </w:t>
      </w:r>
      <w:proofErr w:type="spellStart"/>
      <w:r w:rsidRPr="002B0088">
        <w:rPr>
          <w:rFonts w:ascii="Times New Roman" w:eastAsia="Times New Roman" w:hAnsi="Times New Roman" w:cs="Times New Roman"/>
          <w:sz w:val="24"/>
          <w:szCs w:val="24"/>
          <w:lang w:eastAsia="ru-RU"/>
        </w:rPr>
        <w:t>Білярі</w:t>
      </w:r>
      <w:proofErr w:type="spellEnd"/>
      <w:r w:rsidRPr="002B0088">
        <w:rPr>
          <w:rFonts w:ascii="Times New Roman" w:eastAsia="Times New Roman" w:hAnsi="Times New Roman" w:cs="Times New Roman"/>
          <w:sz w:val="24"/>
          <w:szCs w:val="24"/>
          <w:lang w:eastAsia="ru-RU"/>
        </w:rPr>
        <w:t xml:space="preserve">, </w:t>
      </w:r>
      <w:proofErr w:type="spellStart"/>
      <w:r w:rsidRPr="002B0088">
        <w:rPr>
          <w:rFonts w:ascii="Times New Roman" w:eastAsia="Times New Roman" w:hAnsi="Times New Roman" w:cs="Times New Roman"/>
          <w:sz w:val="24"/>
          <w:szCs w:val="24"/>
          <w:lang w:eastAsia="ru-RU"/>
        </w:rPr>
        <w:t>с.Кошари</w:t>
      </w:r>
      <w:proofErr w:type="spellEnd"/>
      <w:r w:rsidRPr="002B0088">
        <w:rPr>
          <w:rFonts w:ascii="Times New Roman" w:eastAsia="Times New Roman" w:hAnsi="Times New Roman" w:cs="Times New Roman"/>
          <w:sz w:val="24"/>
          <w:szCs w:val="24"/>
          <w:lang w:eastAsia="ru-RU"/>
        </w:rPr>
        <w:t xml:space="preserve"> та інших сіл громади;</w:t>
      </w:r>
    </w:p>
    <w:p w14:paraId="10A76F8E"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sz w:val="24"/>
          <w:szCs w:val="24"/>
          <w:lang w:eastAsia="ru-RU"/>
        </w:rPr>
        <w:t xml:space="preserve">нові </w:t>
      </w:r>
      <w:r w:rsidRPr="002B0088">
        <w:rPr>
          <w:rFonts w:ascii="Times New Roman" w:eastAsia="Times New Roman" w:hAnsi="Times New Roman" w:cs="Times New Roman"/>
          <w:bCs/>
          <w:sz w:val="24"/>
          <w:szCs w:val="24"/>
          <w:lang w:eastAsia="ru-RU"/>
        </w:rPr>
        <w:t>вуличні локації для проведення культурно-масових заходів</w:t>
      </w:r>
      <w:r w:rsidRPr="002B0088">
        <w:rPr>
          <w:rFonts w:ascii="Times New Roman" w:eastAsia="Times New Roman" w:hAnsi="Times New Roman" w:cs="Times New Roman"/>
          <w:sz w:val="24"/>
          <w:szCs w:val="24"/>
          <w:lang w:eastAsia="ru-RU"/>
        </w:rPr>
        <w:t>;</w:t>
      </w:r>
    </w:p>
    <w:p w14:paraId="026F4945"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sz w:val="24"/>
          <w:szCs w:val="24"/>
          <w:lang w:eastAsia="ru-RU"/>
        </w:rPr>
        <w:t>проведення культурно-масових заходів поза межами закладів культури;</w:t>
      </w:r>
    </w:p>
    <w:p w14:paraId="025A95C4"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sz w:val="24"/>
          <w:szCs w:val="24"/>
          <w:lang w:eastAsia="ru-RU"/>
        </w:rPr>
        <w:t>збільшення кількісті учасників культурно-мистецьких та просвітницьких заходів;</w:t>
      </w:r>
    </w:p>
    <w:p w14:paraId="68302E6F"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зростання </w:t>
      </w:r>
      <w:proofErr w:type="spellStart"/>
      <w:r w:rsidRPr="002B0088">
        <w:rPr>
          <w:rFonts w:ascii="Times New Roman" w:eastAsia="Times New Roman" w:hAnsi="Times New Roman" w:cs="Times New Roman"/>
          <w:sz w:val="24"/>
          <w:szCs w:val="24"/>
          <w:lang w:eastAsia="ru-RU"/>
        </w:rPr>
        <w:t>цифровізації</w:t>
      </w:r>
      <w:proofErr w:type="spellEnd"/>
      <w:r w:rsidRPr="002B0088">
        <w:rPr>
          <w:rFonts w:ascii="Times New Roman" w:eastAsia="Times New Roman" w:hAnsi="Times New Roman" w:cs="Times New Roman"/>
          <w:sz w:val="24"/>
          <w:szCs w:val="24"/>
          <w:lang w:eastAsia="ru-RU"/>
        </w:rPr>
        <w:t xml:space="preserve"> суспільства;</w:t>
      </w:r>
    </w:p>
    <w:p w14:paraId="1B724BF0"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створений багатоцільовий сучасний медіацентр – це засіб залучення нових вікових та соціальних груп мешканців громади до Південнівської публічної бібліотеки;</w:t>
      </w:r>
    </w:p>
    <w:p w14:paraId="0AD7EC70"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створення цілісної системи інформаційного забезпечення охорони здоров'я в умовах єдиного медичного простору; </w:t>
      </w:r>
    </w:p>
    <w:p w14:paraId="18964BA6" w14:textId="77777777" w:rsidR="002B0088" w:rsidRPr="002B0088" w:rsidRDefault="002B0088" w:rsidP="00EC25EF">
      <w:pPr>
        <w:numPr>
          <w:ilvl w:val="0"/>
          <w:numId w:val="1"/>
        </w:numPr>
        <w:shd w:val="clear" w:color="auto" w:fill="FFFFFF"/>
        <w:spacing w:after="0" w:line="240" w:lineRule="auto"/>
        <w:ind w:left="284"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 xml:space="preserve">збереження та зміцнення здоров’я, профілактика захворювань, зниження захворюваності, інвалідності і смертності населення (в тому числі від інфекційних </w:t>
      </w:r>
      <w:proofErr w:type="spellStart"/>
      <w:r w:rsidRPr="002B0088">
        <w:rPr>
          <w:rFonts w:ascii="Times New Roman" w:eastAsia="Times New Roman" w:hAnsi="Times New Roman" w:cs="Times New Roman"/>
          <w:sz w:val="24"/>
          <w:szCs w:val="24"/>
          <w:lang w:eastAsia="ru-RU"/>
        </w:rPr>
        <w:t>хвороб</w:t>
      </w:r>
      <w:proofErr w:type="spellEnd"/>
      <w:r w:rsidRPr="002B0088">
        <w:rPr>
          <w:rFonts w:ascii="Times New Roman" w:eastAsia="Times New Roman" w:hAnsi="Times New Roman" w:cs="Times New Roman"/>
          <w:sz w:val="24"/>
          <w:szCs w:val="24"/>
          <w:lang w:eastAsia="ru-RU"/>
        </w:rPr>
        <w:t>);</w:t>
      </w:r>
    </w:p>
    <w:p w14:paraId="58E0D34E"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покращення демографічної ситуації в громаді, </w:t>
      </w:r>
    </w:p>
    <w:p w14:paraId="4417336C"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удосконалення організаційної структури системи медичного обслуговування,</w:t>
      </w:r>
    </w:p>
    <w:p w14:paraId="491C9924" w14:textId="77777777" w:rsidR="002B0088" w:rsidRPr="002B0088" w:rsidRDefault="002B0088" w:rsidP="00EC25EF">
      <w:pPr>
        <w:numPr>
          <w:ilvl w:val="0"/>
          <w:numId w:val="1"/>
        </w:numPr>
        <w:shd w:val="clear" w:color="auto" w:fill="FFFFFF"/>
        <w:spacing w:after="0" w:line="240" w:lineRule="auto"/>
        <w:ind w:left="284" w:right="141"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bCs/>
          <w:sz w:val="24"/>
          <w:szCs w:val="24"/>
          <w:lang w:eastAsia="ru-RU"/>
        </w:rPr>
        <w:t xml:space="preserve">покращення матеріального стану соціально-незахищених верств населення, </w:t>
      </w:r>
      <w:r w:rsidRPr="002B0088">
        <w:rPr>
          <w:rFonts w:ascii="Times New Roman" w:eastAsia="Times New Roman" w:hAnsi="Times New Roman" w:cs="Times New Roman"/>
          <w:sz w:val="24"/>
          <w:szCs w:val="24"/>
          <w:lang w:eastAsia="ru-RU"/>
        </w:rPr>
        <w:t xml:space="preserve"> </w:t>
      </w:r>
      <w:r w:rsidRPr="002B0088">
        <w:rPr>
          <w:rFonts w:ascii="Times New Roman" w:eastAsia="Times New Roman" w:hAnsi="Times New Roman" w:cs="Times New Roman"/>
          <w:bCs/>
          <w:sz w:val="24"/>
          <w:szCs w:val="24"/>
          <w:lang w:eastAsia="ru-RU"/>
        </w:rPr>
        <w:t>сімей з дітьми, малозабезпечених сімей, дітей з інвалідністю</w:t>
      </w:r>
      <w:r w:rsidRPr="002B0088">
        <w:rPr>
          <w:rFonts w:ascii="Times New Roman" w:eastAsia="Times New Roman" w:hAnsi="Times New Roman" w:cs="Times New Roman"/>
          <w:sz w:val="24"/>
          <w:szCs w:val="24"/>
          <w:lang w:eastAsia="ru-RU"/>
        </w:rPr>
        <w:t>;</w:t>
      </w:r>
    </w:p>
    <w:p w14:paraId="692BCAEC" w14:textId="77777777" w:rsidR="002B0088" w:rsidRPr="002B0088" w:rsidRDefault="002B0088" w:rsidP="00EC25EF">
      <w:pPr>
        <w:numPr>
          <w:ilvl w:val="0"/>
          <w:numId w:val="1"/>
        </w:numPr>
        <w:spacing w:after="0" w:line="240" w:lineRule="auto"/>
        <w:ind w:left="284"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bCs/>
          <w:sz w:val="24"/>
          <w:szCs w:val="24"/>
          <w:lang w:eastAsia="ru-RU"/>
        </w:rPr>
        <w:t>зменшення витрат пільгової категорії населення на оплату житлово-комунальних послуг;</w:t>
      </w:r>
    </w:p>
    <w:p w14:paraId="5014BF90" w14:textId="77777777" w:rsidR="002B0088" w:rsidRPr="002B0088" w:rsidRDefault="002B0088" w:rsidP="00EC25EF">
      <w:pPr>
        <w:numPr>
          <w:ilvl w:val="0"/>
          <w:numId w:val="1"/>
        </w:numPr>
        <w:shd w:val="clear" w:color="auto" w:fill="FFFFFF"/>
        <w:spacing w:after="0" w:line="240" w:lineRule="auto"/>
        <w:ind w:left="284" w:right="141"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color w:val="000000"/>
          <w:sz w:val="24"/>
          <w:szCs w:val="24"/>
          <w:lang w:eastAsia="ru-RU"/>
        </w:rPr>
        <w:t>доступність сервісів та послуг, необхідних місцевому населенню;</w:t>
      </w:r>
    </w:p>
    <w:p w14:paraId="4705CC82" w14:textId="77777777" w:rsidR="002B0088" w:rsidRPr="002B0088" w:rsidRDefault="002B0088" w:rsidP="00EC25EF">
      <w:pPr>
        <w:numPr>
          <w:ilvl w:val="0"/>
          <w:numId w:val="1"/>
        </w:numPr>
        <w:shd w:val="clear" w:color="auto" w:fill="FFFFFF"/>
        <w:spacing w:after="0" w:line="240" w:lineRule="auto"/>
        <w:ind w:left="284" w:right="141"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налагодження комунікації між громадою та владою.</w:t>
      </w:r>
    </w:p>
    <w:p w14:paraId="44835EDC"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
    <w:p w14:paraId="7EDAEA45" w14:textId="77777777" w:rsidR="002B0088" w:rsidRPr="002B0088" w:rsidRDefault="002B0088" w:rsidP="00EC25EF">
      <w:pPr>
        <w:spacing w:after="120" w:line="240" w:lineRule="auto"/>
        <w:ind w:firstLine="567"/>
        <w:jc w:val="both"/>
        <w:rPr>
          <w:rFonts w:ascii="Times New Roman" w:eastAsia="Times New Roman" w:hAnsi="Times New Roman" w:cs="Times New Roman"/>
          <w:b/>
          <w:sz w:val="24"/>
          <w:szCs w:val="24"/>
          <w:lang w:eastAsia="ru-RU"/>
        </w:rPr>
      </w:pPr>
      <w:r w:rsidRPr="002B0088">
        <w:rPr>
          <w:rFonts w:ascii="Times New Roman" w:eastAsia="Calibri" w:hAnsi="Times New Roman" w:cs="Times New Roman"/>
          <w:b/>
          <w:bCs/>
          <w:sz w:val="24"/>
          <w:szCs w:val="24"/>
          <w:lang w:eastAsia="ru-RU"/>
        </w:rPr>
        <w:t>Підвищення рівня енергетичної ефективності</w:t>
      </w:r>
      <w:r w:rsidRPr="002B0088">
        <w:rPr>
          <w:rFonts w:ascii="Times New Roman" w:eastAsia="Times New Roman" w:hAnsi="Times New Roman" w:cs="Times New Roman"/>
          <w:b/>
          <w:sz w:val="24"/>
          <w:szCs w:val="24"/>
          <w:lang w:eastAsia="ru-RU"/>
        </w:rPr>
        <w:t xml:space="preserve">. </w:t>
      </w:r>
      <w:r w:rsidRPr="002B0088">
        <w:rPr>
          <w:rFonts w:ascii="Times New Roman" w:eastAsia="Calibri" w:hAnsi="Times New Roman" w:cs="Times New Roman"/>
          <w:b/>
          <w:bCs/>
          <w:sz w:val="24"/>
          <w:szCs w:val="24"/>
          <w:lang w:eastAsia="ru-RU"/>
        </w:rPr>
        <w:t>Забезпечення екологічної безпеки.</w:t>
      </w:r>
    </w:p>
    <w:p w14:paraId="2F5A5CCB" w14:textId="35034445" w:rsidR="002B0088" w:rsidRPr="002B0088" w:rsidRDefault="002B0088" w:rsidP="00EC25EF">
      <w:pPr>
        <w:spacing w:after="0" w:line="240" w:lineRule="auto"/>
        <w:ind w:firstLine="567"/>
        <w:jc w:val="both"/>
        <w:rPr>
          <w:rFonts w:ascii="Times New Roman" w:eastAsia="Times New Roman" w:hAnsi="Times New Roman" w:cs="Times New Roman"/>
          <w:bCs/>
          <w:color w:val="000000"/>
          <w:sz w:val="24"/>
          <w:szCs w:val="24"/>
          <w:lang w:eastAsia="ru-RU"/>
        </w:rPr>
      </w:pPr>
      <w:r w:rsidRPr="002B0088">
        <w:rPr>
          <w:rFonts w:ascii="Times New Roman" w:eastAsia="Times New Roman" w:hAnsi="Times New Roman" w:cs="Times New Roman"/>
          <w:color w:val="000000"/>
          <w:sz w:val="24"/>
          <w:szCs w:val="24"/>
          <w:shd w:val="clear" w:color="auto" w:fill="FFFFFF"/>
          <w:lang w:eastAsia="ru-RU"/>
        </w:rPr>
        <w:t>Розвиток</w:t>
      </w:r>
      <w:r w:rsidRPr="002B0088">
        <w:rPr>
          <w:rFonts w:ascii="Times New Roman" w:eastAsia="Times New Roman" w:hAnsi="Times New Roman" w:cs="Times New Roman"/>
          <w:b/>
          <w:bCs/>
          <w:color w:val="000000"/>
          <w:sz w:val="24"/>
          <w:szCs w:val="24"/>
          <w:shd w:val="clear" w:color="auto" w:fill="FFFFFF"/>
          <w:lang w:eastAsia="ru-RU"/>
        </w:rPr>
        <w:t xml:space="preserve"> </w:t>
      </w:r>
      <w:r w:rsidRPr="002B0088">
        <w:rPr>
          <w:rFonts w:ascii="Times New Roman" w:eastAsia="Times New Roman" w:hAnsi="Times New Roman" w:cs="Times New Roman"/>
          <w:color w:val="000000"/>
          <w:sz w:val="24"/>
          <w:szCs w:val="24"/>
          <w:shd w:val="clear" w:color="auto" w:fill="FFFFFF"/>
          <w:lang w:eastAsia="ru-RU"/>
        </w:rPr>
        <w:t>відновлюваної енергетики</w:t>
      </w:r>
      <w:bookmarkStart w:id="19" w:name="_Hlk131604376"/>
      <w:r w:rsidRPr="002B0088">
        <w:rPr>
          <w:rFonts w:ascii="Times New Roman" w:eastAsia="Times New Roman" w:hAnsi="Times New Roman" w:cs="Times New Roman"/>
          <w:color w:val="000000"/>
          <w:sz w:val="24"/>
          <w:szCs w:val="24"/>
          <w:shd w:val="clear" w:color="auto" w:fill="FFFFFF"/>
          <w:lang w:eastAsia="ru-RU"/>
        </w:rPr>
        <w:t xml:space="preserve">, </w:t>
      </w:r>
      <w:r w:rsidRPr="002B0088">
        <w:rPr>
          <w:rFonts w:ascii="Times New Roman" w:eastAsia="Times New Roman" w:hAnsi="Times New Roman" w:cs="Times New Roman"/>
          <w:sz w:val="24"/>
          <w:szCs w:val="24"/>
          <w:lang w:eastAsia="ru-RU"/>
        </w:rPr>
        <w:t xml:space="preserve"> підвищення рівня енергетичної незалежності громади</w:t>
      </w:r>
      <w:bookmarkEnd w:id="19"/>
      <w:r w:rsidRPr="002B0088">
        <w:rPr>
          <w:rFonts w:ascii="Times New Roman" w:eastAsia="Times New Roman" w:hAnsi="Times New Roman" w:cs="Times New Roman"/>
          <w:bCs/>
          <w:color w:val="000000"/>
          <w:sz w:val="24"/>
          <w:szCs w:val="24"/>
          <w:lang w:eastAsia="ru-RU"/>
        </w:rPr>
        <w:t xml:space="preserve">, розвиток </w:t>
      </w:r>
      <w:r w:rsidRPr="002B0088">
        <w:rPr>
          <w:rFonts w:ascii="Times New Roman" w:eastAsia="Times New Roman" w:hAnsi="Times New Roman" w:cs="Times New Roman"/>
          <w:sz w:val="24"/>
          <w:szCs w:val="24"/>
          <w:lang w:eastAsia="ru-RU"/>
        </w:rPr>
        <w:t>та охорона природних</w:t>
      </w:r>
      <w:bookmarkStart w:id="20" w:name="_Hlk131605730"/>
      <w:r w:rsidRPr="002B0088">
        <w:rPr>
          <w:rFonts w:ascii="Times New Roman" w:eastAsia="Times New Roman" w:hAnsi="Times New Roman" w:cs="Times New Roman"/>
          <w:sz w:val="24"/>
          <w:szCs w:val="24"/>
          <w:lang w:eastAsia="ru-RU"/>
        </w:rPr>
        <w:t xml:space="preserve"> екосистем шляхом впровадження альтернативних джерел енергії, </w:t>
      </w:r>
      <w:r w:rsidRPr="002B0088">
        <w:rPr>
          <w:rFonts w:ascii="Times New Roman" w:eastAsia="Times New Roman" w:hAnsi="Times New Roman" w:cs="Times New Roman"/>
          <w:bCs/>
          <w:color w:val="000000"/>
          <w:sz w:val="24"/>
          <w:szCs w:val="24"/>
          <w:lang w:eastAsia="ru-RU"/>
        </w:rPr>
        <w:t xml:space="preserve">інвестиційних </w:t>
      </w:r>
      <w:proofErr w:type="spellStart"/>
      <w:r w:rsidRPr="002B0088">
        <w:rPr>
          <w:rFonts w:ascii="Times New Roman" w:eastAsia="Times New Roman" w:hAnsi="Times New Roman" w:cs="Times New Roman"/>
          <w:bCs/>
          <w:color w:val="000000"/>
          <w:sz w:val="24"/>
          <w:szCs w:val="24"/>
          <w:lang w:eastAsia="ru-RU"/>
        </w:rPr>
        <w:t>проєктів</w:t>
      </w:r>
      <w:proofErr w:type="spellEnd"/>
      <w:r w:rsidRPr="002B0088">
        <w:rPr>
          <w:rFonts w:ascii="Times New Roman" w:eastAsia="Times New Roman" w:hAnsi="Times New Roman" w:cs="Times New Roman"/>
          <w:bCs/>
          <w:color w:val="000000"/>
          <w:sz w:val="24"/>
          <w:szCs w:val="24"/>
          <w:lang w:eastAsia="ru-RU"/>
        </w:rPr>
        <w:t xml:space="preserve"> з енергоефективності, </w:t>
      </w:r>
      <w:r w:rsidRPr="002B0088">
        <w:rPr>
          <w:rFonts w:ascii="Times New Roman" w:eastAsia="Times New Roman" w:hAnsi="Times New Roman" w:cs="Times New Roman"/>
          <w:sz w:val="24"/>
          <w:szCs w:val="24"/>
          <w:lang w:eastAsia="ru-RU"/>
        </w:rPr>
        <w:t>екологічних інновацій</w:t>
      </w:r>
      <w:bookmarkEnd w:id="20"/>
      <w:r w:rsidRPr="002B0088">
        <w:rPr>
          <w:rFonts w:ascii="Times New Roman" w:eastAsia="Times New Roman" w:hAnsi="Times New Roman" w:cs="Times New Roman"/>
          <w:sz w:val="24"/>
          <w:szCs w:val="24"/>
          <w:lang w:eastAsia="ru-RU"/>
        </w:rPr>
        <w:t>, створення територій і об’єктів природно-заповідного фонду, відновлення та поліпшення  екологічного стану природних ресурсів та водних об’єктів.</w:t>
      </w:r>
    </w:p>
    <w:p w14:paraId="6A1AC5A6"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Очікувані результати:</w:t>
      </w:r>
    </w:p>
    <w:p w14:paraId="201D6F43" w14:textId="77777777" w:rsidR="002B0088" w:rsidRPr="002B0088" w:rsidRDefault="002B0088" w:rsidP="00EC25EF">
      <w:pPr>
        <w:numPr>
          <w:ilvl w:val="0"/>
          <w:numId w:val="1"/>
        </w:numPr>
        <w:shd w:val="clear" w:color="auto" w:fill="FFFFFF"/>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зростання енергонезалежності громади та країни, скорочення енергоємності економіки;</w:t>
      </w:r>
    </w:p>
    <w:p w14:paraId="24421DC8" w14:textId="77777777" w:rsidR="002B0088" w:rsidRPr="002B0088" w:rsidRDefault="002B0088" w:rsidP="00EC25EF">
      <w:pPr>
        <w:numPr>
          <w:ilvl w:val="0"/>
          <w:numId w:val="1"/>
        </w:numPr>
        <w:shd w:val="clear" w:color="auto" w:fill="FFFFFF"/>
        <w:spacing w:after="0" w:line="240" w:lineRule="auto"/>
        <w:ind w:left="142" w:right="141" w:firstLine="567"/>
        <w:contextualSpacing/>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збереження природних ресурсів, що забезпечують естетичний вигляд та якість життя населення;</w:t>
      </w:r>
    </w:p>
    <w:p w14:paraId="177D3D3A" w14:textId="77777777" w:rsidR="002B0088" w:rsidRPr="002B0088" w:rsidRDefault="002B0088" w:rsidP="00EC25EF">
      <w:pPr>
        <w:numPr>
          <w:ilvl w:val="0"/>
          <w:numId w:val="1"/>
        </w:numPr>
        <w:shd w:val="clear" w:color="auto" w:fill="FFFFFF"/>
        <w:spacing w:after="0" w:line="240" w:lineRule="auto"/>
        <w:ind w:left="142"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зниження рівня утворення відходів.</w:t>
      </w:r>
    </w:p>
    <w:p w14:paraId="3AA29D0F"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b/>
          <w:bCs/>
          <w:sz w:val="24"/>
          <w:szCs w:val="24"/>
          <w:lang w:eastAsia="ru-RU"/>
        </w:rPr>
      </w:pPr>
    </w:p>
    <w:p w14:paraId="0B700AC4"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b/>
          <w:bCs/>
          <w:color w:val="000000"/>
          <w:sz w:val="24"/>
          <w:szCs w:val="24"/>
          <w:lang w:eastAsia="ru-RU"/>
        </w:rPr>
      </w:pPr>
      <w:r w:rsidRPr="002B0088">
        <w:rPr>
          <w:rFonts w:ascii="Times New Roman" w:eastAsia="Times New Roman" w:hAnsi="Times New Roman" w:cs="Times New Roman"/>
          <w:b/>
          <w:bCs/>
          <w:sz w:val="24"/>
          <w:szCs w:val="24"/>
          <w:lang w:eastAsia="ru-RU"/>
        </w:rPr>
        <w:t>Розвиток безпечного середовища громади з розвиненою, комфортною</w:t>
      </w:r>
      <w:r w:rsidRPr="002B0088">
        <w:rPr>
          <w:rFonts w:ascii="Times New Roman" w:eastAsia="Times New Roman" w:hAnsi="Times New Roman" w:cs="Times New Roman"/>
          <w:b/>
          <w:bCs/>
          <w:color w:val="000000"/>
          <w:sz w:val="24"/>
          <w:szCs w:val="24"/>
          <w:lang w:eastAsia="ru-RU"/>
        </w:rPr>
        <w:t xml:space="preserve"> для життя інфраструктурою. </w:t>
      </w:r>
      <w:bookmarkStart w:id="21" w:name="_Hlk115966210"/>
      <w:r w:rsidRPr="002B0088">
        <w:rPr>
          <w:rFonts w:ascii="Times New Roman" w:eastAsia="Times New Roman" w:hAnsi="Times New Roman" w:cs="Times New Roman"/>
          <w:b/>
          <w:bCs/>
          <w:sz w:val="24"/>
          <w:szCs w:val="24"/>
          <w:lang w:eastAsia="ru-RU"/>
        </w:rPr>
        <w:t>Підвищення ефективності використання інфраструктури громади</w:t>
      </w:r>
      <w:bookmarkEnd w:id="21"/>
      <w:r w:rsidRPr="002B0088">
        <w:rPr>
          <w:rFonts w:ascii="Times New Roman" w:eastAsia="Times New Roman" w:hAnsi="Times New Roman" w:cs="Times New Roman"/>
          <w:b/>
          <w:bCs/>
          <w:sz w:val="24"/>
          <w:szCs w:val="24"/>
          <w:lang w:eastAsia="ru-RU"/>
        </w:rPr>
        <w:t>.</w:t>
      </w:r>
    </w:p>
    <w:p w14:paraId="6459AB29" w14:textId="3D4A2901" w:rsidR="002B0088" w:rsidRDefault="002B0088" w:rsidP="00EC25EF">
      <w:pPr>
        <w:spacing w:after="0" w:line="240" w:lineRule="auto"/>
        <w:ind w:firstLine="567"/>
        <w:jc w:val="both"/>
        <w:rPr>
          <w:rFonts w:ascii="Times New Roman" w:eastAsia="Times New Roman" w:hAnsi="Times New Roman" w:cs="Times New Roman"/>
          <w:color w:val="000000"/>
          <w:sz w:val="24"/>
          <w:szCs w:val="24"/>
          <w:lang w:eastAsia="ru-RU"/>
        </w:rPr>
      </w:pPr>
      <w:bookmarkStart w:id="22" w:name="_Hlk179379141"/>
      <w:r w:rsidRPr="002B0088">
        <w:rPr>
          <w:rFonts w:ascii="Times New Roman" w:eastAsia="Times New Roman" w:hAnsi="Times New Roman" w:cs="Times New Roman"/>
          <w:color w:val="000000"/>
          <w:sz w:val="24"/>
          <w:szCs w:val="24"/>
          <w:lang w:eastAsia="ru-RU"/>
        </w:rPr>
        <w:t>С</w:t>
      </w:r>
      <w:r w:rsidRPr="002B0088">
        <w:rPr>
          <w:rFonts w:ascii="Times New Roman" w:eastAsia="Roboto Mono" w:hAnsi="Times New Roman" w:cs="Times New Roman"/>
          <w:color w:val="000000"/>
          <w:kern w:val="24"/>
          <w:sz w:val="24"/>
          <w:szCs w:val="24"/>
          <w:lang w:eastAsia="ru-RU"/>
        </w:rPr>
        <w:t xml:space="preserve">творення </w:t>
      </w:r>
      <w:r w:rsidRPr="002B0088">
        <w:rPr>
          <w:rFonts w:ascii="Times New Roman" w:eastAsia="Times New Roman" w:hAnsi="Times New Roman" w:cs="Times New Roman"/>
          <w:color w:val="000000"/>
          <w:sz w:val="24"/>
          <w:szCs w:val="24"/>
          <w:shd w:val="clear" w:color="auto" w:fill="FFFFFF"/>
          <w:lang w:eastAsia="ru-RU"/>
        </w:rPr>
        <w:t xml:space="preserve">безпечного середовища з </w:t>
      </w:r>
      <w:r w:rsidRPr="002B0088">
        <w:rPr>
          <w:rFonts w:ascii="Times New Roman" w:eastAsia="Times New Roman" w:hAnsi="Times New Roman" w:cs="Times New Roman"/>
          <w:color w:val="000000"/>
          <w:sz w:val="24"/>
          <w:szCs w:val="24"/>
          <w:lang w:eastAsia="ru-RU"/>
        </w:rPr>
        <w:t xml:space="preserve">ефективною та надійною інфраструктурою для комфортного життя населення громади та ведення бізнесу, ефективне функціонування комунальних підприємств, забезпечення </w:t>
      </w:r>
      <w:proofErr w:type="spellStart"/>
      <w:r w:rsidRPr="002B0088">
        <w:rPr>
          <w:rFonts w:ascii="Times New Roman" w:eastAsia="Times New Roman" w:hAnsi="Times New Roman" w:cs="Times New Roman"/>
          <w:color w:val="000000"/>
          <w:sz w:val="24"/>
          <w:szCs w:val="24"/>
          <w:lang w:eastAsia="ru-RU"/>
        </w:rPr>
        <w:t>життєво</w:t>
      </w:r>
      <w:proofErr w:type="spellEnd"/>
      <w:r w:rsidRPr="002B0088">
        <w:rPr>
          <w:rFonts w:ascii="Times New Roman" w:eastAsia="Times New Roman" w:hAnsi="Times New Roman" w:cs="Times New Roman"/>
          <w:color w:val="000000"/>
          <w:sz w:val="24"/>
          <w:szCs w:val="24"/>
          <w:lang w:eastAsia="ru-RU"/>
        </w:rPr>
        <w:t xml:space="preserve"> необхідних потреб мешканців громади та </w:t>
      </w:r>
      <w:r w:rsidRPr="002B0088">
        <w:rPr>
          <w:rFonts w:ascii="Times New Roman" w:eastAsia="Times New Roman" w:hAnsi="Times New Roman" w:cs="Times New Roman"/>
          <w:color w:val="000000"/>
          <w:sz w:val="24"/>
          <w:szCs w:val="24"/>
          <w:shd w:val="clear" w:color="auto" w:fill="FFFFFF"/>
          <w:lang w:eastAsia="ru-RU"/>
        </w:rPr>
        <w:t xml:space="preserve">захисту їх безпеки </w:t>
      </w:r>
      <w:r w:rsidRPr="002B0088">
        <w:rPr>
          <w:rFonts w:ascii="Times New Roman" w:eastAsia="Times New Roman" w:hAnsi="Times New Roman" w:cs="Times New Roman"/>
          <w:color w:val="000000"/>
          <w:sz w:val="24"/>
          <w:szCs w:val="24"/>
          <w:lang w:eastAsia="ru-RU"/>
        </w:rPr>
        <w:t>у період воєнного стану та післявоєнний період.</w:t>
      </w:r>
    </w:p>
    <w:bookmarkEnd w:id="22"/>
    <w:p w14:paraId="598B5760"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lastRenderedPageBreak/>
        <w:t>Очікувані результати:</w:t>
      </w:r>
    </w:p>
    <w:p w14:paraId="51A3E93F"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забезпечення населення житлово-комунальними послугами належного рівня та якості, поліпшення технічного стану і продовження термінів служби наявного житлового фонду та інженерних мереж;</w:t>
      </w:r>
    </w:p>
    <w:p w14:paraId="1837FAE5"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поліпшення технічного стану мереж водопостачання та водовідведення, мереж теплопостачання;</w:t>
      </w:r>
    </w:p>
    <w:p w14:paraId="36A0D0F9"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sz w:val="24"/>
          <w:szCs w:val="24"/>
          <w:lang w:eastAsia="ru-RU"/>
        </w:rPr>
        <w:t>збереження і поліпшення житлового фонду;</w:t>
      </w:r>
    </w:p>
    <w:p w14:paraId="527DB99F"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bCs/>
          <w:color w:val="000000"/>
          <w:sz w:val="24"/>
          <w:szCs w:val="24"/>
          <w:lang w:eastAsia="ru-RU"/>
        </w:rPr>
        <w:t>відповідний рівень</w:t>
      </w:r>
      <w:r w:rsidRPr="002B0088">
        <w:rPr>
          <w:rFonts w:ascii="Times New Roman" w:eastAsia="Times New Roman" w:hAnsi="Times New Roman" w:cs="Times New Roman"/>
          <w:color w:val="000000"/>
          <w:sz w:val="24"/>
          <w:szCs w:val="24"/>
          <w:lang w:eastAsia="ru-RU"/>
        </w:rPr>
        <w:t xml:space="preserve"> дорожнього покриття автомобільних доріг; </w:t>
      </w:r>
    </w:p>
    <w:p w14:paraId="3C46E872"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xml:space="preserve">безпека дорожнього руху; </w:t>
      </w:r>
    </w:p>
    <w:p w14:paraId="07503589"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 xml:space="preserve">покращення транспортного, пішохідного зв’язку; </w:t>
      </w:r>
    </w:p>
    <w:p w14:paraId="2B226D43"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покращення експлуатаційного стану доріг і вулиць комунальної власності;</w:t>
      </w:r>
    </w:p>
    <w:p w14:paraId="62C6686C"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shd w:val="clear" w:color="auto" w:fill="FFFFFF"/>
          <w:lang w:eastAsia="ru-RU"/>
        </w:rPr>
        <w:t>розширення мережі велосипедних доріжок;</w:t>
      </w:r>
    </w:p>
    <w:p w14:paraId="70A0E334"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shd w:val="clear" w:color="auto" w:fill="FFFFFF"/>
          <w:lang w:eastAsia="ru-RU"/>
        </w:rPr>
        <w:t>зниження кількості дорожньо-транспортних пригод за рахунок покращення рівня зовнішнього освітлення;</w:t>
      </w:r>
    </w:p>
    <w:p w14:paraId="67393846" w14:textId="595ED1B9"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ru-RU"/>
        </w:rPr>
        <w:t>створення унікальних рекреаційних об’єктів у вигляді скверів наповнених національними колоритами дасть змогу мешканцям, туристам відвідати міста-побратими міста не виїжджаючих за межами України, сприятиме формуванню етичної та естетичної культури пово</w:t>
      </w:r>
      <w:r w:rsidR="004379BC">
        <w:rPr>
          <w:rFonts w:ascii="Times New Roman" w:eastAsia="Times New Roman" w:hAnsi="Times New Roman" w:cs="Times New Roman"/>
          <w:color w:val="000000"/>
          <w:sz w:val="24"/>
          <w:szCs w:val="24"/>
          <w:lang w:eastAsia="ru-RU"/>
        </w:rPr>
        <w:t>д</w:t>
      </w:r>
      <w:r w:rsidRPr="002B0088">
        <w:rPr>
          <w:rFonts w:ascii="Times New Roman" w:eastAsia="Times New Roman" w:hAnsi="Times New Roman" w:cs="Times New Roman"/>
          <w:color w:val="000000"/>
          <w:sz w:val="24"/>
          <w:szCs w:val="24"/>
          <w:lang w:eastAsia="ru-RU"/>
        </w:rPr>
        <w:t>ження в місцях відпочинку і покращить екологічну ситуацію в громаді.</w:t>
      </w:r>
    </w:p>
    <w:p w14:paraId="1930D556"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uk-UA"/>
        </w:rPr>
        <w:t>підвищення загального рівня правопорядку в населених пунктах громади, захист життя, здоров’я, профілактична робота по попередженню злочинності, запобігання адміністративних порушень.</w:t>
      </w:r>
    </w:p>
    <w:p w14:paraId="0174FA0B"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скорочення кількості злочинів проти життя, здоров’я, майнових прав особи;</w:t>
      </w:r>
    </w:p>
    <w:p w14:paraId="7FA93B81"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розкриття тяжких та особливо тяжких видів злочинів;</w:t>
      </w:r>
    </w:p>
    <w:p w14:paraId="1A5CB6F5"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забезпечення на високому рівні публічного порядку та безпеки громадян на вулицях громади;</w:t>
      </w:r>
    </w:p>
    <w:p w14:paraId="71E39404"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 xml:space="preserve">запобігання виникненню умов, що сприяють вчиненню злочинів, удосконалити методи боротьби з тероризмом, організованою злочинною діяльністю та корупцією, забезпечити захист конституційних прав та свобод людини. </w:t>
      </w:r>
    </w:p>
    <w:p w14:paraId="42B25470"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r w:rsidRPr="002B0088">
        <w:rPr>
          <w:rFonts w:ascii="Times New Roman" w:eastAsia="Times New Roman" w:hAnsi="Times New Roman" w:cs="Times New Roman"/>
          <w:color w:val="000000"/>
          <w:sz w:val="24"/>
          <w:szCs w:val="24"/>
          <w:lang w:eastAsia="uk-UA"/>
        </w:rPr>
        <w:t>створення належних умови служби для співробітників Управління Служби безпеки.</w:t>
      </w:r>
    </w:p>
    <w:p w14:paraId="4E5E379C" w14:textId="77777777" w:rsidR="002B0088" w:rsidRPr="002B0088" w:rsidRDefault="002B0088" w:rsidP="00EC25EF">
      <w:pPr>
        <w:numPr>
          <w:ilvl w:val="0"/>
          <w:numId w:val="2"/>
        </w:numPr>
        <w:spacing w:after="0" w:line="240" w:lineRule="auto"/>
        <w:ind w:firstLine="567"/>
        <w:contextualSpacing/>
        <w:jc w:val="both"/>
        <w:rPr>
          <w:rFonts w:ascii="Times New Roman" w:eastAsia="Times New Roman" w:hAnsi="Times New Roman" w:cs="Times New Roman"/>
          <w:color w:val="000000"/>
          <w:sz w:val="24"/>
          <w:szCs w:val="24"/>
          <w:lang w:eastAsia="uk-UA"/>
        </w:rPr>
      </w:pPr>
      <w:bookmarkStart w:id="23" w:name="_Hlk179383984"/>
      <w:r w:rsidRPr="002B0088">
        <w:rPr>
          <w:rFonts w:ascii="Times New Roman" w:eastAsia="Times New Roman" w:hAnsi="Times New Roman" w:cs="Times New Roman"/>
          <w:color w:val="000000"/>
          <w:sz w:val="24"/>
          <w:szCs w:val="24"/>
          <w:lang w:eastAsia="uk-UA"/>
        </w:rPr>
        <w:t xml:space="preserve">підвищення рівня безпеки населення і захищеності територій  </w:t>
      </w:r>
      <w:bookmarkEnd w:id="23"/>
      <w:r w:rsidRPr="002B0088">
        <w:rPr>
          <w:rFonts w:ascii="Times New Roman" w:eastAsia="Times New Roman" w:hAnsi="Times New Roman" w:cs="Times New Roman"/>
          <w:color w:val="000000"/>
          <w:sz w:val="24"/>
          <w:szCs w:val="24"/>
          <w:lang w:eastAsia="uk-UA"/>
        </w:rPr>
        <w:t>від надзвичайних ситуацій техногенного та природного характеру, своєчасного реагування та взаємодії при ліквідації таких ситуацій.</w:t>
      </w:r>
    </w:p>
    <w:p w14:paraId="0F883D3B" w14:textId="77777777" w:rsidR="002B0088" w:rsidRPr="002B0088" w:rsidRDefault="002B0088" w:rsidP="00EC25EF">
      <w:pPr>
        <w:numPr>
          <w:ilvl w:val="0"/>
          <w:numId w:val="2"/>
        </w:num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2B0088">
        <w:rPr>
          <w:rFonts w:ascii="Times New Roman" w:eastAsia="Times New Roman" w:hAnsi="Times New Roman" w:cs="Times New Roman"/>
          <w:color w:val="000000"/>
          <w:sz w:val="24"/>
          <w:szCs w:val="24"/>
          <w:lang w:eastAsia="uk-UA"/>
        </w:rPr>
        <w:t>забезпечення населення Южненської міської територіальної громади електричною енергією, теплом, водою та мобільним зв’язком.</w:t>
      </w:r>
    </w:p>
    <w:p w14:paraId="78A1C6F0" w14:textId="77777777" w:rsidR="002B0088" w:rsidRPr="002B0088" w:rsidRDefault="002B0088" w:rsidP="00EC25EF">
      <w:pPr>
        <w:shd w:val="clear" w:color="auto" w:fill="FFFFFF"/>
        <w:spacing w:after="0" w:line="240" w:lineRule="auto"/>
        <w:ind w:firstLine="567"/>
        <w:jc w:val="both"/>
        <w:rPr>
          <w:rFonts w:ascii="Times New Roman" w:eastAsia="Times New Roman" w:hAnsi="Times New Roman" w:cs="Times New Roman"/>
          <w:color w:val="000000"/>
          <w:sz w:val="24"/>
          <w:szCs w:val="24"/>
          <w:lang w:eastAsia="uk-UA"/>
        </w:rPr>
      </w:pPr>
    </w:p>
    <w:p w14:paraId="7159E277" w14:textId="77777777" w:rsidR="002B0088" w:rsidRPr="002B0088" w:rsidRDefault="002B0088" w:rsidP="00EC25EF">
      <w:pPr>
        <w:spacing w:after="120" w:line="240" w:lineRule="auto"/>
        <w:ind w:firstLine="567"/>
        <w:jc w:val="center"/>
        <w:rPr>
          <w:rFonts w:ascii="Times New Roman" w:eastAsia="Times New Roman" w:hAnsi="Times New Roman" w:cs="Times New Roman"/>
          <w:b/>
          <w:sz w:val="24"/>
          <w:szCs w:val="24"/>
          <w:lang w:eastAsia="ru-RU"/>
        </w:rPr>
      </w:pPr>
      <w:bookmarkStart w:id="24" w:name="_Hlk118300922"/>
      <w:r w:rsidRPr="002B0088">
        <w:rPr>
          <w:rFonts w:ascii="Times New Roman" w:eastAsia="Times New Roman" w:hAnsi="Times New Roman" w:cs="Times New Roman"/>
          <w:b/>
          <w:sz w:val="24"/>
          <w:szCs w:val="24"/>
          <w:lang w:eastAsia="ru-RU"/>
        </w:rPr>
        <w:t>Основні прогнозні показники економічного і соціального розвитку Южненської міської територіальної громади на 2026-2028 роки</w:t>
      </w:r>
      <w:bookmarkEnd w:id="24"/>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1134"/>
        <w:gridCol w:w="1417"/>
        <w:gridCol w:w="992"/>
        <w:gridCol w:w="1134"/>
        <w:gridCol w:w="993"/>
      </w:tblGrid>
      <w:tr w:rsidR="002B0088" w:rsidRPr="002B0088" w14:paraId="6BDC9597" w14:textId="77777777" w:rsidTr="00C3750E">
        <w:tc>
          <w:tcPr>
            <w:tcW w:w="3715" w:type="dxa"/>
            <w:shd w:val="clear" w:color="auto" w:fill="auto"/>
          </w:tcPr>
          <w:p w14:paraId="2051E40C" w14:textId="77777777" w:rsidR="002B0088" w:rsidRPr="002B0088" w:rsidRDefault="002B0088" w:rsidP="00EC25EF">
            <w:pPr>
              <w:spacing w:after="0" w:line="240" w:lineRule="auto"/>
              <w:ind w:firstLine="567"/>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Показники</w:t>
            </w:r>
          </w:p>
        </w:tc>
        <w:tc>
          <w:tcPr>
            <w:tcW w:w="1134" w:type="dxa"/>
            <w:shd w:val="clear" w:color="auto" w:fill="auto"/>
          </w:tcPr>
          <w:p w14:paraId="00A65ABC"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2024 </w:t>
            </w:r>
          </w:p>
          <w:p w14:paraId="08F37E85"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звіт </w:t>
            </w:r>
          </w:p>
        </w:tc>
        <w:tc>
          <w:tcPr>
            <w:tcW w:w="1417" w:type="dxa"/>
            <w:shd w:val="clear" w:color="auto" w:fill="auto"/>
          </w:tcPr>
          <w:p w14:paraId="00496BD8"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2025 </w:t>
            </w:r>
          </w:p>
          <w:p w14:paraId="1BBAECF0"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очікуване</w:t>
            </w:r>
          </w:p>
        </w:tc>
        <w:tc>
          <w:tcPr>
            <w:tcW w:w="992" w:type="dxa"/>
          </w:tcPr>
          <w:p w14:paraId="6D207C81"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2026</w:t>
            </w:r>
          </w:p>
          <w:p w14:paraId="1255521F"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c>
          <w:tcPr>
            <w:tcW w:w="1134" w:type="dxa"/>
          </w:tcPr>
          <w:p w14:paraId="6E3C24AF"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2027</w:t>
            </w:r>
          </w:p>
          <w:p w14:paraId="14583AF9"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c>
          <w:tcPr>
            <w:tcW w:w="993" w:type="dxa"/>
          </w:tcPr>
          <w:p w14:paraId="17DB1D6E"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2028</w:t>
            </w:r>
          </w:p>
          <w:p w14:paraId="4C04B690" w14:textId="77777777" w:rsidR="002B0088" w:rsidRPr="002B0088" w:rsidRDefault="002B0088" w:rsidP="00C3750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r>
      <w:tr w:rsidR="002B0088" w:rsidRPr="002B0088" w14:paraId="0D1D3224" w14:textId="77777777" w:rsidTr="00C3750E">
        <w:tc>
          <w:tcPr>
            <w:tcW w:w="3715" w:type="dxa"/>
            <w:shd w:val="clear" w:color="auto" w:fill="auto"/>
          </w:tcPr>
          <w:p w14:paraId="0863B58C"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iCs/>
                <w:sz w:val="24"/>
                <w:szCs w:val="24"/>
                <w:lang w:eastAsia="ru-RU"/>
              </w:rPr>
              <w:t>Обсяг  реалізованої промислової продукції (робіт, послуг), всього, млрд грн*</w:t>
            </w:r>
          </w:p>
        </w:tc>
        <w:tc>
          <w:tcPr>
            <w:tcW w:w="1134" w:type="dxa"/>
            <w:shd w:val="clear" w:color="auto" w:fill="auto"/>
          </w:tcPr>
          <w:p w14:paraId="743880B7"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16,1</w:t>
            </w:r>
          </w:p>
        </w:tc>
        <w:tc>
          <w:tcPr>
            <w:tcW w:w="1417" w:type="dxa"/>
            <w:shd w:val="clear" w:color="auto" w:fill="auto"/>
          </w:tcPr>
          <w:p w14:paraId="36AEE9E9"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18,2</w:t>
            </w:r>
          </w:p>
        </w:tc>
        <w:tc>
          <w:tcPr>
            <w:tcW w:w="992" w:type="dxa"/>
          </w:tcPr>
          <w:p w14:paraId="6F506C2E"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18,2</w:t>
            </w:r>
          </w:p>
        </w:tc>
        <w:tc>
          <w:tcPr>
            <w:tcW w:w="1134" w:type="dxa"/>
          </w:tcPr>
          <w:p w14:paraId="7B53070F"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18,3</w:t>
            </w:r>
          </w:p>
        </w:tc>
        <w:tc>
          <w:tcPr>
            <w:tcW w:w="993" w:type="dxa"/>
          </w:tcPr>
          <w:p w14:paraId="3B42CF7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18,5</w:t>
            </w:r>
          </w:p>
        </w:tc>
      </w:tr>
      <w:tr w:rsidR="002B0088" w:rsidRPr="002B0088" w14:paraId="1D613F70" w14:textId="77777777" w:rsidTr="00C3750E">
        <w:tc>
          <w:tcPr>
            <w:tcW w:w="3715" w:type="dxa"/>
            <w:shd w:val="clear" w:color="auto" w:fill="auto"/>
          </w:tcPr>
          <w:p w14:paraId="34194DDE" w14:textId="77777777" w:rsidR="002B0088" w:rsidRPr="002B0088" w:rsidRDefault="002B0088" w:rsidP="00EC25EF">
            <w:pPr>
              <w:spacing w:after="0" w:line="240" w:lineRule="auto"/>
              <w:ind w:firstLine="567"/>
              <w:rPr>
                <w:rFonts w:ascii="Times New Roman" w:eastAsia="Times New Roman" w:hAnsi="Times New Roman" w:cs="Times New Roman"/>
                <w:iCs/>
                <w:sz w:val="24"/>
                <w:szCs w:val="24"/>
                <w:lang w:eastAsia="ru-RU"/>
              </w:rPr>
            </w:pPr>
            <w:r w:rsidRPr="002B0088">
              <w:rPr>
                <w:rFonts w:ascii="Times New Roman" w:eastAsia="Times New Roman" w:hAnsi="Times New Roman" w:cs="Times New Roman"/>
                <w:iCs/>
                <w:sz w:val="24"/>
                <w:szCs w:val="24"/>
                <w:lang w:eastAsia="ru-RU"/>
              </w:rPr>
              <w:t>Темп зростання,%</w:t>
            </w:r>
          </w:p>
        </w:tc>
        <w:tc>
          <w:tcPr>
            <w:tcW w:w="1134" w:type="dxa"/>
            <w:shd w:val="clear" w:color="auto" w:fill="auto"/>
          </w:tcPr>
          <w:p w14:paraId="49CD1FB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140,7</w:t>
            </w:r>
          </w:p>
        </w:tc>
        <w:tc>
          <w:tcPr>
            <w:tcW w:w="1417" w:type="dxa"/>
            <w:shd w:val="clear" w:color="auto" w:fill="auto"/>
          </w:tcPr>
          <w:p w14:paraId="5D4719D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112,9</w:t>
            </w:r>
          </w:p>
        </w:tc>
        <w:tc>
          <w:tcPr>
            <w:tcW w:w="992" w:type="dxa"/>
          </w:tcPr>
          <w:p w14:paraId="0BB7C6FF"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100,3</w:t>
            </w:r>
          </w:p>
        </w:tc>
        <w:tc>
          <w:tcPr>
            <w:tcW w:w="1134" w:type="dxa"/>
          </w:tcPr>
          <w:p w14:paraId="2459CF59"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100,5</w:t>
            </w:r>
          </w:p>
        </w:tc>
        <w:tc>
          <w:tcPr>
            <w:tcW w:w="993" w:type="dxa"/>
          </w:tcPr>
          <w:p w14:paraId="24745157"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101,1</w:t>
            </w:r>
          </w:p>
        </w:tc>
      </w:tr>
      <w:tr w:rsidR="002B0088" w:rsidRPr="002B0088" w14:paraId="36D89F5D" w14:textId="77777777" w:rsidTr="00C3750E">
        <w:tc>
          <w:tcPr>
            <w:tcW w:w="3715" w:type="dxa"/>
            <w:shd w:val="clear" w:color="auto" w:fill="auto"/>
          </w:tcPr>
          <w:p w14:paraId="36CB7472" w14:textId="77777777" w:rsidR="002B0088" w:rsidRPr="002B0088" w:rsidRDefault="002B0088" w:rsidP="00EC25EF">
            <w:pPr>
              <w:spacing w:after="0" w:line="240" w:lineRule="auto"/>
              <w:ind w:firstLine="567"/>
              <w:rPr>
                <w:rFonts w:ascii="Times New Roman" w:eastAsia="Times New Roman" w:hAnsi="Times New Roman" w:cs="Times New Roman"/>
                <w:iCs/>
                <w:sz w:val="24"/>
                <w:szCs w:val="24"/>
                <w:lang w:eastAsia="ru-RU"/>
              </w:rPr>
            </w:pPr>
            <w:r w:rsidRPr="002B0088">
              <w:rPr>
                <w:rFonts w:ascii="Times New Roman" w:eastAsia="Times New Roman" w:hAnsi="Times New Roman" w:cs="Times New Roman"/>
                <w:sz w:val="24"/>
                <w:szCs w:val="24"/>
                <w:lang w:eastAsia="ru-RU"/>
              </w:rPr>
              <w:t>Загальний обсяг переробки вантажів в морському порту Південний, млн. т *</w:t>
            </w:r>
          </w:p>
        </w:tc>
        <w:tc>
          <w:tcPr>
            <w:tcW w:w="1134" w:type="dxa"/>
            <w:shd w:val="clear" w:color="auto" w:fill="auto"/>
          </w:tcPr>
          <w:p w14:paraId="363EFB34"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35,6</w:t>
            </w:r>
          </w:p>
        </w:tc>
        <w:tc>
          <w:tcPr>
            <w:tcW w:w="1417" w:type="dxa"/>
            <w:shd w:val="clear" w:color="auto" w:fill="auto"/>
          </w:tcPr>
          <w:p w14:paraId="2937BFCD"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35,7</w:t>
            </w:r>
          </w:p>
        </w:tc>
        <w:tc>
          <w:tcPr>
            <w:tcW w:w="992" w:type="dxa"/>
          </w:tcPr>
          <w:p w14:paraId="5AC5E10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36,0</w:t>
            </w:r>
          </w:p>
        </w:tc>
        <w:tc>
          <w:tcPr>
            <w:tcW w:w="1134" w:type="dxa"/>
          </w:tcPr>
          <w:p w14:paraId="7455D2C7"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36,5</w:t>
            </w:r>
          </w:p>
        </w:tc>
        <w:tc>
          <w:tcPr>
            <w:tcW w:w="993" w:type="dxa"/>
          </w:tcPr>
          <w:p w14:paraId="1B842052"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37,2</w:t>
            </w:r>
          </w:p>
        </w:tc>
      </w:tr>
      <w:tr w:rsidR="002B0088" w:rsidRPr="002B0088" w14:paraId="6DF9B992" w14:textId="77777777" w:rsidTr="00C3750E">
        <w:tc>
          <w:tcPr>
            <w:tcW w:w="3715" w:type="dxa"/>
            <w:shd w:val="clear" w:color="auto" w:fill="auto"/>
          </w:tcPr>
          <w:p w14:paraId="2F6687C1" w14:textId="77777777" w:rsidR="002B0088" w:rsidRPr="002B0088" w:rsidRDefault="002B0088" w:rsidP="00EC25EF">
            <w:pPr>
              <w:spacing w:after="0" w:line="240" w:lineRule="auto"/>
              <w:ind w:firstLine="567"/>
              <w:rPr>
                <w:rFonts w:ascii="Times New Roman" w:eastAsia="Times New Roman" w:hAnsi="Times New Roman" w:cs="Times New Roman"/>
                <w:iCs/>
                <w:sz w:val="24"/>
                <w:szCs w:val="24"/>
                <w:lang w:eastAsia="ru-RU"/>
              </w:rPr>
            </w:pPr>
            <w:r w:rsidRPr="002B0088">
              <w:rPr>
                <w:rFonts w:ascii="Times New Roman" w:eastAsia="Times New Roman" w:hAnsi="Times New Roman" w:cs="Times New Roman"/>
                <w:iCs/>
                <w:sz w:val="24"/>
                <w:szCs w:val="24"/>
                <w:lang w:eastAsia="ru-RU"/>
              </w:rPr>
              <w:t>Темп зростання,%</w:t>
            </w:r>
          </w:p>
        </w:tc>
        <w:tc>
          <w:tcPr>
            <w:tcW w:w="1134" w:type="dxa"/>
            <w:shd w:val="clear" w:color="auto" w:fill="auto"/>
          </w:tcPr>
          <w:p w14:paraId="0B72D035"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352,7</w:t>
            </w:r>
          </w:p>
        </w:tc>
        <w:tc>
          <w:tcPr>
            <w:tcW w:w="1417" w:type="dxa"/>
            <w:shd w:val="clear" w:color="auto" w:fill="auto"/>
          </w:tcPr>
          <w:p w14:paraId="4EAA339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100,4</w:t>
            </w:r>
          </w:p>
        </w:tc>
        <w:tc>
          <w:tcPr>
            <w:tcW w:w="992" w:type="dxa"/>
          </w:tcPr>
          <w:p w14:paraId="728A9D8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100,8</w:t>
            </w:r>
          </w:p>
        </w:tc>
        <w:tc>
          <w:tcPr>
            <w:tcW w:w="1134" w:type="dxa"/>
          </w:tcPr>
          <w:p w14:paraId="4ACACE56"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101,4</w:t>
            </w:r>
          </w:p>
        </w:tc>
        <w:tc>
          <w:tcPr>
            <w:tcW w:w="993" w:type="dxa"/>
          </w:tcPr>
          <w:p w14:paraId="615AA85C"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102,0</w:t>
            </w:r>
          </w:p>
        </w:tc>
      </w:tr>
      <w:tr w:rsidR="002B0088" w:rsidRPr="002B0088" w14:paraId="10DD2E33" w14:textId="77777777" w:rsidTr="00C3750E">
        <w:tc>
          <w:tcPr>
            <w:tcW w:w="3715" w:type="dxa"/>
            <w:shd w:val="clear" w:color="auto" w:fill="auto"/>
          </w:tcPr>
          <w:p w14:paraId="20510250"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Середньомісячна заробітна плата одного штатного працівника, грн*</w:t>
            </w:r>
          </w:p>
        </w:tc>
        <w:tc>
          <w:tcPr>
            <w:tcW w:w="1134" w:type="dxa"/>
            <w:shd w:val="clear" w:color="auto" w:fill="auto"/>
          </w:tcPr>
          <w:p w14:paraId="5ED27CAB"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25375</w:t>
            </w:r>
          </w:p>
        </w:tc>
        <w:tc>
          <w:tcPr>
            <w:tcW w:w="1417" w:type="dxa"/>
            <w:shd w:val="clear" w:color="auto" w:fill="auto"/>
          </w:tcPr>
          <w:p w14:paraId="4C05A282"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28500</w:t>
            </w:r>
          </w:p>
        </w:tc>
        <w:tc>
          <w:tcPr>
            <w:tcW w:w="992" w:type="dxa"/>
          </w:tcPr>
          <w:p w14:paraId="0F382EC5"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30000</w:t>
            </w:r>
          </w:p>
        </w:tc>
        <w:tc>
          <w:tcPr>
            <w:tcW w:w="1134" w:type="dxa"/>
          </w:tcPr>
          <w:p w14:paraId="7966F15D"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32100</w:t>
            </w:r>
          </w:p>
        </w:tc>
        <w:tc>
          <w:tcPr>
            <w:tcW w:w="993" w:type="dxa"/>
          </w:tcPr>
          <w:p w14:paraId="7D4666A8"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34190</w:t>
            </w:r>
          </w:p>
        </w:tc>
      </w:tr>
      <w:tr w:rsidR="002B0088" w:rsidRPr="002B0088" w14:paraId="31CAC4DD" w14:textId="77777777" w:rsidTr="00C3750E">
        <w:tc>
          <w:tcPr>
            <w:tcW w:w="3715" w:type="dxa"/>
            <w:shd w:val="clear" w:color="auto" w:fill="auto"/>
          </w:tcPr>
          <w:p w14:paraId="1042150D"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lastRenderedPageBreak/>
              <w:t>Темп зростання, %</w:t>
            </w:r>
          </w:p>
        </w:tc>
        <w:tc>
          <w:tcPr>
            <w:tcW w:w="1134" w:type="dxa"/>
            <w:shd w:val="clear" w:color="auto" w:fill="auto"/>
          </w:tcPr>
          <w:p w14:paraId="522E41E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164,7</w:t>
            </w:r>
          </w:p>
        </w:tc>
        <w:tc>
          <w:tcPr>
            <w:tcW w:w="1417" w:type="dxa"/>
            <w:shd w:val="clear" w:color="auto" w:fill="auto"/>
          </w:tcPr>
          <w:p w14:paraId="53A22A6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112,3</w:t>
            </w:r>
          </w:p>
        </w:tc>
        <w:tc>
          <w:tcPr>
            <w:tcW w:w="992" w:type="dxa"/>
          </w:tcPr>
          <w:p w14:paraId="0F40BCAF"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105,3</w:t>
            </w:r>
          </w:p>
        </w:tc>
        <w:tc>
          <w:tcPr>
            <w:tcW w:w="1134" w:type="dxa"/>
          </w:tcPr>
          <w:p w14:paraId="4193393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107,0</w:t>
            </w:r>
          </w:p>
        </w:tc>
        <w:tc>
          <w:tcPr>
            <w:tcW w:w="993" w:type="dxa"/>
          </w:tcPr>
          <w:p w14:paraId="4806392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106,5</w:t>
            </w:r>
          </w:p>
        </w:tc>
      </w:tr>
      <w:tr w:rsidR="002B0088" w:rsidRPr="002B0088" w14:paraId="06E780FA" w14:textId="77777777" w:rsidTr="00C3750E">
        <w:tc>
          <w:tcPr>
            <w:tcW w:w="3715" w:type="dxa"/>
            <w:shd w:val="clear" w:color="auto" w:fill="auto"/>
          </w:tcPr>
          <w:p w14:paraId="4AEF2142"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Мінімальна середньомісячна заробітна, грн (</w:t>
            </w:r>
            <w:r w:rsidRPr="002B0088">
              <w:rPr>
                <w:rFonts w:ascii="Times New Roman" w:eastAsia="Times New Roman" w:hAnsi="Times New Roman" w:cs="Times New Roman"/>
                <w:color w:val="000000"/>
                <w:sz w:val="24"/>
                <w:szCs w:val="24"/>
                <w:lang w:eastAsia="ru-RU"/>
              </w:rPr>
              <w:t xml:space="preserve">дані </w:t>
            </w:r>
            <w:hyperlink r:id="rId7" w:history="1">
              <w:r w:rsidRPr="002B0088">
                <w:rPr>
                  <w:rFonts w:ascii="Times New Roman" w:eastAsia="Times New Roman" w:hAnsi="Times New Roman" w:cs="Times New Roman"/>
                  <w:color w:val="000000"/>
                  <w:sz w:val="24"/>
                  <w:szCs w:val="24"/>
                  <w:u w:val="single"/>
                  <w:lang w:eastAsia="ru-RU"/>
                </w:rPr>
                <w:t>Бюджетної декларації на 2026–2028 роки»</w:t>
              </w:r>
            </w:hyperlink>
            <w:r w:rsidRPr="002B0088">
              <w:rPr>
                <w:rFonts w:ascii="Times New Roman" w:eastAsia="Times New Roman" w:hAnsi="Times New Roman" w:cs="Times New Roman"/>
                <w:sz w:val="24"/>
                <w:szCs w:val="24"/>
                <w:lang w:eastAsia="ru-RU"/>
              </w:rPr>
              <w:t>)</w:t>
            </w:r>
          </w:p>
        </w:tc>
        <w:tc>
          <w:tcPr>
            <w:tcW w:w="1134" w:type="dxa"/>
            <w:shd w:val="clear" w:color="auto" w:fill="auto"/>
          </w:tcPr>
          <w:p w14:paraId="52DBCC0C"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7100</w:t>
            </w:r>
          </w:p>
        </w:tc>
        <w:tc>
          <w:tcPr>
            <w:tcW w:w="1417" w:type="dxa"/>
            <w:shd w:val="clear" w:color="auto" w:fill="auto"/>
          </w:tcPr>
          <w:p w14:paraId="552FD7DA"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8000</w:t>
            </w:r>
          </w:p>
        </w:tc>
        <w:tc>
          <w:tcPr>
            <w:tcW w:w="992" w:type="dxa"/>
          </w:tcPr>
          <w:p w14:paraId="2778AAD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8688</w:t>
            </w:r>
          </w:p>
        </w:tc>
        <w:tc>
          <w:tcPr>
            <w:tcW w:w="1134" w:type="dxa"/>
          </w:tcPr>
          <w:p w14:paraId="5B3E385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9374</w:t>
            </w:r>
          </w:p>
        </w:tc>
        <w:tc>
          <w:tcPr>
            <w:tcW w:w="993" w:type="dxa"/>
          </w:tcPr>
          <w:p w14:paraId="7D03693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10059</w:t>
            </w:r>
          </w:p>
        </w:tc>
      </w:tr>
      <w:tr w:rsidR="002B0088" w:rsidRPr="002B0088" w14:paraId="1B841906" w14:textId="77777777" w:rsidTr="00C3750E">
        <w:tc>
          <w:tcPr>
            <w:tcW w:w="3715" w:type="dxa"/>
            <w:shd w:val="clear" w:color="auto" w:fill="auto"/>
          </w:tcPr>
          <w:p w14:paraId="7A4BBA2D" w14:textId="77777777" w:rsidR="002B0088" w:rsidRPr="002B0088" w:rsidRDefault="002B0088" w:rsidP="00EC25EF">
            <w:pPr>
              <w:spacing w:after="0" w:line="240" w:lineRule="auto"/>
              <w:ind w:firstLine="567"/>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Темп зростання, %</w:t>
            </w:r>
          </w:p>
        </w:tc>
        <w:tc>
          <w:tcPr>
            <w:tcW w:w="1134" w:type="dxa"/>
            <w:shd w:val="clear" w:color="auto" w:fill="auto"/>
          </w:tcPr>
          <w:p w14:paraId="46325BDD"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106,0</w:t>
            </w:r>
          </w:p>
        </w:tc>
        <w:tc>
          <w:tcPr>
            <w:tcW w:w="1417" w:type="dxa"/>
            <w:shd w:val="clear" w:color="auto" w:fill="auto"/>
          </w:tcPr>
          <w:p w14:paraId="14FB0F85"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112,3</w:t>
            </w:r>
          </w:p>
        </w:tc>
        <w:tc>
          <w:tcPr>
            <w:tcW w:w="992" w:type="dxa"/>
          </w:tcPr>
          <w:p w14:paraId="7E8F19CF"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108,6</w:t>
            </w:r>
          </w:p>
        </w:tc>
        <w:tc>
          <w:tcPr>
            <w:tcW w:w="1134" w:type="dxa"/>
          </w:tcPr>
          <w:p w14:paraId="52DE18C1"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107,9</w:t>
            </w:r>
          </w:p>
        </w:tc>
        <w:tc>
          <w:tcPr>
            <w:tcW w:w="993" w:type="dxa"/>
          </w:tcPr>
          <w:p w14:paraId="2D687603" w14:textId="77777777" w:rsidR="002B0088" w:rsidRPr="002B0088" w:rsidRDefault="002B0088" w:rsidP="00C3750E">
            <w:pPr>
              <w:spacing w:after="0" w:line="240" w:lineRule="auto"/>
              <w:jc w:val="center"/>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107,3</w:t>
            </w:r>
          </w:p>
        </w:tc>
      </w:tr>
    </w:tbl>
    <w:p w14:paraId="35C0BD0B" w14:textId="1E3BE977" w:rsidR="002B0088" w:rsidRDefault="002B0088" w:rsidP="00EC25EF">
      <w:pPr>
        <w:spacing w:after="0" w:line="240" w:lineRule="auto"/>
        <w:ind w:left="142" w:firstLine="567"/>
        <w:jc w:val="both"/>
        <w:rPr>
          <w:rFonts w:ascii="Times New Roman" w:eastAsia="Times New Roman" w:hAnsi="Times New Roman" w:cs="Times New Roman"/>
          <w:sz w:val="24"/>
          <w:szCs w:val="24"/>
          <w:lang w:eastAsia="ru-RU"/>
        </w:rPr>
      </w:pPr>
      <w:r w:rsidRPr="002B0088">
        <w:rPr>
          <w:rFonts w:ascii="Times New Roman" w:eastAsia="Times New Roman" w:hAnsi="Times New Roman" w:cs="Times New Roman"/>
          <w:sz w:val="24"/>
          <w:szCs w:val="24"/>
          <w:lang w:eastAsia="ru-RU"/>
        </w:rPr>
        <w:t xml:space="preserve">  *дані на 2026-2028 роки є прогнозними і можуть відрізнятися від фактичних даних в ту чи іншу сторону. Основні прогнозні показники додатково будуть уточнені на підставі даних підприємств.</w:t>
      </w:r>
    </w:p>
    <w:p w14:paraId="7B782A08" w14:textId="4BF170C3" w:rsidR="00A93219" w:rsidRDefault="00A93219" w:rsidP="00EC25EF">
      <w:pPr>
        <w:spacing w:after="0" w:line="240" w:lineRule="auto"/>
        <w:ind w:left="142" w:firstLine="567"/>
        <w:jc w:val="both"/>
        <w:rPr>
          <w:rFonts w:ascii="Times New Roman" w:eastAsia="Times New Roman" w:hAnsi="Times New Roman" w:cs="Times New Roman"/>
          <w:sz w:val="24"/>
          <w:szCs w:val="24"/>
          <w:lang w:eastAsia="ru-RU"/>
        </w:rPr>
      </w:pPr>
    </w:p>
    <w:p w14:paraId="0BEB4B45" w14:textId="77777777" w:rsidR="00FE4124" w:rsidRDefault="00FA0AA9" w:rsidP="00EC25EF">
      <w:pPr>
        <w:spacing w:after="120" w:line="240" w:lineRule="auto"/>
        <w:ind w:firstLine="567"/>
        <w:jc w:val="center"/>
        <w:rPr>
          <w:rFonts w:ascii="Times New Roman" w:eastAsia="Times New Roman" w:hAnsi="Times New Roman" w:cs="Times New Roman"/>
          <w:b/>
          <w:sz w:val="24"/>
          <w:szCs w:val="24"/>
          <w:lang w:eastAsia="ru-RU"/>
        </w:rPr>
      </w:pPr>
      <w:r w:rsidRPr="002B0088">
        <w:rPr>
          <w:rFonts w:ascii="Times New Roman" w:eastAsia="Times New Roman" w:hAnsi="Times New Roman" w:cs="Times New Roman"/>
          <w:b/>
          <w:sz w:val="24"/>
          <w:szCs w:val="24"/>
          <w:lang w:eastAsia="ru-RU"/>
        </w:rPr>
        <w:t xml:space="preserve">Основні прогнозні показники економічного і соціального розвитку </w:t>
      </w:r>
      <w:r>
        <w:rPr>
          <w:rFonts w:ascii="Times New Roman" w:eastAsia="Times New Roman" w:hAnsi="Times New Roman" w:cs="Times New Roman"/>
          <w:b/>
          <w:sz w:val="24"/>
          <w:szCs w:val="24"/>
          <w:lang w:eastAsia="ru-RU"/>
        </w:rPr>
        <w:t>України</w:t>
      </w:r>
    </w:p>
    <w:p w14:paraId="2197FA91" w14:textId="4FE0E411" w:rsidR="00FA0AA9" w:rsidRPr="002B0088" w:rsidRDefault="00FA0AA9" w:rsidP="00EC25EF">
      <w:pPr>
        <w:spacing w:after="120" w:line="240" w:lineRule="auto"/>
        <w:ind w:firstLine="567"/>
        <w:jc w:val="center"/>
        <w:rPr>
          <w:rFonts w:ascii="Times New Roman" w:eastAsia="Times New Roman" w:hAnsi="Times New Roman" w:cs="Times New Roman"/>
          <w:b/>
          <w:sz w:val="24"/>
          <w:szCs w:val="24"/>
          <w:lang w:eastAsia="ru-RU"/>
        </w:rPr>
      </w:pPr>
      <w:r w:rsidRPr="002B0088">
        <w:rPr>
          <w:rFonts w:ascii="Times New Roman" w:eastAsia="Times New Roman" w:hAnsi="Times New Roman" w:cs="Times New Roman"/>
          <w:b/>
          <w:sz w:val="24"/>
          <w:szCs w:val="24"/>
          <w:lang w:eastAsia="ru-RU"/>
        </w:rPr>
        <w:t>на 2026-2028 роки</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5"/>
        <w:gridCol w:w="1134"/>
        <w:gridCol w:w="1134"/>
        <w:gridCol w:w="1134"/>
        <w:gridCol w:w="1134"/>
        <w:gridCol w:w="1134"/>
      </w:tblGrid>
      <w:tr w:rsidR="00FA0AA9" w:rsidRPr="002B0088" w14:paraId="1BC1CE7B" w14:textId="77777777" w:rsidTr="00FA0AA9">
        <w:tc>
          <w:tcPr>
            <w:tcW w:w="3715" w:type="dxa"/>
            <w:shd w:val="clear" w:color="auto" w:fill="auto"/>
          </w:tcPr>
          <w:p w14:paraId="5E745953" w14:textId="77777777" w:rsidR="00FA0AA9" w:rsidRPr="002B0088" w:rsidRDefault="00FA0AA9" w:rsidP="00EC25EF">
            <w:pPr>
              <w:spacing w:after="0" w:line="240" w:lineRule="auto"/>
              <w:ind w:firstLine="567"/>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Показники</w:t>
            </w:r>
          </w:p>
        </w:tc>
        <w:tc>
          <w:tcPr>
            <w:tcW w:w="1134" w:type="dxa"/>
            <w:shd w:val="clear" w:color="auto" w:fill="auto"/>
          </w:tcPr>
          <w:p w14:paraId="3093BE63"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2024 </w:t>
            </w:r>
          </w:p>
          <w:p w14:paraId="2EFBB1C2"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звіт </w:t>
            </w:r>
          </w:p>
        </w:tc>
        <w:tc>
          <w:tcPr>
            <w:tcW w:w="1134" w:type="dxa"/>
            <w:shd w:val="clear" w:color="auto" w:fill="auto"/>
          </w:tcPr>
          <w:p w14:paraId="08DF387F"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 xml:space="preserve">2025 </w:t>
            </w:r>
          </w:p>
          <w:p w14:paraId="76870B84" w14:textId="77777777" w:rsidR="00FA0AA9" w:rsidRPr="00FA0AA9" w:rsidRDefault="00FA0AA9" w:rsidP="00147BCE">
            <w:pPr>
              <w:spacing w:after="0" w:line="240" w:lineRule="auto"/>
              <w:jc w:val="center"/>
              <w:rPr>
                <w:rFonts w:ascii="Times New Roman" w:eastAsia="Times New Roman" w:hAnsi="Times New Roman" w:cs="Times New Roman"/>
                <w:bCs/>
                <w:lang w:eastAsia="ru-RU"/>
              </w:rPr>
            </w:pPr>
            <w:r w:rsidRPr="00FA0AA9">
              <w:rPr>
                <w:rFonts w:ascii="Times New Roman" w:eastAsia="Times New Roman" w:hAnsi="Times New Roman" w:cs="Times New Roman"/>
                <w:bCs/>
                <w:lang w:eastAsia="ru-RU"/>
              </w:rPr>
              <w:t>очікуване</w:t>
            </w:r>
          </w:p>
        </w:tc>
        <w:tc>
          <w:tcPr>
            <w:tcW w:w="1134" w:type="dxa"/>
          </w:tcPr>
          <w:p w14:paraId="35D1CDAD"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2026</w:t>
            </w:r>
          </w:p>
          <w:p w14:paraId="4CCC301A"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c>
          <w:tcPr>
            <w:tcW w:w="1134" w:type="dxa"/>
          </w:tcPr>
          <w:p w14:paraId="505E2F82"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2027</w:t>
            </w:r>
          </w:p>
          <w:p w14:paraId="485174CE"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c>
          <w:tcPr>
            <w:tcW w:w="1134" w:type="dxa"/>
          </w:tcPr>
          <w:p w14:paraId="77FACFDC"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2028</w:t>
            </w:r>
          </w:p>
          <w:p w14:paraId="6C0520A2" w14:textId="77777777" w:rsidR="00FA0AA9" w:rsidRPr="002B0088" w:rsidRDefault="00FA0AA9" w:rsidP="00147BCE">
            <w:pPr>
              <w:spacing w:after="0" w:line="240" w:lineRule="auto"/>
              <w:jc w:val="center"/>
              <w:rPr>
                <w:rFonts w:ascii="Times New Roman" w:eastAsia="Times New Roman" w:hAnsi="Times New Roman" w:cs="Times New Roman"/>
                <w:bCs/>
                <w:sz w:val="24"/>
                <w:szCs w:val="24"/>
                <w:lang w:eastAsia="ru-RU"/>
              </w:rPr>
            </w:pPr>
            <w:r w:rsidRPr="002B0088">
              <w:rPr>
                <w:rFonts w:ascii="Times New Roman" w:eastAsia="Times New Roman" w:hAnsi="Times New Roman" w:cs="Times New Roman"/>
                <w:bCs/>
                <w:sz w:val="24"/>
                <w:szCs w:val="24"/>
                <w:lang w:eastAsia="ru-RU"/>
              </w:rPr>
              <w:t>план</w:t>
            </w:r>
          </w:p>
        </w:tc>
      </w:tr>
      <w:tr w:rsidR="00FA0AA9" w:rsidRPr="002B0088" w14:paraId="186653AC" w14:textId="77777777" w:rsidTr="00FA0AA9">
        <w:tc>
          <w:tcPr>
            <w:tcW w:w="3715" w:type="dxa"/>
            <w:shd w:val="clear" w:color="auto" w:fill="auto"/>
          </w:tcPr>
          <w:p w14:paraId="58C87A07" w14:textId="77777777" w:rsidR="00FA0AA9" w:rsidRDefault="00FA0AA9" w:rsidP="00EC25EF">
            <w:pPr>
              <w:spacing w:after="0"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Валовий внутрішній продукт:</w:t>
            </w:r>
          </w:p>
          <w:p w14:paraId="751B0040" w14:textId="1EA07099" w:rsidR="00FA0AA9" w:rsidRPr="002B0088" w:rsidRDefault="00FA0AA9" w:rsidP="00EC25E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iCs/>
                <w:sz w:val="24"/>
                <w:szCs w:val="24"/>
                <w:lang w:eastAsia="ru-RU"/>
              </w:rPr>
              <w:t>номінальний,</w:t>
            </w:r>
            <w:r w:rsidRPr="002B0088">
              <w:rPr>
                <w:rFonts w:ascii="Times New Roman" w:eastAsia="Times New Roman" w:hAnsi="Times New Roman" w:cs="Times New Roman"/>
                <w:iCs/>
                <w:sz w:val="24"/>
                <w:szCs w:val="24"/>
                <w:lang w:eastAsia="ru-RU"/>
              </w:rPr>
              <w:t xml:space="preserve"> млрд грн*</w:t>
            </w:r>
          </w:p>
        </w:tc>
        <w:tc>
          <w:tcPr>
            <w:tcW w:w="1134" w:type="dxa"/>
            <w:shd w:val="clear" w:color="auto" w:fill="auto"/>
          </w:tcPr>
          <w:p w14:paraId="27E5809A" w14:textId="7277DD85"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7658,7</w:t>
            </w:r>
          </w:p>
        </w:tc>
        <w:tc>
          <w:tcPr>
            <w:tcW w:w="1134" w:type="dxa"/>
            <w:shd w:val="clear" w:color="auto" w:fill="auto"/>
          </w:tcPr>
          <w:p w14:paraId="2A835669" w14:textId="55BF3149"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8967,4</w:t>
            </w:r>
          </w:p>
        </w:tc>
        <w:tc>
          <w:tcPr>
            <w:tcW w:w="1134" w:type="dxa"/>
          </w:tcPr>
          <w:p w14:paraId="0B96B20B" w14:textId="4A1D1798"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10443,5</w:t>
            </w:r>
          </w:p>
        </w:tc>
        <w:tc>
          <w:tcPr>
            <w:tcW w:w="1134" w:type="dxa"/>
          </w:tcPr>
          <w:p w14:paraId="2F3916CE" w14:textId="24B8E488"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11920,9</w:t>
            </w:r>
          </w:p>
        </w:tc>
        <w:tc>
          <w:tcPr>
            <w:tcW w:w="1134" w:type="dxa"/>
          </w:tcPr>
          <w:p w14:paraId="3C2CA943" w14:textId="581FAFE5"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13471,7</w:t>
            </w:r>
          </w:p>
        </w:tc>
      </w:tr>
      <w:tr w:rsidR="00FA0AA9" w:rsidRPr="002B0088" w14:paraId="5AC25B4E" w14:textId="77777777" w:rsidTr="00FA0AA9">
        <w:tc>
          <w:tcPr>
            <w:tcW w:w="3715" w:type="dxa"/>
            <w:shd w:val="clear" w:color="auto" w:fill="auto"/>
          </w:tcPr>
          <w:p w14:paraId="28A4A947" w14:textId="2DE61812" w:rsidR="00FA0AA9" w:rsidRPr="002B0088" w:rsidRDefault="00FA0AA9" w:rsidP="00EC25EF">
            <w:pPr>
              <w:spacing w:after="0"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 відсотках до попереднього року</w:t>
            </w:r>
          </w:p>
        </w:tc>
        <w:tc>
          <w:tcPr>
            <w:tcW w:w="1134" w:type="dxa"/>
            <w:shd w:val="clear" w:color="auto" w:fill="auto"/>
          </w:tcPr>
          <w:p w14:paraId="4FFEE0AF" w14:textId="355FEA35"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102,9</w:t>
            </w:r>
          </w:p>
        </w:tc>
        <w:tc>
          <w:tcPr>
            <w:tcW w:w="1134" w:type="dxa"/>
            <w:shd w:val="clear" w:color="auto" w:fill="auto"/>
          </w:tcPr>
          <w:p w14:paraId="7FFE75E2" w14:textId="2F65ABD0"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102,7</w:t>
            </w:r>
          </w:p>
        </w:tc>
        <w:tc>
          <w:tcPr>
            <w:tcW w:w="1134" w:type="dxa"/>
          </w:tcPr>
          <w:p w14:paraId="5FFD56E9" w14:textId="06A99BF1"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1134" w:type="dxa"/>
          </w:tcPr>
          <w:p w14:paraId="14FC1392" w14:textId="0722FCFA"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105,0</w:t>
            </w:r>
          </w:p>
        </w:tc>
        <w:tc>
          <w:tcPr>
            <w:tcW w:w="1134" w:type="dxa"/>
          </w:tcPr>
          <w:p w14:paraId="2587833C" w14:textId="5325CAF0"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105,7</w:t>
            </w:r>
          </w:p>
        </w:tc>
      </w:tr>
      <w:tr w:rsidR="00FA0AA9" w:rsidRPr="002B0088" w14:paraId="195C1EFD" w14:textId="77777777" w:rsidTr="00FA0AA9">
        <w:tc>
          <w:tcPr>
            <w:tcW w:w="3715" w:type="dxa"/>
            <w:shd w:val="clear" w:color="auto" w:fill="auto"/>
          </w:tcPr>
          <w:p w14:paraId="6D359640" w14:textId="4445FF23" w:rsidR="00FA0AA9" w:rsidRPr="002B0088" w:rsidRDefault="00FA0AA9" w:rsidP="00EC25EF">
            <w:pPr>
              <w:spacing w:after="0"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Індекс споживчих цін, відсотки</w:t>
            </w:r>
          </w:p>
        </w:tc>
        <w:tc>
          <w:tcPr>
            <w:tcW w:w="1134" w:type="dxa"/>
            <w:shd w:val="clear" w:color="auto" w:fill="auto"/>
          </w:tcPr>
          <w:p w14:paraId="3BD20A10" w14:textId="07DBA451"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112,0</w:t>
            </w:r>
          </w:p>
        </w:tc>
        <w:tc>
          <w:tcPr>
            <w:tcW w:w="1134" w:type="dxa"/>
            <w:shd w:val="clear" w:color="auto" w:fill="auto"/>
          </w:tcPr>
          <w:p w14:paraId="03D8E88D" w14:textId="3F9A4DB3"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112,2</w:t>
            </w:r>
          </w:p>
        </w:tc>
        <w:tc>
          <w:tcPr>
            <w:tcW w:w="1134" w:type="dxa"/>
          </w:tcPr>
          <w:p w14:paraId="335E0971" w14:textId="58801F19"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109,7</w:t>
            </w:r>
          </w:p>
        </w:tc>
        <w:tc>
          <w:tcPr>
            <w:tcW w:w="1134" w:type="dxa"/>
          </w:tcPr>
          <w:p w14:paraId="399D11F0" w14:textId="01B47D9B"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107,1</w:t>
            </w:r>
          </w:p>
        </w:tc>
        <w:tc>
          <w:tcPr>
            <w:tcW w:w="1134" w:type="dxa"/>
          </w:tcPr>
          <w:p w14:paraId="59C5EE84" w14:textId="7FB19EF1"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105,6</w:t>
            </w:r>
          </w:p>
        </w:tc>
      </w:tr>
      <w:tr w:rsidR="00FA0AA9" w:rsidRPr="002B0088" w14:paraId="6ED7760B" w14:textId="77777777" w:rsidTr="00FA0AA9">
        <w:tc>
          <w:tcPr>
            <w:tcW w:w="3715" w:type="dxa"/>
            <w:shd w:val="clear" w:color="auto" w:fill="auto"/>
          </w:tcPr>
          <w:p w14:paraId="7E1D8C00" w14:textId="6333F658" w:rsidR="00FA0AA9" w:rsidRPr="002B0088" w:rsidRDefault="00FA0AA9" w:rsidP="00EC25EF">
            <w:pPr>
              <w:spacing w:after="0" w:line="240" w:lineRule="auto"/>
              <w:ind w:firstLine="567"/>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 середньому до попереднього року, %</w:t>
            </w:r>
          </w:p>
        </w:tc>
        <w:tc>
          <w:tcPr>
            <w:tcW w:w="1134" w:type="dxa"/>
            <w:shd w:val="clear" w:color="auto" w:fill="auto"/>
          </w:tcPr>
          <w:p w14:paraId="4E90CFC3" w14:textId="37D2F82E"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106,5</w:t>
            </w:r>
          </w:p>
        </w:tc>
        <w:tc>
          <w:tcPr>
            <w:tcW w:w="1134" w:type="dxa"/>
            <w:shd w:val="clear" w:color="auto" w:fill="auto"/>
          </w:tcPr>
          <w:p w14:paraId="247F5E1C" w14:textId="4D5516EB"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109,5</w:t>
            </w:r>
          </w:p>
        </w:tc>
        <w:tc>
          <w:tcPr>
            <w:tcW w:w="1134" w:type="dxa"/>
          </w:tcPr>
          <w:p w14:paraId="454A0BB9" w14:textId="2A80B499"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108,6</w:t>
            </w:r>
          </w:p>
        </w:tc>
        <w:tc>
          <w:tcPr>
            <w:tcW w:w="1134" w:type="dxa"/>
          </w:tcPr>
          <w:p w14:paraId="44B090D9" w14:textId="6DC34965"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105,9</w:t>
            </w:r>
          </w:p>
        </w:tc>
        <w:tc>
          <w:tcPr>
            <w:tcW w:w="1134" w:type="dxa"/>
          </w:tcPr>
          <w:p w14:paraId="44B1AA1A" w14:textId="1DD1506C"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105,3</w:t>
            </w:r>
          </w:p>
        </w:tc>
      </w:tr>
      <w:tr w:rsidR="00FA0AA9" w:rsidRPr="002B0088" w14:paraId="4CD3FCEE" w14:textId="77777777" w:rsidTr="00FA0AA9">
        <w:tc>
          <w:tcPr>
            <w:tcW w:w="3715" w:type="dxa"/>
            <w:shd w:val="clear" w:color="auto" w:fill="auto"/>
          </w:tcPr>
          <w:p w14:paraId="5AD87297" w14:textId="6646BF0C" w:rsidR="00FA0AA9" w:rsidRPr="002B0088" w:rsidRDefault="00FA0AA9" w:rsidP="00EC25E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Індекс виробників промислової продукції</w:t>
            </w:r>
          </w:p>
        </w:tc>
        <w:tc>
          <w:tcPr>
            <w:tcW w:w="1134" w:type="dxa"/>
            <w:shd w:val="clear" w:color="auto" w:fill="auto"/>
          </w:tcPr>
          <w:p w14:paraId="3CB0E897" w14:textId="33019CF2" w:rsidR="00FA0AA9" w:rsidRPr="002B0088" w:rsidRDefault="00FA0AA9" w:rsidP="00147BCE">
            <w:pPr>
              <w:spacing w:after="0" w:line="240" w:lineRule="auto"/>
              <w:jc w:val="center"/>
              <w:rPr>
                <w:rFonts w:ascii="Times New Roman" w:eastAsia="Times New Roman" w:hAnsi="Times New Roman" w:cs="Times New Roman"/>
                <w:sz w:val="24"/>
                <w:szCs w:val="24"/>
                <w:lang w:eastAsia="ru-RU"/>
              </w:rPr>
            </w:pPr>
          </w:p>
        </w:tc>
        <w:tc>
          <w:tcPr>
            <w:tcW w:w="1134" w:type="dxa"/>
            <w:shd w:val="clear" w:color="auto" w:fill="auto"/>
          </w:tcPr>
          <w:p w14:paraId="69D7CB9C" w14:textId="628C3916"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126,2</w:t>
            </w:r>
          </w:p>
        </w:tc>
        <w:tc>
          <w:tcPr>
            <w:tcW w:w="1134" w:type="dxa"/>
          </w:tcPr>
          <w:p w14:paraId="16AB08F3" w14:textId="72F27A37"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112,6</w:t>
            </w:r>
          </w:p>
        </w:tc>
        <w:tc>
          <w:tcPr>
            <w:tcW w:w="1134" w:type="dxa"/>
          </w:tcPr>
          <w:p w14:paraId="3A830D9F" w14:textId="3B3DF67C"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109,8</w:t>
            </w:r>
          </w:p>
        </w:tc>
        <w:tc>
          <w:tcPr>
            <w:tcW w:w="1134" w:type="dxa"/>
          </w:tcPr>
          <w:p w14:paraId="50AE6135" w14:textId="36EEE6BD"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108,0</w:t>
            </w:r>
          </w:p>
        </w:tc>
      </w:tr>
      <w:tr w:rsidR="00FA0AA9" w:rsidRPr="002B0088" w14:paraId="49B499D5" w14:textId="77777777" w:rsidTr="00FA0AA9">
        <w:tc>
          <w:tcPr>
            <w:tcW w:w="3715" w:type="dxa"/>
            <w:shd w:val="clear" w:color="auto" w:fill="auto"/>
          </w:tcPr>
          <w:p w14:paraId="7B9B05A8" w14:textId="6AF2E07D" w:rsidR="00FA0AA9" w:rsidRPr="002B0088" w:rsidRDefault="00FE4124" w:rsidP="00EC25EF">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грудень по грудень попереднього року, %</w:t>
            </w:r>
          </w:p>
        </w:tc>
        <w:tc>
          <w:tcPr>
            <w:tcW w:w="1134" w:type="dxa"/>
            <w:shd w:val="clear" w:color="auto" w:fill="auto"/>
          </w:tcPr>
          <w:p w14:paraId="0534FE03" w14:textId="0189DA00"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127,6</w:t>
            </w:r>
          </w:p>
        </w:tc>
        <w:tc>
          <w:tcPr>
            <w:tcW w:w="1134" w:type="dxa"/>
            <w:shd w:val="clear" w:color="auto" w:fill="auto"/>
          </w:tcPr>
          <w:p w14:paraId="5D0175DB" w14:textId="634818B6"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114,2</w:t>
            </w:r>
          </w:p>
        </w:tc>
        <w:tc>
          <w:tcPr>
            <w:tcW w:w="1134" w:type="dxa"/>
          </w:tcPr>
          <w:p w14:paraId="1C133850" w14:textId="3406CFBF"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111,3</w:t>
            </w:r>
          </w:p>
        </w:tc>
        <w:tc>
          <w:tcPr>
            <w:tcW w:w="1134" w:type="dxa"/>
          </w:tcPr>
          <w:p w14:paraId="2864222A" w14:textId="065942B4"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109,4</w:t>
            </w:r>
          </w:p>
        </w:tc>
        <w:tc>
          <w:tcPr>
            <w:tcW w:w="1134" w:type="dxa"/>
          </w:tcPr>
          <w:p w14:paraId="247F7B94" w14:textId="420CEC2C" w:rsidR="00FA0AA9" w:rsidRPr="002B0088" w:rsidRDefault="00FE4124" w:rsidP="00147BC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107,9</w:t>
            </w:r>
          </w:p>
        </w:tc>
      </w:tr>
    </w:tbl>
    <w:p w14:paraId="287F2471" w14:textId="77777777" w:rsidR="001D76B2" w:rsidRDefault="001D76B2" w:rsidP="00EC25EF">
      <w:pPr>
        <w:ind w:firstLine="567"/>
        <w:jc w:val="center"/>
        <w:rPr>
          <w:rFonts w:ascii="Times New Roman" w:hAnsi="Times New Roman" w:cs="Times New Roman"/>
          <w:b/>
          <w:bCs/>
          <w:sz w:val="24"/>
          <w:szCs w:val="24"/>
        </w:rPr>
      </w:pPr>
    </w:p>
    <w:p w14:paraId="5184AB20" w14:textId="4D49EFBE" w:rsidR="00FD1E96" w:rsidRDefault="00FD1E96" w:rsidP="00EC25EF">
      <w:pPr>
        <w:ind w:firstLine="567"/>
        <w:jc w:val="center"/>
        <w:rPr>
          <w:rFonts w:ascii="Times New Roman" w:hAnsi="Times New Roman" w:cs="Times New Roman"/>
          <w:b/>
          <w:bCs/>
          <w:sz w:val="24"/>
          <w:szCs w:val="24"/>
        </w:rPr>
      </w:pPr>
      <w:r>
        <w:rPr>
          <w:rFonts w:ascii="Times New Roman" w:hAnsi="Times New Roman" w:cs="Times New Roman"/>
          <w:b/>
          <w:bCs/>
          <w:sz w:val="24"/>
          <w:szCs w:val="24"/>
        </w:rPr>
        <w:t>ІІІ Загальні показники бюджету</w:t>
      </w:r>
    </w:p>
    <w:p w14:paraId="23D14230" w14:textId="1DC0CFF1" w:rsidR="00FD1E96" w:rsidRPr="00FD1E96" w:rsidRDefault="00FD1E96" w:rsidP="00EC25EF">
      <w:pPr>
        <w:pStyle w:val="a3"/>
        <w:shd w:val="clear" w:color="auto" w:fill="FFFFFF"/>
        <w:ind w:left="0" w:right="-2" w:firstLine="567"/>
        <w:jc w:val="both"/>
        <w:rPr>
          <w:lang w:val="uk-UA"/>
        </w:rPr>
      </w:pPr>
      <w:r w:rsidRPr="00FD1E96">
        <w:rPr>
          <w:lang w:val="uk-UA"/>
        </w:rPr>
        <w:t xml:space="preserve">В основу формування прогнозних обсягів доходів бюджету </w:t>
      </w:r>
      <w:r>
        <w:rPr>
          <w:lang w:val="uk-UA"/>
        </w:rPr>
        <w:t>Южненської</w:t>
      </w:r>
      <w:r w:rsidRPr="00FD1E96">
        <w:rPr>
          <w:lang w:val="uk-UA"/>
        </w:rPr>
        <w:t xml:space="preserve"> міської територіальної громади на 202</w:t>
      </w:r>
      <w:r>
        <w:rPr>
          <w:lang w:val="uk-UA"/>
        </w:rPr>
        <w:t>6</w:t>
      </w:r>
      <w:r w:rsidRPr="00FD1E96">
        <w:rPr>
          <w:lang w:val="uk-UA"/>
        </w:rPr>
        <w:t xml:space="preserve"> – 202</w:t>
      </w:r>
      <w:r>
        <w:rPr>
          <w:lang w:val="uk-UA"/>
        </w:rPr>
        <w:t>8</w:t>
      </w:r>
      <w:r w:rsidRPr="00FD1E96">
        <w:rPr>
          <w:lang w:val="uk-UA"/>
        </w:rPr>
        <w:t xml:space="preserve"> роки покладено вимоги положень Конституції України, Податкового кодексу України, Бюджетного кодексу України, інших законодавчих актів, що стосуються місцевих бюджетів та міжбюджетних відносин, збудованих на принципах децентралізації фінансів та зміцнення фінансової основи місцевого самоврядування, рішень </w:t>
      </w:r>
      <w:r>
        <w:rPr>
          <w:lang w:val="uk-UA"/>
        </w:rPr>
        <w:t>Південнівської</w:t>
      </w:r>
      <w:r w:rsidRPr="00FD1E96">
        <w:rPr>
          <w:lang w:val="uk-UA"/>
        </w:rPr>
        <w:t xml:space="preserve"> міської ради про встановлення на територі</w:t>
      </w:r>
      <w:r>
        <w:rPr>
          <w:lang w:val="uk-UA"/>
        </w:rPr>
        <w:t xml:space="preserve">ї громади </w:t>
      </w:r>
      <w:r w:rsidRPr="00FD1E96">
        <w:rPr>
          <w:lang w:val="uk-UA"/>
        </w:rPr>
        <w:t>місцевих податків і зборів та їх ставок.</w:t>
      </w:r>
    </w:p>
    <w:p w14:paraId="5B7E65FD" w14:textId="4A834A24" w:rsidR="00FD1E96" w:rsidRDefault="00FD1E96" w:rsidP="00EC25EF">
      <w:pPr>
        <w:pStyle w:val="a3"/>
        <w:shd w:val="clear" w:color="auto" w:fill="FFFFFF"/>
        <w:ind w:left="0" w:right="-2" w:firstLine="567"/>
        <w:jc w:val="both"/>
        <w:rPr>
          <w:lang w:val="uk-UA"/>
        </w:rPr>
      </w:pPr>
      <w:r w:rsidRPr="00FD1E96">
        <w:rPr>
          <w:bCs/>
          <w:lang w:val="uk-UA"/>
        </w:rPr>
        <w:t>З урахуванням зазначеного п</w:t>
      </w:r>
      <w:r w:rsidRPr="00FD1E96">
        <w:rPr>
          <w:lang w:val="uk-UA"/>
        </w:rPr>
        <w:t xml:space="preserve">рогноз бюджету </w:t>
      </w:r>
      <w:r>
        <w:rPr>
          <w:lang w:val="uk-UA"/>
        </w:rPr>
        <w:t>Южненської</w:t>
      </w:r>
      <w:r w:rsidRPr="00FD1E96">
        <w:rPr>
          <w:lang w:val="uk-UA"/>
        </w:rPr>
        <w:t xml:space="preserve"> міської територіальної громади на 202</w:t>
      </w:r>
      <w:r>
        <w:rPr>
          <w:lang w:val="uk-UA"/>
        </w:rPr>
        <w:t>6 -</w:t>
      </w:r>
      <w:r w:rsidRPr="00FD1E96">
        <w:rPr>
          <w:lang w:val="uk-UA"/>
        </w:rPr>
        <w:t xml:space="preserve"> 202</w:t>
      </w:r>
      <w:r>
        <w:rPr>
          <w:lang w:val="uk-UA"/>
        </w:rPr>
        <w:t>8</w:t>
      </w:r>
      <w:r w:rsidRPr="00FD1E96">
        <w:rPr>
          <w:lang w:val="uk-UA"/>
        </w:rPr>
        <w:t xml:space="preserve"> роки </w:t>
      </w:r>
      <w:r>
        <w:rPr>
          <w:lang w:val="uk-UA"/>
        </w:rPr>
        <w:t>:</w:t>
      </w:r>
    </w:p>
    <w:p w14:paraId="30CD774A" w14:textId="5DD35F74" w:rsidR="00FD1E96" w:rsidRPr="00FD1E96" w:rsidRDefault="00FD1E96" w:rsidP="00EC25EF">
      <w:pPr>
        <w:pStyle w:val="a3"/>
        <w:numPr>
          <w:ilvl w:val="0"/>
          <w:numId w:val="3"/>
        </w:numPr>
        <w:ind w:left="284" w:firstLine="567"/>
        <w:jc w:val="both"/>
        <w:rPr>
          <w:lang w:val="uk-UA"/>
        </w:rPr>
      </w:pPr>
      <w:r w:rsidRPr="00FD1E96">
        <w:rPr>
          <w:lang w:val="uk-UA"/>
        </w:rPr>
        <w:t xml:space="preserve">доходи/ видатки (з трансфертами)  2026 рік – </w:t>
      </w:r>
      <w:r w:rsidR="00302DDB">
        <w:rPr>
          <w:lang w:val="uk-UA"/>
        </w:rPr>
        <w:t>724 803,7</w:t>
      </w:r>
      <w:r>
        <w:rPr>
          <w:lang w:val="uk-UA"/>
        </w:rPr>
        <w:t xml:space="preserve"> тис.</w:t>
      </w:r>
      <w:r w:rsidR="00302DDB">
        <w:rPr>
          <w:lang w:val="uk-UA"/>
        </w:rPr>
        <w:t xml:space="preserve"> </w:t>
      </w:r>
      <w:r w:rsidRPr="00FD1E96">
        <w:rPr>
          <w:lang w:val="uk-UA"/>
        </w:rPr>
        <w:t xml:space="preserve">грн (темп росту </w:t>
      </w:r>
      <w:r w:rsidR="005C7EE5">
        <w:rPr>
          <w:lang w:val="uk-UA"/>
        </w:rPr>
        <w:t>доходів –</w:t>
      </w:r>
      <w:r w:rsidRPr="00FD1E96">
        <w:rPr>
          <w:lang w:val="uk-UA"/>
        </w:rPr>
        <w:t xml:space="preserve"> 1</w:t>
      </w:r>
      <w:r w:rsidR="005C7EE5">
        <w:rPr>
          <w:lang w:val="uk-UA"/>
        </w:rPr>
        <w:t>13,5</w:t>
      </w:r>
      <w:r w:rsidRPr="00FD1E96">
        <w:rPr>
          <w:lang w:val="uk-UA"/>
        </w:rPr>
        <w:t>%</w:t>
      </w:r>
      <w:r w:rsidR="00A96B8B">
        <w:rPr>
          <w:lang w:val="uk-UA"/>
        </w:rPr>
        <w:t>)</w:t>
      </w:r>
      <w:r>
        <w:rPr>
          <w:lang w:val="uk-UA"/>
        </w:rPr>
        <w:t>;</w:t>
      </w:r>
    </w:p>
    <w:p w14:paraId="788110EB" w14:textId="17DF5945" w:rsidR="00FD1E96" w:rsidRPr="00FD1E96" w:rsidRDefault="00FD1E96" w:rsidP="00EC25EF">
      <w:pPr>
        <w:pStyle w:val="a3"/>
        <w:numPr>
          <w:ilvl w:val="0"/>
          <w:numId w:val="3"/>
        </w:numPr>
        <w:ind w:left="284" w:firstLine="567"/>
        <w:jc w:val="both"/>
        <w:rPr>
          <w:lang w:val="uk-UA"/>
        </w:rPr>
      </w:pPr>
      <w:r w:rsidRPr="00FD1E96">
        <w:rPr>
          <w:lang w:val="uk-UA"/>
        </w:rPr>
        <w:t xml:space="preserve">доходи / видатки (з трансфертами) 2027 рік – </w:t>
      </w:r>
      <w:r w:rsidR="00302DDB">
        <w:rPr>
          <w:lang w:val="uk-UA"/>
        </w:rPr>
        <w:t>796 886,1</w:t>
      </w:r>
      <w:r w:rsidRPr="00FD1E96">
        <w:rPr>
          <w:lang w:val="uk-UA"/>
        </w:rPr>
        <w:t xml:space="preserve"> </w:t>
      </w:r>
      <w:r w:rsidR="005C7EE5">
        <w:rPr>
          <w:lang w:val="uk-UA"/>
        </w:rPr>
        <w:t>тис.</w:t>
      </w:r>
      <w:r w:rsidR="00302DDB">
        <w:rPr>
          <w:lang w:val="uk-UA"/>
        </w:rPr>
        <w:t xml:space="preserve"> </w:t>
      </w:r>
      <w:r w:rsidRPr="00FD1E96">
        <w:rPr>
          <w:lang w:val="uk-UA"/>
        </w:rPr>
        <w:t>грн (темп росту – 1</w:t>
      </w:r>
      <w:r w:rsidR="00302DDB">
        <w:rPr>
          <w:lang w:val="uk-UA"/>
        </w:rPr>
        <w:t>09,9</w:t>
      </w:r>
      <w:r w:rsidRPr="00FD1E96">
        <w:rPr>
          <w:lang w:val="uk-UA"/>
        </w:rPr>
        <w:t>%)</w:t>
      </w:r>
      <w:r>
        <w:rPr>
          <w:lang w:val="uk-UA"/>
        </w:rPr>
        <w:t>;</w:t>
      </w:r>
    </w:p>
    <w:p w14:paraId="4240C97B" w14:textId="1BB4BA32" w:rsidR="00FD1E96" w:rsidRPr="00FD1E96" w:rsidRDefault="00FD1E96" w:rsidP="00EC25EF">
      <w:pPr>
        <w:pStyle w:val="a3"/>
        <w:numPr>
          <w:ilvl w:val="0"/>
          <w:numId w:val="3"/>
        </w:numPr>
        <w:ind w:left="284" w:firstLine="567"/>
        <w:jc w:val="both"/>
        <w:rPr>
          <w:lang w:val="uk-UA"/>
        </w:rPr>
      </w:pPr>
      <w:r w:rsidRPr="00FD1E96">
        <w:rPr>
          <w:lang w:val="uk-UA"/>
        </w:rPr>
        <w:t xml:space="preserve">доходи / видатки (з трансфертами) 2027 рік – </w:t>
      </w:r>
      <w:r w:rsidR="00302DDB">
        <w:rPr>
          <w:lang w:val="uk-UA"/>
        </w:rPr>
        <w:t>867 926,2</w:t>
      </w:r>
      <w:r w:rsidRPr="00FD1E96">
        <w:rPr>
          <w:lang w:val="uk-UA"/>
        </w:rPr>
        <w:t xml:space="preserve"> </w:t>
      </w:r>
      <w:r w:rsidR="005C7EE5">
        <w:rPr>
          <w:lang w:val="uk-UA"/>
        </w:rPr>
        <w:t>тис.</w:t>
      </w:r>
      <w:r w:rsidR="00302DDB">
        <w:rPr>
          <w:lang w:val="uk-UA"/>
        </w:rPr>
        <w:t xml:space="preserve"> </w:t>
      </w:r>
      <w:r w:rsidRPr="00FD1E96">
        <w:rPr>
          <w:lang w:val="uk-UA"/>
        </w:rPr>
        <w:t>грн (темп росту – 10</w:t>
      </w:r>
      <w:r w:rsidR="005C7EE5">
        <w:rPr>
          <w:lang w:val="uk-UA"/>
        </w:rPr>
        <w:t>8,9</w:t>
      </w:r>
      <w:r w:rsidRPr="00FD1E96">
        <w:rPr>
          <w:lang w:val="uk-UA"/>
        </w:rPr>
        <w:t>%)</w:t>
      </w:r>
      <w:r>
        <w:rPr>
          <w:lang w:val="uk-UA"/>
        </w:rPr>
        <w:t>.</w:t>
      </w:r>
    </w:p>
    <w:p w14:paraId="6619A08C" w14:textId="16548FBA" w:rsidR="00FD1E96" w:rsidRDefault="00FD1E96" w:rsidP="00EC25EF">
      <w:pPr>
        <w:tabs>
          <w:tab w:val="left" w:pos="-5245"/>
          <w:tab w:val="left" w:pos="0"/>
          <w:tab w:val="left" w:pos="142"/>
          <w:tab w:val="left" w:pos="426"/>
          <w:tab w:val="left" w:pos="567"/>
          <w:tab w:val="left" w:pos="709"/>
        </w:tabs>
        <w:ind w:right="-2" w:firstLine="567"/>
        <w:contextualSpacing/>
        <w:jc w:val="both"/>
        <w:rPr>
          <w:rFonts w:ascii="Times New Roman" w:hAnsi="Times New Roman" w:cs="Times New Roman"/>
          <w:sz w:val="24"/>
          <w:szCs w:val="24"/>
        </w:rPr>
      </w:pPr>
      <w:r w:rsidRPr="00A96B8B">
        <w:rPr>
          <w:rFonts w:ascii="Times New Roman" w:hAnsi="Times New Roman" w:cs="Times New Roman"/>
          <w:sz w:val="24"/>
          <w:szCs w:val="24"/>
        </w:rPr>
        <w:t xml:space="preserve">Інформація щодо загальних показників бюджету </w:t>
      </w:r>
      <w:r w:rsidR="00E10194">
        <w:rPr>
          <w:rFonts w:ascii="Times New Roman" w:hAnsi="Times New Roman" w:cs="Times New Roman"/>
          <w:sz w:val="24"/>
          <w:szCs w:val="24"/>
        </w:rPr>
        <w:t xml:space="preserve">Южненської </w:t>
      </w:r>
      <w:r w:rsidRPr="00A96B8B">
        <w:rPr>
          <w:rFonts w:ascii="Times New Roman" w:hAnsi="Times New Roman" w:cs="Times New Roman"/>
          <w:sz w:val="24"/>
          <w:szCs w:val="24"/>
        </w:rPr>
        <w:t xml:space="preserve">міської територіальної громади наведена у </w:t>
      </w:r>
      <w:r w:rsidR="00F51C58">
        <w:rPr>
          <w:rFonts w:ascii="Times New Roman" w:hAnsi="Times New Roman" w:cs="Times New Roman"/>
          <w:sz w:val="24"/>
          <w:szCs w:val="24"/>
        </w:rPr>
        <w:t>Д</w:t>
      </w:r>
      <w:r w:rsidRPr="00A96B8B">
        <w:rPr>
          <w:rFonts w:ascii="Times New Roman" w:hAnsi="Times New Roman" w:cs="Times New Roman"/>
          <w:sz w:val="24"/>
          <w:szCs w:val="24"/>
        </w:rPr>
        <w:t>одатку 1 до Прогнозу.</w:t>
      </w:r>
    </w:p>
    <w:p w14:paraId="5A7DB671" w14:textId="23CCFB92" w:rsidR="00A96B8B" w:rsidRDefault="00A96B8B" w:rsidP="00EC25EF">
      <w:pPr>
        <w:tabs>
          <w:tab w:val="left" w:pos="-5245"/>
          <w:tab w:val="left" w:pos="0"/>
          <w:tab w:val="left" w:pos="142"/>
          <w:tab w:val="left" w:pos="426"/>
          <w:tab w:val="left" w:pos="567"/>
          <w:tab w:val="left" w:pos="709"/>
        </w:tabs>
        <w:ind w:right="-2" w:firstLine="567"/>
        <w:contextualSpacing/>
        <w:jc w:val="both"/>
        <w:rPr>
          <w:rFonts w:ascii="Times New Roman" w:hAnsi="Times New Roman" w:cs="Times New Roman"/>
          <w:sz w:val="24"/>
          <w:szCs w:val="24"/>
        </w:rPr>
      </w:pPr>
    </w:p>
    <w:p w14:paraId="5AEA9AD3" w14:textId="77777777" w:rsidR="00BA3C8D" w:rsidRDefault="00BA3C8D" w:rsidP="00EC25EF">
      <w:pPr>
        <w:tabs>
          <w:tab w:val="left" w:pos="-5245"/>
          <w:tab w:val="left" w:pos="0"/>
          <w:tab w:val="left" w:pos="142"/>
          <w:tab w:val="left" w:pos="426"/>
          <w:tab w:val="left" w:pos="567"/>
          <w:tab w:val="left" w:pos="709"/>
        </w:tabs>
        <w:ind w:right="-2" w:firstLine="567"/>
        <w:contextualSpacing/>
        <w:jc w:val="center"/>
        <w:rPr>
          <w:rFonts w:ascii="Times New Roman" w:hAnsi="Times New Roman" w:cs="Times New Roman"/>
          <w:b/>
          <w:bCs/>
          <w:sz w:val="24"/>
          <w:szCs w:val="24"/>
        </w:rPr>
      </w:pPr>
    </w:p>
    <w:p w14:paraId="0FA31975" w14:textId="77777777" w:rsidR="00BA3C8D" w:rsidRDefault="00BA3C8D" w:rsidP="00EC25EF">
      <w:pPr>
        <w:tabs>
          <w:tab w:val="left" w:pos="-5245"/>
          <w:tab w:val="left" w:pos="0"/>
          <w:tab w:val="left" w:pos="142"/>
          <w:tab w:val="left" w:pos="426"/>
          <w:tab w:val="left" w:pos="567"/>
          <w:tab w:val="left" w:pos="709"/>
        </w:tabs>
        <w:ind w:right="-2" w:firstLine="567"/>
        <w:contextualSpacing/>
        <w:jc w:val="center"/>
        <w:rPr>
          <w:rFonts w:ascii="Times New Roman" w:hAnsi="Times New Roman" w:cs="Times New Roman"/>
          <w:b/>
          <w:bCs/>
          <w:sz w:val="24"/>
          <w:szCs w:val="24"/>
        </w:rPr>
      </w:pPr>
    </w:p>
    <w:p w14:paraId="09DBE6CF" w14:textId="7F145D44" w:rsidR="00A96B8B" w:rsidRDefault="00A96B8B" w:rsidP="00EC25EF">
      <w:pPr>
        <w:tabs>
          <w:tab w:val="left" w:pos="-5245"/>
          <w:tab w:val="left" w:pos="0"/>
          <w:tab w:val="left" w:pos="142"/>
          <w:tab w:val="left" w:pos="426"/>
          <w:tab w:val="left" w:pos="567"/>
          <w:tab w:val="left" w:pos="709"/>
        </w:tabs>
        <w:ind w:right="-2" w:firstLine="567"/>
        <w:contextualSpacing/>
        <w:jc w:val="center"/>
        <w:rPr>
          <w:rFonts w:ascii="Times New Roman" w:hAnsi="Times New Roman" w:cs="Times New Roman"/>
          <w:b/>
          <w:bCs/>
          <w:sz w:val="24"/>
          <w:szCs w:val="24"/>
        </w:rPr>
      </w:pPr>
      <w:r w:rsidRPr="00A96B8B">
        <w:rPr>
          <w:rFonts w:ascii="Times New Roman" w:hAnsi="Times New Roman" w:cs="Times New Roman"/>
          <w:b/>
          <w:bCs/>
          <w:sz w:val="24"/>
          <w:szCs w:val="24"/>
        </w:rPr>
        <w:lastRenderedPageBreak/>
        <w:t>І</w:t>
      </w:r>
      <w:r w:rsidRPr="00A96B8B">
        <w:rPr>
          <w:rFonts w:ascii="Times New Roman" w:hAnsi="Times New Roman" w:cs="Times New Roman"/>
          <w:b/>
          <w:bCs/>
          <w:sz w:val="24"/>
          <w:szCs w:val="24"/>
          <w:lang w:val="en-US"/>
        </w:rPr>
        <w:t>V</w:t>
      </w:r>
      <w:r w:rsidRPr="006934EE">
        <w:rPr>
          <w:rFonts w:ascii="Times New Roman" w:hAnsi="Times New Roman" w:cs="Times New Roman"/>
          <w:b/>
          <w:bCs/>
          <w:sz w:val="24"/>
          <w:szCs w:val="24"/>
          <w:lang w:val="ru-RU"/>
        </w:rPr>
        <w:t xml:space="preserve"> </w:t>
      </w:r>
      <w:r w:rsidRPr="00A96B8B">
        <w:rPr>
          <w:rFonts w:ascii="Times New Roman" w:hAnsi="Times New Roman" w:cs="Times New Roman"/>
          <w:b/>
          <w:bCs/>
          <w:sz w:val="24"/>
          <w:szCs w:val="24"/>
        </w:rPr>
        <w:t>Показники доходів бюджету</w:t>
      </w:r>
    </w:p>
    <w:p w14:paraId="4B4AE9A5" w14:textId="77777777" w:rsidR="00BA3C8D" w:rsidRPr="00A96B8B" w:rsidRDefault="00BA3C8D" w:rsidP="00EC25EF">
      <w:pPr>
        <w:tabs>
          <w:tab w:val="left" w:pos="-5245"/>
          <w:tab w:val="left" w:pos="0"/>
          <w:tab w:val="left" w:pos="142"/>
          <w:tab w:val="left" w:pos="426"/>
          <w:tab w:val="left" w:pos="567"/>
          <w:tab w:val="left" w:pos="709"/>
        </w:tabs>
        <w:ind w:right="-2" w:firstLine="567"/>
        <w:contextualSpacing/>
        <w:jc w:val="center"/>
        <w:rPr>
          <w:rFonts w:ascii="Times New Roman" w:hAnsi="Times New Roman" w:cs="Times New Roman"/>
          <w:b/>
          <w:bCs/>
          <w:sz w:val="24"/>
          <w:szCs w:val="24"/>
        </w:rPr>
      </w:pPr>
    </w:p>
    <w:p w14:paraId="19C9B41F" w14:textId="78E52F09" w:rsidR="00B20939" w:rsidRPr="000E2CB6" w:rsidRDefault="006934EE" w:rsidP="00EC25EF">
      <w:pPr>
        <w:spacing w:after="0"/>
        <w:ind w:firstLine="567"/>
        <w:jc w:val="both"/>
        <w:rPr>
          <w:rFonts w:ascii="Times New Roman" w:hAnsi="Times New Roman" w:cs="Times New Roman"/>
          <w:sz w:val="24"/>
          <w:szCs w:val="24"/>
        </w:rPr>
      </w:pPr>
      <w:r w:rsidRPr="006934EE">
        <w:rPr>
          <w:rFonts w:ascii="Times New Roman" w:hAnsi="Times New Roman" w:cs="Times New Roman"/>
          <w:sz w:val="24"/>
          <w:szCs w:val="24"/>
        </w:rPr>
        <w:t xml:space="preserve">Дохідну частину бюджету </w:t>
      </w:r>
      <w:r>
        <w:rPr>
          <w:rFonts w:ascii="Times New Roman" w:hAnsi="Times New Roman" w:cs="Times New Roman"/>
          <w:sz w:val="24"/>
          <w:szCs w:val="24"/>
        </w:rPr>
        <w:t xml:space="preserve">Южненської </w:t>
      </w:r>
      <w:r w:rsidRPr="006934EE">
        <w:rPr>
          <w:rFonts w:ascii="Times New Roman" w:hAnsi="Times New Roman" w:cs="Times New Roman"/>
          <w:sz w:val="24"/>
          <w:szCs w:val="24"/>
        </w:rPr>
        <w:t>міської територіальної громади на 202</w:t>
      </w:r>
      <w:r>
        <w:rPr>
          <w:rFonts w:ascii="Times New Roman" w:hAnsi="Times New Roman" w:cs="Times New Roman"/>
          <w:sz w:val="24"/>
          <w:szCs w:val="24"/>
        </w:rPr>
        <w:t>6</w:t>
      </w:r>
      <w:r w:rsidRPr="006934EE">
        <w:rPr>
          <w:rFonts w:ascii="Times New Roman" w:hAnsi="Times New Roman" w:cs="Times New Roman"/>
          <w:sz w:val="24"/>
          <w:szCs w:val="24"/>
        </w:rPr>
        <w:t xml:space="preserve"> – 202</w:t>
      </w:r>
      <w:r>
        <w:rPr>
          <w:rFonts w:ascii="Times New Roman" w:hAnsi="Times New Roman" w:cs="Times New Roman"/>
          <w:sz w:val="24"/>
          <w:szCs w:val="24"/>
        </w:rPr>
        <w:t>8</w:t>
      </w:r>
      <w:r w:rsidRPr="006934EE">
        <w:rPr>
          <w:rFonts w:ascii="Times New Roman" w:hAnsi="Times New Roman" w:cs="Times New Roman"/>
          <w:sz w:val="24"/>
          <w:szCs w:val="24"/>
        </w:rPr>
        <w:t xml:space="preserve"> роки розраховано з урахуванням чинних норм податкового та бюджетного законодавства, макроекономічних показників економічного та соціального розвитку країни </w:t>
      </w:r>
      <w:r>
        <w:rPr>
          <w:rFonts w:ascii="Times New Roman" w:hAnsi="Times New Roman" w:cs="Times New Roman"/>
          <w:sz w:val="24"/>
          <w:szCs w:val="24"/>
        </w:rPr>
        <w:t>й основних прогнозних показників економічного та соціального розвитку громади, а також з урахуванням по</w:t>
      </w:r>
      <w:r w:rsidRPr="006934EE">
        <w:rPr>
          <w:rFonts w:ascii="Times New Roman" w:hAnsi="Times New Roman" w:cs="Times New Roman"/>
          <w:sz w:val="24"/>
          <w:szCs w:val="24"/>
        </w:rPr>
        <w:t>точного виконання бюджету.</w:t>
      </w:r>
      <w:r w:rsidR="00B20939" w:rsidRPr="00B20939">
        <w:t xml:space="preserve"> </w:t>
      </w:r>
      <w:r w:rsidR="00B20939" w:rsidRPr="00B20939">
        <w:rPr>
          <w:rFonts w:ascii="Times New Roman" w:hAnsi="Times New Roman" w:cs="Times New Roman"/>
        </w:rPr>
        <w:t xml:space="preserve">Склад доходів місцевого бюджету на </w:t>
      </w:r>
      <w:r w:rsidR="00B20939" w:rsidRPr="000E2CB6">
        <w:rPr>
          <w:rFonts w:ascii="Times New Roman" w:hAnsi="Times New Roman" w:cs="Times New Roman"/>
          <w:sz w:val="24"/>
          <w:szCs w:val="24"/>
        </w:rPr>
        <w:t>2021 – 2022</w:t>
      </w:r>
      <w:r w:rsidR="00B20939" w:rsidRPr="00B20939">
        <w:rPr>
          <w:rFonts w:ascii="Times New Roman" w:hAnsi="Times New Roman" w:cs="Times New Roman"/>
        </w:rPr>
        <w:t xml:space="preserve"> </w:t>
      </w:r>
      <w:r w:rsidR="00B20939" w:rsidRPr="000E2CB6">
        <w:rPr>
          <w:rFonts w:ascii="Times New Roman" w:hAnsi="Times New Roman" w:cs="Times New Roman"/>
          <w:sz w:val="24"/>
          <w:szCs w:val="24"/>
        </w:rPr>
        <w:t xml:space="preserve">роки визначається статтями 64, 69¹, 71 Бюджетного кодексу України. </w:t>
      </w:r>
    </w:p>
    <w:p w14:paraId="5873102B" w14:textId="52E73A2E"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Прогнозні показники доходів на плановий рік розраховані виходячи з їх реальної оцінки, бази оподаткування, показників економічного і соціального розвитку</w:t>
      </w:r>
      <w:r>
        <w:rPr>
          <w:rFonts w:ascii="Times New Roman" w:hAnsi="Times New Roman" w:cs="Times New Roman"/>
          <w:sz w:val="24"/>
          <w:szCs w:val="24"/>
        </w:rPr>
        <w:t xml:space="preserve"> Южненської міської територіальної громади</w:t>
      </w:r>
      <w:r w:rsidRPr="00B20939">
        <w:rPr>
          <w:rFonts w:ascii="Times New Roman" w:hAnsi="Times New Roman" w:cs="Times New Roman"/>
          <w:sz w:val="24"/>
          <w:szCs w:val="24"/>
        </w:rPr>
        <w:t>, на базі надходжень за попередні роки,</w:t>
      </w:r>
      <w:r>
        <w:rPr>
          <w:rFonts w:ascii="Times New Roman" w:hAnsi="Times New Roman" w:cs="Times New Roman"/>
          <w:sz w:val="24"/>
          <w:szCs w:val="24"/>
        </w:rPr>
        <w:t xml:space="preserve"> з урахуванням поточного виконання бюджету,</w:t>
      </w:r>
      <w:r w:rsidRPr="00B20939">
        <w:rPr>
          <w:rFonts w:ascii="Times New Roman" w:hAnsi="Times New Roman" w:cs="Times New Roman"/>
          <w:sz w:val="24"/>
          <w:szCs w:val="24"/>
        </w:rPr>
        <w:t xml:space="preserve"> змін до податкового та бюджетного законодавства і складають:</w:t>
      </w:r>
    </w:p>
    <w:p w14:paraId="51402114" w14:textId="18BB1E5C"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на  202</w:t>
      </w:r>
      <w:r>
        <w:rPr>
          <w:rFonts w:ascii="Times New Roman" w:hAnsi="Times New Roman" w:cs="Times New Roman"/>
          <w:sz w:val="24"/>
          <w:szCs w:val="24"/>
        </w:rPr>
        <w:t>6</w:t>
      </w:r>
      <w:r w:rsidRPr="00B20939">
        <w:rPr>
          <w:rFonts w:ascii="Times New Roman" w:hAnsi="Times New Roman" w:cs="Times New Roman"/>
          <w:sz w:val="24"/>
          <w:szCs w:val="24"/>
        </w:rPr>
        <w:t xml:space="preserve"> рік – </w:t>
      </w:r>
      <w:r w:rsidR="00E41540">
        <w:rPr>
          <w:rFonts w:ascii="Times New Roman" w:hAnsi="Times New Roman" w:cs="Times New Roman"/>
          <w:sz w:val="24"/>
          <w:szCs w:val="24"/>
        </w:rPr>
        <w:t>724 803,7</w:t>
      </w:r>
      <w:r w:rsidRPr="00B20939">
        <w:rPr>
          <w:rFonts w:ascii="Times New Roman" w:hAnsi="Times New Roman" w:cs="Times New Roman"/>
          <w:sz w:val="24"/>
          <w:szCs w:val="24"/>
        </w:rPr>
        <w:t xml:space="preserve"> тис. грн, з них міжбюджетні трансферти – </w:t>
      </w:r>
      <w:r w:rsidR="00E41540">
        <w:rPr>
          <w:rFonts w:ascii="Times New Roman" w:hAnsi="Times New Roman" w:cs="Times New Roman"/>
          <w:sz w:val="24"/>
          <w:szCs w:val="24"/>
        </w:rPr>
        <w:t>86 947,8</w:t>
      </w:r>
      <w:r w:rsidR="002837A8">
        <w:rPr>
          <w:rFonts w:ascii="Times New Roman" w:hAnsi="Times New Roman" w:cs="Times New Roman"/>
          <w:sz w:val="24"/>
          <w:szCs w:val="24"/>
        </w:rPr>
        <w:t xml:space="preserve"> </w:t>
      </w:r>
      <w:r w:rsidRPr="00B20939">
        <w:rPr>
          <w:rFonts w:ascii="Times New Roman" w:hAnsi="Times New Roman" w:cs="Times New Roman"/>
          <w:sz w:val="24"/>
          <w:szCs w:val="24"/>
        </w:rPr>
        <w:t>тис. грн;</w:t>
      </w:r>
    </w:p>
    <w:p w14:paraId="2441E5D7" w14:textId="594D44FC"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основним бюджетоутворюючим податком є податок та збір на доходи фізичних осіб (</w:t>
      </w:r>
      <w:r w:rsidR="002837A8">
        <w:rPr>
          <w:rFonts w:ascii="Times New Roman" w:hAnsi="Times New Roman" w:cs="Times New Roman"/>
          <w:sz w:val="24"/>
          <w:szCs w:val="24"/>
        </w:rPr>
        <w:t>57</w:t>
      </w:r>
      <w:r w:rsidRPr="00B20939">
        <w:rPr>
          <w:rFonts w:ascii="Times New Roman" w:hAnsi="Times New Roman" w:cs="Times New Roman"/>
          <w:sz w:val="24"/>
          <w:szCs w:val="24"/>
        </w:rPr>
        <w:t>,5%) та податок на майно, що виключає надходження плати за землю, податку на нерухоме майно та транспортного податку (2</w:t>
      </w:r>
      <w:r w:rsidR="002837A8">
        <w:rPr>
          <w:rFonts w:ascii="Times New Roman" w:hAnsi="Times New Roman" w:cs="Times New Roman"/>
          <w:sz w:val="24"/>
          <w:szCs w:val="24"/>
        </w:rPr>
        <w:t>6,6</w:t>
      </w:r>
      <w:r w:rsidRPr="00B20939">
        <w:rPr>
          <w:rFonts w:ascii="Times New Roman" w:hAnsi="Times New Roman" w:cs="Times New Roman"/>
          <w:sz w:val="24"/>
          <w:szCs w:val="24"/>
        </w:rPr>
        <w:t>%);</w:t>
      </w:r>
    </w:p>
    <w:p w14:paraId="0F1B4053" w14:textId="7622455E"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на  202</w:t>
      </w:r>
      <w:r>
        <w:rPr>
          <w:rFonts w:ascii="Times New Roman" w:hAnsi="Times New Roman" w:cs="Times New Roman"/>
          <w:sz w:val="24"/>
          <w:szCs w:val="24"/>
        </w:rPr>
        <w:t>7</w:t>
      </w:r>
      <w:r w:rsidRPr="00B20939">
        <w:rPr>
          <w:rFonts w:ascii="Times New Roman" w:hAnsi="Times New Roman" w:cs="Times New Roman"/>
          <w:sz w:val="24"/>
          <w:szCs w:val="24"/>
        </w:rPr>
        <w:t xml:space="preserve"> рік – </w:t>
      </w:r>
      <w:r w:rsidR="00E41540">
        <w:rPr>
          <w:rFonts w:ascii="Times New Roman" w:hAnsi="Times New Roman" w:cs="Times New Roman"/>
          <w:sz w:val="24"/>
          <w:szCs w:val="24"/>
        </w:rPr>
        <w:t>796 886,1</w:t>
      </w:r>
      <w:r w:rsidRPr="00B20939">
        <w:rPr>
          <w:rFonts w:ascii="Times New Roman" w:hAnsi="Times New Roman" w:cs="Times New Roman"/>
          <w:sz w:val="24"/>
          <w:szCs w:val="24"/>
        </w:rPr>
        <w:t xml:space="preserve"> тис. грн, з них міжбюджетні трансферти – </w:t>
      </w:r>
      <w:r w:rsidR="00E41540">
        <w:rPr>
          <w:rFonts w:ascii="Times New Roman" w:hAnsi="Times New Roman" w:cs="Times New Roman"/>
          <w:sz w:val="24"/>
          <w:szCs w:val="24"/>
        </w:rPr>
        <w:t>93 808,3</w:t>
      </w:r>
      <w:r w:rsidRPr="00B20939">
        <w:rPr>
          <w:rFonts w:ascii="Times New Roman" w:hAnsi="Times New Roman" w:cs="Times New Roman"/>
          <w:sz w:val="24"/>
          <w:szCs w:val="24"/>
        </w:rPr>
        <w:t xml:space="preserve"> тис.</w:t>
      </w:r>
      <w:r w:rsidR="00E41540">
        <w:rPr>
          <w:rFonts w:ascii="Times New Roman" w:hAnsi="Times New Roman" w:cs="Times New Roman"/>
          <w:sz w:val="24"/>
          <w:szCs w:val="24"/>
        </w:rPr>
        <w:t xml:space="preserve"> </w:t>
      </w:r>
      <w:r w:rsidRPr="00B20939">
        <w:rPr>
          <w:rFonts w:ascii="Times New Roman" w:hAnsi="Times New Roman" w:cs="Times New Roman"/>
          <w:sz w:val="24"/>
          <w:szCs w:val="24"/>
        </w:rPr>
        <w:t>грн;</w:t>
      </w:r>
    </w:p>
    <w:p w14:paraId="237F741D" w14:textId="54AE6535" w:rsid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основним бюджетоутворюючим податком є податок та збір на доходи фізичних осіб (</w:t>
      </w:r>
      <w:r w:rsidR="002837A8">
        <w:rPr>
          <w:rFonts w:ascii="Times New Roman" w:hAnsi="Times New Roman" w:cs="Times New Roman"/>
          <w:sz w:val="24"/>
          <w:szCs w:val="24"/>
        </w:rPr>
        <w:t>57,5</w:t>
      </w:r>
      <w:r w:rsidRPr="00B20939">
        <w:rPr>
          <w:rFonts w:ascii="Times New Roman" w:hAnsi="Times New Roman" w:cs="Times New Roman"/>
          <w:sz w:val="24"/>
          <w:szCs w:val="24"/>
        </w:rPr>
        <w:t>%) та податок на майно, що виключає надходження плати за землю, податку на нерухоме майно та транспортного податку (</w:t>
      </w:r>
      <w:r w:rsidR="002837A8">
        <w:rPr>
          <w:rFonts w:ascii="Times New Roman" w:hAnsi="Times New Roman" w:cs="Times New Roman"/>
          <w:sz w:val="24"/>
          <w:szCs w:val="24"/>
        </w:rPr>
        <w:t>27,1</w:t>
      </w:r>
      <w:r w:rsidRPr="00B20939">
        <w:rPr>
          <w:rFonts w:ascii="Times New Roman" w:hAnsi="Times New Roman" w:cs="Times New Roman"/>
          <w:sz w:val="24"/>
          <w:szCs w:val="24"/>
        </w:rPr>
        <w:t>%)</w:t>
      </w:r>
      <w:r>
        <w:rPr>
          <w:rFonts w:ascii="Times New Roman" w:hAnsi="Times New Roman" w:cs="Times New Roman"/>
          <w:sz w:val="24"/>
          <w:szCs w:val="24"/>
        </w:rPr>
        <w:t>;</w:t>
      </w:r>
    </w:p>
    <w:p w14:paraId="2BD226AA" w14:textId="20097F07"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на  202</w:t>
      </w:r>
      <w:r>
        <w:rPr>
          <w:rFonts w:ascii="Times New Roman" w:hAnsi="Times New Roman" w:cs="Times New Roman"/>
          <w:sz w:val="24"/>
          <w:szCs w:val="24"/>
        </w:rPr>
        <w:t>8</w:t>
      </w:r>
      <w:r w:rsidRPr="00B20939">
        <w:rPr>
          <w:rFonts w:ascii="Times New Roman" w:hAnsi="Times New Roman" w:cs="Times New Roman"/>
          <w:sz w:val="24"/>
          <w:szCs w:val="24"/>
        </w:rPr>
        <w:t xml:space="preserve"> рік – </w:t>
      </w:r>
      <w:r w:rsidR="00E41540">
        <w:rPr>
          <w:rFonts w:ascii="Times New Roman" w:hAnsi="Times New Roman" w:cs="Times New Roman"/>
          <w:sz w:val="24"/>
          <w:szCs w:val="24"/>
        </w:rPr>
        <w:t>867 926,2</w:t>
      </w:r>
      <w:r w:rsidRPr="00B20939">
        <w:rPr>
          <w:rFonts w:ascii="Times New Roman" w:hAnsi="Times New Roman" w:cs="Times New Roman"/>
          <w:sz w:val="24"/>
          <w:szCs w:val="24"/>
        </w:rPr>
        <w:t xml:space="preserve"> тис. грн, з них міжбюджетні трансферти – </w:t>
      </w:r>
      <w:r w:rsidR="00E41540">
        <w:rPr>
          <w:rFonts w:ascii="Times New Roman" w:hAnsi="Times New Roman" w:cs="Times New Roman"/>
          <w:sz w:val="24"/>
          <w:szCs w:val="24"/>
        </w:rPr>
        <w:t>100 667,6</w:t>
      </w:r>
      <w:r w:rsidRPr="00B20939">
        <w:rPr>
          <w:rFonts w:ascii="Times New Roman" w:hAnsi="Times New Roman" w:cs="Times New Roman"/>
          <w:sz w:val="24"/>
          <w:szCs w:val="24"/>
        </w:rPr>
        <w:t xml:space="preserve"> тис.</w:t>
      </w:r>
      <w:r w:rsidR="00E41540">
        <w:rPr>
          <w:rFonts w:ascii="Times New Roman" w:hAnsi="Times New Roman" w:cs="Times New Roman"/>
          <w:sz w:val="24"/>
          <w:szCs w:val="24"/>
        </w:rPr>
        <w:t xml:space="preserve"> </w:t>
      </w:r>
      <w:r w:rsidRPr="00B20939">
        <w:rPr>
          <w:rFonts w:ascii="Times New Roman" w:hAnsi="Times New Roman" w:cs="Times New Roman"/>
          <w:sz w:val="24"/>
          <w:szCs w:val="24"/>
        </w:rPr>
        <w:t>грн;</w:t>
      </w:r>
    </w:p>
    <w:p w14:paraId="38221D7A" w14:textId="317E78A3" w:rsidR="00B20939" w:rsidRPr="00B20939" w:rsidRDefault="00B20939" w:rsidP="00EC25EF">
      <w:pPr>
        <w:spacing w:after="0"/>
        <w:ind w:firstLine="567"/>
        <w:jc w:val="both"/>
        <w:rPr>
          <w:rFonts w:ascii="Times New Roman" w:hAnsi="Times New Roman" w:cs="Times New Roman"/>
          <w:sz w:val="24"/>
          <w:szCs w:val="24"/>
        </w:rPr>
      </w:pPr>
      <w:r w:rsidRPr="00B20939">
        <w:rPr>
          <w:rFonts w:ascii="Times New Roman" w:hAnsi="Times New Roman" w:cs="Times New Roman"/>
          <w:sz w:val="24"/>
          <w:szCs w:val="24"/>
        </w:rPr>
        <w:t>основним бюджетоутворюючим податком є податок та збір на доходи фізичних осіб (</w:t>
      </w:r>
      <w:r w:rsidR="002837A8">
        <w:rPr>
          <w:rFonts w:ascii="Times New Roman" w:hAnsi="Times New Roman" w:cs="Times New Roman"/>
          <w:sz w:val="24"/>
          <w:szCs w:val="24"/>
        </w:rPr>
        <w:t>5</w:t>
      </w:r>
      <w:r w:rsidRPr="00B20939">
        <w:rPr>
          <w:rFonts w:ascii="Times New Roman" w:hAnsi="Times New Roman" w:cs="Times New Roman"/>
          <w:sz w:val="24"/>
          <w:szCs w:val="24"/>
        </w:rPr>
        <w:t>7</w:t>
      </w:r>
      <w:r w:rsidR="002837A8">
        <w:rPr>
          <w:rFonts w:ascii="Times New Roman" w:hAnsi="Times New Roman" w:cs="Times New Roman"/>
          <w:sz w:val="24"/>
          <w:szCs w:val="24"/>
        </w:rPr>
        <w:t>,2</w:t>
      </w:r>
      <w:r w:rsidRPr="00B20939">
        <w:rPr>
          <w:rFonts w:ascii="Times New Roman" w:hAnsi="Times New Roman" w:cs="Times New Roman"/>
          <w:sz w:val="24"/>
          <w:szCs w:val="24"/>
        </w:rPr>
        <w:t>%) та податок на майно, що виключає надходження плати за землю, податку на нерухоме майно та транспортного податку (</w:t>
      </w:r>
      <w:r w:rsidR="002837A8">
        <w:rPr>
          <w:rFonts w:ascii="Times New Roman" w:hAnsi="Times New Roman" w:cs="Times New Roman"/>
          <w:sz w:val="24"/>
          <w:szCs w:val="24"/>
        </w:rPr>
        <w:t>27,7</w:t>
      </w:r>
      <w:r w:rsidRPr="00B20939">
        <w:rPr>
          <w:rFonts w:ascii="Times New Roman" w:hAnsi="Times New Roman" w:cs="Times New Roman"/>
          <w:sz w:val="24"/>
          <w:szCs w:val="24"/>
        </w:rPr>
        <w:t>%).</w:t>
      </w:r>
    </w:p>
    <w:p w14:paraId="0B53277C" w14:textId="5C619E48" w:rsidR="00A96B8B" w:rsidRDefault="00791551" w:rsidP="00EC25EF">
      <w:pPr>
        <w:spacing w:after="0"/>
        <w:ind w:firstLine="567"/>
        <w:jc w:val="both"/>
        <w:rPr>
          <w:rFonts w:ascii="Times New Roman" w:hAnsi="Times New Roman" w:cs="Times New Roman"/>
          <w:sz w:val="24"/>
          <w:szCs w:val="24"/>
        </w:rPr>
      </w:pPr>
      <w:r>
        <w:rPr>
          <w:rFonts w:ascii="Times New Roman" w:hAnsi="Times New Roman" w:cs="Times New Roman"/>
          <w:sz w:val="24"/>
          <w:szCs w:val="24"/>
        </w:rPr>
        <w:t>Н</w:t>
      </w:r>
      <w:r w:rsidR="006934EE" w:rsidRPr="006934EE">
        <w:rPr>
          <w:rFonts w:ascii="Times New Roman" w:hAnsi="Times New Roman" w:cs="Times New Roman"/>
          <w:sz w:val="24"/>
          <w:szCs w:val="24"/>
        </w:rPr>
        <w:t>айбільшу питому вагу в формуванні дохідної частини (без урахування міжбюджетних трансфертів) складають податкові надходження, а саме: у 20</w:t>
      </w:r>
      <w:r>
        <w:rPr>
          <w:rFonts w:ascii="Times New Roman" w:hAnsi="Times New Roman" w:cs="Times New Roman"/>
          <w:sz w:val="24"/>
          <w:szCs w:val="24"/>
        </w:rPr>
        <w:t>24</w:t>
      </w:r>
      <w:r w:rsidR="006934EE" w:rsidRPr="006934EE">
        <w:rPr>
          <w:rFonts w:ascii="Times New Roman" w:hAnsi="Times New Roman" w:cs="Times New Roman"/>
          <w:sz w:val="24"/>
          <w:szCs w:val="24"/>
        </w:rPr>
        <w:t xml:space="preserve"> році –</w:t>
      </w:r>
      <w:r>
        <w:rPr>
          <w:rFonts w:ascii="Times New Roman" w:hAnsi="Times New Roman" w:cs="Times New Roman"/>
          <w:sz w:val="24"/>
          <w:szCs w:val="24"/>
        </w:rPr>
        <w:t xml:space="preserve"> </w:t>
      </w:r>
      <w:r w:rsidR="006934EE" w:rsidRPr="006934EE">
        <w:rPr>
          <w:rFonts w:ascii="Times New Roman" w:hAnsi="Times New Roman" w:cs="Times New Roman"/>
          <w:sz w:val="24"/>
          <w:szCs w:val="24"/>
        </w:rPr>
        <w:t>9</w:t>
      </w:r>
      <w:r w:rsidR="009772A4">
        <w:rPr>
          <w:rFonts w:ascii="Times New Roman" w:hAnsi="Times New Roman" w:cs="Times New Roman"/>
          <w:sz w:val="24"/>
          <w:szCs w:val="24"/>
        </w:rPr>
        <w:t>3,4</w:t>
      </w:r>
      <w:r w:rsidR="006934EE" w:rsidRPr="006934EE">
        <w:rPr>
          <w:rFonts w:ascii="Times New Roman" w:hAnsi="Times New Roman" w:cs="Times New Roman"/>
          <w:sz w:val="24"/>
          <w:szCs w:val="24"/>
        </w:rPr>
        <w:t xml:space="preserve"> % усіх доходів, у 202</w:t>
      </w:r>
      <w:r>
        <w:rPr>
          <w:rFonts w:ascii="Times New Roman" w:hAnsi="Times New Roman" w:cs="Times New Roman"/>
          <w:sz w:val="24"/>
          <w:szCs w:val="24"/>
        </w:rPr>
        <w:t>5</w:t>
      </w:r>
      <w:r w:rsidR="006934EE" w:rsidRPr="006934EE">
        <w:rPr>
          <w:rFonts w:ascii="Times New Roman" w:hAnsi="Times New Roman" w:cs="Times New Roman"/>
          <w:sz w:val="24"/>
          <w:szCs w:val="24"/>
        </w:rPr>
        <w:t xml:space="preserve"> році – 9</w:t>
      </w:r>
      <w:r w:rsidR="009772A4">
        <w:rPr>
          <w:rFonts w:ascii="Times New Roman" w:hAnsi="Times New Roman" w:cs="Times New Roman"/>
          <w:sz w:val="24"/>
          <w:szCs w:val="24"/>
        </w:rPr>
        <w:t>5,8</w:t>
      </w:r>
      <w:r w:rsidR="006934EE" w:rsidRPr="006934EE">
        <w:rPr>
          <w:rFonts w:ascii="Times New Roman" w:hAnsi="Times New Roman" w:cs="Times New Roman"/>
          <w:sz w:val="24"/>
          <w:szCs w:val="24"/>
        </w:rPr>
        <w:t xml:space="preserve"> %, у 202</w:t>
      </w:r>
      <w:r>
        <w:rPr>
          <w:rFonts w:ascii="Times New Roman" w:hAnsi="Times New Roman" w:cs="Times New Roman"/>
          <w:sz w:val="24"/>
          <w:szCs w:val="24"/>
        </w:rPr>
        <w:t>6</w:t>
      </w:r>
      <w:r w:rsidR="006934EE" w:rsidRPr="006934EE">
        <w:rPr>
          <w:rFonts w:ascii="Times New Roman" w:hAnsi="Times New Roman" w:cs="Times New Roman"/>
          <w:sz w:val="24"/>
          <w:szCs w:val="24"/>
        </w:rPr>
        <w:t xml:space="preserve"> році – 9</w:t>
      </w:r>
      <w:r w:rsidR="009772A4">
        <w:rPr>
          <w:rFonts w:ascii="Times New Roman" w:hAnsi="Times New Roman" w:cs="Times New Roman"/>
          <w:sz w:val="24"/>
          <w:szCs w:val="24"/>
        </w:rPr>
        <w:t>6,4</w:t>
      </w:r>
      <w:r w:rsidR="006934EE" w:rsidRPr="006934EE">
        <w:rPr>
          <w:rFonts w:ascii="Times New Roman" w:hAnsi="Times New Roman" w:cs="Times New Roman"/>
          <w:sz w:val="24"/>
          <w:szCs w:val="24"/>
        </w:rPr>
        <w:t xml:space="preserve"> %, у 202</w:t>
      </w:r>
      <w:r>
        <w:rPr>
          <w:rFonts w:ascii="Times New Roman" w:hAnsi="Times New Roman" w:cs="Times New Roman"/>
          <w:sz w:val="24"/>
          <w:szCs w:val="24"/>
        </w:rPr>
        <w:t>7</w:t>
      </w:r>
      <w:r w:rsidR="006934EE" w:rsidRPr="006934EE">
        <w:rPr>
          <w:rFonts w:ascii="Times New Roman" w:hAnsi="Times New Roman" w:cs="Times New Roman"/>
          <w:sz w:val="24"/>
          <w:szCs w:val="24"/>
        </w:rPr>
        <w:t xml:space="preserve"> та 202</w:t>
      </w:r>
      <w:r>
        <w:rPr>
          <w:rFonts w:ascii="Times New Roman" w:hAnsi="Times New Roman" w:cs="Times New Roman"/>
          <w:sz w:val="24"/>
          <w:szCs w:val="24"/>
        </w:rPr>
        <w:t>8</w:t>
      </w:r>
      <w:r w:rsidR="006934EE" w:rsidRPr="006934EE">
        <w:rPr>
          <w:rFonts w:ascii="Times New Roman" w:hAnsi="Times New Roman" w:cs="Times New Roman"/>
          <w:sz w:val="24"/>
          <w:szCs w:val="24"/>
        </w:rPr>
        <w:t xml:space="preserve"> роках – 9</w:t>
      </w:r>
      <w:r w:rsidR="009772A4">
        <w:rPr>
          <w:rFonts w:ascii="Times New Roman" w:hAnsi="Times New Roman" w:cs="Times New Roman"/>
          <w:sz w:val="24"/>
          <w:szCs w:val="24"/>
        </w:rPr>
        <w:t>6,7</w:t>
      </w:r>
      <w:r w:rsidR="006934EE" w:rsidRPr="006934EE">
        <w:rPr>
          <w:rFonts w:ascii="Times New Roman" w:hAnsi="Times New Roman" w:cs="Times New Roman"/>
          <w:sz w:val="24"/>
          <w:szCs w:val="24"/>
        </w:rPr>
        <w:t xml:space="preserve"> % та 9</w:t>
      </w:r>
      <w:r w:rsidR="009772A4">
        <w:rPr>
          <w:rFonts w:ascii="Times New Roman" w:hAnsi="Times New Roman" w:cs="Times New Roman"/>
          <w:sz w:val="24"/>
          <w:szCs w:val="24"/>
        </w:rPr>
        <w:t>6,8</w:t>
      </w:r>
      <w:r w:rsidR="006934EE" w:rsidRPr="006934EE">
        <w:rPr>
          <w:rFonts w:ascii="Times New Roman" w:hAnsi="Times New Roman" w:cs="Times New Roman"/>
          <w:sz w:val="24"/>
          <w:szCs w:val="24"/>
        </w:rPr>
        <w:t xml:space="preserve"> % відповідно.</w:t>
      </w:r>
    </w:p>
    <w:p w14:paraId="7C31EFB5" w14:textId="77777777" w:rsidR="00E10194" w:rsidRDefault="00E10194" w:rsidP="00E10194">
      <w:pPr>
        <w:spacing w:after="0"/>
        <w:ind w:firstLine="567"/>
        <w:jc w:val="both"/>
        <w:rPr>
          <w:rFonts w:ascii="Times New Roman" w:hAnsi="Times New Roman" w:cs="Times New Roman"/>
          <w:sz w:val="24"/>
          <w:szCs w:val="24"/>
        </w:rPr>
      </w:pPr>
      <w:r w:rsidRPr="00E10194">
        <w:rPr>
          <w:rFonts w:ascii="Times New Roman" w:hAnsi="Times New Roman" w:cs="Times New Roman"/>
          <w:sz w:val="24"/>
          <w:szCs w:val="24"/>
        </w:rPr>
        <w:t>Показники доходів бюджету Южненської міської територіальної громади наведено у Д</w:t>
      </w:r>
      <w:r w:rsidR="007A5FC9" w:rsidRPr="00E10194">
        <w:rPr>
          <w:rFonts w:ascii="Times New Roman" w:hAnsi="Times New Roman" w:cs="Times New Roman"/>
          <w:sz w:val="24"/>
          <w:szCs w:val="24"/>
        </w:rPr>
        <w:t>одатк</w:t>
      </w:r>
      <w:r w:rsidRPr="00E10194">
        <w:rPr>
          <w:rFonts w:ascii="Times New Roman" w:hAnsi="Times New Roman" w:cs="Times New Roman"/>
          <w:sz w:val="24"/>
          <w:szCs w:val="24"/>
        </w:rPr>
        <w:t xml:space="preserve">у </w:t>
      </w:r>
      <w:r w:rsidR="007A5FC9" w:rsidRPr="00E10194">
        <w:rPr>
          <w:rFonts w:ascii="Times New Roman" w:hAnsi="Times New Roman" w:cs="Times New Roman"/>
          <w:sz w:val="24"/>
          <w:szCs w:val="24"/>
        </w:rPr>
        <w:t>2</w:t>
      </w:r>
      <w:r w:rsidRPr="00E10194">
        <w:rPr>
          <w:rFonts w:ascii="Times New Roman" w:hAnsi="Times New Roman" w:cs="Times New Roman"/>
          <w:sz w:val="24"/>
          <w:szCs w:val="24"/>
        </w:rPr>
        <w:t xml:space="preserve"> до Прогнозу бюджету Южненської міської територіальної громади на 2026–2028 роки.</w:t>
      </w:r>
    </w:p>
    <w:p w14:paraId="6E87C036" w14:textId="22C5F9DA" w:rsidR="007A5FC9" w:rsidRDefault="007A5FC9" w:rsidP="00EC25EF">
      <w:pPr>
        <w:spacing w:after="0"/>
        <w:ind w:firstLine="567"/>
        <w:jc w:val="both"/>
        <w:rPr>
          <w:rFonts w:ascii="Times New Roman" w:hAnsi="Times New Roman" w:cs="Times New Roman"/>
          <w:sz w:val="24"/>
          <w:szCs w:val="24"/>
        </w:rPr>
      </w:pPr>
    </w:p>
    <w:p w14:paraId="4D02D886" w14:textId="58207F03" w:rsidR="00B20939" w:rsidRPr="007A5FC9" w:rsidRDefault="007A5FC9" w:rsidP="007A5FC9">
      <w:pPr>
        <w:spacing w:after="0"/>
        <w:ind w:firstLine="567"/>
        <w:jc w:val="center"/>
        <w:rPr>
          <w:rFonts w:ascii="Times New Roman" w:hAnsi="Times New Roman" w:cs="Times New Roman"/>
          <w:b/>
          <w:sz w:val="24"/>
          <w:szCs w:val="24"/>
        </w:rPr>
      </w:pPr>
      <w:r w:rsidRPr="007A5FC9">
        <w:rPr>
          <w:rFonts w:ascii="Times New Roman" w:hAnsi="Times New Roman" w:cs="Times New Roman"/>
          <w:b/>
          <w:sz w:val="24"/>
          <w:szCs w:val="24"/>
          <w:lang w:val="en-US"/>
        </w:rPr>
        <w:t>V</w:t>
      </w:r>
      <w:r w:rsidRPr="00B93238">
        <w:rPr>
          <w:rFonts w:ascii="Times New Roman" w:hAnsi="Times New Roman" w:cs="Times New Roman"/>
          <w:b/>
          <w:sz w:val="24"/>
          <w:szCs w:val="24"/>
        </w:rPr>
        <w:t xml:space="preserve"> </w:t>
      </w:r>
      <w:r w:rsidRPr="007A5FC9">
        <w:rPr>
          <w:rFonts w:ascii="Times New Roman" w:hAnsi="Times New Roman" w:cs="Times New Roman"/>
          <w:b/>
          <w:sz w:val="24"/>
          <w:szCs w:val="24"/>
        </w:rPr>
        <w:t>Показники фінансування бюджету</w:t>
      </w:r>
    </w:p>
    <w:p w14:paraId="26CC7A92" w14:textId="77777777" w:rsidR="00CB3B5C" w:rsidRDefault="00CB3B5C" w:rsidP="00063EFB">
      <w:pPr>
        <w:spacing w:after="0"/>
        <w:ind w:firstLine="567"/>
        <w:jc w:val="both"/>
        <w:rPr>
          <w:rFonts w:ascii="Times New Roman" w:hAnsi="Times New Roman" w:cs="Times New Roman"/>
          <w:sz w:val="24"/>
          <w:szCs w:val="24"/>
        </w:rPr>
      </w:pPr>
    </w:p>
    <w:p w14:paraId="3382E917" w14:textId="6A00410D"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Прогнозні показники фінансування бюджету Южненської </w:t>
      </w:r>
      <w:r>
        <w:rPr>
          <w:rFonts w:ascii="Times New Roman" w:hAnsi="Times New Roman" w:cs="Times New Roman"/>
          <w:sz w:val="24"/>
          <w:szCs w:val="24"/>
        </w:rPr>
        <w:t xml:space="preserve">міської територіальної </w:t>
      </w:r>
      <w:r w:rsidRPr="00063EFB">
        <w:rPr>
          <w:rFonts w:ascii="Times New Roman" w:hAnsi="Times New Roman" w:cs="Times New Roman"/>
          <w:sz w:val="24"/>
          <w:szCs w:val="24"/>
        </w:rPr>
        <w:t xml:space="preserve"> на середньостроковий період у першу чергу враховують передачу коштів із загального фонду бюджету до бюджету розвитку (спеціального фонду) з метою:</w:t>
      </w:r>
    </w:p>
    <w:p w14:paraId="46C0233F" w14:textId="77777777"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реалізації публічних інвестицій;</w:t>
      </w:r>
    </w:p>
    <w:p w14:paraId="4451F55B" w14:textId="77777777"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підготовки та реалізації публічних інвестиційних </w:t>
      </w:r>
      <w:proofErr w:type="spellStart"/>
      <w:r w:rsidRPr="00063EFB">
        <w:rPr>
          <w:rFonts w:ascii="Times New Roman" w:hAnsi="Times New Roman" w:cs="Times New Roman"/>
          <w:sz w:val="24"/>
          <w:szCs w:val="24"/>
        </w:rPr>
        <w:t>проєктів</w:t>
      </w:r>
      <w:proofErr w:type="spellEnd"/>
      <w:r w:rsidRPr="00063EFB">
        <w:rPr>
          <w:rFonts w:ascii="Times New Roman" w:hAnsi="Times New Roman" w:cs="Times New Roman"/>
          <w:sz w:val="24"/>
          <w:szCs w:val="24"/>
        </w:rPr>
        <w:t>;</w:t>
      </w:r>
    </w:p>
    <w:p w14:paraId="52D85914" w14:textId="77777777"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виконання програм публічних інвестицій із визначенням пріоритетних напрямів, відповідно до Середньострокового плану пріоритетних публічних інвестицій Южненської міської територіальної громади.</w:t>
      </w:r>
    </w:p>
    <w:p w14:paraId="50DE4841" w14:textId="3793DFC2"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Видатки на реалізацію бюджетних програм місцевого бюджету, спрямованих на виконання інвестиційних </w:t>
      </w:r>
      <w:proofErr w:type="spellStart"/>
      <w:r w:rsidRPr="00063EFB">
        <w:rPr>
          <w:rFonts w:ascii="Times New Roman" w:hAnsi="Times New Roman" w:cs="Times New Roman"/>
          <w:sz w:val="24"/>
          <w:szCs w:val="24"/>
        </w:rPr>
        <w:t>проєктів</w:t>
      </w:r>
      <w:proofErr w:type="spellEnd"/>
      <w:r w:rsidRPr="00063EFB">
        <w:rPr>
          <w:rFonts w:ascii="Times New Roman" w:hAnsi="Times New Roman" w:cs="Times New Roman"/>
          <w:sz w:val="24"/>
          <w:szCs w:val="24"/>
        </w:rPr>
        <w:t xml:space="preserve"> у прогнозному періоді, визначено на підставі затверджених міських програм, а саме:</w:t>
      </w:r>
      <w:r>
        <w:rPr>
          <w:rFonts w:ascii="Times New Roman" w:hAnsi="Times New Roman" w:cs="Times New Roman"/>
          <w:sz w:val="24"/>
          <w:szCs w:val="24"/>
        </w:rPr>
        <w:t xml:space="preserve"> </w:t>
      </w:r>
      <w:r w:rsidRPr="00063EFB">
        <w:rPr>
          <w:rFonts w:ascii="Times New Roman" w:hAnsi="Times New Roman" w:cs="Times New Roman"/>
          <w:sz w:val="24"/>
          <w:szCs w:val="24"/>
        </w:rPr>
        <w:t xml:space="preserve">Програми реформування і розвитку житлово-комунального господарства Южненської міської територіальної громади на 2025–2027 </w:t>
      </w:r>
      <w:r w:rsidRPr="00063EFB">
        <w:rPr>
          <w:rFonts w:ascii="Times New Roman" w:hAnsi="Times New Roman" w:cs="Times New Roman"/>
          <w:sz w:val="24"/>
          <w:szCs w:val="24"/>
        </w:rPr>
        <w:lastRenderedPageBreak/>
        <w:t>роки;</w:t>
      </w:r>
      <w:r>
        <w:rPr>
          <w:rFonts w:ascii="Times New Roman" w:hAnsi="Times New Roman" w:cs="Times New Roman"/>
          <w:sz w:val="24"/>
          <w:szCs w:val="24"/>
        </w:rPr>
        <w:t xml:space="preserve"> </w:t>
      </w:r>
      <w:r w:rsidRPr="00063EFB">
        <w:rPr>
          <w:rFonts w:ascii="Times New Roman" w:hAnsi="Times New Roman" w:cs="Times New Roman"/>
          <w:sz w:val="24"/>
          <w:szCs w:val="24"/>
        </w:rPr>
        <w:t>Програми розвитку інфраструктури Южненської міської територіальної громади на 2025–2027 роки.</w:t>
      </w:r>
    </w:p>
    <w:p w14:paraId="7A86C658" w14:textId="5EB8BE06"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Профіцит за загальним фондом та дефіцит за спеціальним фондом бюджету Южненської </w:t>
      </w:r>
      <w:r w:rsidR="00AA7349">
        <w:rPr>
          <w:rFonts w:ascii="Times New Roman" w:hAnsi="Times New Roman" w:cs="Times New Roman"/>
          <w:sz w:val="24"/>
          <w:szCs w:val="24"/>
        </w:rPr>
        <w:t xml:space="preserve">міської територіальної громади </w:t>
      </w:r>
      <w:r w:rsidRPr="00063EFB">
        <w:rPr>
          <w:rFonts w:ascii="Times New Roman" w:hAnsi="Times New Roman" w:cs="Times New Roman"/>
          <w:sz w:val="24"/>
          <w:szCs w:val="24"/>
        </w:rPr>
        <w:t>прогнозується у розмірі:</w:t>
      </w:r>
    </w:p>
    <w:p w14:paraId="41D3910B" w14:textId="792C9C40"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на 2026 рік – </w:t>
      </w:r>
      <w:r w:rsidR="00493059">
        <w:rPr>
          <w:rFonts w:ascii="Times New Roman" w:hAnsi="Times New Roman" w:cs="Times New Roman"/>
          <w:sz w:val="24"/>
          <w:szCs w:val="24"/>
        </w:rPr>
        <w:t>19 484,3</w:t>
      </w:r>
      <w:r w:rsidRPr="00063EFB">
        <w:rPr>
          <w:rFonts w:ascii="Times New Roman" w:hAnsi="Times New Roman" w:cs="Times New Roman"/>
          <w:sz w:val="24"/>
          <w:szCs w:val="24"/>
        </w:rPr>
        <w:t xml:space="preserve"> тис. грн;</w:t>
      </w:r>
    </w:p>
    <w:p w14:paraId="26388222" w14:textId="3C64EB33"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на 2027 рік – </w:t>
      </w:r>
      <w:r w:rsidR="00493059">
        <w:rPr>
          <w:rFonts w:ascii="Times New Roman" w:hAnsi="Times New Roman" w:cs="Times New Roman"/>
          <w:sz w:val="24"/>
          <w:szCs w:val="24"/>
        </w:rPr>
        <w:t>24 682,8</w:t>
      </w:r>
      <w:r w:rsidRPr="00063EFB">
        <w:rPr>
          <w:rFonts w:ascii="Times New Roman" w:hAnsi="Times New Roman" w:cs="Times New Roman"/>
          <w:sz w:val="24"/>
          <w:szCs w:val="24"/>
        </w:rPr>
        <w:t xml:space="preserve"> тис. грн;</w:t>
      </w:r>
    </w:p>
    <w:p w14:paraId="4E879764" w14:textId="75E2F330"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на 2028 рік – </w:t>
      </w:r>
      <w:r w:rsidR="00493059">
        <w:rPr>
          <w:rFonts w:ascii="Times New Roman" w:hAnsi="Times New Roman" w:cs="Times New Roman"/>
          <w:sz w:val="24"/>
          <w:szCs w:val="24"/>
        </w:rPr>
        <w:t>645,1</w:t>
      </w:r>
      <w:r w:rsidRPr="00063EFB">
        <w:rPr>
          <w:rFonts w:ascii="Times New Roman" w:hAnsi="Times New Roman" w:cs="Times New Roman"/>
          <w:sz w:val="24"/>
          <w:szCs w:val="24"/>
        </w:rPr>
        <w:t xml:space="preserve"> тис. грн.</w:t>
      </w:r>
    </w:p>
    <w:p w14:paraId="66630B0F" w14:textId="08AF8CA2"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Пріоритетними напрямками розвитку громади на середньостроковий період визначено:</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розвиток об’єктів соціально-економічного значення в усіх галузях і сферах діяльності;</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підвищення рівня та якості умов життя мешканців громади;</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утримання в належному стані об’єктів житлово-комунального господарства та іншої інфраструктури, визначеної Стратегією розвитку Южненської міської територіальної громади;</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впровадження заходів з енергозбереження та енергоефективності;</w:t>
      </w:r>
      <w:r w:rsidR="00AA7349">
        <w:rPr>
          <w:rFonts w:ascii="Times New Roman" w:hAnsi="Times New Roman" w:cs="Times New Roman"/>
          <w:sz w:val="24"/>
          <w:szCs w:val="24"/>
        </w:rPr>
        <w:t xml:space="preserve"> </w:t>
      </w:r>
      <w:r w:rsidRPr="00063EFB">
        <w:rPr>
          <w:rFonts w:ascii="Times New Roman" w:hAnsi="Times New Roman" w:cs="Times New Roman"/>
          <w:sz w:val="24"/>
          <w:szCs w:val="24"/>
        </w:rPr>
        <w:t>виконання міських цільових програм у межах фінансових можливостей бюджету.</w:t>
      </w:r>
    </w:p>
    <w:p w14:paraId="6AD83F3E" w14:textId="0E8D9E58" w:rsidR="00063EFB" w:rsidRPr="00063EFB"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Показники фінансування бюджету наведено у Додатку 3 до Прогнозу бюджету Южненської </w:t>
      </w:r>
      <w:r w:rsidR="00CB3B5C" w:rsidRPr="00DF05CF">
        <w:rPr>
          <w:rFonts w:ascii="Times New Roman" w:hAnsi="Times New Roman" w:cs="Times New Roman"/>
          <w:sz w:val="24"/>
          <w:szCs w:val="24"/>
        </w:rPr>
        <w:t xml:space="preserve">міської територіальної громади </w:t>
      </w:r>
      <w:r w:rsidRPr="00063EFB">
        <w:rPr>
          <w:rFonts w:ascii="Times New Roman" w:hAnsi="Times New Roman" w:cs="Times New Roman"/>
          <w:sz w:val="24"/>
          <w:szCs w:val="24"/>
        </w:rPr>
        <w:t>на 2026–2028 роки.</w:t>
      </w:r>
    </w:p>
    <w:p w14:paraId="1292834F" w14:textId="77777777" w:rsidR="00D20C50" w:rsidRPr="00DF05CF" w:rsidRDefault="00D20C50" w:rsidP="00D20C50">
      <w:pPr>
        <w:spacing w:after="0"/>
        <w:ind w:firstLine="567"/>
        <w:jc w:val="both"/>
        <w:rPr>
          <w:rFonts w:ascii="Times New Roman" w:hAnsi="Times New Roman" w:cs="Times New Roman"/>
          <w:sz w:val="24"/>
          <w:szCs w:val="24"/>
        </w:rPr>
      </w:pPr>
      <w:r w:rsidRPr="00DF05CF">
        <w:rPr>
          <w:rFonts w:ascii="Times New Roman" w:hAnsi="Times New Roman" w:cs="Times New Roman"/>
          <w:sz w:val="24"/>
          <w:szCs w:val="24"/>
        </w:rPr>
        <w:t xml:space="preserve">Обсяги капітальних вкладень місцевого бюджету у розрізі інвестиційних </w:t>
      </w:r>
      <w:proofErr w:type="spellStart"/>
      <w:r w:rsidRPr="00DF05CF">
        <w:rPr>
          <w:rFonts w:ascii="Times New Roman" w:hAnsi="Times New Roman" w:cs="Times New Roman"/>
          <w:sz w:val="24"/>
          <w:szCs w:val="24"/>
        </w:rPr>
        <w:t>проєктів</w:t>
      </w:r>
      <w:proofErr w:type="spellEnd"/>
      <w:r w:rsidRPr="00DF05CF">
        <w:rPr>
          <w:rFonts w:ascii="Times New Roman" w:hAnsi="Times New Roman" w:cs="Times New Roman"/>
          <w:sz w:val="24"/>
          <w:szCs w:val="24"/>
        </w:rPr>
        <w:t xml:space="preserve"> наведено у Додатку 9 до Прогнозу бюджету Южненської міської територіальної громади на 2026–2028 роки.</w:t>
      </w:r>
    </w:p>
    <w:p w14:paraId="268CFDE2" w14:textId="4B61B81B" w:rsidR="007A5FC9" w:rsidRDefault="00063EFB" w:rsidP="00063EFB">
      <w:pPr>
        <w:spacing w:after="0"/>
        <w:ind w:firstLine="567"/>
        <w:jc w:val="both"/>
        <w:rPr>
          <w:rFonts w:ascii="Times New Roman" w:hAnsi="Times New Roman" w:cs="Times New Roman"/>
          <w:sz w:val="24"/>
          <w:szCs w:val="24"/>
        </w:rPr>
      </w:pPr>
      <w:r w:rsidRPr="00063EFB">
        <w:rPr>
          <w:rFonts w:ascii="Times New Roman" w:hAnsi="Times New Roman" w:cs="Times New Roman"/>
          <w:sz w:val="24"/>
          <w:szCs w:val="24"/>
        </w:rPr>
        <w:t xml:space="preserve">Додаток 4 «Показники місцевого боргу» та Додаток 5 «Показники надання місцевих гарантій, обсягу гарантійних зобов’язань та гарантованого міською територіальною громадою боргу» відсутні у зв’язку з відсутністю інформації для відображення у зазначених додатках до Прогнозу бюджету Южненської </w:t>
      </w:r>
      <w:r w:rsidR="00CB3B5C" w:rsidRPr="00DF05CF">
        <w:rPr>
          <w:rFonts w:ascii="Times New Roman" w:hAnsi="Times New Roman" w:cs="Times New Roman"/>
          <w:sz w:val="24"/>
          <w:szCs w:val="24"/>
        </w:rPr>
        <w:t xml:space="preserve">міської територіальної громади </w:t>
      </w:r>
      <w:r w:rsidRPr="00063EFB">
        <w:rPr>
          <w:rFonts w:ascii="Times New Roman" w:hAnsi="Times New Roman" w:cs="Times New Roman"/>
          <w:sz w:val="24"/>
          <w:szCs w:val="24"/>
        </w:rPr>
        <w:t>на 2026–2028 роки.</w:t>
      </w:r>
    </w:p>
    <w:p w14:paraId="5A89429C" w14:textId="77777777" w:rsidR="00D20C50" w:rsidRPr="00E10194" w:rsidRDefault="00D20C50" w:rsidP="007A5FC9">
      <w:pPr>
        <w:spacing w:after="0"/>
        <w:ind w:firstLine="567"/>
        <w:jc w:val="center"/>
        <w:rPr>
          <w:rFonts w:ascii="Times New Roman" w:hAnsi="Times New Roman" w:cs="Times New Roman"/>
          <w:b/>
          <w:sz w:val="24"/>
          <w:szCs w:val="24"/>
        </w:rPr>
      </w:pPr>
    </w:p>
    <w:p w14:paraId="609FA7A3" w14:textId="1697D9BF" w:rsidR="007A5FC9" w:rsidRPr="007A5FC9" w:rsidRDefault="007A5FC9" w:rsidP="007A5FC9">
      <w:pPr>
        <w:spacing w:after="0"/>
        <w:ind w:firstLine="567"/>
        <w:jc w:val="center"/>
        <w:rPr>
          <w:rFonts w:ascii="Times New Roman" w:hAnsi="Times New Roman" w:cs="Times New Roman"/>
          <w:b/>
          <w:sz w:val="24"/>
          <w:szCs w:val="24"/>
        </w:rPr>
      </w:pPr>
      <w:r w:rsidRPr="007A5FC9">
        <w:rPr>
          <w:rFonts w:ascii="Times New Roman" w:hAnsi="Times New Roman" w:cs="Times New Roman"/>
          <w:b/>
          <w:sz w:val="24"/>
          <w:szCs w:val="24"/>
          <w:lang w:val="en-US"/>
        </w:rPr>
        <w:t>VI</w:t>
      </w:r>
      <w:r w:rsidRPr="007A5FC9">
        <w:rPr>
          <w:rFonts w:ascii="Times New Roman" w:hAnsi="Times New Roman" w:cs="Times New Roman"/>
          <w:b/>
          <w:sz w:val="24"/>
          <w:szCs w:val="24"/>
          <w:lang w:val="ru-RU"/>
        </w:rPr>
        <w:t xml:space="preserve"> </w:t>
      </w:r>
      <w:r w:rsidRPr="007A5FC9">
        <w:rPr>
          <w:rFonts w:ascii="Times New Roman" w:hAnsi="Times New Roman" w:cs="Times New Roman"/>
          <w:b/>
          <w:sz w:val="24"/>
          <w:szCs w:val="24"/>
        </w:rPr>
        <w:t>Показники видатків бюджету та надання кредитів з бюджету</w:t>
      </w:r>
    </w:p>
    <w:p w14:paraId="3F442E5C" w14:textId="5C3CD2F1" w:rsidR="00477C13" w:rsidRPr="00477C13" w:rsidRDefault="00477C13" w:rsidP="00F51C58">
      <w:pPr>
        <w:tabs>
          <w:tab w:val="left" w:pos="-5245"/>
          <w:tab w:val="left" w:pos="142"/>
          <w:tab w:val="left" w:pos="426"/>
          <w:tab w:val="left" w:pos="567"/>
          <w:tab w:val="left" w:pos="709"/>
          <w:tab w:val="left" w:pos="851"/>
        </w:tabs>
        <w:ind w:right="-2" w:firstLine="567"/>
        <w:jc w:val="both"/>
        <w:rPr>
          <w:rFonts w:ascii="Times New Roman" w:hAnsi="Times New Roman" w:cs="Times New Roman"/>
          <w:bCs/>
          <w:sz w:val="24"/>
          <w:szCs w:val="24"/>
        </w:rPr>
      </w:pPr>
      <w:r w:rsidRPr="00477C13">
        <w:rPr>
          <w:rFonts w:ascii="Times New Roman" w:hAnsi="Times New Roman" w:cs="Times New Roman"/>
          <w:sz w:val="24"/>
          <w:szCs w:val="24"/>
        </w:rPr>
        <w:t xml:space="preserve">Сформований </w:t>
      </w:r>
      <w:r>
        <w:rPr>
          <w:rFonts w:ascii="Times New Roman" w:hAnsi="Times New Roman" w:cs="Times New Roman"/>
          <w:sz w:val="24"/>
          <w:szCs w:val="24"/>
        </w:rPr>
        <w:t xml:space="preserve">проект Прогнозу бюджету Южненської міської територіальної громади на 2026-2028 роки </w:t>
      </w:r>
      <w:r w:rsidRPr="00477C13">
        <w:rPr>
          <w:rFonts w:ascii="Times New Roman" w:hAnsi="Times New Roman" w:cs="Times New Roman"/>
          <w:sz w:val="24"/>
          <w:szCs w:val="24"/>
        </w:rPr>
        <w:t xml:space="preserve"> </w:t>
      </w:r>
      <w:r w:rsidRPr="00477C13">
        <w:rPr>
          <w:rFonts w:ascii="Times New Roman" w:hAnsi="Times New Roman" w:cs="Times New Roman"/>
          <w:b/>
          <w:sz w:val="24"/>
          <w:szCs w:val="24"/>
        </w:rPr>
        <w:t>ґрунтується на вимогах положень</w:t>
      </w:r>
      <w:r w:rsidRPr="00477C13">
        <w:rPr>
          <w:rFonts w:ascii="Times New Roman" w:hAnsi="Times New Roman" w:cs="Times New Roman"/>
          <w:sz w:val="24"/>
          <w:szCs w:val="24"/>
        </w:rPr>
        <w:t xml:space="preserve"> Конституції України, Податкового кодексу України, Бюджетного кодексу України,</w:t>
      </w:r>
      <w:r w:rsidR="0033651A">
        <w:rPr>
          <w:rFonts w:ascii="Times New Roman" w:hAnsi="Times New Roman" w:cs="Times New Roman"/>
          <w:sz w:val="24"/>
          <w:szCs w:val="24"/>
        </w:rPr>
        <w:t xml:space="preserve"> Бюджетної декларації та </w:t>
      </w:r>
      <w:r w:rsidRPr="00477C13">
        <w:rPr>
          <w:rFonts w:ascii="Times New Roman" w:hAnsi="Times New Roman" w:cs="Times New Roman"/>
          <w:sz w:val="24"/>
          <w:szCs w:val="24"/>
        </w:rPr>
        <w:t xml:space="preserve"> інших законодавчих актів, що стосуються місцевих бюджетів та міжбюджетних відносин. </w:t>
      </w:r>
    </w:p>
    <w:p w14:paraId="76874A8E" w14:textId="5C3D891B" w:rsidR="00477C13" w:rsidRPr="00477C13" w:rsidRDefault="00477C13" w:rsidP="00F51C58">
      <w:pPr>
        <w:ind w:firstLine="567"/>
        <w:jc w:val="both"/>
        <w:rPr>
          <w:rFonts w:ascii="Times New Roman" w:hAnsi="Times New Roman" w:cs="Times New Roman"/>
          <w:sz w:val="24"/>
          <w:szCs w:val="24"/>
        </w:rPr>
      </w:pPr>
      <w:r w:rsidRPr="00477C13">
        <w:rPr>
          <w:rFonts w:ascii="Times New Roman" w:hAnsi="Times New Roman" w:cs="Times New Roman"/>
          <w:sz w:val="24"/>
          <w:szCs w:val="24"/>
        </w:rPr>
        <w:t>З бюджету Южненської міської територіальної громади передбачається передача коштів до Державного бюджету України (реверсна дотація).</w:t>
      </w:r>
      <w:r w:rsidR="00EB3C74" w:rsidRPr="00EB3C74">
        <w:t xml:space="preserve"> </w:t>
      </w:r>
      <w:r w:rsidR="00CE0DF5">
        <w:rPr>
          <w:rFonts w:ascii="Times New Roman" w:hAnsi="Times New Roman" w:cs="Times New Roman"/>
          <w:sz w:val="24"/>
          <w:szCs w:val="24"/>
        </w:rPr>
        <w:t>П</w:t>
      </w:r>
      <w:r w:rsidR="00EB3C74" w:rsidRPr="00EB3C74">
        <w:rPr>
          <w:rFonts w:ascii="Times New Roman" w:hAnsi="Times New Roman" w:cs="Times New Roman"/>
          <w:sz w:val="24"/>
          <w:szCs w:val="24"/>
        </w:rPr>
        <w:t>рогнозний обсяг коштів, що передається до державного бюджету України з місцевого бюджету (ревер</w:t>
      </w:r>
      <w:r w:rsidR="00EB3C74">
        <w:rPr>
          <w:rFonts w:ascii="Times New Roman" w:hAnsi="Times New Roman" w:cs="Times New Roman"/>
          <w:sz w:val="24"/>
          <w:szCs w:val="24"/>
        </w:rPr>
        <w:t>сна дотація) розраховано на 2026</w:t>
      </w:r>
      <w:r w:rsidR="00EB3C74" w:rsidRPr="00EB3C74">
        <w:rPr>
          <w:rFonts w:ascii="Times New Roman" w:hAnsi="Times New Roman" w:cs="Times New Roman"/>
          <w:sz w:val="24"/>
          <w:szCs w:val="24"/>
        </w:rPr>
        <w:t xml:space="preserve"> рік – </w:t>
      </w:r>
      <w:r w:rsidR="00EB3C74">
        <w:rPr>
          <w:rFonts w:ascii="Times New Roman" w:hAnsi="Times New Roman" w:cs="Times New Roman"/>
          <w:sz w:val="24"/>
          <w:szCs w:val="24"/>
        </w:rPr>
        <w:t>75 241,96 тис.</w:t>
      </w:r>
      <w:r w:rsidR="00CE0DF5">
        <w:rPr>
          <w:rFonts w:ascii="Times New Roman" w:hAnsi="Times New Roman" w:cs="Times New Roman"/>
          <w:sz w:val="24"/>
          <w:szCs w:val="24"/>
        </w:rPr>
        <w:t xml:space="preserve"> </w:t>
      </w:r>
      <w:r w:rsidR="00EB3C74">
        <w:rPr>
          <w:rFonts w:ascii="Times New Roman" w:hAnsi="Times New Roman" w:cs="Times New Roman"/>
          <w:sz w:val="24"/>
          <w:szCs w:val="24"/>
        </w:rPr>
        <w:t xml:space="preserve">грн, 2027 рік – </w:t>
      </w:r>
      <w:r w:rsidR="00CE0DF5">
        <w:rPr>
          <w:rFonts w:ascii="Times New Roman" w:hAnsi="Times New Roman" w:cs="Times New Roman"/>
          <w:sz w:val="24"/>
          <w:szCs w:val="24"/>
        </w:rPr>
        <w:t>106 687,0</w:t>
      </w:r>
      <w:r w:rsidR="00EB3C74">
        <w:rPr>
          <w:rFonts w:ascii="Times New Roman" w:hAnsi="Times New Roman" w:cs="Times New Roman"/>
          <w:sz w:val="24"/>
          <w:szCs w:val="24"/>
        </w:rPr>
        <w:t xml:space="preserve"> тис.</w:t>
      </w:r>
      <w:r w:rsidR="00CE0DF5">
        <w:rPr>
          <w:rFonts w:ascii="Times New Roman" w:hAnsi="Times New Roman" w:cs="Times New Roman"/>
          <w:sz w:val="24"/>
          <w:szCs w:val="24"/>
        </w:rPr>
        <w:t xml:space="preserve"> </w:t>
      </w:r>
      <w:r w:rsidR="00EB3C74">
        <w:rPr>
          <w:rFonts w:ascii="Times New Roman" w:hAnsi="Times New Roman" w:cs="Times New Roman"/>
          <w:sz w:val="24"/>
          <w:szCs w:val="24"/>
        </w:rPr>
        <w:t xml:space="preserve">грн, 2028 рік </w:t>
      </w:r>
      <w:r w:rsidR="00CE0DF5">
        <w:rPr>
          <w:rFonts w:ascii="Times New Roman" w:hAnsi="Times New Roman" w:cs="Times New Roman"/>
          <w:sz w:val="24"/>
          <w:szCs w:val="24"/>
        </w:rPr>
        <w:t>– 121 567,5 тис. грн</w:t>
      </w:r>
      <w:r w:rsidR="00EB3C74">
        <w:rPr>
          <w:rFonts w:ascii="Times New Roman" w:hAnsi="Times New Roman" w:cs="Times New Roman"/>
          <w:sz w:val="24"/>
          <w:szCs w:val="24"/>
        </w:rPr>
        <w:t xml:space="preserve"> </w:t>
      </w:r>
    </w:p>
    <w:p w14:paraId="489F5D84" w14:textId="4F7CB468" w:rsidR="00477C13" w:rsidRDefault="00477C13" w:rsidP="00F51C58">
      <w:pPr>
        <w:ind w:firstLine="567"/>
        <w:jc w:val="both"/>
        <w:rPr>
          <w:rFonts w:ascii="Times New Roman" w:hAnsi="Times New Roman" w:cs="Times New Roman"/>
          <w:sz w:val="24"/>
          <w:szCs w:val="24"/>
        </w:rPr>
      </w:pPr>
      <w:r w:rsidRPr="00477C13">
        <w:rPr>
          <w:rFonts w:ascii="Times New Roman" w:hAnsi="Times New Roman" w:cs="Times New Roman"/>
          <w:sz w:val="24"/>
          <w:szCs w:val="24"/>
        </w:rPr>
        <w:t xml:space="preserve">При складанні прогнозу видаткової частини </w:t>
      </w:r>
      <w:r w:rsidR="0033651A">
        <w:rPr>
          <w:rFonts w:ascii="Times New Roman" w:hAnsi="Times New Roman" w:cs="Times New Roman"/>
          <w:sz w:val="24"/>
          <w:szCs w:val="24"/>
        </w:rPr>
        <w:t>бюджету Южненської міської територіальної громади на 2026-2028 роки</w:t>
      </w:r>
      <w:r w:rsidR="0033651A" w:rsidRPr="00477C13">
        <w:rPr>
          <w:rFonts w:ascii="Times New Roman" w:hAnsi="Times New Roman" w:cs="Times New Roman"/>
          <w:sz w:val="24"/>
          <w:szCs w:val="24"/>
        </w:rPr>
        <w:t xml:space="preserve"> </w:t>
      </w:r>
      <w:r w:rsidRPr="00477C13">
        <w:rPr>
          <w:rFonts w:ascii="Times New Roman" w:hAnsi="Times New Roman" w:cs="Times New Roman"/>
          <w:sz w:val="24"/>
          <w:szCs w:val="24"/>
        </w:rPr>
        <w:t xml:space="preserve">в першочерговому порядку врахована потреба в коштах на оплату праці працівників бюджетних установ, відповідно до умов оплати праці та розміру мінімальної заробітної плати та на проведення розрахунків за </w:t>
      </w:r>
      <w:r w:rsidR="005541BB">
        <w:rPr>
          <w:rFonts w:ascii="Times New Roman" w:hAnsi="Times New Roman" w:cs="Times New Roman"/>
          <w:sz w:val="24"/>
          <w:szCs w:val="24"/>
        </w:rPr>
        <w:t>комунальні послуги та енергоносії</w:t>
      </w:r>
      <w:r w:rsidRPr="00477C13">
        <w:rPr>
          <w:rFonts w:ascii="Times New Roman" w:hAnsi="Times New Roman" w:cs="Times New Roman"/>
          <w:sz w:val="24"/>
          <w:szCs w:val="24"/>
        </w:rPr>
        <w:t>, які споживаються бюджетними установами.</w:t>
      </w:r>
    </w:p>
    <w:p w14:paraId="3B25EFFB" w14:textId="7DA6657E" w:rsidR="00931F75"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931F75">
        <w:rPr>
          <w:rFonts w:ascii="Times New Roman" w:eastAsia="Times New Roman" w:hAnsi="Times New Roman" w:cs="Times New Roman"/>
          <w:sz w:val="24"/>
          <w:szCs w:val="24"/>
          <w:lang w:eastAsia="ru-RU"/>
        </w:rPr>
        <w:t xml:space="preserve">Загальний обсяг видатків Прогнозу бюджету </w:t>
      </w:r>
      <w:r w:rsidRPr="00931F75">
        <w:rPr>
          <w:rFonts w:ascii="Times New Roman" w:hAnsi="Times New Roman" w:cs="Times New Roman"/>
          <w:sz w:val="24"/>
          <w:szCs w:val="24"/>
        </w:rPr>
        <w:t>Южненської міської територіальної громади</w:t>
      </w:r>
      <w:r w:rsidRPr="00931F75">
        <w:rPr>
          <w:rFonts w:ascii="Times New Roman" w:eastAsia="Times New Roman" w:hAnsi="Times New Roman" w:cs="Times New Roman"/>
          <w:sz w:val="24"/>
          <w:szCs w:val="24"/>
          <w:lang w:eastAsia="ru-RU"/>
        </w:rPr>
        <w:t xml:space="preserve"> на середньостроковий період (з урахуванням обсягів субвенцій з державного та обласного бюджетів) складає: </w:t>
      </w:r>
    </w:p>
    <w:p w14:paraId="7CF0B4D3" w14:textId="06335182" w:rsidR="0032707B" w:rsidRPr="00931F75" w:rsidRDefault="0032707B" w:rsidP="00D603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 загальним фондом:</w:t>
      </w:r>
    </w:p>
    <w:p w14:paraId="3AD0364E" w14:textId="414CEE6D" w:rsidR="00931F75" w:rsidRPr="00931F75"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931F75">
        <w:rPr>
          <w:rFonts w:ascii="Times New Roman" w:eastAsia="Times New Roman" w:hAnsi="Times New Roman" w:cs="Times New Roman"/>
          <w:sz w:val="24"/>
          <w:szCs w:val="24"/>
          <w:u w:val="single"/>
          <w:lang w:eastAsia="ru-RU"/>
        </w:rPr>
        <w:t>на 2026 рік</w:t>
      </w:r>
      <w:r w:rsidRPr="00931F75">
        <w:rPr>
          <w:rFonts w:ascii="Times New Roman" w:eastAsia="Times New Roman" w:hAnsi="Times New Roman" w:cs="Times New Roman"/>
          <w:sz w:val="24"/>
          <w:szCs w:val="24"/>
          <w:lang w:eastAsia="ru-RU"/>
        </w:rPr>
        <w:t xml:space="preserve">  – </w:t>
      </w:r>
      <w:r w:rsidR="0032707B">
        <w:rPr>
          <w:rFonts w:ascii="Times New Roman" w:eastAsia="Times New Roman" w:hAnsi="Times New Roman" w:cs="Times New Roman"/>
          <w:sz w:val="24"/>
          <w:szCs w:val="24"/>
          <w:lang w:eastAsia="ru-RU"/>
        </w:rPr>
        <w:t>686 555,3</w:t>
      </w:r>
      <w:r w:rsidRPr="00931F75">
        <w:rPr>
          <w:rFonts w:ascii="Times New Roman" w:eastAsia="Times New Roman" w:hAnsi="Times New Roman" w:cs="Times New Roman"/>
          <w:sz w:val="24"/>
          <w:szCs w:val="24"/>
          <w:lang w:eastAsia="ru-RU"/>
        </w:rPr>
        <w:t xml:space="preserve"> тис.  грн,</w:t>
      </w:r>
      <w:r w:rsidR="0032707B">
        <w:rPr>
          <w:rFonts w:ascii="Times New Roman" w:eastAsia="Times New Roman" w:hAnsi="Times New Roman" w:cs="Times New Roman"/>
          <w:sz w:val="24"/>
          <w:szCs w:val="24"/>
          <w:lang w:eastAsia="ru-RU"/>
        </w:rPr>
        <w:t xml:space="preserve"> ( у </w:t>
      </w:r>
      <w:proofErr w:type="spellStart"/>
      <w:r w:rsidR="0032707B">
        <w:rPr>
          <w:rFonts w:ascii="Times New Roman" w:eastAsia="Times New Roman" w:hAnsi="Times New Roman" w:cs="Times New Roman"/>
          <w:sz w:val="24"/>
          <w:szCs w:val="24"/>
          <w:lang w:eastAsia="ru-RU"/>
        </w:rPr>
        <w:t>т.ч</w:t>
      </w:r>
      <w:proofErr w:type="spellEnd"/>
      <w:r w:rsidR="0032707B">
        <w:rPr>
          <w:rFonts w:ascii="Times New Roman" w:eastAsia="Times New Roman" w:hAnsi="Times New Roman" w:cs="Times New Roman"/>
          <w:sz w:val="24"/>
          <w:szCs w:val="24"/>
          <w:lang w:eastAsia="ru-RU"/>
        </w:rPr>
        <w:t>. міжбюджетні трансферти з державного та обласного бюджетів складають – 86 947,8 тис. грн)</w:t>
      </w:r>
      <w:r w:rsidRPr="00931F75">
        <w:rPr>
          <w:rFonts w:ascii="Times New Roman" w:eastAsia="Times New Roman" w:hAnsi="Times New Roman" w:cs="Times New Roman"/>
          <w:sz w:val="24"/>
          <w:szCs w:val="24"/>
          <w:lang w:eastAsia="ru-RU"/>
        </w:rPr>
        <w:t>;</w:t>
      </w:r>
    </w:p>
    <w:p w14:paraId="2D631E7E" w14:textId="00FDAF4F" w:rsidR="00931F75" w:rsidRPr="00931F75" w:rsidRDefault="00931F75" w:rsidP="003270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lastRenderedPageBreak/>
        <w:t>на 2027</w:t>
      </w:r>
      <w:r w:rsidRPr="00931F75">
        <w:rPr>
          <w:rFonts w:ascii="Times New Roman" w:eastAsia="Times New Roman" w:hAnsi="Times New Roman" w:cs="Times New Roman"/>
          <w:sz w:val="24"/>
          <w:szCs w:val="24"/>
          <w:u w:val="single"/>
          <w:lang w:eastAsia="ru-RU"/>
        </w:rPr>
        <w:t xml:space="preserve"> рік</w:t>
      </w:r>
      <w:r w:rsidRPr="00931F75">
        <w:rPr>
          <w:rFonts w:ascii="Times New Roman" w:eastAsia="Times New Roman" w:hAnsi="Times New Roman" w:cs="Times New Roman"/>
          <w:sz w:val="24"/>
          <w:szCs w:val="24"/>
          <w:lang w:eastAsia="ru-RU"/>
        </w:rPr>
        <w:t xml:space="preserve">  – </w:t>
      </w:r>
      <w:r w:rsidR="0032707B">
        <w:rPr>
          <w:rFonts w:ascii="Times New Roman" w:eastAsia="Times New Roman" w:hAnsi="Times New Roman" w:cs="Times New Roman"/>
          <w:sz w:val="24"/>
          <w:szCs w:val="24"/>
          <w:lang w:eastAsia="ru-RU"/>
        </w:rPr>
        <w:t>752 949,3</w:t>
      </w:r>
      <w:r w:rsidRPr="00931F75">
        <w:rPr>
          <w:rFonts w:ascii="Times New Roman" w:eastAsia="Times New Roman" w:hAnsi="Times New Roman" w:cs="Times New Roman"/>
          <w:sz w:val="24"/>
          <w:szCs w:val="24"/>
          <w:lang w:eastAsia="ru-RU"/>
        </w:rPr>
        <w:t xml:space="preserve"> тис.  грн, </w:t>
      </w:r>
      <w:r w:rsidR="0032707B">
        <w:rPr>
          <w:rFonts w:ascii="Times New Roman" w:eastAsia="Times New Roman" w:hAnsi="Times New Roman" w:cs="Times New Roman"/>
          <w:sz w:val="24"/>
          <w:szCs w:val="24"/>
          <w:lang w:eastAsia="ru-RU"/>
        </w:rPr>
        <w:t xml:space="preserve">( у </w:t>
      </w:r>
      <w:proofErr w:type="spellStart"/>
      <w:r w:rsidR="0032707B">
        <w:rPr>
          <w:rFonts w:ascii="Times New Roman" w:eastAsia="Times New Roman" w:hAnsi="Times New Roman" w:cs="Times New Roman"/>
          <w:sz w:val="24"/>
          <w:szCs w:val="24"/>
          <w:lang w:eastAsia="ru-RU"/>
        </w:rPr>
        <w:t>т.ч</w:t>
      </w:r>
      <w:proofErr w:type="spellEnd"/>
      <w:r w:rsidR="0032707B">
        <w:rPr>
          <w:rFonts w:ascii="Times New Roman" w:eastAsia="Times New Roman" w:hAnsi="Times New Roman" w:cs="Times New Roman"/>
          <w:sz w:val="24"/>
          <w:szCs w:val="24"/>
          <w:lang w:eastAsia="ru-RU"/>
        </w:rPr>
        <w:t>. міжбюджетні трансферти з державного та обласного бюджетів складають – 93 808,3 тис. грн)</w:t>
      </w:r>
      <w:r w:rsidR="0032707B" w:rsidRPr="00931F75">
        <w:rPr>
          <w:rFonts w:ascii="Times New Roman" w:eastAsia="Times New Roman" w:hAnsi="Times New Roman" w:cs="Times New Roman"/>
          <w:sz w:val="24"/>
          <w:szCs w:val="24"/>
          <w:lang w:eastAsia="ru-RU"/>
        </w:rPr>
        <w:t>;</w:t>
      </w:r>
    </w:p>
    <w:p w14:paraId="2C02A96C" w14:textId="32065C71" w:rsidR="0032707B" w:rsidRPr="00931F75" w:rsidRDefault="00931F75" w:rsidP="0032707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на 2028</w:t>
      </w:r>
      <w:r w:rsidRPr="00931F75">
        <w:rPr>
          <w:rFonts w:ascii="Times New Roman" w:eastAsia="Times New Roman" w:hAnsi="Times New Roman" w:cs="Times New Roman"/>
          <w:sz w:val="24"/>
          <w:szCs w:val="24"/>
          <w:u w:val="single"/>
          <w:lang w:eastAsia="ru-RU"/>
        </w:rPr>
        <w:t xml:space="preserve"> рік</w:t>
      </w:r>
      <w:r w:rsidRPr="00931F75">
        <w:rPr>
          <w:rFonts w:ascii="Times New Roman" w:eastAsia="Times New Roman" w:hAnsi="Times New Roman" w:cs="Times New Roman"/>
          <w:sz w:val="24"/>
          <w:szCs w:val="24"/>
          <w:lang w:eastAsia="ru-RU"/>
        </w:rPr>
        <w:t xml:space="preserve">  – </w:t>
      </w:r>
      <w:r w:rsidR="0032707B">
        <w:rPr>
          <w:rFonts w:ascii="Times New Roman" w:eastAsia="Times New Roman" w:hAnsi="Times New Roman" w:cs="Times New Roman"/>
          <w:sz w:val="24"/>
          <w:szCs w:val="24"/>
          <w:lang w:eastAsia="ru-RU"/>
        </w:rPr>
        <w:t>847 301,8</w:t>
      </w:r>
      <w:r w:rsidRPr="00931F75">
        <w:rPr>
          <w:rFonts w:ascii="Times New Roman" w:eastAsia="Times New Roman" w:hAnsi="Times New Roman" w:cs="Times New Roman"/>
          <w:sz w:val="24"/>
          <w:szCs w:val="24"/>
          <w:lang w:eastAsia="ru-RU"/>
        </w:rPr>
        <w:t xml:space="preserve"> тис.  грн, </w:t>
      </w:r>
      <w:r w:rsidR="0032707B">
        <w:rPr>
          <w:rFonts w:ascii="Times New Roman" w:eastAsia="Times New Roman" w:hAnsi="Times New Roman" w:cs="Times New Roman"/>
          <w:sz w:val="24"/>
          <w:szCs w:val="24"/>
          <w:lang w:eastAsia="ru-RU"/>
        </w:rPr>
        <w:t xml:space="preserve">( у </w:t>
      </w:r>
      <w:proofErr w:type="spellStart"/>
      <w:r w:rsidR="0032707B">
        <w:rPr>
          <w:rFonts w:ascii="Times New Roman" w:eastAsia="Times New Roman" w:hAnsi="Times New Roman" w:cs="Times New Roman"/>
          <w:sz w:val="24"/>
          <w:szCs w:val="24"/>
          <w:lang w:eastAsia="ru-RU"/>
        </w:rPr>
        <w:t>т.ч</w:t>
      </w:r>
      <w:proofErr w:type="spellEnd"/>
      <w:r w:rsidR="0032707B">
        <w:rPr>
          <w:rFonts w:ascii="Times New Roman" w:eastAsia="Times New Roman" w:hAnsi="Times New Roman" w:cs="Times New Roman"/>
          <w:sz w:val="24"/>
          <w:szCs w:val="24"/>
          <w:lang w:eastAsia="ru-RU"/>
        </w:rPr>
        <w:t>. міжбюджетні трансферти з державного та обласного бюджетів складають – 100 667,6 тис. грн)</w:t>
      </w:r>
      <w:r w:rsidR="0032707B" w:rsidRPr="00931F75">
        <w:rPr>
          <w:rFonts w:ascii="Times New Roman" w:eastAsia="Times New Roman" w:hAnsi="Times New Roman" w:cs="Times New Roman"/>
          <w:sz w:val="24"/>
          <w:szCs w:val="24"/>
          <w:lang w:eastAsia="ru-RU"/>
        </w:rPr>
        <w:t>;</w:t>
      </w:r>
    </w:p>
    <w:p w14:paraId="4E958A3C" w14:textId="70A1F296" w:rsidR="00931F75" w:rsidRPr="00B732C8" w:rsidRDefault="00931F75" w:rsidP="00B732C8">
      <w:pPr>
        <w:spacing w:after="0" w:line="240" w:lineRule="auto"/>
        <w:jc w:val="both"/>
        <w:rPr>
          <w:rFonts w:ascii="Times New Roman" w:eastAsia="Times New Roman" w:hAnsi="Times New Roman" w:cs="Times New Roman"/>
          <w:sz w:val="24"/>
          <w:szCs w:val="24"/>
          <w:lang w:eastAsia="ru-RU"/>
        </w:rPr>
      </w:pPr>
    </w:p>
    <w:p w14:paraId="7394126A" w14:textId="20C73C33" w:rsidR="00931F75" w:rsidRPr="006C0F6A" w:rsidRDefault="00B732C8" w:rsidP="00D603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31F75" w:rsidRPr="00B732C8">
        <w:rPr>
          <w:rFonts w:ascii="Times New Roman" w:eastAsia="Times New Roman" w:hAnsi="Times New Roman" w:cs="Times New Roman"/>
          <w:sz w:val="24"/>
          <w:szCs w:val="24"/>
          <w:lang w:eastAsia="ru-RU"/>
        </w:rPr>
        <w:t xml:space="preserve">а </w:t>
      </w:r>
      <w:r w:rsidR="00931F75" w:rsidRPr="006C0F6A">
        <w:rPr>
          <w:rFonts w:ascii="Times New Roman" w:eastAsia="Times New Roman" w:hAnsi="Times New Roman" w:cs="Times New Roman"/>
          <w:sz w:val="24"/>
          <w:szCs w:val="24"/>
          <w:lang w:eastAsia="ru-RU"/>
        </w:rPr>
        <w:t>спеціальним фондом:</w:t>
      </w:r>
    </w:p>
    <w:p w14:paraId="12936525" w14:textId="1310B88F" w:rsidR="00931F75" w:rsidRPr="006C0F6A"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6C0F6A">
        <w:rPr>
          <w:rFonts w:ascii="Times New Roman" w:eastAsia="Times New Roman" w:hAnsi="Times New Roman" w:cs="Times New Roman"/>
          <w:sz w:val="24"/>
          <w:szCs w:val="24"/>
          <w:u w:val="single"/>
          <w:lang w:eastAsia="ru-RU"/>
        </w:rPr>
        <w:t>на 2026 рік</w:t>
      </w:r>
      <w:r w:rsidR="00B732C8" w:rsidRPr="006C0F6A">
        <w:rPr>
          <w:rFonts w:ascii="Times New Roman" w:eastAsia="Times New Roman" w:hAnsi="Times New Roman" w:cs="Times New Roman"/>
          <w:sz w:val="24"/>
          <w:szCs w:val="24"/>
          <w:lang w:eastAsia="ru-RU"/>
        </w:rPr>
        <w:t xml:space="preserve"> </w:t>
      </w:r>
      <w:r w:rsidRPr="006C0F6A">
        <w:rPr>
          <w:rFonts w:ascii="Times New Roman" w:eastAsia="Times New Roman" w:hAnsi="Times New Roman" w:cs="Times New Roman"/>
          <w:sz w:val="24"/>
          <w:szCs w:val="24"/>
          <w:lang w:eastAsia="ru-RU"/>
        </w:rPr>
        <w:t xml:space="preserve"> – </w:t>
      </w:r>
      <w:r w:rsidR="00B732C8" w:rsidRPr="006C0F6A">
        <w:rPr>
          <w:rFonts w:ascii="Times New Roman" w:eastAsia="Times New Roman" w:hAnsi="Times New Roman" w:cs="Times New Roman"/>
          <w:sz w:val="24"/>
          <w:szCs w:val="24"/>
          <w:lang w:eastAsia="ru-RU"/>
        </w:rPr>
        <w:t>38 248,4</w:t>
      </w:r>
      <w:r w:rsidRPr="006C0F6A">
        <w:rPr>
          <w:rFonts w:ascii="Times New Roman" w:eastAsia="Times New Roman" w:hAnsi="Times New Roman" w:cs="Times New Roman"/>
          <w:sz w:val="24"/>
          <w:szCs w:val="24"/>
          <w:lang w:eastAsia="ru-RU"/>
        </w:rPr>
        <w:t xml:space="preserve"> </w:t>
      </w:r>
      <w:r w:rsidR="00B732C8" w:rsidRPr="006C0F6A">
        <w:rPr>
          <w:rFonts w:ascii="Times New Roman" w:eastAsia="Times New Roman" w:hAnsi="Times New Roman" w:cs="Times New Roman"/>
          <w:sz w:val="24"/>
          <w:szCs w:val="24"/>
          <w:lang w:eastAsia="ru-RU"/>
        </w:rPr>
        <w:t xml:space="preserve">тис. </w:t>
      </w:r>
      <w:r w:rsidRPr="006C0F6A">
        <w:rPr>
          <w:rFonts w:ascii="Times New Roman" w:eastAsia="Times New Roman" w:hAnsi="Times New Roman" w:cs="Times New Roman"/>
          <w:sz w:val="24"/>
          <w:szCs w:val="24"/>
          <w:lang w:eastAsia="ru-RU"/>
        </w:rPr>
        <w:t xml:space="preserve">грн за рахунок наступних джерел надходжень: </w:t>
      </w:r>
    </w:p>
    <w:p w14:paraId="3B9C0100" w14:textId="69C55BF7" w:rsidR="00931F75" w:rsidRPr="006C0F6A" w:rsidRDefault="00931F75" w:rsidP="00D60343">
      <w:pPr>
        <w:pStyle w:val="a3"/>
        <w:numPr>
          <w:ilvl w:val="0"/>
          <w:numId w:val="10"/>
        </w:numPr>
        <w:ind w:left="0" w:firstLine="0"/>
        <w:jc w:val="both"/>
        <w:rPr>
          <w:lang w:val="uk-UA"/>
        </w:rPr>
      </w:pPr>
      <w:r w:rsidRPr="006C0F6A">
        <w:rPr>
          <w:lang w:val="uk-UA"/>
        </w:rPr>
        <w:t>кошти, що передаються із загального фонду до спеціального фонду</w:t>
      </w:r>
      <w:r w:rsidRPr="006C0F6A">
        <w:rPr>
          <w:lang w:val="uk-UA"/>
        </w:rPr>
        <w:br/>
      </w:r>
      <w:r w:rsidR="00B732C8" w:rsidRPr="006C0F6A">
        <w:rPr>
          <w:lang w:val="uk-UA"/>
        </w:rPr>
        <w:t>(бюджет</w:t>
      </w:r>
      <w:r w:rsidRPr="006C0F6A">
        <w:rPr>
          <w:lang w:val="uk-UA"/>
        </w:rPr>
        <w:t xml:space="preserve"> розвитку</w:t>
      </w:r>
      <w:r w:rsidR="00B732C8" w:rsidRPr="006C0F6A">
        <w:rPr>
          <w:lang w:val="uk-UA"/>
        </w:rPr>
        <w:t>)</w:t>
      </w:r>
      <w:r w:rsidRPr="006C0F6A">
        <w:rPr>
          <w:lang w:val="uk-UA"/>
        </w:rPr>
        <w:t xml:space="preserve"> – </w:t>
      </w:r>
      <w:r w:rsidR="00B732C8" w:rsidRPr="006C0F6A">
        <w:rPr>
          <w:lang w:val="uk-UA"/>
        </w:rPr>
        <w:t xml:space="preserve">19 484,3 тис. </w:t>
      </w:r>
      <w:r w:rsidRPr="006C0F6A">
        <w:rPr>
          <w:lang w:val="uk-UA"/>
        </w:rPr>
        <w:t>грн;</w:t>
      </w:r>
    </w:p>
    <w:p w14:paraId="6ADF3E8E" w14:textId="089D80B1" w:rsidR="00931F75" w:rsidRPr="00D60343" w:rsidRDefault="00931F75" w:rsidP="00D60343">
      <w:pPr>
        <w:pStyle w:val="a3"/>
        <w:numPr>
          <w:ilvl w:val="0"/>
          <w:numId w:val="10"/>
        </w:numPr>
        <w:ind w:left="0" w:firstLine="0"/>
        <w:jc w:val="both"/>
      </w:pPr>
      <w:r w:rsidRPr="00D60343">
        <w:rPr>
          <w:lang w:val="uk-UA"/>
        </w:rPr>
        <w:t xml:space="preserve">за рахунок коштів спеціального фонду </w:t>
      </w:r>
      <w:r w:rsidR="00B732C8" w:rsidRPr="00D60343">
        <w:t>(бюджет</w:t>
      </w:r>
      <w:r w:rsidRPr="00D60343">
        <w:rPr>
          <w:lang w:val="uk-UA"/>
        </w:rPr>
        <w:t xml:space="preserve"> розвитку</w:t>
      </w:r>
      <w:r w:rsidR="00B732C8" w:rsidRPr="00D60343">
        <w:t>)</w:t>
      </w:r>
      <w:r w:rsidRPr="00D60343">
        <w:rPr>
          <w:lang w:val="uk-UA"/>
        </w:rPr>
        <w:t xml:space="preserve"> –</w:t>
      </w:r>
      <w:r w:rsidR="00B732C8" w:rsidRPr="00D60343">
        <w:t xml:space="preserve"> 697,6 тис. </w:t>
      </w:r>
      <w:r w:rsidRPr="00D60343">
        <w:rPr>
          <w:lang w:val="uk-UA"/>
        </w:rPr>
        <w:t xml:space="preserve"> грн;</w:t>
      </w:r>
    </w:p>
    <w:p w14:paraId="116FBA76" w14:textId="101A1C22" w:rsidR="00931F75" w:rsidRPr="00D60343" w:rsidRDefault="00931F75" w:rsidP="00D60343">
      <w:pPr>
        <w:pStyle w:val="a3"/>
        <w:numPr>
          <w:ilvl w:val="0"/>
          <w:numId w:val="10"/>
        </w:numPr>
        <w:ind w:left="0" w:firstLine="0"/>
        <w:jc w:val="both"/>
      </w:pPr>
      <w:r w:rsidRPr="00D60343">
        <w:rPr>
          <w:lang w:val="uk-UA"/>
        </w:rPr>
        <w:t xml:space="preserve">за рахунок надходжень до фонду охорони навколишнього природного середовища  – </w:t>
      </w:r>
      <w:r w:rsidR="00B732C8" w:rsidRPr="00D60343">
        <w:t xml:space="preserve">519,7 тис. </w:t>
      </w:r>
      <w:r w:rsidRPr="00D60343">
        <w:rPr>
          <w:lang w:val="uk-UA"/>
        </w:rPr>
        <w:t xml:space="preserve"> грн;</w:t>
      </w:r>
    </w:p>
    <w:p w14:paraId="0650F180" w14:textId="484FA62A" w:rsidR="00931F75" w:rsidRPr="00AA3F9C" w:rsidRDefault="00931F75" w:rsidP="00D60343">
      <w:pPr>
        <w:pStyle w:val="a3"/>
        <w:numPr>
          <w:ilvl w:val="0"/>
          <w:numId w:val="10"/>
        </w:numPr>
        <w:ind w:left="0" w:firstLine="0"/>
        <w:jc w:val="both"/>
      </w:pPr>
      <w:r w:rsidRPr="00D60343">
        <w:rPr>
          <w:lang w:val="uk-UA"/>
        </w:rPr>
        <w:t xml:space="preserve">за рахунок власних надходжень бюджетних установ – </w:t>
      </w:r>
      <w:r w:rsidR="00B732C8" w:rsidRPr="00D60343">
        <w:t xml:space="preserve">17 546,8 тис. </w:t>
      </w:r>
      <w:r w:rsidRPr="00D60343">
        <w:rPr>
          <w:lang w:val="uk-UA"/>
        </w:rPr>
        <w:t>грн.</w:t>
      </w:r>
    </w:p>
    <w:p w14:paraId="1821BAE0" w14:textId="77777777" w:rsidR="00AA3F9C" w:rsidRPr="00D60343" w:rsidRDefault="00AA3F9C" w:rsidP="00AA3F9C">
      <w:pPr>
        <w:pStyle w:val="a3"/>
        <w:ind w:left="0"/>
        <w:jc w:val="both"/>
      </w:pPr>
    </w:p>
    <w:p w14:paraId="6A4D6A8D" w14:textId="54D1E37B" w:rsidR="00931F75" w:rsidRPr="006C0F6A"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6C0F6A">
        <w:rPr>
          <w:rFonts w:ascii="Times New Roman" w:eastAsia="Times New Roman" w:hAnsi="Times New Roman" w:cs="Times New Roman"/>
          <w:sz w:val="24"/>
          <w:szCs w:val="24"/>
          <w:u w:val="single"/>
          <w:lang w:eastAsia="ru-RU"/>
        </w:rPr>
        <w:t>на 2027 рік</w:t>
      </w:r>
      <w:r w:rsidRPr="006C0F6A">
        <w:rPr>
          <w:rFonts w:ascii="Times New Roman" w:eastAsia="Times New Roman" w:hAnsi="Times New Roman" w:cs="Times New Roman"/>
          <w:sz w:val="24"/>
          <w:szCs w:val="24"/>
          <w:lang w:eastAsia="ru-RU"/>
        </w:rPr>
        <w:t xml:space="preserve">  – </w:t>
      </w:r>
      <w:r w:rsidR="00B732C8" w:rsidRPr="006C0F6A">
        <w:rPr>
          <w:rFonts w:ascii="Times New Roman" w:eastAsia="Times New Roman" w:hAnsi="Times New Roman" w:cs="Times New Roman"/>
          <w:sz w:val="24"/>
          <w:szCs w:val="24"/>
          <w:lang w:eastAsia="ru-RU"/>
        </w:rPr>
        <w:t xml:space="preserve">43 936,8 тис. </w:t>
      </w:r>
      <w:r w:rsidRPr="006C0F6A">
        <w:rPr>
          <w:rFonts w:ascii="Times New Roman" w:eastAsia="Times New Roman" w:hAnsi="Times New Roman" w:cs="Times New Roman"/>
          <w:sz w:val="24"/>
          <w:szCs w:val="24"/>
          <w:lang w:eastAsia="ru-RU"/>
        </w:rPr>
        <w:t xml:space="preserve"> грн  за рахунок наступних джерел надходжень:</w:t>
      </w:r>
    </w:p>
    <w:p w14:paraId="36FDA620" w14:textId="312E091E" w:rsidR="00931F75" w:rsidRPr="006C0F6A" w:rsidRDefault="00931F75" w:rsidP="00AC2367">
      <w:pPr>
        <w:pStyle w:val="a3"/>
        <w:numPr>
          <w:ilvl w:val="0"/>
          <w:numId w:val="10"/>
        </w:numPr>
        <w:ind w:left="0" w:firstLine="0"/>
        <w:jc w:val="both"/>
        <w:rPr>
          <w:lang w:val="uk-UA"/>
        </w:rPr>
      </w:pPr>
      <w:r w:rsidRPr="006C0F6A">
        <w:rPr>
          <w:lang w:val="uk-UA"/>
        </w:rPr>
        <w:t xml:space="preserve">кошти, що передаються із загального фонду до спеціального фонду бюджету розвитку – </w:t>
      </w:r>
      <w:r w:rsidR="00AC2367" w:rsidRPr="006C0F6A">
        <w:rPr>
          <w:lang w:val="uk-UA"/>
        </w:rPr>
        <w:t xml:space="preserve">24 682,8 тис. </w:t>
      </w:r>
      <w:r w:rsidRPr="006C0F6A">
        <w:rPr>
          <w:lang w:val="uk-UA"/>
        </w:rPr>
        <w:t xml:space="preserve"> грн;</w:t>
      </w:r>
    </w:p>
    <w:p w14:paraId="3BDAD99D" w14:textId="4A863AEF" w:rsidR="00931F75" w:rsidRPr="006C0F6A" w:rsidRDefault="00931F75" w:rsidP="00AC2367">
      <w:pPr>
        <w:pStyle w:val="a3"/>
        <w:numPr>
          <w:ilvl w:val="0"/>
          <w:numId w:val="10"/>
        </w:numPr>
        <w:ind w:left="0" w:firstLine="0"/>
        <w:jc w:val="both"/>
        <w:rPr>
          <w:lang w:val="uk-UA"/>
        </w:rPr>
      </w:pPr>
      <w:r w:rsidRPr="006C0F6A">
        <w:rPr>
          <w:lang w:val="uk-UA"/>
        </w:rPr>
        <w:t xml:space="preserve">за рахунок коштів спеціального фонду бюджету розвитку – </w:t>
      </w:r>
      <w:r w:rsidR="00AC2367" w:rsidRPr="006C0F6A">
        <w:rPr>
          <w:lang w:val="uk-UA"/>
        </w:rPr>
        <w:t xml:space="preserve">247,2 тис. </w:t>
      </w:r>
      <w:r w:rsidRPr="006C0F6A">
        <w:rPr>
          <w:lang w:val="uk-UA"/>
        </w:rPr>
        <w:t xml:space="preserve"> грн;</w:t>
      </w:r>
    </w:p>
    <w:p w14:paraId="55DB3A85" w14:textId="7EEC1DAB" w:rsidR="00931F75" w:rsidRPr="006C0F6A" w:rsidRDefault="00931F75" w:rsidP="00AC2367">
      <w:pPr>
        <w:pStyle w:val="a3"/>
        <w:numPr>
          <w:ilvl w:val="0"/>
          <w:numId w:val="10"/>
        </w:numPr>
        <w:ind w:left="0" w:firstLine="0"/>
        <w:jc w:val="both"/>
        <w:rPr>
          <w:lang w:val="uk-UA"/>
        </w:rPr>
      </w:pPr>
      <w:r w:rsidRPr="006C0F6A">
        <w:rPr>
          <w:lang w:val="uk-UA"/>
        </w:rPr>
        <w:t xml:space="preserve">за рахунок надходжень до фонду охорони навколишнього природного середовища  – </w:t>
      </w:r>
      <w:r w:rsidR="00AC2367" w:rsidRPr="006C0F6A">
        <w:rPr>
          <w:lang w:val="uk-UA"/>
        </w:rPr>
        <w:t xml:space="preserve">564,0 тис. </w:t>
      </w:r>
      <w:r w:rsidRPr="006C0F6A">
        <w:rPr>
          <w:lang w:val="uk-UA"/>
        </w:rPr>
        <w:t xml:space="preserve"> грн;</w:t>
      </w:r>
    </w:p>
    <w:p w14:paraId="5660DC07" w14:textId="61200139" w:rsidR="00931F75" w:rsidRPr="006C0F6A" w:rsidRDefault="00931F75" w:rsidP="00AC2367">
      <w:pPr>
        <w:pStyle w:val="a3"/>
        <w:numPr>
          <w:ilvl w:val="0"/>
          <w:numId w:val="10"/>
        </w:numPr>
        <w:ind w:left="0" w:firstLine="0"/>
        <w:jc w:val="both"/>
        <w:rPr>
          <w:lang w:val="uk-UA"/>
        </w:rPr>
      </w:pPr>
      <w:r w:rsidRPr="006C0F6A">
        <w:rPr>
          <w:lang w:val="uk-UA"/>
        </w:rPr>
        <w:t xml:space="preserve">за рахунок власних надходжень бюджетних установ </w:t>
      </w:r>
      <w:r w:rsidR="00AC2367" w:rsidRPr="006C0F6A">
        <w:rPr>
          <w:lang w:val="uk-UA"/>
        </w:rPr>
        <w:t>–</w:t>
      </w:r>
      <w:r w:rsidRPr="006C0F6A">
        <w:rPr>
          <w:lang w:val="uk-UA"/>
        </w:rPr>
        <w:t xml:space="preserve"> </w:t>
      </w:r>
      <w:r w:rsidR="00AC2367" w:rsidRPr="006C0F6A">
        <w:rPr>
          <w:lang w:val="uk-UA"/>
        </w:rPr>
        <w:t xml:space="preserve">18 442,8 тис. </w:t>
      </w:r>
      <w:r w:rsidRPr="006C0F6A">
        <w:rPr>
          <w:lang w:val="uk-UA"/>
        </w:rPr>
        <w:t xml:space="preserve"> грн.</w:t>
      </w:r>
    </w:p>
    <w:p w14:paraId="610AE037" w14:textId="77777777" w:rsidR="00AA3F9C" w:rsidRPr="006C0F6A" w:rsidRDefault="00AA3F9C" w:rsidP="00AA3F9C">
      <w:pPr>
        <w:pStyle w:val="a3"/>
        <w:ind w:left="0"/>
        <w:jc w:val="both"/>
        <w:rPr>
          <w:lang w:val="uk-UA"/>
        </w:rPr>
      </w:pPr>
    </w:p>
    <w:p w14:paraId="5CE5DEF8" w14:textId="7398C70F" w:rsidR="00931F75" w:rsidRPr="006C0F6A" w:rsidRDefault="00931F75" w:rsidP="00931F75">
      <w:pPr>
        <w:spacing w:after="0" w:line="240" w:lineRule="auto"/>
        <w:ind w:firstLine="567"/>
        <w:jc w:val="both"/>
        <w:rPr>
          <w:rFonts w:ascii="Times New Roman" w:eastAsia="Times New Roman" w:hAnsi="Times New Roman" w:cs="Times New Roman"/>
          <w:sz w:val="24"/>
          <w:szCs w:val="24"/>
          <w:lang w:eastAsia="ru-RU"/>
        </w:rPr>
      </w:pPr>
      <w:r w:rsidRPr="006C0F6A">
        <w:rPr>
          <w:rFonts w:ascii="Times New Roman" w:eastAsia="Times New Roman" w:hAnsi="Times New Roman" w:cs="Times New Roman"/>
          <w:sz w:val="24"/>
          <w:szCs w:val="24"/>
          <w:u w:val="single"/>
          <w:lang w:eastAsia="ru-RU"/>
        </w:rPr>
        <w:t>на 2028 рік</w:t>
      </w:r>
      <w:r w:rsidRPr="006C0F6A">
        <w:rPr>
          <w:rFonts w:ascii="Times New Roman" w:eastAsia="Times New Roman" w:hAnsi="Times New Roman" w:cs="Times New Roman"/>
          <w:sz w:val="24"/>
          <w:szCs w:val="24"/>
          <w:lang w:eastAsia="ru-RU"/>
        </w:rPr>
        <w:t xml:space="preserve"> – </w:t>
      </w:r>
      <w:r w:rsidR="00B732C8" w:rsidRPr="006C0F6A">
        <w:rPr>
          <w:rFonts w:ascii="Times New Roman" w:eastAsia="Times New Roman" w:hAnsi="Times New Roman" w:cs="Times New Roman"/>
          <w:sz w:val="24"/>
          <w:szCs w:val="24"/>
          <w:lang w:eastAsia="ru-RU"/>
        </w:rPr>
        <w:t xml:space="preserve">20 624,4 тис. </w:t>
      </w:r>
      <w:r w:rsidRPr="006C0F6A">
        <w:rPr>
          <w:rFonts w:ascii="Times New Roman" w:eastAsia="Times New Roman" w:hAnsi="Times New Roman" w:cs="Times New Roman"/>
          <w:sz w:val="24"/>
          <w:szCs w:val="24"/>
          <w:lang w:eastAsia="ru-RU"/>
        </w:rPr>
        <w:t xml:space="preserve"> грн за рахунок наступних джерел надходжень:</w:t>
      </w:r>
    </w:p>
    <w:p w14:paraId="79A7B58B" w14:textId="1D2EE75B" w:rsidR="00931F75" w:rsidRPr="006C0F6A" w:rsidRDefault="00931F75" w:rsidP="00AA3F9C">
      <w:pPr>
        <w:pStyle w:val="a3"/>
        <w:numPr>
          <w:ilvl w:val="0"/>
          <w:numId w:val="10"/>
        </w:numPr>
        <w:ind w:left="0" w:firstLine="0"/>
        <w:jc w:val="both"/>
        <w:rPr>
          <w:lang w:val="uk-UA"/>
        </w:rPr>
      </w:pPr>
      <w:r w:rsidRPr="006C0F6A">
        <w:rPr>
          <w:lang w:val="uk-UA"/>
        </w:rPr>
        <w:t xml:space="preserve">кошти, що передаються із загального фонду до спеціального фонду бюджету розвитку – </w:t>
      </w:r>
      <w:r w:rsidR="00AA3F9C" w:rsidRPr="006C0F6A">
        <w:rPr>
          <w:lang w:val="uk-UA"/>
        </w:rPr>
        <w:t xml:space="preserve">645,1 тис. </w:t>
      </w:r>
      <w:r w:rsidRPr="006C0F6A">
        <w:rPr>
          <w:lang w:val="uk-UA"/>
        </w:rPr>
        <w:t xml:space="preserve"> грн; </w:t>
      </w:r>
    </w:p>
    <w:p w14:paraId="5BE189A7" w14:textId="4A9FEE13" w:rsidR="00931F75" w:rsidRPr="006C0F6A" w:rsidRDefault="00931F75" w:rsidP="00AA3F9C">
      <w:pPr>
        <w:pStyle w:val="a3"/>
        <w:numPr>
          <w:ilvl w:val="0"/>
          <w:numId w:val="10"/>
        </w:numPr>
        <w:ind w:left="0" w:firstLine="0"/>
        <w:jc w:val="both"/>
        <w:rPr>
          <w:lang w:val="uk-UA"/>
        </w:rPr>
      </w:pPr>
      <w:r w:rsidRPr="006C0F6A">
        <w:rPr>
          <w:lang w:val="uk-UA"/>
        </w:rPr>
        <w:t>за рахунок надходжень до фонду охорони навколишнього при</w:t>
      </w:r>
      <w:r w:rsidR="00AA3F9C" w:rsidRPr="006C0F6A">
        <w:rPr>
          <w:lang w:val="uk-UA"/>
        </w:rPr>
        <w:t xml:space="preserve">родного середовища –  608,8 тис. </w:t>
      </w:r>
      <w:r w:rsidRPr="006C0F6A">
        <w:rPr>
          <w:lang w:val="uk-UA"/>
        </w:rPr>
        <w:t xml:space="preserve"> грн;</w:t>
      </w:r>
    </w:p>
    <w:p w14:paraId="766AB491" w14:textId="3A1DDC09" w:rsidR="00931F75" w:rsidRPr="006C0F6A" w:rsidRDefault="00931F75" w:rsidP="00AA3F9C">
      <w:pPr>
        <w:pStyle w:val="a3"/>
        <w:numPr>
          <w:ilvl w:val="0"/>
          <w:numId w:val="10"/>
        </w:numPr>
        <w:ind w:left="0" w:firstLine="0"/>
        <w:jc w:val="both"/>
        <w:rPr>
          <w:lang w:val="uk-UA"/>
        </w:rPr>
      </w:pPr>
      <w:r w:rsidRPr="006C0F6A">
        <w:rPr>
          <w:lang w:val="uk-UA"/>
        </w:rPr>
        <w:t xml:space="preserve">за рахунок власних надходжень бюджетних установ – </w:t>
      </w:r>
      <w:r w:rsidR="00AA3F9C" w:rsidRPr="006C0F6A">
        <w:rPr>
          <w:lang w:val="uk-UA"/>
        </w:rPr>
        <w:t>19 370,5 тис.</w:t>
      </w:r>
      <w:r w:rsidRPr="006C0F6A">
        <w:rPr>
          <w:lang w:val="uk-UA"/>
        </w:rPr>
        <w:t xml:space="preserve"> грн.</w:t>
      </w:r>
    </w:p>
    <w:p w14:paraId="4293CCD5" w14:textId="77777777" w:rsidR="00931F75" w:rsidRPr="006C0F6A" w:rsidRDefault="00931F75" w:rsidP="00F51C58">
      <w:pPr>
        <w:ind w:firstLine="567"/>
        <w:jc w:val="both"/>
        <w:rPr>
          <w:rFonts w:ascii="Times New Roman" w:hAnsi="Times New Roman" w:cs="Times New Roman"/>
          <w:sz w:val="24"/>
          <w:szCs w:val="24"/>
        </w:rPr>
      </w:pPr>
    </w:p>
    <w:p w14:paraId="23692EE9" w14:textId="11DCBA5D" w:rsidR="00490D10" w:rsidRDefault="00490D10" w:rsidP="00490D10">
      <w:pPr>
        <w:ind w:firstLine="567"/>
        <w:jc w:val="both"/>
        <w:rPr>
          <w:rFonts w:ascii="Times New Roman" w:eastAsia="Calibri" w:hAnsi="Times New Roman" w:cs="Times New Roman"/>
          <w:sz w:val="24"/>
          <w:szCs w:val="24"/>
        </w:rPr>
      </w:pPr>
      <w:r w:rsidRPr="00490D10">
        <w:rPr>
          <w:rFonts w:ascii="Times New Roman" w:eastAsia="Calibri" w:hAnsi="Times New Roman" w:cs="Times New Roman"/>
          <w:sz w:val="24"/>
          <w:szCs w:val="24"/>
        </w:rPr>
        <w:t xml:space="preserve">На забезпечення функціонування виконавчих органів </w:t>
      </w:r>
      <w:r>
        <w:rPr>
          <w:rFonts w:ascii="Times New Roman" w:eastAsia="Calibri" w:hAnsi="Times New Roman" w:cs="Times New Roman"/>
          <w:sz w:val="24"/>
          <w:szCs w:val="24"/>
        </w:rPr>
        <w:t>Південнівської</w:t>
      </w:r>
      <w:r w:rsidRPr="00490D10">
        <w:rPr>
          <w:rFonts w:ascii="Times New Roman" w:eastAsia="Calibri" w:hAnsi="Times New Roman" w:cs="Times New Roman"/>
          <w:sz w:val="24"/>
          <w:szCs w:val="24"/>
        </w:rPr>
        <w:t xml:space="preserve"> міської ради </w:t>
      </w:r>
      <w:r>
        <w:rPr>
          <w:rFonts w:ascii="Times New Roman" w:eastAsia="Calibri" w:hAnsi="Times New Roman" w:cs="Times New Roman"/>
          <w:sz w:val="24"/>
          <w:szCs w:val="24"/>
        </w:rPr>
        <w:t xml:space="preserve">по </w:t>
      </w:r>
      <w:r w:rsidRPr="00490D10">
        <w:rPr>
          <w:rFonts w:ascii="Times New Roman" w:eastAsia="Calibri" w:hAnsi="Times New Roman" w:cs="Times New Roman"/>
          <w:b/>
          <w:sz w:val="24"/>
          <w:szCs w:val="24"/>
        </w:rPr>
        <w:t>галузі «Державне управління»</w:t>
      </w:r>
      <w:r>
        <w:rPr>
          <w:rFonts w:ascii="Times New Roman" w:eastAsia="Calibri" w:hAnsi="Times New Roman" w:cs="Times New Roman"/>
          <w:sz w:val="24"/>
          <w:szCs w:val="24"/>
        </w:rPr>
        <w:t xml:space="preserve"> </w:t>
      </w:r>
      <w:r w:rsidRPr="00490D10">
        <w:rPr>
          <w:rFonts w:ascii="Times New Roman" w:eastAsia="Calibri" w:hAnsi="Times New Roman" w:cs="Times New Roman"/>
          <w:sz w:val="24"/>
          <w:szCs w:val="24"/>
        </w:rPr>
        <w:t xml:space="preserve">в </w:t>
      </w:r>
      <w:r>
        <w:rPr>
          <w:rFonts w:ascii="Times New Roman" w:eastAsia="Calibri" w:hAnsi="Times New Roman" w:cs="Times New Roman"/>
          <w:sz w:val="24"/>
          <w:szCs w:val="24"/>
        </w:rPr>
        <w:t>Прогнозі</w:t>
      </w:r>
      <w:r w:rsidRPr="00490D10">
        <w:rPr>
          <w:rFonts w:ascii="Times New Roman" w:hAnsi="Times New Roman" w:cs="Times New Roman"/>
          <w:sz w:val="24"/>
          <w:szCs w:val="24"/>
        </w:rPr>
        <w:t xml:space="preserve"> бюджету Южненської міської територіальної громади </w:t>
      </w:r>
      <w:r>
        <w:rPr>
          <w:rFonts w:ascii="Times New Roman" w:hAnsi="Times New Roman" w:cs="Times New Roman"/>
          <w:sz w:val="24"/>
          <w:szCs w:val="24"/>
        </w:rPr>
        <w:t xml:space="preserve">на 2026-2028 роки </w:t>
      </w:r>
      <w:r w:rsidRPr="00490D10">
        <w:rPr>
          <w:rFonts w:ascii="Times New Roman" w:eastAsia="Calibri" w:hAnsi="Times New Roman" w:cs="Times New Roman"/>
          <w:sz w:val="24"/>
          <w:szCs w:val="24"/>
        </w:rPr>
        <w:t xml:space="preserve">передбачені видатки </w:t>
      </w:r>
      <w:r>
        <w:rPr>
          <w:rFonts w:ascii="Times New Roman" w:eastAsia="Calibri" w:hAnsi="Times New Roman" w:cs="Times New Roman"/>
          <w:sz w:val="24"/>
          <w:szCs w:val="24"/>
        </w:rPr>
        <w:t>по роках:</w:t>
      </w:r>
      <w:r w:rsidRPr="00490D10">
        <w:rPr>
          <w:rFonts w:ascii="Times New Roman" w:eastAsia="Calibri" w:hAnsi="Times New Roman" w:cs="Times New Roman"/>
          <w:sz w:val="24"/>
          <w:szCs w:val="24"/>
        </w:rPr>
        <w:t xml:space="preserve"> </w:t>
      </w:r>
    </w:p>
    <w:p w14:paraId="0DC8DD1F" w14:textId="564767B7" w:rsidR="00490D10" w:rsidRDefault="00490D10" w:rsidP="00490D10">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84 226,3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83 898,5 тис. грн, спеціальний фонд – 327 ,8 тис. грн);</w:t>
      </w:r>
    </w:p>
    <w:p w14:paraId="6DD79692" w14:textId="405FCF8D" w:rsidR="00490D10" w:rsidRDefault="00490D10" w:rsidP="00490D10">
      <w:pPr>
        <w:ind w:firstLine="567"/>
        <w:jc w:val="both"/>
        <w:rPr>
          <w:rFonts w:ascii="Times New Roman" w:hAnsi="Times New Roman" w:cs="Times New Roman"/>
          <w:sz w:val="24"/>
          <w:szCs w:val="24"/>
        </w:rPr>
      </w:pPr>
      <w:r>
        <w:rPr>
          <w:rFonts w:ascii="Times New Roman" w:hAnsi="Times New Roman" w:cs="Times New Roman"/>
          <w:sz w:val="24"/>
          <w:szCs w:val="24"/>
        </w:rPr>
        <w:t>На 2027 рік – 86 006,7 тис. грн; ( з них загальний фонд – 85 275,0 тис. грн, спеціальний фонд – 731,7 тис. грн);</w:t>
      </w:r>
    </w:p>
    <w:p w14:paraId="5BE64A04" w14:textId="5B36F41A" w:rsidR="00490D10" w:rsidRPr="00490D10" w:rsidRDefault="00490D10" w:rsidP="00490D10">
      <w:pPr>
        <w:ind w:firstLine="567"/>
        <w:jc w:val="both"/>
        <w:rPr>
          <w:rFonts w:ascii="Times New Roman" w:hAnsi="Times New Roman" w:cs="Times New Roman"/>
          <w:sz w:val="24"/>
          <w:szCs w:val="24"/>
        </w:rPr>
      </w:pPr>
      <w:r>
        <w:rPr>
          <w:rFonts w:ascii="Times New Roman" w:hAnsi="Times New Roman" w:cs="Times New Roman"/>
          <w:sz w:val="24"/>
          <w:szCs w:val="24"/>
        </w:rPr>
        <w:t>На 2028 рік – 86 894,2 тис. грн. ( з них загальний фонд – 86 329,7 тис. грн, спеціальний фонд – 564,5 тис. грн);</w:t>
      </w:r>
    </w:p>
    <w:p w14:paraId="11BB09B6" w14:textId="75DD9374" w:rsidR="00490D10" w:rsidRPr="005D5D9D" w:rsidRDefault="00490D10" w:rsidP="005D5D9D">
      <w:pPr>
        <w:ind w:firstLine="567"/>
        <w:jc w:val="both"/>
        <w:rPr>
          <w:rFonts w:ascii="Times New Roman" w:eastAsia="Calibri" w:hAnsi="Times New Roman" w:cs="Times New Roman"/>
          <w:sz w:val="24"/>
          <w:szCs w:val="24"/>
        </w:rPr>
      </w:pPr>
      <w:r w:rsidRPr="00490D10">
        <w:rPr>
          <w:rFonts w:ascii="Times New Roman" w:eastAsia="Calibri" w:hAnsi="Times New Roman" w:cs="Times New Roman"/>
          <w:sz w:val="24"/>
          <w:szCs w:val="24"/>
        </w:rPr>
        <w:t xml:space="preserve">Видатки заплановано з урахуванням </w:t>
      </w:r>
      <w:r w:rsidR="00876F14">
        <w:rPr>
          <w:rFonts w:ascii="Times New Roman" w:eastAsia="Calibri" w:hAnsi="Times New Roman" w:cs="Times New Roman"/>
          <w:sz w:val="24"/>
          <w:szCs w:val="24"/>
        </w:rPr>
        <w:t>р</w:t>
      </w:r>
      <w:r w:rsidRPr="00490D10">
        <w:rPr>
          <w:rFonts w:ascii="Times New Roman" w:eastAsia="Calibri" w:hAnsi="Times New Roman" w:cs="Times New Roman"/>
          <w:sz w:val="24"/>
          <w:szCs w:val="24"/>
        </w:rPr>
        <w:t xml:space="preserve">ішення </w:t>
      </w:r>
      <w:r>
        <w:rPr>
          <w:rFonts w:ascii="Times New Roman" w:eastAsia="Calibri" w:hAnsi="Times New Roman" w:cs="Times New Roman"/>
          <w:sz w:val="24"/>
          <w:szCs w:val="24"/>
        </w:rPr>
        <w:t>Південнівської</w:t>
      </w:r>
      <w:r w:rsidRPr="00490D10">
        <w:rPr>
          <w:rFonts w:ascii="Times New Roman" w:eastAsia="Calibri" w:hAnsi="Times New Roman" w:cs="Times New Roman"/>
          <w:sz w:val="24"/>
          <w:szCs w:val="24"/>
        </w:rPr>
        <w:t xml:space="preserve"> міської ради від </w:t>
      </w:r>
      <w:r>
        <w:rPr>
          <w:rFonts w:ascii="Times New Roman" w:eastAsia="Calibri" w:hAnsi="Times New Roman" w:cs="Times New Roman"/>
          <w:sz w:val="24"/>
          <w:szCs w:val="24"/>
        </w:rPr>
        <w:t>10.04.2025</w:t>
      </w:r>
      <w:r w:rsidRPr="00490D10">
        <w:rPr>
          <w:rFonts w:ascii="Times New Roman" w:eastAsia="Calibri" w:hAnsi="Times New Roman" w:cs="Times New Roman"/>
          <w:sz w:val="24"/>
          <w:szCs w:val="24"/>
        </w:rPr>
        <w:t xml:space="preserve"> року №</w:t>
      </w:r>
      <w:r>
        <w:rPr>
          <w:rFonts w:ascii="Times New Roman" w:eastAsia="Calibri" w:hAnsi="Times New Roman" w:cs="Times New Roman"/>
          <w:sz w:val="24"/>
          <w:szCs w:val="24"/>
        </w:rPr>
        <w:t>2176</w:t>
      </w:r>
      <w:r w:rsidRPr="00490D10">
        <w:rPr>
          <w:rFonts w:ascii="Times New Roman" w:eastAsia="Calibri" w:hAnsi="Times New Roman" w:cs="Times New Roman"/>
          <w:sz w:val="24"/>
          <w:szCs w:val="24"/>
        </w:rPr>
        <w:t>-</w:t>
      </w:r>
      <w:r w:rsidRPr="00490D10">
        <w:rPr>
          <w:rFonts w:ascii="Times New Roman" w:eastAsia="Calibri" w:hAnsi="Times New Roman" w:cs="Times New Roman"/>
          <w:sz w:val="24"/>
          <w:szCs w:val="24"/>
          <w:lang w:val="en-US"/>
        </w:rPr>
        <w:t>VIII</w:t>
      </w:r>
      <w:r w:rsidRPr="00490D10">
        <w:rPr>
          <w:rFonts w:ascii="Times New Roman" w:eastAsia="Calibri" w:hAnsi="Times New Roman" w:cs="Times New Roman"/>
          <w:sz w:val="24"/>
          <w:szCs w:val="24"/>
        </w:rPr>
        <w:t xml:space="preserve"> «Про затвердження структури та загальної чисельності апарату ради, апарату виконавчого комітету та інших виконавчих органів </w:t>
      </w:r>
      <w:r>
        <w:rPr>
          <w:rFonts w:ascii="Times New Roman" w:eastAsia="Calibri" w:hAnsi="Times New Roman" w:cs="Times New Roman"/>
          <w:sz w:val="24"/>
          <w:szCs w:val="24"/>
        </w:rPr>
        <w:t>Південнівської</w:t>
      </w:r>
      <w:r w:rsidRPr="00490D10">
        <w:rPr>
          <w:rFonts w:ascii="Times New Roman" w:eastAsia="Calibri" w:hAnsi="Times New Roman" w:cs="Times New Roman"/>
          <w:sz w:val="24"/>
          <w:szCs w:val="24"/>
        </w:rPr>
        <w:t xml:space="preserve"> міської ради Одеського району Одеської області», згідно якого загальна чисельність складає </w:t>
      </w:r>
      <w:r w:rsidRPr="00490D10">
        <w:rPr>
          <w:rFonts w:ascii="Times New Roman" w:eastAsia="Calibri" w:hAnsi="Times New Roman" w:cs="Times New Roman"/>
          <w:b/>
          <w:sz w:val="24"/>
          <w:szCs w:val="24"/>
        </w:rPr>
        <w:t xml:space="preserve">167 штатних </w:t>
      </w:r>
      <w:r w:rsidR="005D5D9D">
        <w:rPr>
          <w:rFonts w:ascii="Times New Roman" w:eastAsia="Calibri" w:hAnsi="Times New Roman" w:cs="Times New Roman"/>
          <w:sz w:val="24"/>
          <w:szCs w:val="24"/>
        </w:rPr>
        <w:t>одиниць.</w:t>
      </w:r>
    </w:p>
    <w:p w14:paraId="7E21D172" w14:textId="0BD4026B" w:rsidR="005541BB" w:rsidRDefault="005A4874" w:rsidP="00367ED6">
      <w:pPr>
        <w:ind w:firstLine="567"/>
        <w:jc w:val="both"/>
        <w:rPr>
          <w:rFonts w:ascii="Times New Roman" w:hAnsi="Times New Roman" w:cs="Times New Roman"/>
          <w:sz w:val="24"/>
          <w:szCs w:val="24"/>
        </w:rPr>
      </w:pPr>
      <w:r w:rsidRPr="005A4874">
        <w:rPr>
          <w:rFonts w:ascii="Times New Roman" w:hAnsi="Times New Roman" w:cs="Times New Roman"/>
          <w:sz w:val="24"/>
          <w:szCs w:val="24"/>
        </w:rPr>
        <w:t xml:space="preserve">При формування прогнозних видатків </w:t>
      </w:r>
      <w:r w:rsidR="00F748BD">
        <w:rPr>
          <w:rFonts w:ascii="Times New Roman" w:hAnsi="Times New Roman" w:cs="Times New Roman"/>
          <w:sz w:val="24"/>
          <w:szCs w:val="24"/>
        </w:rPr>
        <w:t xml:space="preserve">по загальному та спеціальному фондах </w:t>
      </w:r>
      <w:r w:rsidRPr="005A4874">
        <w:rPr>
          <w:rFonts w:ascii="Times New Roman" w:hAnsi="Times New Roman" w:cs="Times New Roman"/>
          <w:sz w:val="24"/>
          <w:szCs w:val="24"/>
        </w:rPr>
        <w:t xml:space="preserve">на </w:t>
      </w:r>
      <w:r w:rsidRPr="005541BB">
        <w:rPr>
          <w:rFonts w:ascii="Times New Roman" w:hAnsi="Times New Roman" w:cs="Times New Roman"/>
          <w:b/>
          <w:sz w:val="24"/>
          <w:szCs w:val="24"/>
        </w:rPr>
        <w:t>галузь «Освіта»</w:t>
      </w:r>
      <w:r w:rsidRPr="005A4874">
        <w:rPr>
          <w:rFonts w:ascii="Times New Roman" w:hAnsi="Times New Roman" w:cs="Times New Roman"/>
          <w:sz w:val="24"/>
          <w:szCs w:val="24"/>
        </w:rPr>
        <w:t xml:space="preserve"> </w:t>
      </w:r>
      <w:r w:rsidR="005541BB">
        <w:rPr>
          <w:rFonts w:ascii="Times New Roman" w:hAnsi="Times New Roman" w:cs="Times New Roman"/>
          <w:sz w:val="24"/>
          <w:szCs w:val="24"/>
        </w:rPr>
        <w:t xml:space="preserve">враховано </w:t>
      </w:r>
      <w:r w:rsidR="005541BB">
        <w:rPr>
          <w:rFonts w:ascii="Times New Roman" w:hAnsi="Times New Roman"/>
          <w:color w:val="000000"/>
          <w:sz w:val="24"/>
          <w:szCs w:val="24"/>
        </w:rPr>
        <w:t xml:space="preserve">пріоритетні напрями </w:t>
      </w:r>
      <w:r w:rsidR="005541BB" w:rsidRPr="00146FD8">
        <w:rPr>
          <w:rFonts w:ascii="Times New Roman" w:hAnsi="Times New Roman"/>
          <w:color w:val="000000"/>
          <w:sz w:val="24"/>
          <w:szCs w:val="24"/>
        </w:rPr>
        <w:t>розвитку галузі на 2026-2028</w:t>
      </w:r>
      <w:r w:rsidR="00091662">
        <w:rPr>
          <w:rFonts w:ascii="Times New Roman" w:hAnsi="Times New Roman" w:cs="Times New Roman"/>
          <w:sz w:val="24"/>
          <w:szCs w:val="24"/>
        </w:rPr>
        <w:t>, п</w:t>
      </w:r>
      <w:r>
        <w:rPr>
          <w:rFonts w:ascii="Times New Roman" w:hAnsi="Times New Roman" w:cs="Times New Roman"/>
          <w:sz w:val="24"/>
          <w:szCs w:val="24"/>
        </w:rPr>
        <w:t xml:space="preserve">ропозиції щодо </w:t>
      </w:r>
      <w:r w:rsidR="005449C7" w:rsidRPr="005A4874">
        <w:rPr>
          <w:rFonts w:ascii="Times New Roman" w:hAnsi="Times New Roman" w:cs="Times New Roman"/>
          <w:sz w:val="24"/>
          <w:szCs w:val="24"/>
        </w:rPr>
        <w:t>надходження коштів освітньої субвенції з державного бюджету</w:t>
      </w:r>
      <w:r>
        <w:rPr>
          <w:rFonts w:ascii="Times New Roman" w:hAnsi="Times New Roman" w:cs="Times New Roman"/>
          <w:sz w:val="24"/>
          <w:szCs w:val="24"/>
        </w:rPr>
        <w:t xml:space="preserve"> наданих листом Міністерства фінансів України від 09.07.2025 року №</w:t>
      </w:r>
      <w:r w:rsidR="005449C7">
        <w:rPr>
          <w:rFonts w:ascii="Times New Roman" w:hAnsi="Times New Roman" w:cs="Times New Roman"/>
          <w:sz w:val="24"/>
          <w:szCs w:val="24"/>
        </w:rPr>
        <w:t>051250-08-6/19235</w:t>
      </w:r>
      <w:r w:rsidR="00091662">
        <w:rPr>
          <w:rFonts w:ascii="Times New Roman" w:hAnsi="Times New Roman" w:cs="Times New Roman"/>
          <w:sz w:val="24"/>
          <w:szCs w:val="24"/>
        </w:rPr>
        <w:t>, та складають</w:t>
      </w:r>
      <w:r w:rsidR="001C1513">
        <w:rPr>
          <w:rFonts w:ascii="Times New Roman" w:hAnsi="Times New Roman" w:cs="Times New Roman"/>
          <w:sz w:val="24"/>
          <w:szCs w:val="24"/>
        </w:rPr>
        <w:t>:</w:t>
      </w:r>
    </w:p>
    <w:p w14:paraId="6DEDE6C9" w14:textId="2BCF7C56" w:rsidR="00091662" w:rsidRDefault="005541BB" w:rsidP="00367ED6">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1C1513">
        <w:rPr>
          <w:rFonts w:ascii="Times New Roman" w:hAnsi="Times New Roman" w:cs="Times New Roman"/>
          <w:sz w:val="24"/>
          <w:szCs w:val="24"/>
        </w:rPr>
        <w:t xml:space="preserve"> на 2026 рік </w:t>
      </w:r>
      <w:r w:rsidR="00461669">
        <w:rPr>
          <w:rFonts w:ascii="Times New Roman" w:hAnsi="Times New Roman" w:cs="Times New Roman"/>
          <w:sz w:val="24"/>
          <w:szCs w:val="24"/>
        </w:rPr>
        <w:t>–</w:t>
      </w:r>
      <w:r w:rsidR="001C1513">
        <w:rPr>
          <w:rFonts w:ascii="Times New Roman" w:hAnsi="Times New Roman" w:cs="Times New Roman"/>
          <w:sz w:val="24"/>
          <w:szCs w:val="24"/>
        </w:rPr>
        <w:t xml:space="preserve"> </w:t>
      </w:r>
      <w:r w:rsidR="00461669">
        <w:rPr>
          <w:rFonts w:ascii="Times New Roman" w:hAnsi="Times New Roman" w:cs="Times New Roman"/>
          <w:sz w:val="24"/>
          <w:szCs w:val="24"/>
        </w:rPr>
        <w:t>290 671,6</w:t>
      </w:r>
      <w:r w:rsidR="00091662">
        <w:rPr>
          <w:rFonts w:ascii="Times New Roman" w:hAnsi="Times New Roman" w:cs="Times New Roman"/>
          <w:sz w:val="24"/>
          <w:szCs w:val="24"/>
        </w:rPr>
        <w:t xml:space="preserve"> тис. грн ( </w:t>
      </w:r>
      <w:r w:rsidR="00F748BD">
        <w:rPr>
          <w:rFonts w:ascii="Times New Roman" w:hAnsi="Times New Roman" w:cs="Times New Roman"/>
          <w:sz w:val="24"/>
          <w:szCs w:val="24"/>
        </w:rPr>
        <w:t xml:space="preserve">з них загальний фонд – </w:t>
      </w:r>
      <w:r w:rsidR="00461669">
        <w:rPr>
          <w:rFonts w:ascii="Times New Roman" w:hAnsi="Times New Roman" w:cs="Times New Roman"/>
          <w:sz w:val="24"/>
          <w:szCs w:val="24"/>
        </w:rPr>
        <w:t>273 265,7</w:t>
      </w:r>
      <w:r w:rsidR="00F748BD">
        <w:rPr>
          <w:rFonts w:ascii="Times New Roman" w:hAnsi="Times New Roman" w:cs="Times New Roman"/>
          <w:sz w:val="24"/>
          <w:szCs w:val="24"/>
        </w:rPr>
        <w:t xml:space="preserve"> тис. грн, </w:t>
      </w:r>
      <w:r w:rsidR="00091662">
        <w:rPr>
          <w:rFonts w:ascii="Times New Roman" w:hAnsi="Times New Roman" w:cs="Times New Roman"/>
          <w:sz w:val="24"/>
          <w:szCs w:val="24"/>
        </w:rPr>
        <w:t xml:space="preserve">в </w:t>
      </w:r>
      <w:proofErr w:type="spellStart"/>
      <w:r w:rsidR="00091662">
        <w:rPr>
          <w:rFonts w:ascii="Times New Roman" w:hAnsi="Times New Roman" w:cs="Times New Roman"/>
          <w:sz w:val="24"/>
          <w:szCs w:val="24"/>
        </w:rPr>
        <w:t>т.ч</w:t>
      </w:r>
      <w:proofErr w:type="spellEnd"/>
      <w:r w:rsidR="00091662">
        <w:rPr>
          <w:rFonts w:ascii="Times New Roman" w:hAnsi="Times New Roman" w:cs="Times New Roman"/>
          <w:sz w:val="24"/>
          <w:szCs w:val="24"/>
        </w:rPr>
        <w:t xml:space="preserve">. освітня субвенція з Державного бюджету - </w:t>
      </w:r>
      <w:r w:rsidR="001C1513">
        <w:rPr>
          <w:rFonts w:ascii="Times New Roman" w:hAnsi="Times New Roman" w:cs="Times New Roman"/>
          <w:sz w:val="24"/>
          <w:szCs w:val="24"/>
        </w:rPr>
        <w:t>84 803,3 тис. грн</w:t>
      </w:r>
      <w:r w:rsidR="00F748BD">
        <w:rPr>
          <w:rFonts w:ascii="Times New Roman" w:hAnsi="Times New Roman" w:cs="Times New Roman"/>
          <w:sz w:val="24"/>
          <w:szCs w:val="24"/>
        </w:rPr>
        <w:t>; спеціальний фонд – 17 405,9 тис.</w:t>
      </w:r>
      <w:r w:rsidR="00C244FA">
        <w:rPr>
          <w:rFonts w:ascii="Times New Roman" w:hAnsi="Times New Roman" w:cs="Times New Roman"/>
          <w:sz w:val="24"/>
          <w:szCs w:val="24"/>
        </w:rPr>
        <w:t xml:space="preserve"> </w:t>
      </w:r>
      <w:r w:rsidR="00F748BD">
        <w:rPr>
          <w:rFonts w:ascii="Times New Roman" w:hAnsi="Times New Roman" w:cs="Times New Roman"/>
          <w:sz w:val="24"/>
          <w:szCs w:val="24"/>
        </w:rPr>
        <w:t xml:space="preserve">грн </w:t>
      </w:r>
      <w:r w:rsidR="00091662">
        <w:rPr>
          <w:rFonts w:ascii="Times New Roman" w:hAnsi="Times New Roman" w:cs="Times New Roman"/>
          <w:sz w:val="24"/>
          <w:szCs w:val="24"/>
        </w:rPr>
        <w:t>)</w:t>
      </w:r>
      <w:r w:rsidR="001C1513">
        <w:rPr>
          <w:rFonts w:ascii="Times New Roman" w:hAnsi="Times New Roman" w:cs="Times New Roman"/>
          <w:sz w:val="24"/>
          <w:szCs w:val="24"/>
        </w:rPr>
        <w:t>;</w:t>
      </w:r>
    </w:p>
    <w:p w14:paraId="40E68F60" w14:textId="2DC5F78C" w:rsidR="00091662" w:rsidRDefault="00091662" w:rsidP="00367ED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1513">
        <w:rPr>
          <w:rFonts w:ascii="Times New Roman" w:hAnsi="Times New Roman" w:cs="Times New Roman"/>
          <w:sz w:val="24"/>
          <w:szCs w:val="24"/>
        </w:rPr>
        <w:t xml:space="preserve">на 2027 рік – </w:t>
      </w:r>
      <w:r w:rsidR="00461669">
        <w:rPr>
          <w:rFonts w:ascii="Times New Roman" w:hAnsi="Times New Roman" w:cs="Times New Roman"/>
          <w:sz w:val="24"/>
          <w:szCs w:val="24"/>
        </w:rPr>
        <w:t>316 456,8</w:t>
      </w:r>
      <w:r>
        <w:rPr>
          <w:rFonts w:ascii="Times New Roman" w:hAnsi="Times New Roman" w:cs="Times New Roman"/>
          <w:sz w:val="24"/>
          <w:szCs w:val="24"/>
        </w:rPr>
        <w:t xml:space="preserve"> тис. грн (</w:t>
      </w:r>
      <w:r w:rsidR="00F748BD">
        <w:rPr>
          <w:rFonts w:ascii="Times New Roman" w:hAnsi="Times New Roman" w:cs="Times New Roman"/>
          <w:sz w:val="24"/>
          <w:szCs w:val="24"/>
        </w:rPr>
        <w:t xml:space="preserve">з них загальний фонд – </w:t>
      </w:r>
      <w:r w:rsidR="00461669">
        <w:rPr>
          <w:rFonts w:ascii="Times New Roman" w:hAnsi="Times New Roman" w:cs="Times New Roman"/>
          <w:sz w:val="24"/>
          <w:szCs w:val="24"/>
        </w:rPr>
        <w:t>297 891,2</w:t>
      </w:r>
      <w:r w:rsidR="00F748BD">
        <w:rPr>
          <w:rFonts w:ascii="Times New Roman" w:hAnsi="Times New Roman" w:cs="Times New Roman"/>
          <w:sz w:val="24"/>
          <w:szCs w:val="24"/>
        </w:rPr>
        <w:t xml:space="preserve"> тис. грн </w:t>
      </w:r>
      <w:r>
        <w:rPr>
          <w:rFonts w:ascii="Times New Roman" w:hAnsi="Times New Roman" w:cs="Times New Roman"/>
          <w:sz w:val="24"/>
          <w:szCs w:val="24"/>
        </w:rPr>
        <w:t xml:space="preserve">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освітня субвенція з Державного бюджету </w:t>
      </w:r>
      <w:r w:rsidR="001C1513">
        <w:rPr>
          <w:rFonts w:ascii="Times New Roman" w:hAnsi="Times New Roman" w:cs="Times New Roman"/>
          <w:sz w:val="24"/>
          <w:szCs w:val="24"/>
        </w:rPr>
        <w:t>91 499,6 тис. грн</w:t>
      </w:r>
      <w:r w:rsidR="00C244FA">
        <w:rPr>
          <w:rFonts w:ascii="Times New Roman" w:hAnsi="Times New Roman" w:cs="Times New Roman"/>
          <w:sz w:val="24"/>
          <w:szCs w:val="24"/>
        </w:rPr>
        <w:t>; спеціальний фонд – 18 565,6 тис. грн</w:t>
      </w:r>
      <w:r>
        <w:rPr>
          <w:rFonts w:ascii="Times New Roman" w:hAnsi="Times New Roman" w:cs="Times New Roman"/>
          <w:sz w:val="24"/>
          <w:szCs w:val="24"/>
        </w:rPr>
        <w:t>)</w:t>
      </w:r>
      <w:r w:rsidR="001C1513">
        <w:rPr>
          <w:rFonts w:ascii="Times New Roman" w:hAnsi="Times New Roman" w:cs="Times New Roman"/>
          <w:sz w:val="24"/>
          <w:szCs w:val="24"/>
        </w:rPr>
        <w:t>;</w:t>
      </w:r>
    </w:p>
    <w:p w14:paraId="16081F64" w14:textId="158D66EF" w:rsidR="005A4874" w:rsidRDefault="00091662" w:rsidP="00367ED6">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1C1513">
        <w:rPr>
          <w:rFonts w:ascii="Times New Roman" w:hAnsi="Times New Roman" w:cs="Times New Roman"/>
          <w:sz w:val="24"/>
          <w:szCs w:val="24"/>
        </w:rPr>
        <w:t xml:space="preserve">на 2028 рік – </w:t>
      </w:r>
      <w:r w:rsidR="00461669">
        <w:rPr>
          <w:rFonts w:ascii="Times New Roman" w:hAnsi="Times New Roman" w:cs="Times New Roman"/>
          <w:sz w:val="24"/>
          <w:szCs w:val="24"/>
        </w:rPr>
        <w:t>327 238,8</w:t>
      </w:r>
      <w:r>
        <w:rPr>
          <w:rFonts w:ascii="Times New Roman" w:hAnsi="Times New Roman" w:cs="Times New Roman"/>
          <w:sz w:val="24"/>
          <w:szCs w:val="24"/>
        </w:rPr>
        <w:t xml:space="preserve"> тис. грн (</w:t>
      </w:r>
      <w:r w:rsidR="00C244FA">
        <w:rPr>
          <w:rFonts w:ascii="Times New Roman" w:hAnsi="Times New Roman" w:cs="Times New Roman"/>
          <w:sz w:val="24"/>
          <w:szCs w:val="24"/>
        </w:rPr>
        <w:t xml:space="preserve">з них загальний фонд – </w:t>
      </w:r>
      <w:r w:rsidR="00461669">
        <w:rPr>
          <w:rFonts w:ascii="Times New Roman" w:hAnsi="Times New Roman" w:cs="Times New Roman"/>
          <w:sz w:val="24"/>
          <w:szCs w:val="24"/>
        </w:rPr>
        <w:t>308 077,5</w:t>
      </w:r>
      <w:r w:rsidR="00C244FA">
        <w:rPr>
          <w:rFonts w:ascii="Times New Roman" w:hAnsi="Times New Roman" w:cs="Times New Roman"/>
          <w:sz w:val="24"/>
          <w:szCs w:val="24"/>
        </w:rPr>
        <w:t xml:space="preserve"> тис. грн</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xml:space="preserve">. освітня субвенція з Державного бюджету </w:t>
      </w:r>
      <w:r w:rsidR="001C1513">
        <w:rPr>
          <w:rFonts w:ascii="Times New Roman" w:hAnsi="Times New Roman" w:cs="Times New Roman"/>
          <w:sz w:val="24"/>
          <w:szCs w:val="24"/>
        </w:rPr>
        <w:t>98 195,9 тис. грн</w:t>
      </w:r>
      <w:r w:rsidR="00C244FA">
        <w:rPr>
          <w:rFonts w:ascii="Times New Roman" w:hAnsi="Times New Roman" w:cs="Times New Roman"/>
          <w:sz w:val="24"/>
          <w:szCs w:val="24"/>
        </w:rPr>
        <w:t>; спеціальний фонд – 19 161,3 тис. грн)</w:t>
      </w:r>
      <w:r w:rsidR="001C1513">
        <w:rPr>
          <w:rFonts w:ascii="Times New Roman" w:hAnsi="Times New Roman" w:cs="Times New Roman"/>
          <w:sz w:val="24"/>
          <w:szCs w:val="24"/>
        </w:rPr>
        <w:t>.</w:t>
      </w:r>
    </w:p>
    <w:p w14:paraId="405CCA80" w14:textId="3BB92260" w:rsidR="00091662" w:rsidRPr="002838F9" w:rsidRDefault="00091662" w:rsidP="00367ED6">
      <w:pPr>
        <w:spacing w:before="60"/>
        <w:ind w:firstLine="567"/>
        <w:jc w:val="both"/>
        <w:rPr>
          <w:rFonts w:ascii="Times New Roman" w:hAnsi="Times New Roman" w:cs="Times New Roman"/>
          <w:sz w:val="24"/>
          <w:szCs w:val="24"/>
        </w:rPr>
      </w:pPr>
      <w:r w:rsidRPr="00091662">
        <w:rPr>
          <w:rFonts w:ascii="Times New Roman" w:eastAsia="Times New Roman" w:hAnsi="Times New Roman" w:cs="Times New Roman"/>
          <w:sz w:val="24"/>
          <w:szCs w:val="24"/>
          <w:lang w:eastAsia="ru-RU"/>
        </w:rPr>
        <w:t xml:space="preserve">Мережа </w:t>
      </w:r>
      <w:r w:rsidR="00367ED6">
        <w:rPr>
          <w:rFonts w:ascii="Times New Roman" w:eastAsia="Times New Roman" w:hAnsi="Times New Roman" w:cs="Times New Roman"/>
          <w:sz w:val="24"/>
          <w:szCs w:val="24"/>
          <w:lang w:eastAsia="ru-RU"/>
        </w:rPr>
        <w:t xml:space="preserve">по </w:t>
      </w:r>
      <w:r w:rsidRPr="00091662">
        <w:rPr>
          <w:rFonts w:ascii="Times New Roman" w:eastAsia="Times New Roman" w:hAnsi="Times New Roman" w:cs="Times New Roman"/>
          <w:sz w:val="24"/>
          <w:szCs w:val="24"/>
          <w:lang w:eastAsia="ru-RU"/>
        </w:rPr>
        <w:t xml:space="preserve">галузі «Освіта» </w:t>
      </w:r>
      <w:r w:rsidRPr="00367ED6">
        <w:rPr>
          <w:rFonts w:ascii="Times New Roman" w:eastAsia="Times New Roman" w:hAnsi="Times New Roman" w:cs="Times New Roman"/>
          <w:sz w:val="24"/>
          <w:szCs w:val="24"/>
          <w:lang w:eastAsia="ru-RU"/>
        </w:rPr>
        <w:t>налічує</w:t>
      </w:r>
      <w:r w:rsidRPr="00367ED6">
        <w:rPr>
          <w:rFonts w:ascii="Times New Roman" w:hAnsi="Times New Roman" w:cs="Times New Roman"/>
          <w:sz w:val="24"/>
          <w:szCs w:val="24"/>
        </w:rPr>
        <w:t xml:space="preserve"> 18 бюджетних установ, </w:t>
      </w:r>
      <w:r w:rsidRPr="002838F9">
        <w:rPr>
          <w:rFonts w:ascii="Times New Roman" w:hAnsi="Times New Roman" w:cs="Times New Roman"/>
          <w:sz w:val="24"/>
          <w:szCs w:val="24"/>
        </w:rPr>
        <w:t>з них:</w:t>
      </w:r>
    </w:p>
    <w:p w14:paraId="42D15416" w14:textId="6D6498AB"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w:t>
      </w:r>
      <w:r w:rsidR="004867BA">
        <w:rPr>
          <w:rFonts w:ascii="Times New Roman" w:hAnsi="Times New Roman" w:cs="Times New Roman"/>
          <w:sz w:val="24"/>
          <w:szCs w:val="24"/>
        </w:rPr>
        <w:t xml:space="preserve"> </w:t>
      </w:r>
      <w:r w:rsidRPr="00091662">
        <w:rPr>
          <w:rFonts w:ascii="Times New Roman" w:hAnsi="Times New Roman" w:cs="Times New Roman"/>
          <w:sz w:val="24"/>
          <w:szCs w:val="24"/>
        </w:rPr>
        <w:t>дошкільні навчальні заклади-  6;</w:t>
      </w:r>
    </w:p>
    <w:p w14:paraId="7393A3AF" w14:textId="4741DB2C"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 загальноосвітні школи –  5;</w:t>
      </w:r>
    </w:p>
    <w:p w14:paraId="01FB6CA9" w14:textId="48A044C2"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 загальноосвітня школа – дошкільний навчальний заклад - 1;</w:t>
      </w:r>
    </w:p>
    <w:p w14:paraId="25843B14" w14:textId="17BB4990"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 позашкільні заклади -   2;</w:t>
      </w:r>
    </w:p>
    <w:p w14:paraId="5CDB4422" w14:textId="477A9ED1" w:rsidR="00091662" w:rsidRP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w:t>
      </w:r>
      <w:r w:rsidR="004867BA">
        <w:rPr>
          <w:rFonts w:ascii="Times New Roman" w:hAnsi="Times New Roman" w:cs="Times New Roman"/>
          <w:sz w:val="24"/>
          <w:szCs w:val="24"/>
        </w:rPr>
        <w:t xml:space="preserve"> </w:t>
      </w:r>
      <w:r w:rsidRPr="00091662">
        <w:rPr>
          <w:rFonts w:ascii="Times New Roman" w:hAnsi="Times New Roman" w:cs="Times New Roman"/>
          <w:sz w:val="24"/>
          <w:szCs w:val="24"/>
        </w:rPr>
        <w:t>школа мистецтв -1;</w:t>
      </w:r>
    </w:p>
    <w:p w14:paraId="62D1C356" w14:textId="462B97AF" w:rsidR="00091662" w:rsidRDefault="00091662" w:rsidP="00367ED6">
      <w:pPr>
        <w:spacing w:before="60"/>
        <w:ind w:firstLine="567"/>
        <w:jc w:val="both"/>
        <w:rPr>
          <w:rFonts w:ascii="Times New Roman" w:hAnsi="Times New Roman" w:cs="Times New Roman"/>
          <w:sz w:val="24"/>
          <w:szCs w:val="24"/>
        </w:rPr>
      </w:pPr>
      <w:r w:rsidRPr="00091662">
        <w:rPr>
          <w:rFonts w:ascii="Times New Roman" w:hAnsi="Times New Roman" w:cs="Times New Roman"/>
          <w:sz w:val="24"/>
          <w:szCs w:val="24"/>
        </w:rPr>
        <w:t xml:space="preserve">- інші заклади освіти ( центр професійного розвитку педагогічних працівників, централізована бухгалтерія, </w:t>
      </w:r>
      <w:proofErr w:type="spellStart"/>
      <w:r w:rsidRPr="00091662">
        <w:rPr>
          <w:rFonts w:ascii="Times New Roman" w:hAnsi="Times New Roman" w:cs="Times New Roman"/>
          <w:sz w:val="24"/>
          <w:szCs w:val="24"/>
        </w:rPr>
        <w:t>інклюзивно</w:t>
      </w:r>
      <w:proofErr w:type="spellEnd"/>
      <w:r w:rsidRPr="00091662">
        <w:rPr>
          <w:rFonts w:ascii="Times New Roman" w:hAnsi="Times New Roman" w:cs="Times New Roman"/>
          <w:sz w:val="24"/>
          <w:szCs w:val="24"/>
        </w:rPr>
        <w:t>-ресурсний центр) -3</w:t>
      </w:r>
      <w:r w:rsidR="00367ED6">
        <w:rPr>
          <w:rFonts w:ascii="Times New Roman" w:hAnsi="Times New Roman" w:cs="Times New Roman"/>
          <w:sz w:val="24"/>
          <w:szCs w:val="24"/>
        </w:rPr>
        <w:t>.</w:t>
      </w:r>
    </w:p>
    <w:p w14:paraId="62FDD0AB" w14:textId="0A9B2CF2" w:rsidR="00367ED6" w:rsidRPr="00367ED6" w:rsidRDefault="00367ED6" w:rsidP="00367ED6">
      <w:pPr>
        <w:spacing w:before="60"/>
        <w:ind w:firstLine="567"/>
        <w:jc w:val="both"/>
        <w:rPr>
          <w:rFonts w:ascii="Times New Roman" w:hAnsi="Times New Roman" w:cs="Times New Roman"/>
          <w:sz w:val="24"/>
          <w:szCs w:val="24"/>
        </w:rPr>
      </w:pPr>
      <w:r w:rsidRPr="00367ED6">
        <w:rPr>
          <w:rFonts w:ascii="Times New Roman" w:eastAsia="Times New Roman" w:hAnsi="Times New Roman" w:cs="Times New Roman"/>
          <w:sz w:val="24"/>
          <w:szCs w:val="24"/>
          <w:lang w:eastAsia="ru-RU"/>
        </w:rPr>
        <w:t xml:space="preserve">Штатна чисельність працівників галузі «Освіта»  складає  </w:t>
      </w:r>
      <w:r>
        <w:rPr>
          <w:rFonts w:ascii="Times New Roman" w:eastAsia="Times New Roman" w:hAnsi="Times New Roman" w:cs="Times New Roman"/>
          <w:sz w:val="24"/>
          <w:szCs w:val="24"/>
          <w:lang w:eastAsia="ru-RU"/>
        </w:rPr>
        <w:t>1 136 штатних</w:t>
      </w:r>
      <w:r w:rsidRPr="00367ED6">
        <w:rPr>
          <w:rFonts w:ascii="Times New Roman" w:eastAsia="Times New Roman" w:hAnsi="Times New Roman" w:cs="Times New Roman"/>
          <w:sz w:val="24"/>
          <w:szCs w:val="24"/>
          <w:lang w:eastAsia="ru-RU"/>
        </w:rPr>
        <w:t xml:space="preserve"> одиниць.</w:t>
      </w:r>
    </w:p>
    <w:p w14:paraId="3A54DDEC" w14:textId="17CF2BB1" w:rsidR="00BA2FED" w:rsidRDefault="00BA2FED" w:rsidP="00BA2FED">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Показники по </w:t>
      </w:r>
      <w:r w:rsidRPr="00BA2FED">
        <w:rPr>
          <w:rFonts w:ascii="Times New Roman" w:hAnsi="Times New Roman" w:cs="Times New Roman"/>
          <w:b/>
          <w:sz w:val="24"/>
          <w:szCs w:val="24"/>
        </w:rPr>
        <w:t>галузі «Охорона здоров’я»</w:t>
      </w:r>
      <w:r>
        <w:rPr>
          <w:rFonts w:ascii="Times New Roman" w:hAnsi="Times New Roman" w:cs="Times New Roman"/>
          <w:sz w:val="24"/>
          <w:szCs w:val="24"/>
        </w:rPr>
        <w:t xml:space="preserve"> на 2026-2028 роки планувались з</w:t>
      </w:r>
      <w:r w:rsidRPr="00BA2FED">
        <w:rPr>
          <w:rFonts w:ascii="Times New Roman" w:hAnsi="Times New Roman" w:cs="Times New Roman"/>
          <w:sz w:val="24"/>
          <w:szCs w:val="24"/>
        </w:rPr>
        <w:t xml:space="preserve"> метою забезпечення видатків на проведення місцевих програм, функціонування установ охорони здоров’я та підтримки комунальних некомерційних підприємств охорони здоров’я</w:t>
      </w:r>
      <w:r>
        <w:rPr>
          <w:rFonts w:ascii="Times New Roman" w:hAnsi="Times New Roman" w:cs="Times New Roman"/>
          <w:sz w:val="24"/>
          <w:szCs w:val="24"/>
        </w:rPr>
        <w:t xml:space="preserve"> на території Южненської міської територіальної громади.</w:t>
      </w:r>
      <w:r w:rsidRPr="00BA2FED">
        <w:rPr>
          <w:rFonts w:ascii="Times New Roman" w:hAnsi="Times New Roman" w:cs="Times New Roman"/>
          <w:sz w:val="24"/>
          <w:szCs w:val="24"/>
        </w:rPr>
        <w:t xml:space="preserve"> </w:t>
      </w:r>
      <w:r>
        <w:rPr>
          <w:rFonts w:ascii="Times New Roman" w:hAnsi="Times New Roman" w:cs="Times New Roman"/>
          <w:sz w:val="24"/>
          <w:szCs w:val="24"/>
        </w:rPr>
        <w:t>З</w:t>
      </w:r>
      <w:r w:rsidRPr="00BA2FED">
        <w:rPr>
          <w:rFonts w:ascii="Times New Roman" w:hAnsi="Times New Roman" w:cs="Times New Roman"/>
          <w:sz w:val="24"/>
          <w:szCs w:val="24"/>
        </w:rPr>
        <w:t xml:space="preserve">а рахунок </w:t>
      </w:r>
      <w:r>
        <w:rPr>
          <w:rFonts w:ascii="Times New Roman" w:hAnsi="Times New Roman" w:cs="Times New Roman"/>
          <w:sz w:val="24"/>
          <w:szCs w:val="24"/>
        </w:rPr>
        <w:t xml:space="preserve">прогнозованих </w:t>
      </w:r>
      <w:r w:rsidRPr="00BA2FED">
        <w:rPr>
          <w:rFonts w:ascii="Times New Roman" w:hAnsi="Times New Roman" w:cs="Times New Roman"/>
          <w:sz w:val="24"/>
          <w:szCs w:val="24"/>
        </w:rPr>
        <w:t xml:space="preserve"> доходів бюджету Южненської міської територіальної громади заплановані видатки</w:t>
      </w:r>
      <w:r w:rsidR="003C296F">
        <w:rPr>
          <w:rFonts w:ascii="Times New Roman" w:hAnsi="Times New Roman" w:cs="Times New Roman"/>
          <w:sz w:val="24"/>
          <w:szCs w:val="24"/>
        </w:rPr>
        <w:t xml:space="preserve"> по загальному фонду</w:t>
      </w:r>
      <w:r>
        <w:rPr>
          <w:rFonts w:ascii="Times New Roman" w:hAnsi="Times New Roman" w:cs="Times New Roman"/>
          <w:sz w:val="24"/>
          <w:szCs w:val="24"/>
        </w:rPr>
        <w:t>:</w:t>
      </w:r>
    </w:p>
    <w:p w14:paraId="24183A12" w14:textId="38D23CCF" w:rsidR="00BA2FED" w:rsidRDefault="00BA2FED" w:rsidP="00BA2FED">
      <w:pPr>
        <w:ind w:firstLine="567"/>
        <w:jc w:val="both"/>
        <w:rPr>
          <w:rFonts w:ascii="Times New Roman" w:hAnsi="Times New Roman" w:cs="Times New Roman"/>
          <w:sz w:val="24"/>
          <w:szCs w:val="24"/>
        </w:rPr>
      </w:pPr>
      <w:r>
        <w:rPr>
          <w:rFonts w:ascii="Times New Roman" w:hAnsi="Times New Roman" w:cs="Times New Roman"/>
          <w:sz w:val="24"/>
          <w:szCs w:val="24"/>
        </w:rPr>
        <w:t>На 2026 рік – 28 080,9</w:t>
      </w:r>
      <w:r w:rsidRPr="00BA2FED">
        <w:rPr>
          <w:rFonts w:ascii="Times New Roman" w:hAnsi="Times New Roman" w:cs="Times New Roman"/>
          <w:sz w:val="24"/>
          <w:szCs w:val="24"/>
        </w:rPr>
        <w:t xml:space="preserve"> тис. грн</w:t>
      </w:r>
      <w:r>
        <w:rPr>
          <w:rFonts w:ascii="Times New Roman" w:hAnsi="Times New Roman" w:cs="Times New Roman"/>
          <w:sz w:val="24"/>
          <w:szCs w:val="24"/>
        </w:rPr>
        <w:t>;</w:t>
      </w:r>
    </w:p>
    <w:p w14:paraId="06465BD0" w14:textId="4046895A" w:rsidR="00BA2FED" w:rsidRDefault="005F03BC" w:rsidP="00BA2FED">
      <w:pPr>
        <w:ind w:firstLine="567"/>
        <w:jc w:val="both"/>
        <w:rPr>
          <w:rFonts w:ascii="Times New Roman" w:hAnsi="Times New Roman" w:cs="Times New Roman"/>
          <w:sz w:val="24"/>
          <w:szCs w:val="24"/>
        </w:rPr>
      </w:pPr>
      <w:r>
        <w:rPr>
          <w:rFonts w:ascii="Times New Roman" w:hAnsi="Times New Roman" w:cs="Times New Roman"/>
          <w:sz w:val="24"/>
          <w:szCs w:val="24"/>
        </w:rPr>
        <w:t>На 2027 рік – 26</w:t>
      </w:r>
      <w:r w:rsidR="00BA2FED">
        <w:rPr>
          <w:rFonts w:ascii="Times New Roman" w:hAnsi="Times New Roman" w:cs="Times New Roman"/>
          <w:sz w:val="24"/>
          <w:szCs w:val="24"/>
        </w:rPr>
        <w:t> 278,1 тис. грн;</w:t>
      </w:r>
    </w:p>
    <w:p w14:paraId="7473B527" w14:textId="15C42035" w:rsidR="00BA2FED" w:rsidRDefault="00BA2FED" w:rsidP="00BA2FED">
      <w:pPr>
        <w:ind w:firstLine="567"/>
        <w:jc w:val="both"/>
        <w:rPr>
          <w:rFonts w:ascii="Times New Roman" w:hAnsi="Times New Roman" w:cs="Times New Roman"/>
          <w:sz w:val="24"/>
          <w:szCs w:val="24"/>
        </w:rPr>
      </w:pPr>
      <w:r>
        <w:rPr>
          <w:rFonts w:ascii="Times New Roman" w:hAnsi="Times New Roman" w:cs="Times New Roman"/>
          <w:sz w:val="24"/>
          <w:szCs w:val="24"/>
        </w:rPr>
        <w:t>На 2028 рік – 25 378,1 тис. грн</w:t>
      </w:r>
      <w:r w:rsidR="00FC6E79">
        <w:rPr>
          <w:rFonts w:ascii="Times New Roman" w:hAnsi="Times New Roman" w:cs="Times New Roman"/>
          <w:sz w:val="24"/>
          <w:szCs w:val="24"/>
        </w:rPr>
        <w:t>.</w:t>
      </w:r>
    </w:p>
    <w:p w14:paraId="20144B53" w14:textId="37DF9514" w:rsidR="00FC6E79" w:rsidRPr="00FC6E79" w:rsidRDefault="00FC6E79" w:rsidP="00FC6E79">
      <w:pPr>
        <w:spacing w:after="0" w:line="240" w:lineRule="auto"/>
        <w:ind w:firstLine="567"/>
        <w:jc w:val="both"/>
        <w:rPr>
          <w:rFonts w:ascii="Times New Roman" w:eastAsia="Times New Roman" w:hAnsi="Times New Roman" w:cs="Times New Roman"/>
          <w:sz w:val="24"/>
          <w:szCs w:val="24"/>
          <w:lang w:eastAsia="ru-RU"/>
        </w:rPr>
      </w:pPr>
      <w:r w:rsidRPr="00FC6E79">
        <w:rPr>
          <w:rFonts w:ascii="Times New Roman" w:eastAsia="Times New Roman" w:hAnsi="Times New Roman" w:cs="Times New Roman"/>
          <w:sz w:val="24"/>
          <w:szCs w:val="24"/>
          <w:lang w:eastAsia="ru-RU"/>
        </w:rPr>
        <w:t xml:space="preserve">На території громади функціонують </w:t>
      </w:r>
      <w:r>
        <w:rPr>
          <w:rFonts w:ascii="Times New Roman" w:eastAsia="Times New Roman" w:hAnsi="Times New Roman" w:cs="Times New Roman"/>
          <w:sz w:val="24"/>
          <w:szCs w:val="24"/>
          <w:lang w:eastAsia="ru-RU"/>
        </w:rPr>
        <w:t>2</w:t>
      </w:r>
      <w:r w:rsidRPr="00FC6E79">
        <w:rPr>
          <w:rFonts w:ascii="Times New Roman" w:eastAsia="Times New Roman" w:hAnsi="Times New Roman" w:cs="Times New Roman"/>
          <w:sz w:val="24"/>
          <w:szCs w:val="24"/>
          <w:lang w:eastAsia="ru-RU"/>
        </w:rPr>
        <w:t xml:space="preserve"> комунальних некомерційних</w:t>
      </w:r>
      <w:r w:rsidRPr="00FC6E79">
        <w:rPr>
          <w:rFonts w:ascii="Times New Roman" w:eastAsia="Times New Roman" w:hAnsi="Times New Roman" w:cs="Times New Roman"/>
          <w:sz w:val="24"/>
          <w:szCs w:val="24"/>
          <w:lang w:eastAsia="ru-RU"/>
        </w:rPr>
        <w:br/>
        <w:t>підприємства охорони здоров’я:</w:t>
      </w:r>
    </w:p>
    <w:p w14:paraId="459A803A" w14:textId="0473BA7D" w:rsidR="00FC6E79" w:rsidRPr="00146FD8" w:rsidRDefault="00FC6E79" w:rsidP="00FC6E79">
      <w:pPr>
        <w:pStyle w:val="a3"/>
        <w:ind w:left="0" w:firstLine="567"/>
        <w:jc w:val="both"/>
        <w:rPr>
          <w:lang w:val="uk-UA"/>
        </w:rPr>
      </w:pPr>
      <w:r w:rsidRPr="00146FD8">
        <w:rPr>
          <w:lang w:val="uk-UA"/>
        </w:rPr>
        <w:t>1. КНП «</w:t>
      </w:r>
      <w:proofErr w:type="spellStart"/>
      <w:r>
        <w:rPr>
          <w:lang w:val="uk-UA"/>
        </w:rPr>
        <w:t>Південнівська</w:t>
      </w:r>
      <w:proofErr w:type="spellEnd"/>
      <w:r>
        <w:rPr>
          <w:lang w:val="uk-UA"/>
        </w:rPr>
        <w:t xml:space="preserve"> міська лікарня</w:t>
      </w:r>
      <w:r w:rsidRPr="00146FD8">
        <w:rPr>
          <w:lang w:val="uk-UA"/>
        </w:rPr>
        <w:t xml:space="preserve">» </w:t>
      </w:r>
      <w:proofErr w:type="spellStart"/>
      <w:r>
        <w:rPr>
          <w:lang w:val="uk-UA"/>
        </w:rPr>
        <w:t>Південнівської</w:t>
      </w:r>
      <w:proofErr w:type="spellEnd"/>
      <w:r w:rsidRPr="00146FD8">
        <w:rPr>
          <w:lang w:val="uk-UA"/>
        </w:rPr>
        <w:t xml:space="preserve"> міської ради Одеського району Одеської області;</w:t>
      </w:r>
    </w:p>
    <w:p w14:paraId="5335F913" w14:textId="52A55CE7" w:rsidR="00FC6E79" w:rsidRDefault="00FC6E79" w:rsidP="00FC6E79">
      <w:pPr>
        <w:pStyle w:val="a3"/>
        <w:ind w:left="0" w:firstLine="567"/>
        <w:jc w:val="both"/>
        <w:rPr>
          <w:lang w:val="uk-UA"/>
        </w:rPr>
      </w:pPr>
      <w:r w:rsidRPr="00146FD8">
        <w:rPr>
          <w:lang w:val="uk-UA"/>
        </w:rPr>
        <w:t>2. КНП «</w:t>
      </w:r>
      <w:r>
        <w:rPr>
          <w:lang w:val="uk-UA"/>
        </w:rPr>
        <w:t>Ц</w:t>
      </w:r>
      <w:r w:rsidRPr="00146FD8">
        <w:rPr>
          <w:lang w:val="uk-UA"/>
        </w:rPr>
        <w:t xml:space="preserve">ентр первинної медико-санітарної допомоги» </w:t>
      </w:r>
      <w:r>
        <w:rPr>
          <w:lang w:val="uk-UA"/>
        </w:rPr>
        <w:t>Південнівської</w:t>
      </w:r>
      <w:r w:rsidRPr="00146FD8">
        <w:rPr>
          <w:lang w:val="uk-UA"/>
        </w:rPr>
        <w:t xml:space="preserve"> міської ради Одеського району Одеської області;</w:t>
      </w:r>
    </w:p>
    <w:p w14:paraId="1998F6BA" w14:textId="77777777" w:rsidR="00D63C5E" w:rsidRPr="00146FD8" w:rsidRDefault="00D63C5E" w:rsidP="00FC6E79">
      <w:pPr>
        <w:pStyle w:val="a3"/>
        <w:ind w:left="0" w:firstLine="567"/>
        <w:jc w:val="both"/>
        <w:rPr>
          <w:lang w:val="uk-UA"/>
        </w:rPr>
      </w:pPr>
    </w:p>
    <w:p w14:paraId="50268180" w14:textId="49E1DD45" w:rsidR="001125C5" w:rsidRDefault="001125C5" w:rsidP="001125C5">
      <w:pPr>
        <w:ind w:firstLine="567"/>
        <w:jc w:val="both"/>
        <w:rPr>
          <w:rFonts w:ascii="Times New Roman" w:eastAsia="Calibri" w:hAnsi="Times New Roman" w:cs="Times New Roman"/>
          <w:sz w:val="24"/>
          <w:szCs w:val="24"/>
        </w:rPr>
      </w:pPr>
      <w:r>
        <w:rPr>
          <w:rFonts w:ascii="Times New Roman" w:eastAsia="Calibri" w:hAnsi="Times New Roman" w:cs="Times New Roman"/>
          <w:b/>
          <w:sz w:val="24"/>
          <w:szCs w:val="24"/>
        </w:rPr>
        <w:t>Галузь «</w:t>
      </w:r>
      <w:r w:rsidRPr="001125C5">
        <w:rPr>
          <w:rFonts w:ascii="Times New Roman" w:eastAsia="Calibri" w:hAnsi="Times New Roman" w:cs="Times New Roman"/>
          <w:b/>
          <w:sz w:val="24"/>
          <w:szCs w:val="24"/>
        </w:rPr>
        <w:t>Соціальний захист та соціальне забезпечення населення</w:t>
      </w:r>
      <w:r>
        <w:rPr>
          <w:rFonts w:ascii="Times New Roman" w:eastAsia="Calibri" w:hAnsi="Times New Roman" w:cs="Times New Roman"/>
          <w:b/>
          <w:sz w:val="24"/>
          <w:szCs w:val="24"/>
        </w:rPr>
        <w:t>»</w:t>
      </w:r>
      <w:r w:rsidRPr="001125C5">
        <w:rPr>
          <w:rFonts w:ascii="Times New Roman" w:eastAsia="Calibri" w:hAnsi="Times New Roman" w:cs="Times New Roman"/>
          <w:sz w:val="24"/>
          <w:szCs w:val="24"/>
        </w:rPr>
        <w:t xml:space="preserve"> залишається одним із ключових пріоритетів діяльності міської влади. Ефективний соціальний захист – це не лише гарантовані державою соціальне забезпечення (пенсії, виплати, доплати) і створена мережа надання соціальних послуг, а й комплекс заходів, що здійснюються на місцевому рівні за рахунок коштів місцевого бюджету шляхом надання додаткових гарантій соціального захисту мешканцям Южненської міської територіальної громади.</w:t>
      </w:r>
    </w:p>
    <w:p w14:paraId="0EB54A4F" w14:textId="35D8A615" w:rsidR="00481391" w:rsidRDefault="00481391" w:rsidP="00481391">
      <w:pPr>
        <w:spacing w:after="0" w:line="240" w:lineRule="auto"/>
        <w:ind w:firstLine="567"/>
        <w:jc w:val="both"/>
        <w:rPr>
          <w:rFonts w:ascii="Times New Roman" w:eastAsia="Times New Roman" w:hAnsi="Times New Roman" w:cs="Times New Roman"/>
          <w:sz w:val="24"/>
          <w:szCs w:val="24"/>
          <w:lang w:eastAsia="ru-RU"/>
        </w:rPr>
      </w:pPr>
      <w:r w:rsidRPr="00481391">
        <w:rPr>
          <w:rFonts w:ascii="Times New Roman" w:eastAsia="Times New Roman" w:hAnsi="Times New Roman" w:cs="Times New Roman"/>
          <w:sz w:val="24"/>
          <w:szCs w:val="24"/>
          <w:lang w:eastAsia="ru-RU"/>
        </w:rPr>
        <w:lastRenderedPageBreak/>
        <w:t>В умовах воєнного стану в Україні існує необхідність надання додаткових соціальних гарантій ветеранам війни, членам їх сімей, пораненим військовослужбовцям, а також родинам у разі загибелі воїнів, які захищали незалежність, суверенітет та територіальну цілісність України, зокрема у частині поліпшення фінансово-матеріального стану зазначених категорій осіб.</w:t>
      </w:r>
    </w:p>
    <w:p w14:paraId="53684AC5" w14:textId="77777777" w:rsidR="00481391" w:rsidRPr="00481391" w:rsidRDefault="00481391" w:rsidP="00481391">
      <w:pPr>
        <w:spacing w:after="0" w:line="240" w:lineRule="auto"/>
        <w:ind w:firstLine="567"/>
        <w:jc w:val="both"/>
        <w:rPr>
          <w:rFonts w:ascii="Times New Roman" w:eastAsia="Times New Roman" w:hAnsi="Times New Roman" w:cs="Times New Roman"/>
          <w:sz w:val="24"/>
          <w:szCs w:val="24"/>
          <w:lang w:eastAsia="ru-RU"/>
        </w:rPr>
      </w:pPr>
    </w:p>
    <w:p w14:paraId="78F278C7" w14:textId="4AE909F6" w:rsidR="001125C5" w:rsidRDefault="001125C5" w:rsidP="001125C5">
      <w:pPr>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Граничні показники видатків на 2026-2028 роки :</w:t>
      </w:r>
    </w:p>
    <w:p w14:paraId="692FF875" w14:textId="58CC4F63" w:rsidR="001125C5" w:rsidRPr="001125C5" w:rsidRDefault="001125C5" w:rsidP="001125C5">
      <w:pPr>
        <w:pStyle w:val="a3"/>
        <w:numPr>
          <w:ilvl w:val="0"/>
          <w:numId w:val="2"/>
        </w:numPr>
        <w:jc w:val="both"/>
        <w:rPr>
          <w:rFonts w:eastAsia="Calibri"/>
        </w:rPr>
      </w:pPr>
      <w:r>
        <w:rPr>
          <w:rFonts w:eastAsia="Calibri"/>
          <w:lang w:val="uk-UA"/>
        </w:rPr>
        <w:t>2026 рік – 42 358,9 тис. грн;</w:t>
      </w:r>
    </w:p>
    <w:p w14:paraId="1F76BA65" w14:textId="1719EE01" w:rsidR="001125C5" w:rsidRPr="001125C5" w:rsidRDefault="001125C5" w:rsidP="001125C5">
      <w:pPr>
        <w:pStyle w:val="a3"/>
        <w:numPr>
          <w:ilvl w:val="0"/>
          <w:numId w:val="2"/>
        </w:numPr>
        <w:jc w:val="both"/>
        <w:rPr>
          <w:rFonts w:eastAsia="Calibri"/>
        </w:rPr>
      </w:pPr>
      <w:r>
        <w:rPr>
          <w:rFonts w:eastAsia="Calibri"/>
          <w:lang w:val="uk-UA"/>
        </w:rPr>
        <w:t>2027 рік – 18 962,3 тис. грн;</w:t>
      </w:r>
    </w:p>
    <w:p w14:paraId="310E7D8E" w14:textId="65C4500E" w:rsidR="001125C5" w:rsidRPr="001125C5" w:rsidRDefault="001125C5" w:rsidP="001125C5">
      <w:pPr>
        <w:pStyle w:val="a3"/>
        <w:numPr>
          <w:ilvl w:val="0"/>
          <w:numId w:val="2"/>
        </w:numPr>
        <w:jc w:val="both"/>
        <w:rPr>
          <w:rFonts w:eastAsia="Calibri"/>
        </w:rPr>
      </w:pPr>
      <w:r>
        <w:rPr>
          <w:rFonts w:eastAsia="Calibri"/>
          <w:lang w:val="uk-UA"/>
        </w:rPr>
        <w:t>2028 рік – 17 989,3 тис. грн.</w:t>
      </w:r>
    </w:p>
    <w:p w14:paraId="41B5A155" w14:textId="77777777" w:rsidR="001125C5" w:rsidRPr="001125C5" w:rsidRDefault="001125C5" w:rsidP="001125C5">
      <w:pPr>
        <w:pStyle w:val="a3"/>
        <w:ind w:left="354"/>
        <w:jc w:val="both"/>
        <w:rPr>
          <w:rFonts w:eastAsia="Calibri"/>
        </w:rPr>
      </w:pPr>
    </w:p>
    <w:p w14:paraId="6FFB03E8" w14:textId="0586D23E" w:rsidR="001125C5" w:rsidRDefault="001125C5" w:rsidP="001125C5">
      <w:pPr>
        <w:ind w:firstLine="567"/>
        <w:jc w:val="both"/>
        <w:rPr>
          <w:rFonts w:ascii="Times New Roman" w:hAnsi="Times New Roman" w:cs="Times New Roman"/>
          <w:sz w:val="24"/>
          <w:szCs w:val="24"/>
        </w:rPr>
      </w:pPr>
      <w:r>
        <w:rPr>
          <w:rFonts w:ascii="Times New Roman" w:hAnsi="Times New Roman" w:cs="Times New Roman"/>
          <w:sz w:val="24"/>
          <w:szCs w:val="24"/>
        </w:rPr>
        <w:t xml:space="preserve"> Зменшення видатків у 2027 – 2028 роках пов’язано із закінченням терміну дії Програми соціального захисту окремих категорій населення на території Южненської міської територіальної громади. </w:t>
      </w:r>
      <w:r w:rsidR="007207E7">
        <w:rPr>
          <w:rFonts w:ascii="Times New Roman" w:hAnsi="Times New Roman" w:cs="Times New Roman"/>
          <w:sz w:val="24"/>
          <w:szCs w:val="24"/>
        </w:rPr>
        <w:t>Після прийняття відповідних Програм на 2027-2028 роки кошти місцевого бюджету будуть перерозподілені на виконання відповідних заходів.</w:t>
      </w:r>
    </w:p>
    <w:p w14:paraId="76E937A4" w14:textId="52EE89F4" w:rsidR="00481391" w:rsidRDefault="00481391" w:rsidP="00481391">
      <w:pPr>
        <w:spacing w:before="60"/>
        <w:ind w:firstLine="567"/>
        <w:jc w:val="both"/>
        <w:rPr>
          <w:rFonts w:ascii="Times New Roman" w:hAnsi="Times New Roman" w:cs="Times New Roman"/>
          <w:sz w:val="24"/>
          <w:szCs w:val="24"/>
        </w:rPr>
      </w:pPr>
      <w:r>
        <w:rPr>
          <w:rFonts w:ascii="Times New Roman" w:hAnsi="Times New Roman" w:cs="Times New Roman"/>
          <w:sz w:val="24"/>
          <w:szCs w:val="24"/>
        </w:rPr>
        <w:t>В загальній сумі видатків передбачено кошти на утримання к</w:t>
      </w:r>
      <w:r w:rsidRPr="00481391">
        <w:rPr>
          <w:rFonts w:ascii="Times New Roman" w:hAnsi="Times New Roman" w:cs="Times New Roman"/>
          <w:sz w:val="24"/>
          <w:szCs w:val="24"/>
        </w:rPr>
        <w:t>омунального закладу "Центр надання соціальних послуг Южненської міської ради Одеського району Одеської області"</w:t>
      </w:r>
      <w:r>
        <w:rPr>
          <w:rFonts w:ascii="Times New Roman" w:hAnsi="Times New Roman" w:cs="Times New Roman"/>
          <w:b/>
          <w:sz w:val="24"/>
          <w:szCs w:val="24"/>
        </w:rPr>
        <w:t xml:space="preserve"> </w:t>
      </w:r>
      <w:r w:rsidRPr="00481391">
        <w:rPr>
          <w:rFonts w:ascii="Times New Roman" w:hAnsi="Times New Roman" w:cs="Times New Roman"/>
          <w:sz w:val="24"/>
          <w:szCs w:val="24"/>
        </w:rPr>
        <w:t>та комунального спеціалізованого закладу "Центр соціальної реабілітації дітей-інвалідів міста Южного"</w:t>
      </w:r>
      <w:r>
        <w:rPr>
          <w:rFonts w:ascii="Times New Roman" w:hAnsi="Times New Roman" w:cs="Times New Roman"/>
          <w:sz w:val="24"/>
          <w:szCs w:val="24"/>
        </w:rPr>
        <w:t>.</w:t>
      </w:r>
    </w:p>
    <w:p w14:paraId="1C3DF086" w14:textId="48C26E05" w:rsidR="00D63C5E" w:rsidRDefault="00D63C5E" w:rsidP="003C296F">
      <w:pPr>
        <w:spacing w:before="60"/>
        <w:ind w:firstLine="567"/>
        <w:jc w:val="both"/>
        <w:rPr>
          <w:rFonts w:ascii="Times New Roman" w:hAnsi="Times New Roman" w:cs="Times New Roman"/>
          <w:sz w:val="24"/>
          <w:szCs w:val="24"/>
        </w:rPr>
      </w:pPr>
      <w:r>
        <w:rPr>
          <w:rFonts w:ascii="Times New Roman" w:hAnsi="Times New Roman" w:cs="Times New Roman"/>
          <w:sz w:val="24"/>
          <w:szCs w:val="24"/>
        </w:rPr>
        <w:t xml:space="preserve">Важливою частиною державної соціальної політики є розвиток </w:t>
      </w:r>
      <w:r w:rsidRPr="008D5486">
        <w:rPr>
          <w:rFonts w:ascii="Times New Roman" w:hAnsi="Times New Roman" w:cs="Times New Roman"/>
          <w:b/>
          <w:sz w:val="24"/>
          <w:szCs w:val="24"/>
        </w:rPr>
        <w:t>галузі «Культура та мистецтво»</w:t>
      </w:r>
      <w:r>
        <w:rPr>
          <w:rFonts w:ascii="Times New Roman" w:hAnsi="Times New Roman" w:cs="Times New Roman"/>
          <w:sz w:val="24"/>
          <w:szCs w:val="24"/>
        </w:rPr>
        <w:t xml:space="preserve"> на території Южненської міської територіальної громади. Видатки на 2026-2028</w:t>
      </w:r>
      <w:r w:rsidR="003C296F">
        <w:rPr>
          <w:rFonts w:ascii="Times New Roman" w:hAnsi="Times New Roman" w:cs="Times New Roman"/>
          <w:sz w:val="24"/>
          <w:szCs w:val="24"/>
        </w:rPr>
        <w:t xml:space="preserve"> роки заплановано відповідно до діючої Мережі закладів культури та з урахуванням першочергових та перспективних заходів, спрямованих на збереження, популяризацію та примноження якісних культурних послуг населенню:</w:t>
      </w:r>
    </w:p>
    <w:p w14:paraId="3238CFF1" w14:textId="51D63659" w:rsidR="003C296F" w:rsidRDefault="003C296F" w:rsidP="003C296F">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36 090,8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35 717,3 тис. грн, спеціальний фонд – 373,5 тис. грн);</w:t>
      </w:r>
    </w:p>
    <w:p w14:paraId="488E23CC" w14:textId="6512533C" w:rsidR="003C296F" w:rsidRDefault="003C296F" w:rsidP="003C296F">
      <w:pPr>
        <w:ind w:firstLine="567"/>
        <w:jc w:val="both"/>
        <w:rPr>
          <w:rFonts w:ascii="Times New Roman" w:hAnsi="Times New Roman" w:cs="Times New Roman"/>
          <w:sz w:val="24"/>
          <w:szCs w:val="24"/>
        </w:rPr>
      </w:pPr>
      <w:r>
        <w:rPr>
          <w:rFonts w:ascii="Times New Roman" w:hAnsi="Times New Roman" w:cs="Times New Roman"/>
          <w:sz w:val="24"/>
          <w:szCs w:val="24"/>
        </w:rPr>
        <w:t>На 2027 рік – 40 806,1 тис. грн; ( з них загальний фонд – 38 513,5 тис. грн, спеціальний фонд – 2 292,6 тис. грн);</w:t>
      </w:r>
    </w:p>
    <w:p w14:paraId="437F85C8" w14:textId="213C1EC1" w:rsidR="00091662" w:rsidRDefault="003C296F" w:rsidP="003C296F">
      <w:pPr>
        <w:ind w:firstLine="567"/>
        <w:jc w:val="both"/>
        <w:rPr>
          <w:rFonts w:ascii="Times New Roman" w:hAnsi="Times New Roman" w:cs="Times New Roman"/>
          <w:sz w:val="24"/>
          <w:szCs w:val="24"/>
        </w:rPr>
      </w:pPr>
      <w:r>
        <w:rPr>
          <w:rFonts w:ascii="Times New Roman" w:hAnsi="Times New Roman" w:cs="Times New Roman"/>
          <w:sz w:val="24"/>
          <w:szCs w:val="24"/>
        </w:rPr>
        <w:t>На 2028 рік – 40 811,9 тис. грн. ( з них загальний фонд – 40 621,7 тис. грн, спеціальний фонд – 190,2 тис. грн);</w:t>
      </w:r>
    </w:p>
    <w:p w14:paraId="6FC6A44A" w14:textId="24B55AD8" w:rsidR="000A07FC" w:rsidRDefault="009726BE" w:rsidP="003C296F">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w:t>
      </w:r>
      <w:r w:rsidRPr="001519D0">
        <w:rPr>
          <w:rFonts w:ascii="Times New Roman" w:hAnsi="Times New Roman" w:cs="Times New Roman"/>
          <w:b/>
          <w:sz w:val="24"/>
          <w:szCs w:val="24"/>
        </w:rPr>
        <w:t>галузі «Фізична культура і спорт»</w:t>
      </w:r>
      <w:r>
        <w:rPr>
          <w:rFonts w:ascii="Times New Roman" w:hAnsi="Times New Roman" w:cs="Times New Roman"/>
          <w:sz w:val="24"/>
          <w:szCs w:val="24"/>
        </w:rPr>
        <w:t xml:space="preserve"> видатки прогнозовано з урахування першочергових та перспективних заходів, спрямованих на залучення до спорту обдарованих осіб, створення умов для забезпечення оптимальної рухової активності кожної людини </w:t>
      </w:r>
      <w:r w:rsidR="000A07FC">
        <w:rPr>
          <w:rFonts w:ascii="Times New Roman" w:hAnsi="Times New Roman" w:cs="Times New Roman"/>
          <w:sz w:val="24"/>
          <w:szCs w:val="24"/>
        </w:rPr>
        <w:t xml:space="preserve">громади, збереження і утримання в належному стані існуючої мережі спортивних споруд, забезпечення </w:t>
      </w:r>
      <w:proofErr w:type="spellStart"/>
      <w:r w:rsidR="000A07FC">
        <w:rPr>
          <w:rFonts w:ascii="Times New Roman" w:hAnsi="Times New Roman" w:cs="Times New Roman"/>
          <w:sz w:val="24"/>
          <w:szCs w:val="24"/>
        </w:rPr>
        <w:t>іх</w:t>
      </w:r>
      <w:proofErr w:type="spellEnd"/>
      <w:r w:rsidR="000A07FC">
        <w:rPr>
          <w:rFonts w:ascii="Times New Roman" w:hAnsi="Times New Roman" w:cs="Times New Roman"/>
          <w:sz w:val="24"/>
          <w:szCs w:val="24"/>
        </w:rPr>
        <w:t xml:space="preserve"> ефективного використання для проведення спортивних </w:t>
      </w:r>
      <w:r w:rsidR="00DD1A2B">
        <w:rPr>
          <w:rFonts w:ascii="Times New Roman" w:hAnsi="Times New Roman" w:cs="Times New Roman"/>
          <w:sz w:val="24"/>
          <w:szCs w:val="24"/>
        </w:rPr>
        <w:t>заходів</w:t>
      </w:r>
      <w:r w:rsidR="000A07FC">
        <w:rPr>
          <w:rFonts w:ascii="Times New Roman" w:hAnsi="Times New Roman" w:cs="Times New Roman"/>
          <w:sz w:val="24"/>
          <w:szCs w:val="24"/>
        </w:rPr>
        <w:t>.</w:t>
      </w:r>
    </w:p>
    <w:p w14:paraId="4C92D952" w14:textId="2D685ACC" w:rsidR="000A07FC" w:rsidRDefault="000A07FC" w:rsidP="00DD1A2B">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На території громади функціонує:</w:t>
      </w:r>
    </w:p>
    <w:p w14:paraId="4C9E571D" w14:textId="4EF7DF9C" w:rsidR="000A07FC" w:rsidRPr="000A07FC" w:rsidRDefault="00DD1A2B" w:rsidP="00DD1A2B">
      <w:pPr>
        <w:pStyle w:val="a3"/>
        <w:numPr>
          <w:ilvl w:val="0"/>
          <w:numId w:val="2"/>
        </w:numPr>
        <w:spacing w:before="60"/>
        <w:jc w:val="both"/>
      </w:pPr>
      <w:r>
        <w:rPr>
          <w:lang w:val="uk-UA"/>
        </w:rPr>
        <w:t xml:space="preserve">Комунальний заклад «Міський </w:t>
      </w:r>
      <w:r w:rsidRPr="002B0E74">
        <w:t>центр</w:t>
      </w:r>
      <w:r>
        <w:rPr>
          <w:lang w:val="uk-UA"/>
        </w:rPr>
        <w:t xml:space="preserve"> здоров’я населення</w:t>
      </w:r>
      <w:r w:rsidR="000A07FC" w:rsidRPr="002B0E74">
        <w:t xml:space="preserve"> « Спорт для </w:t>
      </w:r>
      <w:proofErr w:type="spellStart"/>
      <w:r w:rsidR="000A07FC" w:rsidRPr="002B0E74">
        <w:t>всіх</w:t>
      </w:r>
      <w:proofErr w:type="spellEnd"/>
      <w:r w:rsidR="000A07FC" w:rsidRPr="002B0E74">
        <w:t>»</w:t>
      </w:r>
      <w:r>
        <w:rPr>
          <w:lang w:val="uk-UA"/>
        </w:rPr>
        <w:t xml:space="preserve"> </w:t>
      </w:r>
      <w:proofErr w:type="spellStart"/>
      <w:r>
        <w:rPr>
          <w:lang w:val="uk-UA"/>
        </w:rPr>
        <w:t>м.Південного</w:t>
      </w:r>
      <w:proofErr w:type="spellEnd"/>
      <w:r w:rsidR="000A07FC">
        <w:rPr>
          <w:lang w:val="uk-UA"/>
        </w:rPr>
        <w:t>;</w:t>
      </w:r>
    </w:p>
    <w:p w14:paraId="17700021" w14:textId="4A55B082" w:rsidR="000A07FC" w:rsidRPr="000A07FC" w:rsidRDefault="000A07FC" w:rsidP="00DD1A2B">
      <w:pPr>
        <w:pStyle w:val="a3"/>
        <w:numPr>
          <w:ilvl w:val="0"/>
          <w:numId w:val="2"/>
        </w:numPr>
        <w:spacing w:before="60"/>
        <w:jc w:val="both"/>
      </w:pPr>
      <w:r>
        <w:rPr>
          <w:lang w:val="uk-UA"/>
        </w:rPr>
        <w:t xml:space="preserve">Комунальний заклад «Комплексна дитячо-юнацька </w:t>
      </w:r>
      <w:r w:rsidR="00DD1A2B">
        <w:rPr>
          <w:lang w:val="uk-UA"/>
        </w:rPr>
        <w:t>спортивна</w:t>
      </w:r>
      <w:r>
        <w:rPr>
          <w:lang w:val="uk-UA"/>
        </w:rPr>
        <w:t xml:space="preserve"> школа» </w:t>
      </w:r>
      <w:proofErr w:type="spellStart"/>
      <w:r>
        <w:rPr>
          <w:lang w:val="uk-UA"/>
        </w:rPr>
        <w:t>м.Південного</w:t>
      </w:r>
      <w:proofErr w:type="spellEnd"/>
      <w:r>
        <w:rPr>
          <w:lang w:val="uk-UA"/>
        </w:rPr>
        <w:t>;</w:t>
      </w:r>
    </w:p>
    <w:p w14:paraId="658B000B" w14:textId="384227F7" w:rsidR="001519D0" w:rsidRDefault="000A07FC" w:rsidP="001519D0">
      <w:pPr>
        <w:pStyle w:val="a3"/>
        <w:numPr>
          <w:ilvl w:val="0"/>
          <w:numId w:val="2"/>
        </w:numPr>
        <w:spacing w:before="60"/>
        <w:jc w:val="both"/>
        <w:rPr>
          <w:rFonts w:eastAsiaTheme="minorHAnsi"/>
          <w:lang w:val="uk-UA" w:eastAsia="en-US"/>
        </w:rPr>
      </w:pPr>
      <w:r>
        <w:rPr>
          <w:lang w:val="uk-UA"/>
        </w:rPr>
        <w:t xml:space="preserve">Комунальний некомерційний </w:t>
      </w:r>
      <w:r w:rsidR="00DD1A2B">
        <w:rPr>
          <w:lang w:val="uk-UA"/>
        </w:rPr>
        <w:t>підприємство</w:t>
      </w:r>
      <w:r>
        <w:rPr>
          <w:lang w:val="uk-UA"/>
        </w:rPr>
        <w:t xml:space="preserve"> «</w:t>
      </w:r>
      <w:r w:rsidR="00DD1A2B">
        <w:rPr>
          <w:lang w:val="uk-UA"/>
        </w:rPr>
        <w:t xml:space="preserve">Спортивно-оздоровчий комплекс </w:t>
      </w:r>
      <w:r w:rsidR="00DD1A2B" w:rsidRPr="001519D0">
        <w:rPr>
          <w:rFonts w:eastAsiaTheme="minorHAnsi"/>
          <w:lang w:val="uk-UA" w:eastAsia="en-US"/>
        </w:rPr>
        <w:t>«</w:t>
      </w:r>
      <w:r w:rsidRPr="001519D0">
        <w:rPr>
          <w:rFonts w:eastAsiaTheme="minorHAnsi"/>
          <w:lang w:val="uk-UA" w:eastAsia="en-US"/>
        </w:rPr>
        <w:t>Олімп»</w:t>
      </w:r>
      <w:r w:rsidR="00DD1A2B" w:rsidRPr="001519D0">
        <w:rPr>
          <w:rFonts w:eastAsiaTheme="minorHAnsi"/>
          <w:lang w:val="uk-UA" w:eastAsia="en-US"/>
        </w:rPr>
        <w:t xml:space="preserve"> Південнівської міської ради.</w:t>
      </w:r>
    </w:p>
    <w:p w14:paraId="5D0412D5" w14:textId="77777777" w:rsidR="001519D0" w:rsidRPr="001519D0" w:rsidRDefault="001519D0" w:rsidP="001519D0">
      <w:pPr>
        <w:pStyle w:val="a3"/>
        <w:spacing w:before="60"/>
        <w:ind w:left="354"/>
        <w:jc w:val="both"/>
        <w:rPr>
          <w:rFonts w:eastAsiaTheme="minorHAnsi"/>
          <w:lang w:val="uk-UA" w:eastAsia="en-US"/>
        </w:rPr>
      </w:pPr>
    </w:p>
    <w:p w14:paraId="1C8F1458" w14:textId="65FA812F" w:rsidR="001519D0" w:rsidRPr="001519D0" w:rsidRDefault="001519D0" w:rsidP="001519D0">
      <w:pPr>
        <w:ind w:firstLine="567"/>
        <w:jc w:val="both"/>
        <w:rPr>
          <w:rFonts w:ascii="Times New Roman" w:hAnsi="Times New Roman" w:cs="Times New Roman"/>
          <w:sz w:val="24"/>
          <w:szCs w:val="24"/>
        </w:rPr>
      </w:pPr>
      <w:r w:rsidRPr="001519D0">
        <w:rPr>
          <w:rFonts w:ascii="Times New Roman" w:hAnsi="Times New Roman" w:cs="Times New Roman"/>
          <w:sz w:val="24"/>
          <w:szCs w:val="24"/>
        </w:rPr>
        <w:t>Граничні показники видатків на 2026-2028 роки</w:t>
      </w:r>
      <w:r>
        <w:rPr>
          <w:rFonts w:ascii="Times New Roman" w:hAnsi="Times New Roman" w:cs="Times New Roman"/>
          <w:sz w:val="24"/>
          <w:szCs w:val="24"/>
        </w:rPr>
        <w:t xml:space="preserve"> визначені на підставі Програми розвитку фізичної культури і спорту на 2024-2026 роки. З урахування закінчення терміну </w:t>
      </w:r>
      <w:r>
        <w:rPr>
          <w:rFonts w:ascii="Times New Roman" w:hAnsi="Times New Roman" w:cs="Times New Roman"/>
          <w:sz w:val="24"/>
          <w:szCs w:val="24"/>
        </w:rPr>
        <w:lastRenderedPageBreak/>
        <w:t>дії Програми у 2026 році, видатки на 2027-2028 заплановано лише на заробітну плату з нарахуваннями працівників, оплату комунальних послуг та енергоносії та утримання бюджетних установ фізичної культури</w:t>
      </w:r>
      <w:r w:rsidRPr="001519D0">
        <w:rPr>
          <w:rFonts w:ascii="Times New Roman" w:hAnsi="Times New Roman" w:cs="Times New Roman"/>
          <w:sz w:val="24"/>
          <w:szCs w:val="24"/>
        </w:rPr>
        <w:t>:</w:t>
      </w:r>
    </w:p>
    <w:p w14:paraId="380C36BB" w14:textId="7A20623B" w:rsidR="001519D0" w:rsidRPr="001519D0" w:rsidRDefault="001519D0" w:rsidP="001519D0">
      <w:pPr>
        <w:pStyle w:val="a3"/>
        <w:numPr>
          <w:ilvl w:val="0"/>
          <w:numId w:val="2"/>
        </w:numPr>
        <w:jc w:val="both"/>
        <w:rPr>
          <w:rFonts w:eastAsiaTheme="minorHAnsi"/>
          <w:lang w:val="uk-UA" w:eastAsia="en-US"/>
        </w:rPr>
      </w:pPr>
      <w:r w:rsidRPr="001519D0">
        <w:rPr>
          <w:rFonts w:eastAsiaTheme="minorHAnsi"/>
          <w:lang w:val="uk-UA" w:eastAsia="en-US"/>
        </w:rPr>
        <w:t xml:space="preserve">2026 рік – </w:t>
      </w:r>
      <w:r>
        <w:rPr>
          <w:rFonts w:eastAsiaTheme="minorHAnsi"/>
          <w:lang w:val="uk-UA" w:eastAsia="en-US"/>
        </w:rPr>
        <w:t>54 728,7</w:t>
      </w:r>
      <w:r w:rsidRPr="001519D0">
        <w:rPr>
          <w:rFonts w:eastAsiaTheme="minorHAnsi"/>
          <w:lang w:val="uk-UA" w:eastAsia="en-US"/>
        </w:rPr>
        <w:t xml:space="preserve"> тис. грн;</w:t>
      </w:r>
    </w:p>
    <w:p w14:paraId="479C77B4" w14:textId="7FE9D964" w:rsidR="001519D0" w:rsidRPr="001125C5" w:rsidRDefault="001519D0" w:rsidP="001519D0">
      <w:pPr>
        <w:pStyle w:val="a3"/>
        <w:numPr>
          <w:ilvl w:val="0"/>
          <w:numId w:val="2"/>
        </w:numPr>
        <w:jc w:val="both"/>
        <w:rPr>
          <w:rFonts w:eastAsia="Calibri"/>
        </w:rPr>
      </w:pPr>
      <w:r>
        <w:rPr>
          <w:rFonts w:eastAsia="Calibri"/>
          <w:lang w:val="uk-UA"/>
        </w:rPr>
        <w:t>2027 рік – 12 448,3 тис. грн;</w:t>
      </w:r>
    </w:p>
    <w:p w14:paraId="58A91113" w14:textId="6DD37B1F" w:rsidR="001519D0" w:rsidRPr="001125C5" w:rsidRDefault="001519D0" w:rsidP="001519D0">
      <w:pPr>
        <w:pStyle w:val="a3"/>
        <w:numPr>
          <w:ilvl w:val="0"/>
          <w:numId w:val="2"/>
        </w:numPr>
        <w:jc w:val="both"/>
        <w:rPr>
          <w:rFonts w:eastAsia="Calibri"/>
        </w:rPr>
      </w:pPr>
      <w:r>
        <w:rPr>
          <w:rFonts w:eastAsia="Calibri"/>
          <w:lang w:val="uk-UA"/>
        </w:rPr>
        <w:t>2028 рік – 13 275,3 тис. грн.</w:t>
      </w:r>
    </w:p>
    <w:p w14:paraId="546D2DEA" w14:textId="3299AD1C" w:rsidR="008D5486" w:rsidRPr="00091662" w:rsidRDefault="000A07FC" w:rsidP="003C296F">
      <w:pPr>
        <w:ind w:firstLine="567"/>
        <w:jc w:val="both"/>
        <w:rPr>
          <w:rFonts w:ascii="Times New Roman" w:hAnsi="Times New Roman" w:cs="Times New Roman"/>
          <w:sz w:val="24"/>
          <w:szCs w:val="24"/>
        </w:rPr>
      </w:pPr>
      <w:r>
        <w:rPr>
          <w:rFonts w:ascii="Times New Roman" w:hAnsi="Times New Roman" w:cs="Times New Roman"/>
          <w:sz w:val="24"/>
          <w:szCs w:val="24"/>
        </w:rPr>
        <w:t xml:space="preserve"> </w:t>
      </w:r>
    </w:p>
    <w:p w14:paraId="6FF69304" w14:textId="372F3DA3" w:rsidR="00534F26" w:rsidRDefault="002838F9" w:rsidP="002838F9">
      <w:pPr>
        <w:spacing w:before="60"/>
        <w:ind w:firstLine="567"/>
        <w:jc w:val="both"/>
        <w:rPr>
          <w:rFonts w:ascii="Times New Roman" w:hAnsi="Times New Roman" w:cs="Times New Roman"/>
          <w:sz w:val="24"/>
          <w:szCs w:val="24"/>
        </w:rPr>
      </w:pPr>
      <w:r>
        <w:rPr>
          <w:rFonts w:ascii="Times New Roman" w:hAnsi="Times New Roman" w:cs="Times New Roman"/>
          <w:sz w:val="24"/>
          <w:szCs w:val="24"/>
        </w:rPr>
        <w:t xml:space="preserve">На реалізацію програм в </w:t>
      </w:r>
      <w:r w:rsidR="00534F26" w:rsidRPr="00091662">
        <w:rPr>
          <w:rFonts w:ascii="Times New Roman" w:hAnsi="Times New Roman" w:cs="Times New Roman"/>
          <w:sz w:val="24"/>
          <w:szCs w:val="24"/>
        </w:rPr>
        <w:t xml:space="preserve"> </w:t>
      </w:r>
      <w:r w:rsidR="00534F26" w:rsidRPr="002838F9">
        <w:rPr>
          <w:rFonts w:ascii="Times New Roman" w:hAnsi="Times New Roman" w:cs="Times New Roman"/>
          <w:b/>
          <w:sz w:val="24"/>
          <w:szCs w:val="24"/>
        </w:rPr>
        <w:t>галузі «Житлово-комунальне господарство»</w:t>
      </w:r>
      <w:r w:rsidR="00534F26" w:rsidRPr="00091662">
        <w:rPr>
          <w:rFonts w:ascii="Times New Roman" w:hAnsi="Times New Roman" w:cs="Times New Roman"/>
          <w:sz w:val="24"/>
          <w:szCs w:val="24"/>
        </w:rPr>
        <w:t xml:space="preserve"> </w:t>
      </w:r>
      <w:r>
        <w:rPr>
          <w:rFonts w:ascii="Times New Roman" w:hAnsi="Times New Roman" w:cs="Times New Roman"/>
          <w:sz w:val="24"/>
          <w:szCs w:val="24"/>
        </w:rPr>
        <w:t>у 2026-2028 році передбачено</w:t>
      </w:r>
      <w:r w:rsidR="00534F26" w:rsidRPr="00091662">
        <w:rPr>
          <w:rFonts w:ascii="Times New Roman" w:hAnsi="Times New Roman" w:cs="Times New Roman"/>
          <w:sz w:val="24"/>
          <w:szCs w:val="24"/>
        </w:rPr>
        <w:t xml:space="preserve"> видатки</w:t>
      </w:r>
      <w:r w:rsidR="00534F26" w:rsidRPr="00534F26">
        <w:rPr>
          <w:rFonts w:ascii="Times New Roman" w:hAnsi="Times New Roman" w:cs="Times New Roman"/>
          <w:sz w:val="24"/>
          <w:szCs w:val="24"/>
        </w:rPr>
        <w:t xml:space="preserve"> на благоустрій територій міста, утримання </w:t>
      </w:r>
      <w:r>
        <w:rPr>
          <w:rFonts w:ascii="Times New Roman" w:hAnsi="Times New Roman" w:cs="Times New Roman"/>
          <w:sz w:val="24"/>
          <w:szCs w:val="24"/>
        </w:rPr>
        <w:t xml:space="preserve">та капітальний ремонт </w:t>
      </w:r>
      <w:r w:rsidR="00534F26" w:rsidRPr="00534F26">
        <w:rPr>
          <w:rFonts w:ascii="Times New Roman" w:hAnsi="Times New Roman" w:cs="Times New Roman"/>
          <w:sz w:val="24"/>
          <w:szCs w:val="24"/>
        </w:rPr>
        <w:t>міських доріг, водопрові</w:t>
      </w:r>
      <w:r>
        <w:rPr>
          <w:rFonts w:ascii="Times New Roman" w:hAnsi="Times New Roman" w:cs="Times New Roman"/>
          <w:sz w:val="24"/>
          <w:szCs w:val="24"/>
        </w:rPr>
        <w:t>дно-каналізаційне господарство, капітальний ремонт інженерних мереж, будівництво меморіального скверу для вшанування загиблих військовослужбовців:</w:t>
      </w:r>
    </w:p>
    <w:p w14:paraId="41307B85" w14:textId="74D96277" w:rsidR="002838F9" w:rsidRDefault="002838F9" w:rsidP="002838F9">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72 616,2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54 681,9 тис. грн, спеціальний фонд – 17 934,3 тис. грн);</w:t>
      </w:r>
    </w:p>
    <w:p w14:paraId="7BFF6BC3" w14:textId="5B4AE0F6" w:rsidR="002838F9" w:rsidRDefault="002838F9" w:rsidP="002838F9">
      <w:pPr>
        <w:ind w:firstLine="567"/>
        <w:jc w:val="both"/>
        <w:rPr>
          <w:rFonts w:ascii="Times New Roman" w:hAnsi="Times New Roman" w:cs="Times New Roman"/>
          <w:sz w:val="24"/>
          <w:szCs w:val="24"/>
        </w:rPr>
      </w:pPr>
      <w:r>
        <w:rPr>
          <w:rFonts w:ascii="Times New Roman" w:hAnsi="Times New Roman" w:cs="Times New Roman"/>
          <w:sz w:val="24"/>
          <w:szCs w:val="24"/>
        </w:rPr>
        <w:t>На 2027 рік – 75 532,3 тис. грн; ( з них загальний фонд – 63 466,7 тис. грн, спеціальний фонд – 12 065,6 тис. грн);</w:t>
      </w:r>
    </w:p>
    <w:p w14:paraId="51C6EBB0" w14:textId="421EEB22" w:rsidR="002838F9" w:rsidRPr="00534F26" w:rsidRDefault="002838F9" w:rsidP="00A26474">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2028 рік – видатки відсутні у зв’язку із </w:t>
      </w:r>
      <w:r w:rsidR="007207E7">
        <w:rPr>
          <w:rFonts w:ascii="Times New Roman" w:hAnsi="Times New Roman" w:cs="Times New Roman"/>
          <w:sz w:val="24"/>
          <w:szCs w:val="24"/>
        </w:rPr>
        <w:t>закінченням терміну дії Програм</w:t>
      </w:r>
      <w:r>
        <w:rPr>
          <w:rFonts w:ascii="Times New Roman" w:hAnsi="Times New Roman" w:cs="Times New Roman"/>
          <w:sz w:val="24"/>
          <w:szCs w:val="24"/>
        </w:rPr>
        <w:t>;</w:t>
      </w:r>
    </w:p>
    <w:p w14:paraId="12DA8346" w14:textId="2354EFF8" w:rsidR="00B93238" w:rsidRDefault="00B93238" w:rsidP="00B93238">
      <w:pPr>
        <w:pStyle w:val="20"/>
        <w:spacing w:line="240" w:lineRule="auto"/>
        <w:ind w:firstLine="567"/>
        <w:rPr>
          <w:rFonts w:ascii="Times New Roman" w:hAnsi="Times New Roman" w:cs="Times New Roman"/>
          <w:sz w:val="24"/>
          <w:szCs w:val="24"/>
        </w:rPr>
      </w:pPr>
      <w:r w:rsidRPr="00B93238">
        <w:rPr>
          <w:rFonts w:ascii="Times New Roman" w:hAnsi="Times New Roman" w:cs="Times New Roman"/>
          <w:sz w:val="24"/>
          <w:szCs w:val="24"/>
        </w:rPr>
        <w:t xml:space="preserve">Пріоритетами у розвитку </w:t>
      </w:r>
      <w:r w:rsidRPr="00B93238">
        <w:rPr>
          <w:rFonts w:ascii="Times New Roman" w:hAnsi="Times New Roman" w:cs="Times New Roman"/>
          <w:b/>
          <w:sz w:val="24"/>
          <w:szCs w:val="24"/>
        </w:rPr>
        <w:t>галузі «Економічна діяльність»</w:t>
      </w:r>
      <w:r w:rsidRPr="00B93238">
        <w:rPr>
          <w:rFonts w:ascii="Times New Roman" w:hAnsi="Times New Roman" w:cs="Times New Roman"/>
          <w:sz w:val="24"/>
          <w:szCs w:val="24"/>
        </w:rPr>
        <w:t xml:space="preserve"> є організація сприятливого і комфортного життєвого простору шляхом створення умов для розвитку соціальної інфраструктури громади, </w:t>
      </w:r>
      <w:r>
        <w:rPr>
          <w:rFonts w:ascii="Times New Roman" w:hAnsi="Times New Roman" w:cs="Times New Roman"/>
          <w:sz w:val="24"/>
          <w:szCs w:val="24"/>
        </w:rPr>
        <w:t xml:space="preserve">організація безкоштовного перевезення громадян на території громади, </w:t>
      </w:r>
      <w:r w:rsidRPr="00B93238">
        <w:rPr>
          <w:rFonts w:ascii="Times New Roman" w:hAnsi="Times New Roman" w:cs="Times New Roman"/>
          <w:sz w:val="24"/>
          <w:szCs w:val="24"/>
        </w:rPr>
        <w:t xml:space="preserve">забезпечення ефективного та надійного функціонування інженерних мереж і комунікацій, </w:t>
      </w:r>
      <w:r w:rsidR="0008618D">
        <w:rPr>
          <w:rFonts w:ascii="Times New Roman" w:hAnsi="Times New Roman" w:cs="Times New Roman"/>
          <w:sz w:val="24"/>
          <w:szCs w:val="24"/>
        </w:rPr>
        <w:t xml:space="preserve">утримання та розвиток доріг, </w:t>
      </w:r>
      <w:r w:rsidRPr="00B93238">
        <w:rPr>
          <w:rFonts w:ascii="Times New Roman" w:hAnsi="Times New Roman" w:cs="Times New Roman"/>
          <w:sz w:val="24"/>
          <w:szCs w:val="24"/>
        </w:rPr>
        <w:t>сприяння підвищенню комфортного проживання громадян на території громади.</w:t>
      </w:r>
    </w:p>
    <w:p w14:paraId="0E212555" w14:textId="7E617C23" w:rsidR="00FE463B" w:rsidRDefault="00FE463B" w:rsidP="00FE463B">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12 222,9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10 600,7 тис. грн, спеціальний фонд – 1 622,2 тис. грн);</w:t>
      </w:r>
    </w:p>
    <w:p w14:paraId="28A1D84A" w14:textId="72F0A085" w:rsidR="00FE463B" w:rsidRDefault="00FE463B" w:rsidP="00FE463B">
      <w:pPr>
        <w:ind w:firstLine="567"/>
        <w:jc w:val="both"/>
        <w:rPr>
          <w:rFonts w:ascii="Times New Roman" w:hAnsi="Times New Roman" w:cs="Times New Roman"/>
          <w:sz w:val="24"/>
          <w:szCs w:val="24"/>
        </w:rPr>
      </w:pPr>
      <w:r>
        <w:rPr>
          <w:rFonts w:ascii="Times New Roman" w:hAnsi="Times New Roman" w:cs="Times New Roman"/>
          <w:sz w:val="24"/>
          <w:szCs w:val="24"/>
        </w:rPr>
        <w:t>На 2027 рік – 85 341,6 тис. грн; ( з них загальний фонд – 75 810,1 тис. грн, спеціальний фонд – 9 531,5 тис. грн);</w:t>
      </w:r>
    </w:p>
    <w:p w14:paraId="63F36161" w14:textId="7416F3D2" w:rsidR="00FE463B" w:rsidRPr="00534F26" w:rsidRDefault="00FE463B" w:rsidP="00FE463B">
      <w:pPr>
        <w:ind w:firstLine="567"/>
        <w:jc w:val="both"/>
        <w:rPr>
          <w:rFonts w:ascii="Times New Roman" w:hAnsi="Times New Roman" w:cs="Times New Roman"/>
          <w:sz w:val="24"/>
          <w:szCs w:val="24"/>
        </w:rPr>
      </w:pPr>
      <w:r>
        <w:rPr>
          <w:rFonts w:ascii="Times New Roman" w:hAnsi="Times New Roman" w:cs="Times New Roman"/>
          <w:sz w:val="24"/>
          <w:szCs w:val="24"/>
        </w:rPr>
        <w:t>На 2028 рік – 228 162,2 тис. грн; ( з них загальний фонд – 228 081,6 тис. грн, спеціальний фонд – 80,6 тис. грн);</w:t>
      </w:r>
    </w:p>
    <w:p w14:paraId="282F42C6" w14:textId="3C1D54A3" w:rsidR="00B93238" w:rsidRDefault="00FE463B" w:rsidP="00FE463B">
      <w:pPr>
        <w:pStyle w:val="20"/>
        <w:spacing w:line="240" w:lineRule="auto"/>
        <w:ind w:firstLine="567"/>
        <w:rPr>
          <w:rFonts w:ascii="Times New Roman" w:hAnsi="Times New Roman" w:cs="Times New Roman"/>
          <w:sz w:val="24"/>
          <w:szCs w:val="24"/>
        </w:rPr>
      </w:pPr>
      <w:r>
        <w:rPr>
          <w:rFonts w:ascii="Times New Roman" w:hAnsi="Times New Roman" w:cs="Times New Roman"/>
          <w:sz w:val="24"/>
          <w:szCs w:val="24"/>
        </w:rPr>
        <w:t>Значне збільшення видатків у 2027 році порівняно з 2026 роком обумовлено закінчення терміну дії основних Програм на даний рік. Видатки заплановано як нерозподілені по загальному фонду бюджету за КПКВК 3717370 «</w:t>
      </w:r>
      <w:r w:rsidRPr="00FE463B">
        <w:rPr>
          <w:rFonts w:ascii="Times New Roman" w:hAnsi="Times New Roman" w:cs="Times New Roman"/>
          <w:sz w:val="24"/>
          <w:szCs w:val="24"/>
        </w:rPr>
        <w:t>Реалізація інших заходів щодо соціально-економічного розвитку територій</w:t>
      </w:r>
      <w:r>
        <w:rPr>
          <w:rFonts w:ascii="Times New Roman" w:hAnsi="Times New Roman" w:cs="Times New Roman"/>
          <w:sz w:val="24"/>
          <w:szCs w:val="24"/>
        </w:rPr>
        <w:t>» у сумі 70 635,8 тис. грн. Після прийнят</w:t>
      </w:r>
      <w:r w:rsidR="006B3E0C">
        <w:rPr>
          <w:rFonts w:ascii="Times New Roman" w:hAnsi="Times New Roman" w:cs="Times New Roman"/>
          <w:sz w:val="24"/>
          <w:szCs w:val="24"/>
        </w:rPr>
        <w:t>тя відповідних місцевих Програм</w:t>
      </w:r>
      <w:r>
        <w:rPr>
          <w:rFonts w:ascii="Times New Roman" w:hAnsi="Times New Roman" w:cs="Times New Roman"/>
          <w:sz w:val="24"/>
          <w:szCs w:val="24"/>
        </w:rPr>
        <w:t xml:space="preserve"> на наступні роки дані кошти будуть </w:t>
      </w:r>
      <w:r w:rsidR="006B3E0C">
        <w:rPr>
          <w:rFonts w:ascii="Times New Roman" w:hAnsi="Times New Roman" w:cs="Times New Roman"/>
          <w:sz w:val="24"/>
          <w:szCs w:val="24"/>
        </w:rPr>
        <w:t>розподілені на</w:t>
      </w:r>
      <w:r w:rsidR="007207E7">
        <w:rPr>
          <w:rFonts w:ascii="Times New Roman" w:hAnsi="Times New Roman" w:cs="Times New Roman"/>
          <w:sz w:val="24"/>
          <w:szCs w:val="24"/>
        </w:rPr>
        <w:t xml:space="preserve"> виконання передбачених заходів по всім галузям соціально-економічного розвитку громади.</w:t>
      </w:r>
    </w:p>
    <w:p w14:paraId="53D962A1" w14:textId="52F078A8" w:rsidR="006B3E0C" w:rsidRDefault="006B3E0C" w:rsidP="00FE463B">
      <w:pPr>
        <w:pStyle w:val="20"/>
        <w:spacing w:line="240" w:lineRule="auto"/>
        <w:ind w:firstLine="567"/>
        <w:rPr>
          <w:rFonts w:ascii="Times New Roman" w:hAnsi="Times New Roman" w:cs="Times New Roman"/>
          <w:sz w:val="24"/>
          <w:szCs w:val="24"/>
        </w:rPr>
      </w:pPr>
      <w:r>
        <w:rPr>
          <w:rFonts w:ascii="Times New Roman" w:hAnsi="Times New Roman" w:cs="Times New Roman"/>
          <w:sz w:val="24"/>
          <w:szCs w:val="24"/>
        </w:rPr>
        <w:t>У 2028 році нерозподілені видатки складають 227 765,9 тис. грн.</w:t>
      </w:r>
    </w:p>
    <w:p w14:paraId="047FE01F" w14:textId="79CD131D" w:rsidR="0008618D" w:rsidRDefault="00FE463B" w:rsidP="00B93238">
      <w:pPr>
        <w:pStyle w:val="20"/>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По галузі </w:t>
      </w:r>
      <w:r w:rsidRPr="00FE463B">
        <w:rPr>
          <w:rFonts w:ascii="Times New Roman" w:hAnsi="Times New Roman" w:cs="Times New Roman"/>
          <w:b/>
          <w:sz w:val="24"/>
          <w:szCs w:val="24"/>
        </w:rPr>
        <w:t>«І</w:t>
      </w:r>
      <w:r w:rsidR="0008618D" w:rsidRPr="00FE463B">
        <w:rPr>
          <w:rFonts w:ascii="Times New Roman" w:hAnsi="Times New Roman" w:cs="Times New Roman"/>
          <w:b/>
          <w:sz w:val="24"/>
          <w:szCs w:val="24"/>
        </w:rPr>
        <w:t>нша діяльність</w:t>
      </w:r>
      <w:r w:rsidRPr="00FE463B">
        <w:rPr>
          <w:rFonts w:ascii="Times New Roman" w:hAnsi="Times New Roman" w:cs="Times New Roman"/>
          <w:b/>
          <w:sz w:val="24"/>
          <w:szCs w:val="24"/>
        </w:rPr>
        <w:t>»</w:t>
      </w:r>
      <w:r w:rsidR="0008618D">
        <w:rPr>
          <w:rFonts w:ascii="Times New Roman" w:hAnsi="Times New Roman" w:cs="Times New Roman"/>
          <w:sz w:val="24"/>
          <w:szCs w:val="24"/>
        </w:rPr>
        <w:t xml:space="preserve"> </w:t>
      </w:r>
      <w:r>
        <w:rPr>
          <w:rFonts w:ascii="Times New Roman" w:hAnsi="Times New Roman" w:cs="Times New Roman"/>
          <w:sz w:val="24"/>
          <w:szCs w:val="24"/>
        </w:rPr>
        <w:t>заплановано</w:t>
      </w:r>
      <w:r w:rsidR="0008618D">
        <w:rPr>
          <w:rFonts w:ascii="Times New Roman" w:hAnsi="Times New Roman" w:cs="Times New Roman"/>
          <w:sz w:val="24"/>
          <w:szCs w:val="24"/>
        </w:rPr>
        <w:t xml:space="preserve"> видатки </w:t>
      </w:r>
      <w:r>
        <w:rPr>
          <w:rFonts w:ascii="Times New Roman" w:hAnsi="Times New Roman" w:cs="Times New Roman"/>
          <w:sz w:val="24"/>
          <w:szCs w:val="24"/>
        </w:rPr>
        <w:t>на виконання заходів передбачених: Програмою</w:t>
      </w:r>
      <w:r w:rsidRPr="00FE463B">
        <w:rPr>
          <w:rFonts w:ascii="Times New Roman" w:hAnsi="Times New Roman" w:cs="Times New Roman"/>
          <w:sz w:val="24"/>
          <w:szCs w:val="24"/>
        </w:rPr>
        <w:t xml:space="preserve"> забезпечення діяльності ЮЖНЕНСЬКОГО КОМУНАЛЬНОГО ПІДПРИЄМСТВА "МУНІЦИПАЛЬНА ВАРТА" на 2025-2027 роки</w:t>
      </w:r>
      <w:r>
        <w:rPr>
          <w:rFonts w:ascii="Times New Roman" w:hAnsi="Times New Roman" w:cs="Times New Roman"/>
          <w:sz w:val="24"/>
          <w:szCs w:val="24"/>
        </w:rPr>
        <w:t>; Міською програмою</w:t>
      </w:r>
      <w:r w:rsidRPr="00FE463B">
        <w:rPr>
          <w:rFonts w:ascii="Times New Roman" w:hAnsi="Times New Roman" w:cs="Times New Roman"/>
          <w:sz w:val="24"/>
          <w:szCs w:val="24"/>
        </w:rPr>
        <w:t xml:space="preserve"> підтримки суб’єкта у сфері аудіовізуальних медіа (КОМУНАЛЬНЕ НЕКОМЕРЦІЙНЕ ПІДПРИЄМСТВО "ТЕЛЕБАЧЕННЯ ГРОМАДИ"), засновником якого є </w:t>
      </w:r>
      <w:proofErr w:type="spellStart"/>
      <w:r w:rsidRPr="00FE463B">
        <w:rPr>
          <w:rFonts w:ascii="Times New Roman" w:hAnsi="Times New Roman" w:cs="Times New Roman"/>
          <w:sz w:val="24"/>
          <w:szCs w:val="24"/>
        </w:rPr>
        <w:t>Південнівська</w:t>
      </w:r>
      <w:proofErr w:type="spellEnd"/>
      <w:r w:rsidRPr="00FE463B">
        <w:rPr>
          <w:rFonts w:ascii="Times New Roman" w:hAnsi="Times New Roman" w:cs="Times New Roman"/>
          <w:sz w:val="24"/>
          <w:szCs w:val="24"/>
        </w:rPr>
        <w:t xml:space="preserve"> міська рада на 2024-2026 роки</w:t>
      </w:r>
      <w:r>
        <w:rPr>
          <w:rFonts w:ascii="Times New Roman" w:hAnsi="Times New Roman" w:cs="Times New Roman"/>
          <w:sz w:val="24"/>
          <w:szCs w:val="24"/>
        </w:rPr>
        <w:t xml:space="preserve">. </w:t>
      </w:r>
    </w:p>
    <w:p w14:paraId="0D518B28" w14:textId="62A5C73B" w:rsidR="001359F9" w:rsidRDefault="001359F9" w:rsidP="001359F9">
      <w:pPr>
        <w:ind w:firstLine="567"/>
        <w:jc w:val="both"/>
        <w:rPr>
          <w:rFonts w:ascii="Times New Roman" w:hAnsi="Times New Roman" w:cs="Times New Roman"/>
          <w:sz w:val="24"/>
          <w:szCs w:val="24"/>
        </w:rPr>
      </w:pPr>
      <w:r>
        <w:rPr>
          <w:rFonts w:ascii="Times New Roman" w:hAnsi="Times New Roman" w:cs="Times New Roman"/>
          <w:sz w:val="24"/>
          <w:szCs w:val="24"/>
        </w:rPr>
        <w:t xml:space="preserve">На 2026 рік – 28 565,6 </w:t>
      </w:r>
      <w:r w:rsidRPr="00BA2FED">
        <w:rPr>
          <w:rFonts w:ascii="Times New Roman" w:hAnsi="Times New Roman" w:cs="Times New Roman"/>
          <w:sz w:val="24"/>
          <w:szCs w:val="24"/>
        </w:rPr>
        <w:t>тис. грн</w:t>
      </w:r>
      <w:r>
        <w:rPr>
          <w:rFonts w:ascii="Times New Roman" w:hAnsi="Times New Roman" w:cs="Times New Roman"/>
          <w:sz w:val="24"/>
          <w:szCs w:val="24"/>
        </w:rPr>
        <w:t>; ( з них загальний фонд – 28 045,9 тис. грн, спеціальний фонд – 519,7 тис. грн);</w:t>
      </w:r>
    </w:p>
    <w:p w14:paraId="0C5440BF" w14:textId="37AEC492" w:rsidR="001359F9" w:rsidRDefault="001359F9" w:rsidP="001359F9">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На 2027 рік – 28 366,7 тис. грн; ( з них загальний фонд – 27 802,7 тис. грн, спеціальний фонд – 564,0 тис. грн);</w:t>
      </w:r>
    </w:p>
    <w:p w14:paraId="77D9C7E0" w14:textId="3FB6DDB8" w:rsidR="001359F9" w:rsidRPr="00B93238" w:rsidRDefault="001359F9" w:rsidP="001359F9">
      <w:pPr>
        <w:ind w:firstLine="567"/>
        <w:jc w:val="both"/>
        <w:rPr>
          <w:rFonts w:ascii="Times New Roman" w:hAnsi="Times New Roman" w:cs="Times New Roman"/>
          <w:sz w:val="24"/>
          <w:szCs w:val="24"/>
        </w:rPr>
      </w:pPr>
      <w:r>
        <w:rPr>
          <w:rFonts w:ascii="Times New Roman" w:hAnsi="Times New Roman" w:cs="Times New Roman"/>
          <w:sz w:val="24"/>
          <w:szCs w:val="24"/>
        </w:rPr>
        <w:t>На 2028 рік – 6 608,8тис. грн; ( з них загальний фонд – 6 000,0 ти</w:t>
      </w:r>
      <w:r w:rsidR="007207E7">
        <w:rPr>
          <w:rFonts w:ascii="Times New Roman" w:hAnsi="Times New Roman" w:cs="Times New Roman"/>
          <w:sz w:val="24"/>
          <w:szCs w:val="24"/>
        </w:rPr>
        <w:t>с. грн, спеціальний фонд – 608,8</w:t>
      </w:r>
      <w:r>
        <w:rPr>
          <w:rFonts w:ascii="Times New Roman" w:hAnsi="Times New Roman" w:cs="Times New Roman"/>
          <w:sz w:val="24"/>
          <w:szCs w:val="24"/>
        </w:rPr>
        <w:t xml:space="preserve"> тис. грн);</w:t>
      </w:r>
    </w:p>
    <w:p w14:paraId="235A3026" w14:textId="77777777" w:rsidR="00534F26" w:rsidRDefault="00534F26" w:rsidP="00534F26">
      <w:pPr>
        <w:ind w:firstLine="567"/>
        <w:jc w:val="both"/>
        <w:rPr>
          <w:rFonts w:ascii="Times New Roman" w:hAnsi="Times New Roman" w:cs="Times New Roman"/>
          <w:sz w:val="24"/>
          <w:szCs w:val="24"/>
        </w:rPr>
      </w:pPr>
      <w:r w:rsidRPr="00534F26">
        <w:rPr>
          <w:rFonts w:ascii="Times New Roman" w:hAnsi="Times New Roman" w:cs="Times New Roman"/>
          <w:sz w:val="24"/>
          <w:szCs w:val="24"/>
        </w:rPr>
        <w:t xml:space="preserve">На прогнозні роки, для здійснення непередбачених видатків, що не мають постійного характеру і не могли бути передбачені під час складання проекту місцевого бюджету, розраховано прогнозний обсяг Резервного фонду (відповідно до вимог ст. 24 Бюджетного кодексу України) в обсязі, що не перевищує одного відсотка обсягу видатків загального фонду місцевого бюджету.   </w:t>
      </w:r>
    </w:p>
    <w:p w14:paraId="5D244829" w14:textId="10E69B69" w:rsidR="00E11290" w:rsidRPr="00534F26" w:rsidRDefault="00E11290" w:rsidP="00E11290">
      <w:pPr>
        <w:spacing w:after="0" w:line="240" w:lineRule="auto"/>
        <w:ind w:firstLine="567"/>
        <w:jc w:val="both"/>
        <w:rPr>
          <w:rFonts w:ascii="Times New Roman" w:hAnsi="Times New Roman" w:cs="Times New Roman"/>
          <w:sz w:val="24"/>
          <w:szCs w:val="24"/>
        </w:rPr>
      </w:pPr>
      <w:r w:rsidRPr="009E3137">
        <w:rPr>
          <w:rStyle w:val="rvts29"/>
          <w:rFonts w:ascii="Times New Roman" w:hAnsi="Times New Roman" w:cs="Times New Roman"/>
          <w:sz w:val="24"/>
          <w:szCs w:val="24"/>
        </w:rPr>
        <w:t xml:space="preserve">Граничні показники видатків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та надання кредитів з бюджету головним розпорядникам коштів</w:t>
      </w:r>
      <w:r>
        <w:rPr>
          <w:rStyle w:val="rvts29"/>
          <w:rFonts w:ascii="Times New Roman" w:hAnsi="Times New Roman" w:cs="Times New Roman"/>
          <w:sz w:val="24"/>
          <w:szCs w:val="24"/>
        </w:rPr>
        <w:t xml:space="preserve"> та г</w:t>
      </w:r>
      <w:r w:rsidRPr="009E3137">
        <w:rPr>
          <w:rStyle w:val="rvts29"/>
          <w:rFonts w:ascii="Times New Roman" w:hAnsi="Times New Roman" w:cs="Times New Roman"/>
          <w:sz w:val="24"/>
          <w:szCs w:val="24"/>
        </w:rPr>
        <w:t xml:space="preserve">раничні показники видатків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за Типовою програмною класифікацією видатків та кредитування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w:t>
      </w:r>
      <w:r>
        <w:rPr>
          <w:rStyle w:val="rvts29"/>
          <w:rFonts w:ascii="Times New Roman" w:hAnsi="Times New Roman" w:cs="Times New Roman"/>
          <w:sz w:val="24"/>
          <w:szCs w:val="24"/>
        </w:rPr>
        <w:t xml:space="preserve">міської територіальної громади наведено у Додатку 6 та Додатку 7 до Прогнозу </w:t>
      </w:r>
      <w:r w:rsidRPr="00C72324">
        <w:rPr>
          <w:rFonts w:ascii="Times New Roman" w:hAnsi="Times New Roman" w:cs="Times New Roman"/>
          <w:sz w:val="24"/>
          <w:szCs w:val="24"/>
        </w:rPr>
        <w:t xml:space="preserve">бюджету </w:t>
      </w:r>
      <w:r>
        <w:rPr>
          <w:rFonts w:ascii="Times New Roman" w:hAnsi="Times New Roman" w:cs="Times New Roman"/>
          <w:sz w:val="24"/>
          <w:szCs w:val="24"/>
        </w:rPr>
        <w:t>Южненської</w:t>
      </w:r>
      <w:r w:rsidRPr="00C72324">
        <w:rPr>
          <w:rFonts w:ascii="Times New Roman" w:hAnsi="Times New Roman" w:cs="Times New Roman"/>
          <w:sz w:val="24"/>
          <w:szCs w:val="24"/>
        </w:rPr>
        <w:t xml:space="preserve"> </w:t>
      </w:r>
      <w:r w:rsidRPr="008E26EB">
        <w:rPr>
          <w:rFonts w:ascii="Times New Roman" w:hAnsi="Times New Roman" w:cs="Times New Roman"/>
          <w:sz w:val="24"/>
          <w:szCs w:val="24"/>
        </w:rPr>
        <w:t>міської територіальної громади на</w:t>
      </w:r>
      <w:r w:rsidRPr="00C72324">
        <w:rPr>
          <w:rFonts w:ascii="Times New Roman" w:hAnsi="Times New Roman" w:cs="Times New Roman"/>
          <w:sz w:val="24"/>
          <w:szCs w:val="24"/>
        </w:rPr>
        <w:t xml:space="preserve"> 2026-2028</w:t>
      </w:r>
    </w:p>
    <w:p w14:paraId="51313335" w14:textId="77777777" w:rsidR="00C72324" w:rsidRPr="00C72324" w:rsidRDefault="00C72324" w:rsidP="00C72324">
      <w:pPr>
        <w:pStyle w:val="20"/>
        <w:spacing w:line="240" w:lineRule="auto"/>
        <w:ind w:firstLine="567"/>
        <w:rPr>
          <w:rFonts w:ascii="Times New Roman" w:hAnsi="Times New Roman" w:cs="Times New Roman"/>
          <w:b/>
          <w:sz w:val="24"/>
          <w:szCs w:val="24"/>
        </w:rPr>
      </w:pPr>
      <w:r w:rsidRPr="00C72324">
        <w:rPr>
          <w:rFonts w:ascii="Times New Roman" w:hAnsi="Times New Roman" w:cs="Times New Roman"/>
          <w:b/>
          <w:sz w:val="24"/>
          <w:szCs w:val="24"/>
        </w:rPr>
        <w:t>Надання кредитів на 2026- 2028 роки не прогнозується.</w:t>
      </w:r>
    </w:p>
    <w:p w14:paraId="678658AF" w14:textId="3B8D1756" w:rsidR="00C72324" w:rsidRPr="00B93238" w:rsidRDefault="00C72324" w:rsidP="00C72324">
      <w:pPr>
        <w:pStyle w:val="20"/>
        <w:spacing w:line="240" w:lineRule="auto"/>
        <w:ind w:firstLine="567"/>
        <w:rPr>
          <w:rFonts w:ascii="Times New Roman" w:hAnsi="Times New Roman" w:cs="Times New Roman"/>
          <w:sz w:val="24"/>
          <w:szCs w:val="24"/>
        </w:rPr>
      </w:pPr>
      <w:r w:rsidRPr="00C72324">
        <w:rPr>
          <w:rFonts w:ascii="Times New Roman" w:hAnsi="Times New Roman" w:cs="Times New Roman"/>
          <w:sz w:val="24"/>
          <w:szCs w:val="24"/>
        </w:rPr>
        <w:t xml:space="preserve">Додаток 8 «Граничні показники кредитування бюджету за Типовою програмною класифікацією видатків та кредитування місцевого бюджету» до Прогнозу бюджету </w:t>
      </w:r>
      <w:r>
        <w:rPr>
          <w:rFonts w:ascii="Times New Roman" w:hAnsi="Times New Roman" w:cs="Times New Roman"/>
          <w:sz w:val="24"/>
          <w:szCs w:val="24"/>
        </w:rPr>
        <w:t>Южненської</w:t>
      </w:r>
      <w:r w:rsidRPr="00C72324">
        <w:rPr>
          <w:rFonts w:ascii="Times New Roman" w:hAnsi="Times New Roman" w:cs="Times New Roman"/>
          <w:sz w:val="24"/>
          <w:szCs w:val="24"/>
        </w:rPr>
        <w:t xml:space="preserve"> </w:t>
      </w:r>
      <w:r w:rsidR="008E26EB" w:rsidRPr="008E26EB">
        <w:rPr>
          <w:rFonts w:ascii="Times New Roman" w:hAnsi="Times New Roman" w:cs="Times New Roman"/>
          <w:sz w:val="24"/>
          <w:szCs w:val="24"/>
        </w:rPr>
        <w:t>міської територіальної громади</w:t>
      </w:r>
      <w:r w:rsidRPr="008E26EB">
        <w:rPr>
          <w:rFonts w:ascii="Times New Roman" w:hAnsi="Times New Roman" w:cs="Times New Roman"/>
          <w:sz w:val="24"/>
          <w:szCs w:val="24"/>
        </w:rPr>
        <w:t xml:space="preserve"> на</w:t>
      </w:r>
      <w:r w:rsidRPr="00C72324">
        <w:rPr>
          <w:rFonts w:ascii="Times New Roman" w:hAnsi="Times New Roman" w:cs="Times New Roman"/>
          <w:sz w:val="24"/>
          <w:szCs w:val="24"/>
        </w:rPr>
        <w:t xml:space="preserve"> 2026-2028 роки </w:t>
      </w:r>
      <w:r w:rsidR="00B93238">
        <w:rPr>
          <w:rFonts w:ascii="Times New Roman" w:hAnsi="Times New Roman" w:cs="Times New Roman"/>
          <w:sz w:val="24"/>
          <w:szCs w:val="24"/>
        </w:rPr>
        <w:t>містить інформацію лише за 2024 рік (звіт).</w:t>
      </w:r>
    </w:p>
    <w:p w14:paraId="43F99361" w14:textId="77777777" w:rsidR="007A5FC9" w:rsidRDefault="007A5FC9" w:rsidP="00C72324">
      <w:pPr>
        <w:spacing w:after="0"/>
        <w:jc w:val="both"/>
        <w:rPr>
          <w:rFonts w:ascii="Times New Roman" w:hAnsi="Times New Roman" w:cs="Times New Roman"/>
          <w:sz w:val="24"/>
          <w:szCs w:val="24"/>
        </w:rPr>
      </w:pPr>
    </w:p>
    <w:p w14:paraId="50AF0444" w14:textId="03A7B01C" w:rsidR="007A5FC9" w:rsidRPr="007A5FC9" w:rsidRDefault="007A5FC9" w:rsidP="007A5FC9">
      <w:pPr>
        <w:spacing w:after="0"/>
        <w:ind w:firstLine="567"/>
        <w:jc w:val="center"/>
        <w:rPr>
          <w:rFonts w:ascii="Times New Roman" w:hAnsi="Times New Roman" w:cs="Times New Roman"/>
          <w:b/>
          <w:sz w:val="24"/>
          <w:szCs w:val="24"/>
        </w:rPr>
      </w:pPr>
      <w:r w:rsidRPr="007A5FC9">
        <w:rPr>
          <w:rFonts w:ascii="Times New Roman" w:hAnsi="Times New Roman" w:cs="Times New Roman"/>
          <w:b/>
          <w:sz w:val="24"/>
          <w:szCs w:val="24"/>
          <w:lang w:val="en-US"/>
        </w:rPr>
        <w:t>VII</w:t>
      </w:r>
      <w:r w:rsidRPr="007A5FC9">
        <w:rPr>
          <w:rFonts w:ascii="Times New Roman" w:hAnsi="Times New Roman" w:cs="Times New Roman"/>
          <w:b/>
          <w:sz w:val="24"/>
          <w:szCs w:val="24"/>
        </w:rPr>
        <w:t xml:space="preserve"> Взаємовідносини бюджету з іншими бюджетами (Міжбюджетні трансферти)</w:t>
      </w:r>
    </w:p>
    <w:p w14:paraId="158D7022" w14:textId="25CD70C9" w:rsidR="00C72324" w:rsidRPr="00146FD8" w:rsidRDefault="00C72324" w:rsidP="00C72324">
      <w:pPr>
        <w:pStyle w:val="a7"/>
        <w:spacing w:before="0"/>
        <w:contextualSpacing/>
        <w:jc w:val="both"/>
      </w:pPr>
      <w:r w:rsidRPr="00146FD8">
        <w:t xml:space="preserve">В обсязі міжбюджетних трансфертів на середньостроковий період, що надається бюджету </w:t>
      </w:r>
      <w:r>
        <w:t>Южненської</w:t>
      </w:r>
      <w:r w:rsidRPr="00146FD8">
        <w:t xml:space="preserve"> міської територіальної громади з державного </w:t>
      </w:r>
      <w:r w:rsidR="008E26EB">
        <w:t>та обласного бюджетів</w:t>
      </w:r>
      <w:r w:rsidRPr="00146FD8">
        <w:t xml:space="preserve"> прогнозується:</w:t>
      </w:r>
    </w:p>
    <w:p w14:paraId="6E138BA2" w14:textId="64836B0B" w:rsidR="00C72324" w:rsidRPr="00146FD8" w:rsidRDefault="008E26EB" w:rsidP="00C72324">
      <w:pPr>
        <w:pStyle w:val="a7"/>
        <w:spacing w:before="0"/>
        <w:jc w:val="both"/>
      </w:pPr>
      <w:r>
        <w:t>О</w:t>
      </w:r>
      <w:r w:rsidR="00C72324" w:rsidRPr="00146FD8">
        <w:t>світня субвенція:</w:t>
      </w:r>
    </w:p>
    <w:p w14:paraId="7EE0CA65" w14:textId="2DD434A6" w:rsidR="00C72324" w:rsidRPr="00146FD8" w:rsidRDefault="00C72324" w:rsidP="00C72324">
      <w:pPr>
        <w:pStyle w:val="a7"/>
        <w:spacing w:before="0"/>
        <w:jc w:val="both"/>
      </w:pPr>
      <w:r w:rsidRPr="00146FD8">
        <w:t xml:space="preserve">у 2026 році – </w:t>
      </w:r>
      <w:r>
        <w:t>84 803 300</w:t>
      </w:r>
      <w:r w:rsidRPr="00146FD8">
        <w:t xml:space="preserve"> гривень;</w:t>
      </w:r>
    </w:p>
    <w:p w14:paraId="10C19156" w14:textId="37321B8F" w:rsidR="00C72324" w:rsidRPr="00146FD8" w:rsidRDefault="00C72324" w:rsidP="00C72324">
      <w:pPr>
        <w:pStyle w:val="a7"/>
        <w:spacing w:before="0"/>
        <w:jc w:val="both"/>
      </w:pPr>
      <w:r w:rsidRPr="00146FD8">
        <w:t xml:space="preserve">у 2027 році – </w:t>
      </w:r>
      <w:r>
        <w:t>91 499 600</w:t>
      </w:r>
      <w:r w:rsidRPr="00146FD8">
        <w:t xml:space="preserve"> гривень;</w:t>
      </w:r>
    </w:p>
    <w:p w14:paraId="6CF14178" w14:textId="66836CAE" w:rsidR="00C72324" w:rsidRPr="00146FD8" w:rsidRDefault="00C72324" w:rsidP="00C72324">
      <w:pPr>
        <w:pStyle w:val="a7"/>
        <w:spacing w:before="0"/>
        <w:jc w:val="both"/>
      </w:pPr>
      <w:r w:rsidRPr="00146FD8">
        <w:t xml:space="preserve">у 2028 році – </w:t>
      </w:r>
      <w:r>
        <w:t>98 195 900</w:t>
      </w:r>
      <w:r w:rsidRPr="00146FD8">
        <w:t xml:space="preserve"> гривень.</w:t>
      </w:r>
    </w:p>
    <w:p w14:paraId="7E697F64" w14:textId="5857453B" w:rsidR="00C72324" w:rsidRPr="00146FD8" w:rsidRDefault="00C72324" w:rsidP="00C72324">
      <w:pPr>
        <w:pStyle w:val="a7"/>
        <w:spacing w:before="0"/>
        <w:jc w:val="both"/>
      </w:pPr>
      <w:r w:rsidRPr="00C72324">
        <w:t xml:space="preserve">Субвенція з місцевого бюджету на здійснення переданих видатків у сфері освіти за рахунок коштів освітньої субвенції </w:t>
      </w:r>
      <w:r w:rsidRPr="008E26EB">
        <w:rPr>
          <w:i/>
        </w:rPr>
        <w:t>(</w:t>
      </w:r>
      <w:proofErr w:type="spellStart"/>
      <w:r w:rsidRPr="008E26EB">
        <w:rPr>
          <w:i/>
        </w:rPr>
        <w:t>інклюзивно</w:t>
      </w:r>
      <w:proofErr w:type="spellEnd"/>
      <w:r w:rsidRPr="008E26EB">
        <w:rPr>
          <w:i/>
        </w:rPr>
        <w:t>-ресурсні центри):</w:t>
      </w:r>
    </w:p>
    <w:p w14:paraId="304927A0" w14:textId="2253CB35" w:rsidR="00C72324" w:rsidRPr="00146FD8" w:rsidRDefault="00C72324" w:rsidP="00C72324">
      <w:pPr>
        <w:pStyle w:val="a7"/>
        <w:spacing w:before="0"/>
        <w:jc w:val="both"/>
      </w:pPr>
      <w:r w:rsidRPr="00146FD8">
        <w:t xml:space="preserve">у 2026 році – </w:t>
      </w:r>
      <w:r w:rsidRPr="00C72324">
        <w:t>1</w:t>
      </w:r>
      <w:r>
        <w:t> </w:t>
      </w:r>
      <w:r w:rsidRPr="00C72324">
        <w:t>883</w:t>
      </w:r>
      <w:r w:rsidR="008E26EB">
        <w:t> </w:t>
      </w:r>
      <w:r w:rsidRPr="00C72324">
        <w:t>763</w:t>
      </w:r>
      <w:r w:rsidR="008E26EB">
        <w:t xml:space="preserve"> </w:t>
      </w:r>
      <w:r w:rsidRPr="00146FD8">
        <w:t>гривень;</w:t>
      </w:r>
    </w:p>
    <w:p w14:paraId="0181E831" w14:textId="5BF7779C" w:rsidR="00C72324" w:rsidRPr="00146FD8" w:rsidRDefault="00C72324" w:rsidP="00C72324">
      <w:pPr>
        <w:pStyle w:val="a7"/>
        <w:spacing w:before="0"/>
        <w:jc w:val="both"/>
      </w:pPr>
      <w:r w:rsidRPr="00146FD8">
        <w:t xml:space="preserve">у 2027 році – </w:t>
      </w:r>
      <w:r w:rsidRPr="00C72324">
        <w:t>2</w:t>
      </w:r>
      <w:r>
        <w:t> </w:t>
      </w:r>
      <w:r w:rsidRPr="00C72324">
        <w:t>032</w:t>
      </w:r>
      <w:r w:rsidR="008E26EB">
        <w:t> </w:t>
      </w:r>
      <w:r w:rsidRPr="00C72324">
        <w:t>580</w:t>
      </w:r>
      <w:r w:rsidR="008E26EB">
        <w:t xml:space="preserve"> </w:t>
      </w:r>
      <w:r w:rsidRPr="00146FD8">
        <w:t>гривень;</w:t>
      </w:r>
    </w:p>
    <w:p w14:paraId="6FB542B7" w14:textId="115B683B" w:rsidR="00C72324" w:rsidRDefault="00C72324" w:rsidP="00C72324">
      <w:pPr>
        <w:pStyle w:val="a7"/>
        <w:spacing w:before="0"/>
        <w:jc w:val="both"/>
      </w:pPr>
      <w:r w:rsidRPr="00146FD8">
        <w:t xml:space="preserve">у 2028 році – </w:t>
      </w:r>
      <w:r w:rsidRPr="00C72324">
        <w:t>2</w:t>
      </w:r>
      <w:r>
        <w:t> </w:t>
      </w:r>
      <w:r w:rsidRPr="00C72324">
        <w:t>180</w:t>
      </w:r>
      <w:r w:rsidR="008E26EB">
        <w:t> </w:t>
      </w:r>
      <w:r w:rsidRPr="00C72324">
        <w:t>959</w:t>
      </w:r>
      <w:r w:rsidR="008E26EB">
        <w:t xml:space="preserve"> </w:t>
      </w:r>
      <w:r w:rsidRPr="00146FD8">
        <w:t>гривень.</w:t>
      </w:r>
    </w:p>
    <w:p w14:paraId="244AC456" w14:textId="0DEAABC6" w:rsidR="008E26EB" w:rsidRPr="008E26EB" w:rsidRDefault="008E26EB" w:rsidP="008E26EB">
      <w:pPr>
        <w:pStyle w:val="a7"/>
        <w:spacing w:before="0"/>
        <w:jc w:val="both"/>
      </w:pPr>
      <w:r w:rsidRPr="008E26EB">
        <w:rPr>
          <w:bCs/>
        </w:rPr>
        <w:t>Інші субвенції з обласного бюджету</w:t>
      </w:r>
      <w:r w:rsidRPr="008E26EB">
        <w:rPr>
          <w:b/>
          <w:bCs/>
        </w:rPr>
        <w:t xml:space="preserve"> </w:t>
      </w:r>
      <w:r w:rsidRPr="008E26EB">
        <w:rPr>
          <w:bCs/>
          <w:i/>
        </w:rPr>
        <w:t>(Пільгове медичне обслуговування осіб, які постраждали внаслідок Чорнобильської катастрофи; Видатки на поховання учасників бойових дій та осіб з інва</w:t>
      </w:r>
      <w:r>
        <w:rPr>
          <w:bCs/>
          <w:i/>
        </w:rPr>
        <w:t>лідністю внаслідок війни</w:t>
      </w:r>
      <w:r w:rsidRPr="008E26EB">
        <w:rPr>
          <w:bCs/>
          <w:i/>
        </w:rPr>
        <w:t xml:space="preserve">; Компенсаційні виплати особам з інвалідністю на бензин, ремонт, технічне обслуговування автомобілів, мотоколясок і на </w:t>
      </w:r>
      <w:r w:rsidRPr="008E26EB">
        <w:t>транспортне обслуговування):</w:t>
      </w:r>
    </w:p>
    <w:p w14:paraId="43098B3A" w14:textId="108D8D73" w:rsidR="008E26EB" w:rsidRPr="00146FD8" w:rsidRDefault="008E26EB" w:rsidP="008E26EB">
      <w:pPr>
        <w:pStyle w:val="a7"/>
        <w:spacing w:before="0"/>
        <w:jc w:val="both"/>
      </w:pPr>
      <w:r w:rsidRPr="00146FD8">
        <w:t xml:space="preserve">у 2026 році – </w:t>
      </w:r>
      <w:r>
        <w:t xml:space="preserve">260 733 </w:t>
      </w:r>
      <w:r w:rsidRPr="00146FD8">
        <w:t>гривень;</w:t>
      </w:r>
    </w:p>
    <w:p w14:paraId="602F070F" w14:textId="1A5F4F45" w:rsidR="008E26EB" w:rsidRPr="00146FD8" w:rsidRDefault="008E26EB" w:rsidP="008E26EB">
      <w:pPr>
        <w:pStyle w:val="a7"/>
        <w:spacing w:before="0"/>
        <w:jc w:val="both"/>
      </w:pPr>
      <w:r w:rsidRPr="00146FD8">
        <w:t xml:space="preserve">у 2027 році – </w:t>
      </w:r>
      <w:r>
        <w:t xml:space="preserve">276 117 </w:t>
      </w:r>
      <w:r w:rsidRPr="00146FD8">
        <w:t>гривень;</w:t>
      </w:r>
    </w:p>
    <w:p w14:paraId="7ECC85D2" w14:textId="27337BA5" w:rsidR="008E26EB" w:rsidRDefault="008E26EB" w:rsidP="008E26EB">
      <w:pPr>
        <w:pStyle w:val="a7"/>
        <w:spacing w:before="0"/>
        <w:jc w:val="both"/>
      </w:pPr>
      <w:r w:rsidRPr="00146FD8">
        <w:t xml:space="preserve">у 2028 році – </w:t>
      </w:r>
      <w:r>
        <w:t xml:space="preserve">290 751 </w:t>
      </w:r>
      <w:r w:rsidRPr="00146FD8">
        <w:t>гривень.</w:t>
      </w:r>
    </w:p>
    <w:p w14:paraId="7D1B2960" w14:textId="77777777" w:rsidR="008E26EB" w:rsidRPr="008E26EB" w:rsidRDefault="008E26EB" w:rsidP="008E26EB">
      <w:pPr>
        <w:pStyle w:val="a7"/>
        <w:spacing w:before="0"/>
        <w:jc w:val="both"/>
      </w:pPr>
    </w:p>
    <w:p w14:paraId="17CD590D" w14:textId="0873399C" w:rsidR="00C72324" w:rsidRPr="00C72324" w:rsidRDefault="00C72324" w:rsidP="00C72324">
      <w:pPr>
        <w:tabs>
          <w:tab w:val="left" w:pos="851"/>
        </w:tabs>
        <w:spacing w:after="0" w:line="240" w:lineRule="auto"/>
        <w:ind w:firstLine="567"/>
        <w:jc w:val="both"/>
        <w:rPr>
          <w:rFonts w:ascii="Times New Roman" w:hAnsi="Times New Roman" w:cs="Times New Roman"/>
          <w:w w:val="107"/>
          <w:sz w:val="24"/>
          <w:szCs w:val="24"/>
        </w:rPr>
      </w:pPr>
      <w:r w:rsidRPr="00C72324">
        <w:rPr>
          <w:rFonts w:ascii="Times New Roman" w:hAnsi="Times New Roman" w:cs="Times New Roman"/>
          <w:w w:val="107"/>
          <w:sz w:val="24"/>
          <w:szCs w:val="24"/>
        </w:rPr>
        <w:t xml:space="preserve">Показники міжбюджетних трансфертів з інших бюджетів наведені в додатку 10 до Прогнозу бюджету </w:t>
      </w:r>
      <w:r>
        <w:rPr>
          <w:rFonts w:ascii="Times New Roman" w:hAnsi="Times New Roman" w:cs="Times New Roman"/>
          <w:w w:val="107"/>
          <w:sz w:val="24"/>
          <w:szCs w:val="24"/>
        </w:rPr>
        <w:t>Южненської</w:t>
      </w:r>
      <w:r w:rsidRPr="00C72324">
        <w:rPr>
          <w:rFonts w:ascii="Times New Roman" w:hAnsi="Times New Roman" w:cs="Times New Roman"/>
          <w:w w:val="107"/>
          <w:sz w:val="24"/>
          <w:szCs w:val="24"/>
        </w:rPr>
        <w:t xml:space="preserve"> </w:t>
      </w:r>
      <w:r w:rsidR="008E26EB" w:rsidRPr="00C72324">
        <w:rPr>
          <w:rFonts w:ascii="Times New Roman" w:hAnsi="Times New Roman" w:cs="Times New Roman"/>
          <w:noProof/>
          <w:sz w:val="24"/>
          <w:szCs w:val="24"/>
        </w:rPr>
        <w:t>міської територіальної громади</w:t>
      </w:r>
      <w:r w:rsidRPr="00C72324">
        <w:rPr>
          <w:rFonts w:ascii="Times New Roman" w:hAnsi="Times New Roman" w:cs="Times New Roman"/>
          <w:w w:val="107"/>
          <w:sz w:val="24"/>
          <w:szCs w:val="24"/>
        </w:rPr>
        <w:t xml:space="preserve"> на 2026 – 2028 роки.</w:t>
      </w:r>
    </w:p>
    <w:p w14:paraId="3BDDFC66" w14:textId="77777777" w:rsidR="00C72324" w:rsidRPr="00C72324" w:rsidRDefault="00C72324" w:rsidP="00C72324">
      <w:pPr>
        <w:tabs>
          <w:tab w:val="left" w:pos="851"/>
        </w:tabs>
        <w:spacing w:after="0" w:line="240" w:lineRule="auto"/>
        <w:ind w:firstLine="567"/>
        <w:jc w:val="both"/>
        <w:rPr>
          <w:rFonts w:ascii="Times New Roman" w:hAnsi="Times New Roman" w:cs="Times New Roman"/>
          <w:color w:val="FF0000"/>
          <w:sz w:val="24"/>
          <w:szCs w:val="24"/>
        </w:rPr>
      </w:pPr>
    </w:p>
    <w:p w14:paraId="4E28A321" w14:textId="3FAC9817" w:rsidR="00C72324" w:rsidRPr="00C72324" w:rsidRDefault="00C72324" w:rsidP="00C72324">
      <w:pPr>
        <w:tabs>
          <w:tab w:val="left" w:pos="709"/>
          <w:tab w:val="left" w:pos="993"/>
          <w:tab w:val="left" w:pos="1134"/>
        </w:tabs>
        <w:spacing w:after="0" w:line="240" w:lineRule="auto"/>
        <w:ind w:firstLine="567"/>
        <w:jc w:val="both"/>
        <w:rPr>
          <w:rFonts w:ascii="Times New Roman" w:hAnsi="Times New Roman" w:cs="Times New Roman"/>
          <w:noProof/>
          <w:sz w:val="24"/>
          <w:szCs w:val="24"/>
        </w:rPr>
      </w:pPr>
      <w:r w:rsidRPr="00C72324">
        <w:rPr>
          <w:rFonts w:ascii="Times New Roman" w:hAnsi="Times New Roman" w:cs="Times New Roman"/>
          <w:noProof/>
          <w:sz w:val="24"/>
          <w:szCs w:val="24"/>
        </w:rPr>
        <w:t xml:space="preserve">Обсяг міжбюджетних трансфертів з бюджету </w:t>
      </w:r>
      <w:r w:rsidR="008E26EB">
        <w:rPr>
          <w:rFonts w:ascii="Times New Roman" w:hAnsi="Times New Roman" w:cs="Times New Roman"/>
          <w:noProof/>
          <w:sz w:val="24"/>
          <w:szCs w:val="24"/>
        </w:rPr>
        <w:t>Южненської</w:t>
      </w:r>
      <w:r w:rsidRPr="00C72324">
        <w:rPr>
          <w:rFonts w:ascii="Times New Roman" w:hAnsi="Times New Roman" w:cs="Times New Roman"/>
          <w:noProof/>
          <w:sz w:val="24"/>
          <w:szCs w:val="24"/>
        </w:rPr>
        <w:t xml:space="preserve"> міської територіальної громади іншим бюджетам прогнозується:</w:t>
      </w:r>
    </w:p>
    <w:p w14:paraId="08070D2C" w14:textId="4FA58924" w:rsidR="00C72324" w:rsidRPr="008E26EB" w:rsidRDefault="008E26EB" w:rsidP="00C72324">
      <w:pPr>
        <w:tabs>
          <w:tab w:val="left" w:pos="709"/>
          <w:tab w:val="left" w:pos="993"/>
          <w:tab w:val="left" w:pos="1134"/>
        </w:tabs>
        <w:spacing w:after="0" w:line="240" w:lineRule="auto"/>
        <w:ind w:firstLine="567"/>
        <w:jc w:val="both"/>
        <w:rPr>
          <w:rFonts w:ascii="Times New Roman" w:hAnsi="Times New Roman" w:cs="Times New Roman"/>
          <w:noProof/>
          <w:sz w:val="24"/>
          <w:szCs w:val="24"/>
        </w:rPr>
      </w:pPr>
      <w:r>
        <w:rPr>
          <w:rFonts w:ascii="Times New Roman" w:hAnsi="Times New Roman" w:cs="Times New Roman"/>
          <w:noProof/>
          <w:sz w:val="24"/>
          <w:szCs w:val="24"/>
        </w:rPr>
        <w:t>Р</w:t>
      </w:r>
      <w:r w:rsidR="00C72324" w:rsidRPr="008E26EB">
        <w:rPr>
          <w:rFonts w:ascii="Times New Roman" w:hAnsi="Times New Roman" w:cs="Times New Roman"/>
          <w:noProof/>
          <w:sz w:val="24"/>
          <w:szCs w:val="24"/>
        </w:rPr>
        <w:t>еверсна дотація (державному бюджету):</w:t>
      </w:r>
    </w:p>
    <w:p w14:paraId="1190FED8" w14:textId="30AF6F87" w:rsidR="00C72324" w:rsidRPr="00C72324" w:rsidRDefault="00C72324" w:rsidP="00C72324">
      <w:pPr>
        <w:pStyle w:val="a7"/>
        <w:spacing w:before="0"/>
        <w:jc w:val="both"/>
      </w:pPr>
      <w:r w:rsidRPr="00C72324">
        <w:lastRenderedPageBreak/>
        <w:t xml:space="preserve">у 2026 році – </w:t>
      </w:r>
      <w:r w:rsidR="008E26EB">
        <w:t>75 241 600</w:t>
      </w:r>
      <w:r w:rsidRPr="00C72324">
        <w:t xml:space="preserve"> гривень;</w:t>
      </w:r>
    </w:p>
    <w:p w14:paraId="028D5E3E" w14:textId="63E0B5FF" w:rsidR="00C72324" w:rsidRPr="00C72324" w:rsidRDefault="00C72324" w:rsidP="00C72324">
      <w:pPr>
        <w:pStyle w:val="a7"/>
        <w:spacing w:before="0"/>
        <w:jc w:val="both"/>
      </w:pPr>
      <w:r w:rsidRPr="00C72324">
        <w:t xml:space="preserve">у 2027 році – </w:t>
      </w:r>
      <w:r w:rsidR="008E26EB">
        <w:t>106 687 000</w:t>
      </w:r>
      <w:r w:rsidRPr="00C72324">
        <w:t xml:space="preserve"> гривень;</w:t>
      </w:r>
    </w:p>
    <w:p w14:paraId="046525BA" w14:textId="018B45ED" w:rsidR="00C72324" w:rsidRPr="00C72324" w:rsidRDefault="00C72324" w:rsidP="00C72324">
      <w:pPr>
        <w:pStyle w:val="a7"/>
        <w:spacing w:before="0"/>
        <w:jc w:val="both"/>
      </w:pPr>
      <w:r w:rsidRPr="00C72324">
        <w:t xml:space="preserve">у 2028 році – </w:t>
      </w:r>
      <w:r w:rsidR="008E26EB">
        <w:t>121 567 500</w:t>
      </w:r>
      <w:r w:rsidRPr="00C72324">
        <w:t xml:space="preserve"> гривень;</w:t>
      </w:r>
    </w:p>
    <w:p w14:paraId="295E8872" w14:textId="77777777" w:rsidR="00C72324" w:rsidRPr="00C72324" w:rsidRDefault="00C72324" w:rsidP="00C72324">
      <w:pPr>
        <w:pStyle w:val="a7"/>
        <w:spacing w:before="0"/>
        <w:jc w:val="both"/>
      </w:pPr>
    </w:p>
    <w:p w14:paraId="55A6E9AD" w14:textId="53295CA0" w:rsidR="007A5FC9" w:rsidRDefault="00C72324" w:rsidP="008E26EB">
      <w:pPr>
        <w:tabs>
          <w:tab w:val="left" w:pos="709"/>
          <w:tab w:val="left" w:pos="993"/>
          <w:tab w:val="left" w:pos="1134"/>
        </w:tabs>
        <w:spacing w:after="0" w:line="240" w:lineRule="auto"/>
        <w:ind w:firstLine="567"/>
        <w:jc w:val="both"/>
        <w:rPr>
          <w:rFonts w:ascii="Times New Roman" w:hAnsi="Times New Roman" w:cs="Times New Roman"/>
          <w:noProof/>
          <w:sz w:val="24"/>
          <w:szCs w:val="24"/>
        </w:rPr>
      </w:pPr>
      <w:r w:rsidRPr="00C72324">
        <w:rPr>
          <w:rFonts w:ascii="Times New Roman" w:hAnsi="Times New Roman" w:cs="Times New Roman"/>
          <w:noProof/>
          <w:sz w:val="24"/>
          <w:szCs w:val="24"/>
        </w:rPr>
        <w:t xml:space="preserve">Прогнозні показники міжбюджетних трансфертів іншим бюджетам з бюджету </w:t>
      </w:r>
      <w:r w:rsidR="008E26EB">
        <w:rPr>
          <w:rFonts w:ascii="Times New Roman" w:hAnsi="Times New Roman" w:cs="Times New Roman"/>
          <w:noProof/>
          <w:sz w:val="24"/>
          <w:szCs w:val="24"/>
        </w:rPr>
        <w:t>Южненської</w:t>
      </w:r>
      <w:r w:rsidRPr="00C72324">
        <w:rPr>
          <w:rFonts w:ascii="Times New Roman" w:hAnsi="Times New Roman" w:cs="Times New Roman"/>
          <w:noProof/>
          <w:sz w:val="24"/>
          <w:szCs w:val="24"/>
        </w:rPr>
        <w:t xml:space="preserve"> міської територіальної громади наведені в додатку 11 до Прогнозу </w:t>
      </w:r>
      <w:r w:rsidRPr="00C72324">
        <w:rPr>
          <w:rFonts w:ascii="Times New Roman" w:hAnsi="Times New Roman" w:cs="Times New Roman"/>
          <w:w w:val="107"/>
          <w:sz w:val="24"/>
          <w:szCs w:val="24"/>
        </w:rPr>
        <w:t xml:space="preserve">бюджету </w:t>
      </w:r>
      <w:r w:rsidR="008E26EB">
        <w:rPr>
          <w:rFonts w:ascii="Times New Roman" w:hAnsi="Times New Roman" w:cs="Times New Roman"/>
          <w:w w:val="107"/>
          <w:sz w:val="24"/>
          <w:szCs w:val="24"/>
        </w:rPr>
        <w:t>Южненської</w:t>
      </w:r>
      <w:r w:rsidR="008E26EB" w:rsidRPr="00C72324">
        <w:rPr>
          <w:rFonts w:ascii="Times New Roman" w:hAnsi="Times New Roman" w:cs="Times New Roman"/>
          <w:w w:val="107"/>
          <w:sz w:val="24"/>
          <w:szCs w:val="24"/>
        </w:rPr>
        <w:t xml:space="preserve"> </w:t>
      </w:r>
      <w:r w:rsidR="008E26EB" w:rsidRPr="00C72324">
        <w:rPr>
          <w:rFonts w:ascii="Times New Roman" w:hAnsi="Times New Roman" w:cs="Times New Roman"/>
          <w:noProof/>
          <w:sz w:val="24"/>
          <w:szCs w:val="24"/>
        </w:rPr>
        <w:t>міської територіальної громади</w:t>
      </w:r>
      <w:r w:rsidRPr="00C72324">
        <w:rPr>
          <w:rFonts w:ascii="Times New Roman" w:hAnsi="Times New Roman" w:cs="Times New Roman"/>
          <w:w w:val="107"/>
          <w:sz w:val="24"/>
          <w:szCs w:val="24"/>
        </w:rPr>
        <w:t xml:space="preserve"> на 2026 – 2028 роки</w:t>
      </w:r>
      <w:r w:rsidRPr="00C72324">
        <w:rPr>
          <w:rFonts w:ascii="Times New Roman" w:hAnsi="Times New Roman" w:cs="Times New Roman"/>
          <w:noProof/>
          <w:sz w:val="24"/>
          <w:szCs w:val="24"/>
        </w:rPr>
        <w:t xml:space="preserve">. </w:t>
      </w:r>
    </w:p>
    <w:p w14:paraId="7E878F04" w14:textId="1EAC5E35" w:rsidR="007A5FC9" w:rsidRDefault="007A5FC9" w:rsidP="007A5FC9">
      <w:pPr>
        <w:spacing w:after="0"/>
        <w:ind w:firstLine="567"/>
        <w:jc w:val="center"/>
        <w:rPr>
          <w:rFonts w:ascii="Times New Roman" w:hAnsi="Times New Roman" w:cs="Times New Roman"/>
          <w:b/>
          <w:sz w:val="24"/>
          <w:szCs w:val="24"/>
        </w:rPr>
      </w:pPr>
      <w:r w:rsidRPr="007A5FC9">
        <w:rPr>
          <w:rFonts w:ascii="Times New Roman" w:hAnsi="Times New Roman" w:cs="Times New Roman"/>
          <w:b/>
          <w:sz w:val="24"/>
          <w:szCs w:val="24"/>
          <w:lang w:val="en-US"/>
        </w:rPr>
        <w:t>VIII</w:t>
      </w:r>
      <w:r w:rsidRPr="007A5FC9">
        <w:rPr>
          <w:rFonts w:ascii="Times New Roman" w:hAnsi="Times New Roman" w:cs="Times New Roman"/>
          <w:b/>
          <w:sz w:val="24"/>
          <w:szCs w:val="24"/>
          <w:lang w:val="ru-RU"/>
        </w:rPr>
        <w:t xml:space="preserve"> </w:t>
      </w:r>
      <w:r w:rsidRPr="007A5FC9">
        <w:rPr>
          <w:rFonts w:ascii="Times New Roman" w:hAnsi="Times New Roman" w:cs="Times New Roman"/>
          <w:b/>
          <w:sz w:val="24"/>
          <w:szCs w:val="24"/>
        </w:rPr>
        <w:t>Інші положення та показники прогнозу бюджету</w:t>
      </w:r>
    </w:p>
    <w:p w14:paraId="44F5A618" w14:textId="77777777" w:rsidR="009E3137" w:rsidRPr="009E3137" w:rsidRDefault="009E3137" w:rsidP="009E3137">
      <w:pPr>
        <w:pStyle w:val="rvps122"/>
        <w:spacing w:before="120" w:beforeAutospacing="0" w:after="120" w:afterAutospacing="0"/>
        <w:ind w:firstLine="567"/>
        <w:jc w:val="both"/>
        <w:rPr>
          <w:rStyle w:val="rvts29"/>
          <w:lang w:val="uk-UA"/>
        </w:rPr>
      </w:pPr>
      <w:r w:rsidRPr="009E3137">
        <w:rPr>
          <w:rStyle w:val="rvts29"/>
          <w:lang w:val="uk-UA"/>
        </w:rPr>
        <w:t xml:space="preserve">Конкретні показники обсягів доходів та видатків, фінансування </w:t>
      </w:r>
      <w:r w:rsidRPr="009E3137">
        <w:rPr>
          <w:rStyle w:val="rvts29"/>
          <w:lang w:val="uk-UA"/>
        </w:rPr>
        <w:br/>
        <w:t xml:space="preserve">та кредитування на 2026−2028 роки, визначених цим Прогнозом, можуть </w:t>
      </w:r>
      <w:proofErr w:type="spellStart"/>
      <w:r w:rsidRPr="009E3137">
        <w:rPr>
          <w:rStyle w:val="rvts29"/>
          <w:lang w:val="uk-UA"/>
        </w:rPr>
        <w:t>уточнюватися</w:t>
      </w:r>
      <w:proofErr w:type="spellEnd"/>
      <w:r w:rsidRPr="009E3137">
        <w:rPr>
          <w:rStyle w:val="rvts29"/>
          <w:lang w:val="uk-UA"/>
        </w:rPr>
        <w:t xml:space="preserve"> залежно від зміни реальних фінансових можливостей бюджету на відповідні роки.</w:t>
      </w:r>
    </w:p>
    <w:p w14:paraId="1EF1D072" w14:textId="77777777"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До Прогнозу додаються:</w:t>
      </w:r>
    </w:p>
    <w:p w14:paraId="3DD66434" w14:textId="1343FF20"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Додаток 1</w:t>
      </w:r>
      <w:r w:rsidRPr="009E3137">
        <w:rPr>
          <w:rFonts w:ascii="Times New Roman" w:hAnsi="Times New Roman" w:cs="Times New Roman"/>
          <w:sz w:val="24"/>
          <w:szCs w:val="24"/>
        </w:rPr>
        <w:t xml:space="preserve"> «</w:t>
      </w:r>
      <w:r w:rsidRPr="009E3137">
        <w:rPr>
          <w:rStyle w:val="rvts29"/>
          <w:rFonts w:ascii="Times New Roman" w:hAnsi="Times New Roman" w:cs="Times New Roman"/>
          <w:sz w:val="24"/>
          <w:szCs w:val="24"/>
        </w:rPr>
        <w:t xml:space="preserve">Загальні показники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64CF00F8" w14:textId="3D15D588"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2 «Показники доходів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74652160" w14:textId="26E3A175"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3 «Показники фінансування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66BE66AB" w14:textId="2CB36B3D"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6 «Граничні показники видатків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та надання кредитів з бюджету головним розпорядникам коштів»;</w:t>
      </w:r>
    </w:p>
    <w:p w14:paraId="3175A5A2" w14:textId="44F484D3" w:rsidR="009E3137" w:rsidRPr="00E41540"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7 «Граничні показники видатків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за Типовою програмною класифікацією видатків та кредитування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69724273" w14:textId="6AD4F4AD" w:rsidR="006D56BD" w:rsidRPr="00E41540" w:rsidRDefault="006D56BD" w:rsidP="006D56BD">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8 «Граничні показники кредитування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 за Типовою програмною  класифікацією видатків та кредитування  місцевого бюдж</w:t>
      </w:r>
      <w:r>
        <w:rPr>
          <w:rStyle w:val="rvts29"/>
          <w:rFonts w:ascii="Times New Roman" w:hAnsi="Times New Roman" w:cs="Times New Roman"/>
          <w:sz w:val="24"/>
          <w:szCs w:val="24"/>
        </w:rPr>
        <w:t>ету».</w:t>
      </w:r>
    </w:p>
    <w:p w14:paraId="096006D4" w14:textId="39339332"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9 «Обсяг публічних інвестицій на підготовку та реалізацію публічних інвестиційних проектів та програм публічних інвестицій з урахуванням середньострокового плану пріоритетних публічних інвестицій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43F2B7BA" w14:textId="2121940E"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10 «Показники міжбюджетних трансфертів з інших бюджетів до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517F23B3" w14:textId="5C7FA991"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11 «Показники міжбюджетних трансфертів іншим бюджетам з бюджету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міської територіальної громади».</w:t>
      </w:r>
    </w:p>
    <w:p w14:paraId="15896EA9" w14:textId="77777777" w:rsidR="009E3137" w:rsidRPr="009E3137" w:rsidRDefault="009E3137" w:rsidP="009E3137">
      <w:pPr>
        <w:spacing w:after="0" w:line="240" w:lineRule="auto"/>
        <w:ind w:firstLine="567"/>
        <w:jc w:val="both"/>
        <w:rPr>
          <w:rStyle w:val="rvts29"/>
          <w:rFonts w:ascii="Times New Roman" w:hAnsi="Times New Roman" w:cs="Times New Roman"/>
          <w:sz w:val="24"/>
          <w:szCs w:val="24"/>
        </w:rPr>
      </w:pPr>
    </w:p>
    <w:p w14:paraId="5466FAB2" w14:textId="77777777"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Не складались:</w:t>
      </w:r>
    </w:p>
    <w:p w14:paraId="0DAC6C70" w14:textId="77777777"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Додаток 4 «Показники місцевого боргу»;</w:t>
      </w:r>
    </w:p>
    <w:p w14:paraId="2AC8BC23" w14:textId="138BA1E2" w:rsidR="009E3137" w:rsidRPr="009E3137" w:rsidRDefault="009E3137" w:rsidP="009E3137">
      <w:pPr>
        <w:spacing w:after="0" w:line="240" w:lineRule="auto"/>
        <w:ind w:firstLine="567"/>
        <w:jc w:val="both"/>
        <w:rPr>
          <w:rStyle w:val="rvts29"/>
          <w:rFonts w:ascii="Times New Roman" w:hAnsi="Times New Roman" w:cs="Times New Roman"/>
          <w:sz w:val="24"/>
          <w:szCs w:val="24"/>
        </w:rPr>
      </w:pPr>
      <w:r w:rsidRPr="009E3137">
        <w:rPr>
          <w:rStyle w:val="rvts29"/>
          <w:rFonts w:ascii="Times New Roman" w:hAnsi="Times New Roman" w:cs="Times New Roman"/>
          <w:sz w:val="24"/>
          <w:szCs w:val="24"/>
        </w:rPr>
        <w:t xml:space="preserve">Додаток 5 «Показники гарантованого </w:t>
      </w:r>
      <w:r>
        <w:rPr>
          <w:rStyle w:val="rvts29"/>
          <w:rFonts w:ascii="Times New Roman" w:hAnsi="Times New Roman" w:cs="Times New Roman"/>
          <w:sz w:val="24"/>
          <w:szCs w:val="24"/>
        </w:rPr>
        <w:t>Южненської</w:t>
      </w:r>
      <w:r w:rsidRPr="009E3137">
        <w:rPr>
          <w:rStyle w:val="rvts29"/>
          <w:rFonts w:ascii="Times New Roman" w:hAnsi="Times New Roman" w:cs="Times New Roman"/>
          <w:sz w:val="24"/>
          <w:szCs w:val="24"/>
        </w:rPr>
        <w:t xml:space="preserve"> міською радою боргу і надання місцевих гарантій».</w:t>
      </w:r>
    </w:p>
    <w:p w14:paraId="7D83D0FE" w14:textId="77777777" w:rsidR="009E3137" w:rsidRDefault="009E3137" w:rsidP="007A5FC9">
      <w:pPr>
        <w:spacing w:after="0"/>
        <w:ind w:firstLine="567"/>
        <w:jc w:val="center"/>
        <w:rPr>
          <w:rFonts w:ascii="Times New Roman" w:hAnsi="Times New Roman" w:cs="Times New Roman"/>
          <w:b/>
          <w:sz w:val="24"/>
          <w:szCs w:val="24"/>
        </w:rPr>
      </w:pPr>
    </w:p>
    <w:p w14:paraId="41C7F324" w14:textId="77777777" w:rsidR="00C82F00" w:rsidRDefault="00C82F00" w:rsidP="00C82F00">
      <w:pPr>
        <w:spacing w:after="0"/>
        <w:ind w:firstLine="567"/>
        <w:rPr>
          <w:rFonts w:ascii="Times New Roman" w:hAnsi="Times New Roman" w:cs="Times New Roman"/>
          <w:b/>
          <w:sz w:val="24"/>
          <w:szCs w:val="24"/>
        </w:rPr>
      </w:pPr>
    </w:p>
    <w:p w14:paraId="2EC77283" w14:textId="77777777" w:rsidR="00C82F00" w:rsidRDefault="00C82F00" w:rsidP="00C82F00">
      <w:pPr>
        <w:spacing w:after="0"/>
        <w:ind w:firstLine="567"/>
        <w:rPr>
          <w:rFonts w:ascii="Times New Roman" w:hAnsi="Times New Roman" w:cs="Times New Roman"/>
          <w:b/>
          <w:sz w:val="24"/>
          <w:szCs w:val="24"/>
        </w:rPr>
      </w:pPr>
    </w:p>
    <w:p w14:paraId="3480DB8A" w14:textId="3A07614B" w:rsidR="00C82F00" w:rsidRPr="007A5FC9" w:rsidRDefault="00C82F00" w:rsidP="00C82F00">
      <w:pPr>
        <w:spacing w:after="0"/>
        <w:rPr>
          <w:rFonts w:ascii="Times New Roman" w:hAnsi="Times New Roman" w:cs="Times New Roman"/>
          <w:b/>
          <w:sz w:val="24"/>
          <w:szCs w:val="24"/>
        </w:rPr>
      </w:pPr>
      <w:r>
        <w:rPr>
          <w:rFonts w:ascii="Times New Roman" w:hAnsi="Times New Roman" w:cs="Times New Roman"/>
          <w:b/>
          <w:sz w:val="24"/>
          <w:szCs w:val="24"/>
        </w:rPr>
        <w:t xml:space="preserve">Секретар </w:t>
      </w:r>
      <w:proofErr w:type="spellStart"/>
      <w:r>
        <w:rPr>
          <w:rFonts w:ascii="Times New Roman" w:hAnsi="Times New Roman" w:cs="Times New Roman"/>
          <w:b/>
          <w:sz w:val="24"/>
          <w:szCs w:val="24"/>
        </w:rPr>
        <w:t>Південнівської</w:t>
      </w:r>
      <w:proofErr w:type="spellEnd"/>
      <w:r>
        <w:rPr>
          <w:rFonts w:ascii="Times New Roman" w:hAnsi="Times New Roman" w:cs="Times New Roman"/>
          <w:b/>
          <w:sz w:val="24"/>
          <w:szCs w:val="24"/>
        </w:rPr>
        <w:t xml:space="preserve"> міської ради                                                Ігор ЧУГУННИКОВ</w:t>
      </w:r>
    </w:p>
    <w:sectPr w:rsidR="00C82F00" w:rsidRPr="007A5F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Mono">
    <w:charset w:val="00"/>
    <w:family w:val="modern"/>
    <w:pitch w:val="fixed"/>
    <w:sig w:usb0="E00002FF" w:usb1="1000205B" w:usb2="00000020" w:usb3="00000000" w:csb0="0000019F" w:csb1="00000000"/>
  </w:font>
  <w:font w:name="conten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46D13"/>
    <w:multiLevelType w:val="hybridMultilevel"/>
    <w:tmpl w:val="A1B87E5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321E2A"/>
    <w:multiLevelType w:val="hybridMultilevel"/>
    <w:tmpl w:val="B70017F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24435DC8"/>
    <w:multiLevelType w:val="hybridMultilevel"/>
    <w:tmpl w:val="4D1CB934"/>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
    <w:nsid w:val="345566B3"/>
    <w:multiLevelType w:val="hybridMultilevel"/>
    <w:tmpl w:val="257A09F2"/>
    <w:lvl w:ilvl="0" w:tplc="C7DA9838">
      <w:start w:val="2021"/>
      <w:numFmt w:val="bullet"/>
      <w:lvlText w:val="-"/>
      <w:lvlJc w:val="left"/>
      <w:pPr>
        <w:ind w:left="354" w:hanging="360"/>
      </w:pPr>
      <w:rPr>
        <w:rFonts w:ascii="Times New Roman" w:eastAsiaTheme="minorHAnsi" w:hAnsi="Times New Roman" w:cs="Times New Roman" w:hint="default"/>
      </w:rPr>
    </w:lvl>
    <w:lvl w:ilvl="1" w:tplc="04190003" w:tentative="1">
      <w:start w:val="1"/>
      <w:numFmt w:val="bullet"/>
      <w:lvlText w:val="o"/>
      <w:lvlJc w:val="left"/>
      <w:pPr>
        <w:ind w:left="1074" w:hanging="360"/>
      </w:pPr>
      <w:rPr>
        <w:rFonts w:ascii="Courier New" w:hAnsi="Courier New" w:cs="Courier New" w:hint="default"/>
      </w:rPr>
    </w:lvl>
    <w:lvl w:ilvl="2" w:tplc="04190005" w:tentative="1">
      <w:start w:val="1"/>
      <w:numFmt w:val="bullet"/>
      <w:lvlText w:val=""/>
      <w:lvlJc w:val="left"/>
      <w:pPr>
        <w:ind w:left="1794" w:hanging="360"/>
      </w:pPr>
      <w:rPr>
        <w:rFonts w:ascii="Wingdings" w:hAnsi="Wingdings" w:hint="default"/>
      </w:rPr>
    </w:lvl>
    <w:lvl w:ilvl="3" w:tplc="04190001" w:tentative="1">
      <w:start w:val="1"/>
      <w:numFmt w:val="bullet"/>
      <w:lvlText w:val=""/>
      <w:lvlJc w:val="left"/>
      <w:pPr>
        <w:ind w:left="2514" w:hanging="360"/>
      </w:pPr>
      <w:rPr>
        <w:rFonts w:ascii="Symbol" w:hAnsi="Symbol" w:hint="default"/>
      </w:rPr>
    </w:lvl>
    <w:lvl w:ilvl="4" w:tplc="04190003" w:tentative="1">
      <w:start w:val="1"/>
      <w:numFmt w:val="bullet"/>
      <w:lvlText w:val="o"/>
      <w:lvlJc w:val="left"/>
      <w:pPr>
        <w:ind w:left="3234" w:hanging="360"/>
      </w:pPr>
      <w:rPr>
        <w:rFonts w:ascii="Courier New" w:hAnsi="Courier New" w:cs="Courier New" w:hint="default"/>
      </w:rPr>
    </w:lvl>
    <w:lvl w:ilvl="5" w:tplc="04190005" w:tentative="1">
      <w:start w:val="1"/>
      <w:numFmt w:val="bullet"/>
      <w:lvlText w:val=""/>
      <w:lvlJc w:val="left"/>
      <w:pPr>
        <w:ind w:left="3954" w:hanging="360"/>
      </w:pPr>
      <w:rPr>
        <w:rFonts w:ascii="Wingdings" w:hAnsi="Wingdings" w:hint="default"/>
      </w:rPr>
    </w:lvl>
    <w:lvl w:ilvl="6" w:tplc="04190001" w:tentative="1">
      <w:start w:val="1"/>
      <w:numFmt w:val="bullet"/>
      <w:lvlText w:val=""/>
      <w:lvlJc w:val="left"/>
      <w:pPr>
        <w:ind w:left="4674" w:hanging="360"/>
      </w:pPr>
      <w:rPr>
        <w:rFonts w:ascii="Symbol" w:hAnsi="Symbol" w:hint="default"/>
      </w:rPr>
    </w:lvl>
    <w:lvl w:ilvl="7" w:tplc="04190003" w:tentative="1">
      <w:start w:val="1"/>
      <w:numFmt w:val="bullet"/>
      <w:lvlText w:val="o"/>
      <w:lvlJc w:val="left"/>
      <w:pPr>
        <w:ind w:left="5394" w:hanging="360"/>
      </w:pPr>
      <w:rPr>
        <w:rFonts w:ascii="Courier New" w:hAnsi="Courier New" w:cs="Courier New" w:hint="default"/>
      </w:rPr>
    </w:lvl>
    <w:lvl w:ilvl="8" w:tplc="04190005" w:tentative="1">
      <w:start w:val="1"/>
      <w:numFmt w:val="bullet"/>
      <w:lvlText w:val=""/>
      <w:lvlJc w:val="left"/>
      <w:pPr>
        <w:ind w:left="6114" w:hanging="360"/>
      </w:pPr>
      <w:rPr>
        <w:rFonts w:ascii="Wingdings" w:hAnsi="Wingdings" w:hint="default"/>
      </w:rPr>
    </w:lvl>
  </w:abstractNum>
  <w:abstractNum w:abstractNumId="4">
    <w:nsid w:val="404679E0"/>
    <w:multiLevelType w:val="hybridMultilevel"/>
    <w:tmpl w:val="D3840A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73B207F"/>
    <w:multiLevelType w:val="hybridMultilevel"/>
    <w:tmpl w:val="05FA8D9C"/>
    <w:lvl w:ilvl="0" w:tplc="6A58506E">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6">
    <w:nsid w:val="69604E44"/>
    <w:multiLevelType w:val="hybridMultilevel"/>
    <w:tmpl w:val="936C0792"/>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6F2E1836"/>
    <w:multiLevelType w:val="hybridMultilevel"/>
    <w:tmpl w:val="5E7C56A8"/>
    <w:lvl w:ilvl="0" w:tplc="D33C560C">
      <w:start w:val="4"/>
      <w:numFmt w:val="bullet"/>
      <w:lvlText w:val="-"/>
      <w:lvlJc w:val="left"/>
      <w:pPr>
        <w:ind w:left="927" w:hanging="360"/>
      </w:pPr>
      <w:rPr>
        <w:rFonts w:ascii="Times New Roman" w:eastAsia="Times New Roman" w:hAnsi="Times New Roman" w:cs="Times New Roman" w:hint="default"/>
      </w:rPr>
    </w:lvl>
    <w:lvl w:ilvl="1" w:tplc="04220003">
      <w:start w:val="1"/>
      <w:numFmt w:val="bullet"/>
      <w:lvlText w:val="o"/>
      <w:lvlJc w:val="left"/>
      <w:pPr>
        <w:ind w:left="1647" w:hanging="360"/>
      </w:pPr>
      <w:rPr>
        <w:rFonts w:ascii="Courier New" w:hAnsi="Courier New" w:cs="Times New Roman" w:hint="default"/>
      </w:rPr>
    </w:lvl>
    <w:lvl w:ilvl="2" w:tplc="04220005">
      <w:start w:val="1"/>
      <w:numFmt w:val="bullet"/>
      <w:lvlText w:val=""/>
      <w:lvlJc w:val="left"/>
      <w:pPr>
        <w:ind w:left="2367" w:hanging="360"/>
      </w:pPr>
      <w:rPr>
        <w:rFonts w:ascii="Wingdings" w:hAnsi="Wingdings" w:hint="default"/>
      </w:rPr>
    </w:lvl>
    <w:lvl w:ilvl="3" w:tplc="04220001">
      <w:start w:val="1"/>
      <w:numFmt w:val="bullet"/>
      <w:lvlText w:val=""/>
      <w:lvlJc w:val="left"/>
      <w:pPr>
        <w:ind w:left="3087" w:hanging="360"/>
      </w:pPr>
      <w:rPr>
        <w:rFonts w:ascii="Symbol" w:hAnsi="Symbol" w:hint="default"/>
      </w:rPr>
    </w:lvl>
    <w:lvl w:ilvl="4" w:tplc="04220003">
      <w:start w:val="1"/>
      <w:numFmt w:val="bullet"/>
      <w:lvlText w:val="o"/>
      <w:lvlJc w:val="left"/>
      <w:pPr>
        <w:ind w:left="3807" w:hanging="360"/>
      </w:pPr>
      <w:rPr>
        <w:rFonts w:ascii="Courier New" w:hAnsi="Courier New" w:cs="Times New Roman" w:hint="default"/>
      </w:rPr>
    </w:lvl>
    <w:lvl w:ilvl="5" w:tplc="04220005">
      <w:start w:val="1"/>
      <w:numFmt w:val="bullet"/>
      <w:lvlText w:val=""/>
      <w:lvlJc w:val="left"/>
      <w:pPr>
        <w:ind w:left="4527" w:hanging="360"/>
      </w:pPr>
      <w:rPr>
        <w:rFonts w:ascii="Wingdings" w:hAnsi="Wingdings" w:hint="default"/>
      </w:rPr>
    </w:lvl>
    <w:lvl w:ilvl="6" w:tplc="04220001">
      <w:start w:val="1"/>
      <w:numFmt w:val="bullet"/>
      <w:lvlText w:val=""/>
      <w:lvlJc w:val="left"/>
      <w:pPr>
        <w:ind w:left="5247" w:hanging="360"/>
      </w:pPr>
      <w:rPr>
        <w:rFonts w:ascii="Symbol" w:hAnsi="Symbol" w:hint="default"/>
      </w:rPr>
    </w:lvl>
    <w:lvl w:ilvl="7" w:tplc="04220003">
      <w:start w:val="1"/>
      <w:numFmt w:val="bullet"/>
      <w:lvlText w:val="o"/>
      <w:lvlJc w:val="left"/>
      <w:pPr>
        <w:ind w:left="5967" w:hanging="360"/>
      </w:pPr>
      <w:rPr>
        <w:rFonts w:ascii="Courier New" w:hAnsi="Courier New" w:cs="Times New Roman" w:hint="default"/>
      </w:rPr>
    </w:lvl>
    <w:lvl w:ilvl="8" w:tplc="04220005">
      <w:start w:val="1"/>
      <w:numFmt w:val="bullet"/>
      <w:lvlText w:val=""/>
      <w:lvlJc w:val="left"/>
      <w:pPr>
        <w:ind w:left="6687" w:hanging="360"/>
      </w:pPr>
      <w:rPr>
        <w:rFonts w:ascii="Wingdings" w:hAnsi="Wingdings" w:hint="default"/>
      </w:rPr>
    </w:lvl>
  </w:abstractNum>
  <w:abstractNum w:abstractNumId="8">
    <w:nsid w:val="73955C7B"/>
    <w:multiLevelType w:val="hybridMultilevel"/>
    <w:tmpl w:val="152456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B497FC7"/>
    <w:multiLevelType w:val="hybridMultilevel"/>
    <w:tmpl w:val="88361B6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9"/>
  </w:num>
  <w:num w:numId="5">
    <w:abstractNumId w:val="0"/>
  </w:num>
  <w:num w:numId="6">
    <w:abstractNumId w:val="4"/>
  </w:num>
  <w:num w:numId="7">
    <w:abstractNumId w:val="8"/>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19"/>
    <w:rsid w:val="000077AD"/>
    <w:rsid w:val="0001256D"/>
    <w:rsid w:val="00063EFB"/>
    <w:rsid w:val="0008618D"/>
    <w:rsid w:val="00091662"/>
    <w:rsid w:val="000A07FC"/>
    <w:rsid w:val="000D2578"/>
    <w:rsid w:val="000E2CB6"/>
    <w:rsid w:val="001125C5"/>
    <w:rsid w:val="001359F9"/>
    <w:rsid w:val="00147BCE"/>
    <w:rsid w:val="001519D0"/>
    <w:rsid w:val="00164D31"/>
    <w:rsid w:val="00196C05"/>
    <w:rsid w:val="001A2E6A"/>
    <w:rsid w:val="001C1513"/>
    <w:rsid w:val="001D76B2"/>
    <w:rsid w:val="001E2B99"/>
    <w:rsid w:val="00243D40"/>
    <w:rsid w:val="002553EE"/>
    <w:rsid w:val="002837A8"/>
    <w:rsid w:val="002838F9"/>
    <w:rsid w:val="002B0088"/>
    <w:rsid w:val="002B641E"/>
    <w:rsid w:val="00302DDB"/>
    <w:rsid w:val="0032707B"/>
    <w:rsid w:val="00335EFB"/>
    <w:rsid w:val="0033651A"/>
    <w:rsid w:val="00367ED6"/>
    <w:rsid w:val="003C296F"/>
    <w:rsid w:val="003E3EC4"/>
    <w:rsid w:val="003F4AE5"/>
    <w:rsid w:val="004379BC"/>
    <w:rsid w:val="00461669"/>
    <w:rsid w:val="00477C13"/>
    <w:rsid w:val="00481391"/>
    <w:rsid w:val="004867BA"/>
    <w:rsid w:val="00490D10"/>
    <w:rsid w:val="00493059"/>
    <w:rsid w:val="004B7604"/>
    <w:rsid w:val="00534F26"/>
    <w:rsid w:val="00542BCC"/>
    <w:rsid w:val="005449C7"/>
    <w:rsid w:val="005541BB"/>
    <w:rsid w:val="005A4874"/>
    <w:rsid w:val="005C7EE5"/>
    <w:rsid w:val="005D5D9D"/>
    <w:rsid w:val="005F03BC"/>
    <w:rsid w:val="00677634"/>
    <w:rsid w:val="006934EE"/>
    <w:rsid w:val="006B3E0C"/>
    <w:rsid w:val="006C0F6A"/>
    <w:rsid w:val="006D1F89"/>
    <w:rsid w:val="006D2CC7"/>
    <w:rsid w:val="006D56BD"/>
    <w:rsid w:val="006F6348"/>
    <w:rsid w:val="007207E7"/>
    <w:rsid w:val="00727CF9"/>
    <w:rsid w:val="00737CEB"/>
    <w:rsid w:val="00791551"/>
    <w:rsid w:val="007A5FC9"/>
    <w:rsid w:val="007B005C"/>
    <w:rsid w:val="007C51DE"/>
    <w:rsid w:val="008726D9"/>
    <w:rsid w:val="00876F14"/>
    <w:rsid w:val="008D5486"/>
    <w:rsid w:val="008E26EB"/>
    <w:rsid w:val="009163E4"/>
    <w:rsid w:val="00931F75"/>
    <w:rsid w:val="009726BE"/>
    <w:rsid w:val="009772A4"/>
    <w:rsid w:val="009A3459"/>
    <w:rsid w:val="009E3137"/>
    <w:rsid w:val="00A26474"/>
    <w:rsid w:val="00A93219"/>
    <w:rsid w:val="00A96B8B"/>
    <w:rsid w:val="00AA3F9C"/>
    <w:rsid w:val="00AA7349"/>
    <w:rsid w:val="00AB3F51"/>
    <w:rsid w:val="00AC2367"/>
    <w:rsid w:val="00AD318A"/>
    <w:rsid w:val="00B20939"/>
    <w:rsid w:val="00B732C8"/>
    <w:rsid w:val="00B93238"/>
    <w:rsid w:val="00BA2FED"/>
    <w:rsid w:val="00BA3C8D"/>
    <w:rsid w:val="00BB6A0B"/>
    <w:rsid w:val="00BC00EF"/>
    <w:rsid w:val="00C02422"/>
    <w:rsid w:val="00C244FA"/>
    <w:rsid w:val="00C3750E"/>
    <w:rsid w:val="00C42D19"/>
    <w:rsid w:val="00C72324"/>
    <w:rsid w:val="00C82F00"/>
    <w:rsid w:val="00CA3A27"/>
    <w:rsid w:val="00CB3B5C"/>
    <w:rsid w:val="00CE0DF5"/>
    <w:rsid w:val="00D00D72"/>
    <w:rsid w:val="00D20C50"/>
    <w:rsid w:val="00D2252E"/>
    <w:rsid w:val="00D60343"/>
    <w:rsid w:val="00D63C5E"/>
    <w:rsid w:val="00DD1A2B"/>
    <w:rsid w:val="00DF05CF"/>
    <w:rsid w:val="00E10194"/>
    <w:rsid w:val="00E11290"/>
    <w:rsid w:val="00E41540"/>
    <w:rsid w:val="00E82909"/>
    <w:rsid w:val="00EA37A7"/>
    <w:rsid w:val="00EB3C74"/>
    <w:rsid w:val="00EC25EF"/>
    <w:rsid w:val="00F07FE8"/>
    <w:rsid w:val="00F11036"/>
    <w:rsid w:val="00F42543"/>
    <w:rsid w:val="00F51C58"/>
    <w:rsid w:val="00F748BD"/>
    <w:rsid w:val="00F912D4"/>
    <w:rsid w:val="00FA0AA9"/>
    <w:rsid w:val="00FC6E79"/>
    <w:rsid w:val="00FD1E96"/>
    <w:rsid w:val="00FD664D"/>
    <w:rsid w:val="00FE4124"/>
    <w:rsid w:val="00FE46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E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ummuga loetelu,Loendi lõik"/>
    <w:basedOn w:val="a"/>
    <w:link w:val="a4"/>
    <w:uiPriority w:val="34"/>
    <w:qFormat/>
    <w:rsid w:val="00FD1E9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Абзац списку Знак"/>
    <w:aliases w:val="Mummuga loetelu Знак,Loendi lõik Знак"/>
    <w:link w:val="a3"/>
    <w:uiPriority w:val="34"/>
    <w:locked/>
    <w:rsid w:val="00FC6E79"/>
    <w:rPr>
      <w:rFonts w:ascii="Times New Roman" w:eastAsia="Times New Roman" w:hAnsi="Times New Roman" w:cs="Times New Roman"/>
      <w:sz w:val="24"/>
      <w:szCs w:val="24"/>
      <w:lang w:val="ru-RU" w:eastAsia="ru-RU"/>
    </w:rPr>
  </w:style>
  <w:style w:type="paragraph" w:styleId="a5">
    <w:name w:val="Balloon Text"/>
    <w:basedOn w:val="a"/>
    <w:link w:val="a6"/>
    <w:rsid w:val="000A07FC"/>
    <w:pPr>
      <w:spacing w:after="0" w:line="240" w:lineRule="auto"/>
    </w:pPr>
    <w:rPr>
      <w:rFonts w:ascii="Tahoma" w:eastAsia="Times New Roman" w:hAnsi="Tahoma" w:cs="Tahoma"/>
      <w:sz w:val="16"/>
      <w:szCs w:val="16"/>
      <w:lang w:val="ru-RU" w:eastAsia="ru-RU"/>
    </w:rPr>
  </w:style>
  <w:style w:type="character" w:customStyle="1" w:styleId="a6">
    <w:name w:val="Текст у виносці Знак"/>
    <w:basedOn w:val="a0"/>
    <w:link w:val="a5"/>
    <w:rsid w:val="000A07FC"/>
    <w:rPr>
      <w:rFonts w:ascii="Tahoma" w:eastAsia="Times New Roman" w:hAnsi="Tahoma" w:cs="Tahoma"/>
      <w:sz w:val="16"/>
      <w:szCs w:val="16"/>
      <w:lang w:val="ru-RU" w:eastAsia="ru-RU"/>
    </w:rPr>
  </w:style>
  <w:style w:type="paragraph" w:customStyle="1" w:styleId="rvps122">
    <w:name w:val="rvps122"/>
    <w:basedOn w:val="a"/>
    <w:rsid w:val="009E3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9">
    <w:name w:val="rvts29"/>
    <w:rsid w:val="009E3137"/>
  </w:style>
  <w:style w:type="character" w:customStyle="1" w:styleId="2">
    <w:name w:val="Основний текст (2)_"/>
    <w:link w:val="20"/>
    <w:rsid w:val="00C72324"/>
    <w:rPr>
      <w:rFonts w:eastAsia="Times New Roman"/>
      <w:sz w:val="28"/>
      <w:szCs w:val="28"/>
      <w:shd w:val="clear" w:color="auto" w:fill="FFFFFF"/>
    </w:rPr>
  </w:style>
  <w:style w:type="paragraph" w:customStyle="1" w:styleId="20">
    <w:name w:val="Основний текст (2)"/>
    <w:basedOn w:val="a"/>
    <w:link w:val="2"/>
    <w:rsid w:val="00C72324"/>
    <w:pPr>
      <w:widowControl w:val="0"/>
      <w:shd w:val="clear" w:color="auto" w:fill="FFFFFF"/>
      <w:spacing w:after="0" w:line="485" w:lineRule="exact"/>
      <w:jc w:val="both"/>
    </w:pPr>
    <w:rPr>
      <w:rFonts w:eastAsia="Times New Roman"/>
      <w:sz w:val="28"/>
      <w:szCs w:val="28"/>
    </w:rPr>
  </w:style>
  <w:style w:type="paragraph" w:customStyle="1" w:styleId="a7">
    <w:name w:val="Нормальний текст"/>
    <w:basedOn w:val="a"/>
    <w:link w:val="a8"/>
    <w:uiPriority w:val="99"/>
    <w:rsid w:val="00C72324"/>
    <w:pPr>
      <w:spacing w:before="120" w:after="0" w:line="240" w:lineRule="auto"/>
      <w:ind w:firstLine="567"/>
    </w:pPr>
    <w:rPr>
      <w:rFonts w:ascii="Times New Roman" w:eastAsia="Times New Roman" w:hAnsi="Times New Roman" w:cs="Times New Roman"/>
      <w:sz w:val="24"/>
      <w:szCs w:val="24"/>
      <w:lang w:eastAsia="ru-RU"/>
    </w:rPr>
  </w:style>
  <w:style w:type="character" w:customStyle="1" w:styleId="a8">
    <w:name w:val="Нормальний текст Знак"/>
    <w:link w:val="a7"/>
    <w:uiPriority w:val="99"/>
    <w:rsid w:val="00C72324"/>
    <w:rPr>
      <w:rFonts w:ascii="Times New Roman" w:eastAsia="Times New Roman" w:hAnsi="Times New Roman" w:cs="Times New Roman"/>
      <w:sz w:val="24"/>
      <w:szCs w:val="24"/>
      <w:lang w:eastAsia="ru-RU"/>
    </w:rPr>
  </w:style>
  <w:style w:type="paragraph" w:styleId="a9">
    <w:name w:val="Normal (Web)"/>
    <w:aliases w:val="Обычный (Web)"/>
    <w:basedOn w:val="a"/>
    <w:uiPriority w:val="99"/>
    <w:unhideWhenUsed/>
    <w:qFormat/>
    <w:rsid w:val="000D257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Mummuga loetelu,Loendi lõik"/>
    <w:basedOn w:val="a"/>
    <w:link w:val="a4"/>
    <w:uiPriority w:val="34"/>
    <w:qFormat/>
    <w:rsid w:val="00FD1E96"/>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a4">
    <w:name w:val="Абзац списку Знак"/>
    <w:aliases w:val="Mummuga loetelu Знак,Loendi lõik Знак"/>
    <w:link w:val="a3"/>
    <w:uiPriority w:val="34"/>
    <w:locked/>
    <w:rsid w:val="00FC6E79"/>
    <w:rPr>
      <w:rFonts w:ascii="Times New Roman" w:eastAsia="Times New Roman" w:hAnsi="Times New Roman" w:cs="Times New Roman"/>
      <w:sz w:val="24"/>
      <w:szCs w:val="24"/>
      <w:lang w:val="ru-RU" w:eastAsia="ru-RU"/>
    </w:rPr>
  </w:style>
  <w:style w:type="paragraph" w:styleId="a5">
    <w:name w:val="Balloon Text"/>
    <w:basedOn w:val="a"/>
    <w:link w:val="a6"/>
    <w:rsid w:val="000A07FC"/>
    <w:pPr>
      <w:spacing w:after="0" w:line="240" w:lineRule="auto"/>
    </w:pPr>
    <w:rPr>
      <w:rFonts w:ascii="Tahoma" w:eastAsia="Times New Roman" w:hAnsi="Tahoma" w:cs="Tahoma"/>
      <w:sz w:val="16"/>
      <w:szCs w:val="16"/>
      <w:lang w:val="ru-RU" w:eastAsia="ru-RU"/>
    </w:rPr>
  </w:style>
  <w:style w:type="character" w:customStyle="1" w:styleId="a6">
    <w:name w:val="Текст у виносці Знак"/>
    <w:basedOn w:val="a0"/>
    <w:link w:val="a5"/>
    <w:rsid w:val="000A07FC"/>
    <w:rPr>
      <w:rFonts w:ascii="Tahoma" w:eastAsia="Times New Roman" w:hAnsi="Tahoma" w:cs="Tahoma"/>
      <w:sz w:val="16"/>
      <w:szCs w:val="16"/>
      <w:lang w:val="ru-RU" w:eastAsia="ru-RU"/>
    </w:rPr>
  </w:style>
  <w:style w:type="paragraph" w:customStyle="1" w:styleId="rvps122">
    <w:name w:val="rvps122"/>
    <w:basedOn w:val="a"/>
    <w:rsid w:val="009E31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9">
    <w:name w:val="rvts29"/>
    <w:rsid w:val="009E3137"/>
  </w:style>
  <w:style w:type="character" w:customStyle="1" w:styleId="2">
    <w:name w:val="Основний текст (2)_"/>
    <w:link w:val="20"/>
    <w:rsid w:val="00C72324"/>
    <w:rPr>
      <w:rFonts w:eastAsia="Times New Roman"/>
      <w:sz w:val="28"/>
      <w:szCs w:val="28"/>
      <w:shd w:val="clear" w:color="auto" w:fill="FFFFFF"/>
    </w:rPr>
  </w:style>
  <w:style w:type="paragraph" w:customStyle="1" w:styleId="20">
    <w:name w:val="Основний текст (2)"/>
    <w:basedOn w:val="a"/>
    <w:link w:val="2"/>
    <w:rsid w:val="00C72324"/>
    <w:pPr>
      <w:widowControl w:val="0"/>
      <w:shd w:val="clear" w:color="auto" w:fill="FFFFFF"/>
      <w:spacing w:after="0" w:line="485" w:lineRule="exact"/>
      <w:jc w:val="both"/>
    </w:pPr>
    <w:rPr>
      <w:rFonts w:eastAsia="Times New Roman"/>
      <w:sz w:val="28"/>
      <w:szCs w:val="28"/>
    </w:rPr>
  </w:style>
  <w:style w:type="paragraph" w:customStyle="1" w:styleId="a7">
    <w:name w:val="Нормальний текст"/>
    <w:basedOn w:val="a"/>
    <w:link w:val="a8"/>
    <w:uiPriority w:val="99"/>
    <w:rsid w:val="00C72324"/>
    <w:pPr>
      <w:spacing w:before="120" w:after="0" w:line="240" w:lineRule="auto"/>
      <w:ind w:firstLine="567"/>
    </w:pPr>
    <w:rPr>
      <w:rFonts w:ascii="Times New Roman" w:eastAsia="Times New Roman" w:hAnsi="Times New Roman" w:cs="Times New Roman"/>
      <w:sz w:val="24"/>
      <w:szCs w:val="24"/>
      <w:lang w:eastAsia="ru-RU"/>
    </w:rPr>
  </w:style>
  <w:style w:type="character" w:customStyle="1" w:styleId="a8">
    <w:name w:val="Нормальний текст Знак"/>
    <w:link w:val="a7"/>
    <w:uiPriority w:val="99"/>
    <w:rsid w:val="00C72324"/>
    <w:rPr>
      <w:rFonts w:ascii="Times New Roman" w:eastAsia="Times New Roman" w:hAnsi="Times New Roman" w:cs="Times New Roman"/>
      <w:sz w:val="24"/>
      <w:szCs w:val="24"/>
      <w:lang w:eastAsia="ru-RU"/>
    </w:rPr>
  </w:style>
  <w:style w:type="paragraph" w:styleId="a9">
    <w:name w:val="Normal (Web)"/>
    <w:aliases w:val="Обычный (Web)"/>
    <w:basedOn w:val="a"/>
    <w:uiPriority w:val="99"/>
    <w:unhideWhenUsed/>
    <w:qFormat/>
    <w:rsid w:val="000D257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of.gov.ua/storage/files/%D0%9F%D0%BE%D1%81%D1%82%D0%B0%D0%BD%D0%BE%D0%B2%D0%B0%20%D0%9A%D0%B0%D0%B1%D1%96%D0%BD%D0%B5%D1%82%D1%83%20%D0%9C%D1%96%D0%BD%D1%96%D1%81%D1%82%D1%80%D1%96%D0%B2%20%D0%A3%D0%BA%D1%80%D0%B0%D1%97%D0%BD%D0%B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6C49F-FFE4-43ED-A7E4-B325E745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16</Pages>
  <Words>28626</Words>
  <Characters>16317</Characters>
  <Application>Microsoft Office Word</Application>
  <DocSecurity>0</DocSecurity>
  <Lines>135</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cp:lastPrinted>2025-08-28T11:54:00Z</cp:lastPrinted>
  <dcterms:created xsi:type="dcterms:W3CDTF">2025-07-25T07:53:00Z</dcterms:created>
  <dcterms:modified xsi:type="dcterms:W3CDTF">2025-09-01T14:42:00Z</dcterms:modified>
</cp:coreProperties>
</file>