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D930" w14:textId="77777777" w:rsidR="00032C85" w:rsidRDefault="00032C85" w:rsidP="00F8358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CDD018" w14:textId="77777777" w:rsidR="00032C85" w:rsidRPr="009A698D" w:rsidRDefault="00032C85" w:rsidP="00F8358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B4F167" w14:textId="77777777" w:rsidR="00731889" w:rsidRPr="00A214CA" w:rsidRDefault="00731889" w:rsidP="00731889">
      <w:pPr>
        <w:pStyle w:val="Default"/>
        <w:ind w:left="5670"/>
        <w:rPr>
          <w:bCs/>
        </w:rPr>
      </w:pPr>
      <w:r w:rsidRPr="00A214CA">
        <w:rPr>
          <w:bCs/>
        </w:rPr>
        <w:t>Додаток 1</w:t>
      </w:r>
    </w:p>
    <w:p w14:paraId="7C9DB73C" w14:textId="77777777" w:rsidR="001B6B78" w:rsidRDefault="00731889" w:rsidP="00731889">
      <w:pPr>
        <w:pStyle w:val="Default"/>
        <w:ind w:left="5670"/>
        <w:rPr>
          <w:bCs/>
        </w:rPr>
      </w:pPr>
      <w:r>
        <w:rPr>
          <w:bCs/>
        </w:rPr>
        <w:t>д</w:t>
      </w:r>
      <w:r w:rsidRPr="00A214CA">
        <w:rPr>
          <w:bCs/>
        </w:rPr>
        <w:t xml:space="preserve">о </w:t>
      </w:r>
      <w:r w:rsidR="008D7D10">
        <w:rPr>
          <w:bCs/>
        </w:rPr>
        <w:t xml:space="preserve">проєкту </w:t>
      </w:r>
      <w:r w:rsidRPr="00A214CA">
        <w:rPr>
          <w:bCs/>
        </w:rPr>
        <w:t xml:space="preserve">рішення </w:t>
      </w:r>
      <w:r>
        <w:rPr>
          <w:bCs/>
        </w:rPr>
        <w:t xml:space="preserve">Південнівської міської ради Одеського району </w:t>
      </w:r>
    </w:p>
    <w:p w14:paraId="498B6930" w14:textId="77777777" w:rsidR="00731889" w:rsidRPr="00A214CA" w:rsidRDefault="00731889" w:rsidP="00731889">
      <w:pPr>
        <w:pStyle w:val="Default"/>
        <w:ind w:left="5670"/>
        <w:rPr>
          <w:bCs/>
        </w:rPr>
      </w:pPr>
      <w:r>
        <w:rPr>
          <w:bCs/>
        </w:rPr>
        <w:t>Одеської області</w:t>
      </w:r>
    </w:p>
    <w:p w14:paraId="044F41F7" w14:textId="77777777" w:rsidR="00731889" w:rsidRDefault="00731889" w:rsidP="00731889">
      <w:pPr>
        <w:pStyle w:val="Default"/>
        <w:ind w:left="5670"/>
        <w:rPr>
          <w:bCs/>
        </w:rPr>
      </w:pPr>
      <w:r w:rsidRPr="00A214CA">
        <w:rPr>
          <w:bCs/>
        </w:rPr>
        <w:t xml:space="preserve">№ </w:t>
      </w:r>
      <w:r>
        <w:rPr>
          <w:bCs/>
        </w:rPr>
        <w:t>___________________</w:t>
      </w:r>
    </w:p>
    <w:p w14:paraId="6FA246F1" w14:textId="77777777" w:rsidR="00731889" w:rsidRPr="00A214CA" w:rsidRDefault="00731889" w:rsidP="00731889">
      <w:pPr>
        <w:pStyle w:val="Default"/>
        <w:ind w:left="5670"/>
        <w:rPr>
          <w:bCs/>
        </w:rPr>
      </w:pPr>
      <w:r>
        <w:rPr>
          <w:bCs/>
        </w:rPr>
        <w:t>в</w:t>
      </w:r>
      <w:r w:rsidRPr="00A214CA">
        <w:rPr>
          <w:bCs/>
        </w:rPr>
        <w:t>ід</w:t>
      </w:r>
      <w:r>
        <w:rPr>
          <w:bCs/>
        </w:rPr>
        <w:t>__________________2025р.</w:t>
      </w:r>
    </w:p>
    <w:p w14:paraId="3F887DD1" w14:textId="77777777" w:rsidR="00F06A8D" w:rsidRPr="00276169" w:rsidRDefault="00F06A8D" w:rsidP="00F06A8D">
      <w:pPr>
        <w:pStyle w:val="Default"/>
        <w:jc w:val="right"/>
        <w:rPr>
          <w:bCs/>
          <w:sz w:val="20"/>
          <w:szCs w:val="20"/>
        </w:rPr>
      </w:pPr>
    </w:p>
    <w:p w14:paraId="724F94E9" w14:textId="77777777" w:rsidR="000F1593" w:rsidRPr="004F1188" w:rsidRDefault="000F1593" w:rsidP="000F1593">
      <w:pPr>
        <w:pStyle w:val="af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4F1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Умови продажу об’єкта </w:t>
      </w:r>
      <w:r w:rsidRPr="004F1188">
        <w:rPr>
          <w:rFonts w:ascii="Times New Roman" w:eastAsia="Calibri" w:hAnsi="Times New Roman" w:cs="Times New Roman"/>
          <w:b/>
          <w:sz w:val="26"/>
          <w:szCs w:val="26"/>
        </w:rPr>
        <w:t xml:space="preserve">малої приватизації комунальної власності </w:t>
      </w:r>
      <w:r w:rsidRPr="00715510">
        <w:rPr>
          <w:rFonts w:ascii="Times New Roman" w:eastAsia="Calibri" w:hAnsi="Times New Roman" w:cs="Times New Roman"/>
          <w:b/>
          <w:bCs/>
          <w:sz w:val="26"/>
          <w:szCs w:val="26"/>
        </w:rPr>
        <w:t>Южненської міської територіальної громади Одеського району Одеської області</w:t>
      </w:r>
      <w:r w:rsidRPr="004F1188">
        <w:rPr>
          <w:rFonts w:ascii="Times New Roman" w:eastAsia="Calibri" w:hAnsi="Times New Roman" w:cs="Times New Roman"/>
          <w:b/>
          <w:sz w:val="26"/>
          <w:szCs w:val="26"/>
        </w:rPr>
        <w:t xml:space="preserve"> - </w:t>
      </w:r>
      <w:r w:rsidRPr="004F1188">
        <w:rPr>
          <w:rFonts w:ascii="Times New Roman" w:hAnsi="Times New Roman" w:cs="Times New Roman"/>
          <w:b/>
          <w:sz w:val="26"/>
          <w:szCs w:val="26"/>
        </w:rPr>
        <w:t xml:space="preserve">нежиле приміщення будівлі торгового центру загальна площа 198,5 кв.м.;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кв.м.; площа сумісного користування підвалу (без визначення меж в натурі) 18,0 </w:t>
      </w:r>
      <w:proofErr w:type="spellStart"/>
      <w:r w:rsidRPr="004F1188">
        <w:rPr>
          <w:rFonts w:ascii="Times New Roman" w:hAnsi="Times New Roman" w:cs="Times New Roman"/>
          <w:b/>
          <w:sz w:val="26"/>
          <w:szCs w:val="26"/>
        </w:rPr>
        <w:t>м.кв</w:t>
      </w:r>
      <w:proofErr w:type="spellEnd"/>
      <w:r w:rsidRPr="004F1188">
        <w:rPr>
          <w:rFonts w:ascii="Times New Roman" w:hAnsi="Times New Roman" w:cs="Times New Roman"/>
          <w:b/>
          <w:sz w:val="26"/>
          <w:szCs w:val="26"/>
        </w:rPr>
        <w:t>., які розташовані за адресою: 65481, Одеська область, Одеський район., м. Південне, проспект Миру, 19-Р.</w:t>
      </w:r>
    </w:p>
    <w:p w14:paraId="7210B49D" w14:textId="77777777" w:rsidR="000F1593" w:rsidRDefault="000F1593" w:rsidP="000F1593">
      <w:pPr>
        <w:shd w:val="clear" w:color="auto" w:fill="FFFFFF"/>
        <w:spacing w:after="150" w:line="240" w:lineRule="auto"/>
        <w:ind w:right="714"/>
        <w:jc w:val="both"/>
        <w:rPr>
          <w:rStyle w:val="af9"/>
          <w:rFonts w:ascii="Times New Roman" w:hAnsi="Times New Roman" w:cs="Times New Roman"/>
          <w:color w:val="333333"/>
          <w:sz w:val="24"/>
          <w:szCs w:val="24"/>
        </w:rPr>
      </w:pPr>
    </w:p>
    <w:p w14:paraId="05EDE28D" w14:textId="77777777" w:rsidR="000F1593" w:rsidRPr="00276169" w:rsidRDefault="000F1593" w:rsidP="000F1593">
      <w:pPr>
        <w:shd w:val="clear" w:color="auto" w:fill="FFFFFF"/>
        <w:spacing w:after="150" w:line="240" w:lineRule="auto"/>
        <w:ind w:right="7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Style w:val="af9"/>
          <w:rFonts w:ascii="Times New Roman" w:hAnsi="Times New Roman" w:cs="Times New Roman"/>
          <w:color w:val="333333"/>
          <w:sz w:val="24"/>
          <w:szCs w:val="24"/>
        </w:rPr>
        <w:t>Спосіб проведення аукціону: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hAnsi="Times New Roman" w:cs="Times New Roman"/>
          <w:color w:val="333333"/>
          <w:sz w:val="24"/>
          <w:szCs w:val="24"/>
        </w:rPr>
        <w:t xml:space="preserve">аукціон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 </w:t>
      </w:r>
      <w:r w:rsidRPr="00276169">
        <w:rPr>
          <w:rFonts w:ascii="Times New Roman" w:hAnsi="Times New Roman" w:cs="Times New Roman"/>
          <w:color w:val="333333"/>
          <w:sz w:val="24"/>
          <w:szCs w:val="24"/>
        </w:rPr>
        <w:t>умов</w:t>
      </w:r>
      <w:r>
        <w:rPr>
          <w:rFonts w:ascii="Times New Roman" w:hAnsi="Times New Roman" w:cs="Times New Roman"/>
          <w:color w:val="333333"/>
          <w:sz w:val="24"/>
          <w:szCs w:val="24"/>
        </w:rPr>
        <w:t>ами</w:t>
      </w:r>
      <w:r w:rsidRPr="0027616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1218E3E9" w14:textId="77777777" w:rsidR="000F1593" w:rsidRPr="001F2386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Стартова ціна об’єкта (з урахуванням ПДВ) для продажу на аукціоні з умов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ами</w:t>
      </w: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r w:rsidRPr="001F2386">
        <w:rPr>
          <w:rFonts w:ascii="Times New Roman" w:eastAsia="Times New Roman" w:hAnsi="Times New Roman" w:cs="Times New Roman"/>
          <w:b/>
          <w:bCs/>
          <w:sz w:val="24"/>
          <w:szCs w:val="24"/>
        </w:rPr>
        <w:t>2 019 487,00 грн</w:t>
      </w:r>
      <w:r w:rsidRPr="001F2386">
        <w:rPr>
          <w:rFonts w:ascii="Times New Roman" w:eastAsia="Times New Roman" w:hAnsi="Times New Roman" w:cs="Times New Roman"/>
          <w:sz w:val="24"/>
          <w:szCs w:val="24"/>
        </w:rPr>
        <w:t>. у тому числі ПВД (20%) – 336 581,16 грн.;</w:t>
      </w:r>
    </w:p>
    <w:p w14:paraId="5FEC2D52" w14:textId="77777777" w:rsidR="000F1593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2938E2A" w14:textId="77777777" w:rsidR="000F1593" w:rsidRPr="00404A7C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Розмір гарантійного внеску: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403 897,40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з ПДВ .</w:t>
      </w:r>
    </w:p>
    <w:p w14:paraId="71C19FE5" w14:textId="77777777" w:rsidR="000F1593" w:rsidRPr="00404A7C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200EB4" w14:textId="77777777" w:rsidR="000F1593" w:rsidRPr="00404A7C" w:rsidRDefault="000F1593" w:rsidP="000F15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Стартова ціна об’єкта (з урахуванням ПДВ) для продажу на аукціоні із зниженням стартової ціни:</w:t>
      </w:r>
      <w:r w:rsidRPr="00404A7C">
        <w:rPr>
          <w:rFonts w:ascii="Times New Roman" w:hAnsi="Times New Roman" w:cs="Times New Roman"/>
          <w:sz w:val="24"/>
          <w:szCs w:val="24"/>
        </w:rPr>
        <w:t xml:space="preserve"> </w:t>
      </w:r>
      <w:r w:rsidRPr="00A5701F">
        <w:rPr>
          <w:rFonts w:ascii="Times New Roman" w:eastAsia="Times New Roman" w:hAnsi="Times New Roman" w:cs="Times New Roman"/>
          <w:b/>
          <w:bCs/>
          <w:sz w:val="24"/>
          <w:szCs w:val="24"/>
        </w:rPr>
        <w:t>1 009 743,50 грн.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у тому числі ПДВ (20%) – </w:t>
      </w:r>
      <w:r>
        <w:rPr>
          <w:rFonts w:ascii="Times New Roman" w:eastAsia="Times New Roman" w:hAnsi="Times New Roman" w:cs="Times New Roman"/>
          <w:sz w:val="24"/>
          <w:szCs w:val="24"/>
        </w:rPr>
        <w:t>168 290,58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грн.;</w:t>
      </w:r>
    </w:p>
    <w:p w14:paraId="64E0D931" w14:textId="77777777" w:rsidR="000F1593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0F929C9" w14:textId="77777777" w:rsidR="000F1593" w:rsidRPr="00404A7C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Розмір гарантійного внеску:</w:t>
      </w:r>
      <w:r w:rsidRPr="00404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201 948,70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з ПДВ. </w:t>
      </w: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11C4B699" w14:textId="77777777" w:rsidR="000F1593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Стартова ціна об’єкта (з урахування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</w:t>
      </w: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ПДВ) для продажу на аукціоні за методом покрокового зниження ціни та подальшого подання цінових пропозицій:</w:t>
      </w:r>
      <w:r w:rsidRPr="00404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E06">
        <w:rPr>
          <w:rFonts w:ascii="Times New Roman" w:hAnsi="Times New Roman" w:cs="Times New Roman"/>
          <w:b/>
          <w:bCs/>
          <w:sz w:val="24"/>
          <w:szCs w:val="24"/>
        </w:rPr>
        <w:t xml:space="preserve">1 009 743,50 </w:t>
      </w:r>
      <w:r w:rsidRPr="00D32E06">
        <w:rPr>
          <w:rFonts w:ascii="Times New Roman" w:eastAsia="Times New Roman" w:hAnsi="Times New Roman" w:cs="Times New Roman"/>
          <w:b/>
          <w:bCs/>
          <w:sz w:val="24"/>
          <w:szCs w:val="24"/>
        </w:rPr>
        <w:t>грн.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у тому числі ПДВ (20%) – </w:t>
      </w:r>
      <w:r>
        <w:rPr>
          <w:rFonts w:ascii="Times New Roman" w:eastAsia="Times New Roman" w:hAnsi="Times New Roman" w:cs="Times New Roman"/>
          <w:sz w:val="24"/>
          <w:szCs w:val="24"/>
        </w:rPr>
        <w:t>168 290,58</w:t>
      </w:r>
      <w:r w:rsidRPr="00404A7C">
        <w:rPr>
          <w:rFonts w:ascii="Times New Roman" w:eastAsia="Times New Roman" w:hAnsi="Times New Roman" w:cs="Times New Roman"/>
          <w:sz w:val="24"/>
          <w:szCs w:val="24"/>
        </w:rPr>
        <w:t xml:space="preserve"> грн.;</w:t>
      </w:r>
    </w:p>
    <w:p w14:paraId="429DD65C" w14:textId="77777777" w:rsidR="000F1593" w:rsidRPr="00404A7C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Розмір гарантійного внеску: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201 948,70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з ПДВ.</w:t>
      </w:r>
    </w:p>
    <w:p w14:paraId="3C356BE7" w14:textId="77777777" w:rsidR="000F1593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04A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Розмір реєстраційного внеску: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1 600,00</w:t>
      </w:r>
      <w:r w:rsidRPr="00404A7C">
        <w:rPr>
          <w:rFonts w:ascii="Times New Roman" w:hAnsi="Times New Roman" w:cs="Times New Roman"/>
          <w:sz w:val="24"/>
          <w:szCs w:val="24"/>
        </w:rPr>
        <w:t xml:space="preserve"> грн. </w:t>
      </w:r>
      <w:r w:rsidRPr="00404A7C">
        <w:rPr>
          <w:rFonts w:ascii="Times New Roman" w:eastAsia="Times New Roman" w:hAnsi="Times New Roman" w:cs="Times New Roman"/>
          <w:color w:val="333333"/>
          <w:sz w:val="24"/>
          <w:szCs w:val="24"/>
        </w:rPr>
        <w:t>з ПДВ.</w:t>
      </w:r>
    </w:p>
    <w:p w14:paraId="687946A5" w14:textId="77777777" w:rsidR="000F1593" w:rsidRPr="00276169" w:rsidRDefault="000F1593" w:rsidP="000F15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Період між аукціоном з умов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ами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аукціоном із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зниженням стартової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аукціоном за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подальшого подання цінових пропозицій:</w:t>
      </w:r>
    </w:p>
    <w:p w14:paraId="0F981DF5" w14:textId="77777777" w:rsidR="000F1593" w:rsidRDefault="000F1593" w:rsidP="000F1593">
      <w:pPr>
        <w:pStyle w:val="23"/>
        <w:shd w:val="clear" w:color="auto" w:fill="auto"/>
        <w:tabs>
          <w:tab w:val="left" w:pos="1033"/>
        </w:tabs>
        <w:spacing w:before="0" w:after="0" w:line="294" w:lineRule="exact"/>
        <w:jc w:val="both"/>
        <w:rPr>
          <w:color w:val="000000" w:themeColor="text1"/>
          <w:sz w:val="24"/>
          <w:szCs w:val="24"/>
          <w:lang w:eastAsia="uk-UA" w:bidi="uk-UA"/>
        </w:rPr>
      </w:pPr>
      <w:r w:rsidRPr="00C462AD">
        <w:rPr>
          <w:color w:val="000000"/>
          <w:sz w:val="24"/>
          <w:szCs w:val="24"/>
          <w:lang w:eastAsia="uk-UA" w:bidi="uk-UA"/>
        </w:rPr>
        <w:t>6</w:t>
      </w:r>
      <w:r w:rsidRPr="00C462AD">
        <w:rPr>
          <w:color w:val="000000" w:themeColor="text1"/>
          <w:sz w:val="24"/>
          <w:szCs w:val="24"/>
          <w:lang w:eastAsia="uk-UA" w:bidi="uk-UA"/>
        </w:rPr>
        <w:t xml:space="preserve">  робочих днів від дати оголошення аукціону.</w:t>
      </w:r>
    </w:p>
    <w:p w14:paraId="59C1F6B3" w14:textId="77777777" w:rsidR="000F1593" w:rsidRDefault="000F1593" w:rsidP="000F1593">
      <w:pPr>
        <w:pStyle w:val="23"/>
        <w:shd w:val="clear" w:color="auto" w:fill="auto"/>
        <w:tabs>
          <w:tab w:val="left" w:pos="1033"/>
        </w:tabs>
        <w:spacing w:before="0" w:after="0" w:line="294" w:lineRule="exact"/>
        <w:rPr>
          <w:color w:val="333333"/>
          <w:sz w:val="24"/>
          <w:szCs w:val="24"/>
        </w:rPr>
      </w:pPr>
      <w:r w:rsidRPr="00276169">
        <w:rPr>
          <w:b/>
          <w:bCs/>
          <w:color w:val="333333"/>
          <w:sz w:val="24"/>
          <w:szCs w:val="24"/>
        </w:rPr>
        <w:t>Крок аукціону на</w:t>
      </w:r>
      <w:r>
        <w:rPr>
          <w:b/>
          <w:bCs/>
          <w:color w:val="333333"/>
          <w:sz w:val="24"/>
          <w:szCs w:val="24"/>
        </w:rPr>
        <w:t xml:space="preserve"> </w:t>
      </w:r>
      <w:r w:rsidRPr="00276169">
        <w:rPr>
          <w:b/>
          <w:bCs/>
          <w:color w:val="333333"/>
          <w:sz w:val="24"/>
          <w:szCs w:val="24"/>
        </w:rPr>
        <w:t>аукціоні  з умов</w:t>
      </w:r>
      <w:r>
        <w:rPr>
          <w:b/>
          <w:bCs/>
          <w:color w:val="333333"/>
          <w:sz w:val="24"/>
          <w:szCs w:val="24"/>
        </w:rPr>
        <w:t>ами</w:t>
      </w:r>
      <w:r w:rsidRPr="00276169">
        <w:rPr>
          <w:b/>
          <w:bCs/>
          <w:color w:val="333333"/>
          <w:sz w:val="24"/>
          <w:szCs w:val="24"/>
        </w:rPr>
        <w:t>:</w:t>
      </w:r>
      <w:r w:rsidRPr="00276169">
        <w:rPr>
          <w:sz w:val="24"/>
          <w:szCs w:val="24"/>
        </w:rPr>
        <w:t xml:space="preserve"> </w:t>
      </w:r>
      <w:r w:rsidRPr="00BF7375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 </w:t>
      </w:r>
      <w:r w:rsidRPr="00BF7375">
        <w:rPr>
          <w:b/>
          <w:bCs/>
          <w:sz w:val="24"/>
          <w:szCs w:val="24"/>
        </w:rPr>
        <w:t>194</w:t>
      </w:r>
      <w:r>
        <w:rPr>
          <w:sz w:val="24"/>
          <w:szCs w:val="24"/>
        </w:rPr>
        <w:t>,</w:t>
      </w:r>
      <w:r w:rsidRPr="00276169">
        <w:rPr>
          <w:color w:val="333333"/>
          <w:sz w:val="24"/>
          <w:szCs w:val="24"/>
        </w:rPr>
        <w:t xml:space="preserve"> </w:t>
      </w:r>
      <w:r w:rsidRPr="00BF7375">
        <w:rPr>
          <w:b/>
          <w:bCs/>
          <w:color w:val="333333"/>
          <w:sz w:val="24"/>
          <w:szCs w:val="24"/>
        </w:rPr>
        <w:t>87</w:t>
      </w:r>
      <w:r w:rsidRPr="00276169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грн.</w:t>
      </w:r>
      <w:r w:rsidRPr="00276169">
        <w:rPr>
          <w:color w:val="333333"/>
          <w:sz w:val="24"/>
          <w:szCs w:val="24"/>
        </w:rPr>
        <w:t>(1% від стартової ціни аукціону).</w:t>
      </w:r>
    </w:p>
    <w:p w14:paraId="012221CC" w14:textId="77777777" w:rsidR="000F1593" w:rsidRPr="00276169" w:rsidRDefault="000F1593" w:rsidP="000F1593">
      <w:pPr>
        <w:pStyle w:val="23"/>
        <w:shd w:val="clear" w:color="auto" w:fill="auto"/>
        <w:tabs>
          <w:tab w:val="left" w:pos="1033"/>
        </w:tabs>
        <w:spacing w:before="0" w:after="0" w:line="294" w:lineRule="exact"/>
        <w:rPr>
          <w:color w:val="333333"/>
          <w:sz w:val="24"/>
          <w:szCs w:val="24"/>
        </w:rPr>
      </w:pPr>
    </w:p>
    <w:p w14:paraId="157750C0" w14:textId="77777777" w:rsidR="000F1593" w:rsidRPr="00276169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Крок аукціону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аукціоні із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зниженням стартової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аукціоні за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подальшого подання цінових пропозицій: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10 097,44 грн.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(1% від стартової ціни аукціону)</w:t>
      </w:r>
    </w:p>
    <w:p w14:paraId="1D618DBA" w14:textId="77777777" w:rsidR="000F1593" w:rsidRPr="00276169" w:rsidRDefault="000F1593" w:rsidP="000F1593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Загальна кількість кроків,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які знижується стартова ціна об’єкта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аукціоні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подальшого подання цінових пропозицій, становить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27616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286CB7C" w14:textId="77777777" w:rsidR="000F1593" w:rsidRDefault="000F1593" w:rsidP="000F1593">
      <w:pPr>
        <w:shd w:val="clear" w:color="auto" w:fill="FFFFFF"/>
        <w:spacing w:after="150" w:line="240" w:lineRule="auto"/>
        <w:ind w:right="10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Мінімальна ціна продажу на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аукціоні за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методом покрокового зниження ціни та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276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подальшого подання цінових пропозицій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989 548,62 грн. з урахуванням ПДВ.</w:t>
      </w:r>
    </w:p>
    <w:p w14:paraId="48392B00" w14:textId="77777777" w:rsidR="000F1593" w:rsidRDefault="000F1593" w:rsidP="000F1593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164C09">
        <w:rPr>
          <w:rFonts w:ascii="Times New Roman" w:hAnsi="Times New Roman"/>
          <w:color w:val="000000" w:themeColor="text1"/>
          <w:sz w:val="24"/>
          <w:szCs w:val="24"/>
          <w:lang w:eastAsia="uk-UA" w:bidi="uk-UA"/>
        </w:rPr>
        <w:t xml:space="preserve">Встановити наступні умови продажу </w:t>
      </w:r>
      <w:r w:rsidRPr="00546FFA">
        <w:rPr>
          <w:rFonts w:ascii="Times New Roman" w:hAnsi="Times New Roman" w:cs="Times New Roman"/>
          <w:sz w:val="24"/>
          <w:szCs w:val="24"/>
        </w:rPr>
        <w:t>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46FFA">
        <w:rPr>
          <w:rFonts w:ascii="Times New Roman" w:hAnsi="Times New Roman" w:cs="Times New Roman"/>
          <w:sz w:val="24"/>
          <w:szCs w:val="24"/>
        </w:rPr>
        <w:t xml:space="preserve"> приміщення будівлі торгового центру загальна площа 198,5 кв.м.; літера «А»,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FFA">
        <w:rPr>
          <w:rFonts w:ascii="Times New Roman" w:hAnsi="Times New Roman" w:cs="Times New Roman"/>
          <w:sz w:val="24"/>
          <w:szCs w:val="24"/>
        </w:rPr>
        <w:t xml:space="preserve">складається з: приміщення №202-1, №8-коридори; №202-2, </w:t>
      </w:r>
      <w:r w:rsidRPr="00546FFA">
        <w:rPr>
          <w:rFonts w:ascii="Times New Roman" w:hAnsi="Times New Roman" w:cs="Times New Roman"/>
          <w:sz w:val="24"/>
          <w:szCs w:val="24"/>
        </w:rPr>
        <w:lastRenderedPageBreak/>
        <w:t xml:space="preserve">№3,4,5,6-приміщення; 202-7-туалет; 202-8-коридор; площа сумісного користування коридору (без визначення меж в натурі) 55,6 кв.м.; площа сумісного користування підвалу (без визначення меж в натурі) 18,0 </w:t>
      </w:r>
      <w:proofErr w:type="spellStart"/>
      <w:r w:rsidRPr="00546FFA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Pr="00546FFA">
        <w:rPr>
          <w:rFonts w:ascii="Times New Roman" w:hAnsi="Times New Roman" w:cs="Times New Roman"/>
          <w:sz w:val="24"/>
          <w:szCs w:val="24"/>
        </w:rPr>
        <w:t xml:space="preserve">., які розташовані за адресою: </w:t>
      </w:r>
      <w:r>
        <w:rPr>
          <w:rFonts w:ascii="Times New Roman" w:hAnsi="Times New Roman" w:cs="Times New Roman"/>
          <w:sz w:val="24"/>
          <w:szCs w:val="24"/>
        </w:rPr>
        <w:t xml:space="preserve">65481, </w:t>
      </w:r>
      <w:r w:rsidRPr="00546FFA">
        <w:rPr>
          <w:rFonts w:ascii="Times New Roman" w:hAnsi="Times New Roman" w:cs="Times New Roman"/>
          <w:sz w:val="24"/>
          <w:szCs w:val="24"/>
        </w:rPr>
        <w:t>Одеська область, Одеський район., м. Південне, проспект Миру, 19</w:t>
      </w:r>
      <w:bookmarkStart w:id="0" w:name="_Hlk122086118"/>
      <w:bookmarkStart w:id="1" w:name="_Hlk122085736"/>
      <w:r>
        <w:rPr>
          <w:rFonts w:ascii="Times New Roman" w:hAnsi="Times New Roman" w:cs="Times New Roman"/>
          <w:sz w:val="24"/>
          <w:szCs w:val="24"/>
        </w:rPr>
        <w:t>:</w:t>
      </w:r>
    </w:p>
    <w:p w14:paraId="54338427" w14:textId="77777777" w:rsidR="000F1593" w:rsidRPr="004376E7" w:rsidRDefault="000F1593" w:rsidP="000F1593">
      <w:pPr>
        <w:pStyle w:val="af3"/>
        <w:numPr>
          <w:ilvl w:val="0"/>
          <w:numId w:val="4"/>
        </w:numPr>
        <w:tabs>
          <w:tab w:val="left" w:pos="873"/>
          <w:tab w:val="left" w:pos="1276"/>
        </w:tabs>
        <w:suppressAutoHyphens w:val="0"/>
        <w:spacing w:after="0" w:line="281" w:lineRule="exact"/>
        <w:ind w:right="-5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Переможець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аукціону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підписує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протокол про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результати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електронного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аукціону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надає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оператору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електронного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майданчика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через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якого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ним подано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цінову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пропозицію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протягом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трьох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робочих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днів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дня,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що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настає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днем 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формування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proofErr w:type="spellStart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>електронною</w:t>
      </w:r>
      <w:proofErr w:type="spellEnd"/>
      <w:r w:rsidRPr="004376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торговою системою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761AE3F" w14:textId="77777777" w:rsidR="000F1593" w:rsidRPr="004376E7" w:rsidRDefault="000F1593" w:rsidP="000F1593">
      <w:pPr>
        <w:pStyle w:val="af3"/>
        <w:numPr>
          <w:ilvl w:val="0"/>
          <w:numId w:val="4"/>
        </w:numPr>
        <w:tabs>
          <w:tab w:val="left" w:pos="873"/>
          <w:tab w:val="left" w:pos="1276"/>
        </w:tabs>
        <w:suppressAutoHyphens w:val="0"/>
        <w:spacing w:after="0" w:line="281" w:lineRule="exact"/>
        <w:ind w:right="-5"/>
        <w:jc w:val="both"/>
        <w:rPr>
          <w:rFonts w:ascii="Times New Roman" w:eastAsia="Calibri" w:hAnsi="Times New Roman"/>
          <w:sz w:val="24"/>
          <w:szCs w:val="24"/>
        </w:rPr>
      </w:pPr>
      <w:r w:rsidRPr="004376E7">
        <w:rPr>
          <w:rFonts w:ascii="Times New Roman" w:eastAsia="Calibri" w:hAnsi="Times New Roman"/>
          <w:sz w:val="24"/>
          <w:szCs w:val="24"/>
          <w:lang w:eastAsia="uk-UA" w:bidi="uk-UA"/>
        </w:rPr>
        <w:t>переможець аукціону зобов’язаний протягом 20 робочих днів з дня, що настає за днем формування протоколу про результати електронного аукціону оплатити на відповідний рахунок витрати на проведення оцінки майна в сумі 5 300 грн.00коп.(п’ять тисяч триста грн. 00 коп.) згідно виставленого рахунку-фактури.</w:t>
      </w:r>
    </w:p>
    <w:p w14:paraId="59669E2C" w14:textId="77777777" w:rsidR="000F1593" w:rsidRPr="003802B8" w:rsidRDefault="000F1593" w:rsidP="000F1593">
      <w:pPr>
        <w:numPr>
          <w:ilvl w:val="0"/>
          <w:numId w:val="4"/>
        </w:numPr>
        <w:tabs>
          <w:tab w:val="left" w:pos="873"/>
          <w:tab w:val="left" w:pos="1276"/>
        </w:tabs>
        <w:suppressAutoHyphens w:val="0"/>
        <w:spacing w:after="0" w:line="281" w:lineRule="exact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164C09">
        <w:rPr>
          <w:rFonts w:ascii="Times New Roman" w:eastAsia="Calibri" w:hAnsi="Times New Roman"/>
          <w:color w:val="000000" w:themeColor="text1"/>
          <w:sz w:val="24"/>
          <w:szCs w:val="24"/>
          <w:lang w:eastAsia="uk-UA" w:bidi="uk-UA"/>
        </w:rPr>
        <w:t>покупець бере на себе витрати пов’язані з нотаріальним посвідченням договору купівлі - продажу об’єкта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uk-UA" w:bidi="uk-UA"/>
        </w:rPr>
        <w:t>.</w:t>
      </w:r>
    </w:p>
    <w:p w14:paraId="50CEDE6B" w14:textId="77777777" w:rsidR="000F1593" w:rsidRPr="00164C09" w:rsidRDefault="000F1593" w:rsidP="000F1593">
      <w:pPr>
        <w:tabs>
          <w:tab w:val="left" w:pos="873"/>
          <w:tab w:val="left" w:pos="1276"/>
        </w:tabs>
        <w:spacing w:after="0" w:line="281" w:lineRule="exact"/>
        <w:ind w:left="1290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bookmarkEnd w:id="0"/>
    <w:bookmarkEnd w:id="1"/>
    <w:p w14:paraId="2B377FF2" w14:textId="77777777" w:rsidR="00F06A8D" w:rsidRPr="00276169" w:rsidRDefault="00F06A8D" w:rsidP="00F06A8D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342EEC" w14:textId="77777777" w:rsidR="00F06A8D" w:rsidRPr="00812B96" w:rsidRDefault="00F06A8D" w:rsidP="00F06A8D">
      <w:pPr>
        <w:pStyle w:val="ad"/>
        <w:rPr>
          <w:rFonts w:ascii="Times New Roman" w:hAnsi="Times New Roman"/>
          <w:bCs/>
          <w:sz w:val="24"/>
          <w:szCs w:val="24"/>
          <w:lang w:val="ru-RU"/>
        </w:rPr>
      </w:pPr>
    </w:p>
    <w:p w14:paraId="6BF8DC90" w14:textId="77777777" w:rsidR="00B47726" w:rsidRPr="00B47726" w:rsidRDefault="00B47726" w:rsidP="00B47726">
      <w:pPr>
        <w:pStyle w:val="Textbody"/>
        <w:ind w:firstLine="540"/>
        <w:jc w:val="both"/>
        <w:rPr>
          <w:rFonts w:ascii="Times New Roman" w:hAnsi="Times New Roman" w:cs="Times New Roman"/>
          <w:lang w:val="uk-UA"/>
        </w:rPr>
      </w:pPr>
      <w:r w:rsidRPr="00B47726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Виконавець                                                                     Оксана ПОТЄРЯЄВА</w:t>
      </w:r>
    </w:p>
    <w:p w14:paraId="45326F6E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  <w:r w:rsidRPr="00B47726">
        <w:rPr>
          <w:rFonts w:ascii="Times New Roman" w:hAnsi="Times New Roman"/>
          <w:b/>
          <w:sz w:val="24"/>
          <w:szCs w:val="24"/>
        </w:rPr>
        <w:tab/>
      </w:r>
    </w:p>
    <w:p w14:paraId="3AE9B730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325795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FABD9D7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ED0D689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CC31FE8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4ABF4D4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3DC3213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179BA33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5E9125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970747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A308DD7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3BE22B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0465D09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66BEF99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5D3857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EB3171E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78AB64A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F7FE6EF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28CB458D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9380D30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65EB18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9CE09C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05AAAF5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15D364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FF8CB6A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6A08682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75523B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5848BC7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7972DA8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6372B57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D867375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A083AF4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68CA683F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380E2F46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133869F9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76462B41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7CF6467C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0EFAF637" w14:textId="77777777" w:rsidR="00F06A8D" w:rsidRDefault="00F06A8D" w:rsidP="00F06A8D">
      <w:pPr>
        <w:pStyle w:val="ad"/>
        <w:tabs>
          <w:tab w:val="left" w:pos="8865"/>
        </w:tabs>
        <w:rPr>
          <w:rFonts w:ascii="Times New Roman" w:hAnsi="Times New Roman"/>
          <w:b/>
        </w:rPr>
      </w:pPr>
    </w:p>
    <w:p w14:paraId="4CC45680" w14:textId="77777777" w:rsidR="00622599" w:rsidRPr="00A214CA" w:rsidRDefault="00622599" w:rsidP="00622599">
      <w:pPr>
        <w:pStyle w:val="Default"/>
        <w:ind w:left="5670"/>
        <w:rPr>
          <w:bCs/>
        </w:rPr>
      </w:pPr>
      <w:r w:rsidRPr="00A214CA">
        <w:rPr>
          <w:bCs/>
        </w:rPr>
        <w:t xml:space="preserve">Додаток </w:t>
      </w:r>
      <w:r>
        <w:rPr>
          <w:bCs/>
        </w:rPr>
        <w:t>2</w:t>
      </w:r>
    </w:p>
    <w:p w14:paraId="23374105" w14:textId="77777777" w:rsidR="00622599" w:rsidRDefault="00622599" w:rsidP="00622599">
      <w:pPr>
        <w:pStyle w:val="Default"/>
        <w:ind w:left="5670"/>
        <w:rPr>
          <w:bCs/>
        </w:rPr>
      </w:pPr>
      <w:r>
        <w:rPr>
          <w:bCs/>
        </w:rPr>
        <w:t>д</w:t>
      </w:r>
      <w:r w:rsidRPr="00A214CA">
        <w:rPr>
          <w:bCs/>
        </w:rPr>
        <w:t xml:space="preserve">о </w:t>
      </w:r>
      <w:r>
        <w:rPr>
          <w:bCs/>
        </w:rPr>
        <w:t xml:space="preserve">проєкту </w:t>
      </w:r>
      <w:r w:rsidRPr="00A214CA">
        <w:rPr>
          <w:bCs/>
        </w:rPr>
        <w:t xml:space="preserve">рішення </w:t>
      </w:r>
      <w:r>
        <w:rPr>
          <w:bCs/>
        </w:rPr>
        <w:t xml:space="preserve">Південнівської міської ради Одеського району </w:t>
      </w:r>
    </w:p>
    <w:p w14:paraId="19C63276" w14:textId="77777777" w:rsidR="00622599" w:rsidRPr="00A214CA" w:rsidRDefault="00622599" w:rsidP="00622599">
      <w:pPr>
        <w:pStyle w:val="Default"/>
        <w:ind w:left="5670"/>
        <w:rPr>
          <w:bCs/>
        </w:rPr>
      </w:pPr>
      <w:r>
        <w:rPr>
          <w:bCs/>
        </w:rPr>
        <w:t>Одеської області</w:t>
      </w:r>
    </w:p>
    <w:p w14:paraId="638AA3F2" w14:textId="77777777" w:rsidR="00622599" w:rsidRDefault="00622599" w:rsidP="00622599">
      <w:pPr>
        <w:pStyle w:val="Default"/>
        <w:ind w:left="5670"/>
        <w:rPr>
          <w:bCs/>
        </w:rPr>
      </w:pPr>
      <w:r w:rsidRPr="00A214CA">
        <w:rPr>
          <w:bCs/>
        </w:rPr>
        <w:t xml:space="preserve">№ </w:t>
      </w:r>
      <w:r>
        <w:rPr>
          <w:bCs/>
        </w:rPr>
        <w:t>___________________</w:t>
      </w:r>
    </w:p>
    <w:p w14:paraId="58C054E7" w14:textId="77777777" w:rsidR="00622599" w:rsidRPr="00A214CA" w:rsidRDefault="00622599" w:rsidP="00622599">
      <w:pPr>
        <w:pStyle w:val="Default"/>
        <w:ind w:left="5670"/>
        <w:rPr>
          <w:bCs/>
        </w:rPr>
      </w:pPr>
      <w:r>
        <w:rPr>
          <w:bCs/>
        </w:rPr>
        <w:t>в</w:t>
      </w:r>
      <w:r w:rsidRPr="00A214CA">
        <w:rPr>
          <w:bCs/>
        </w:rPr>
        <w:t>ід</w:t>
      </w:r>
      <w:r>
        <w:rPr>
          <w:bCs/>
        </w:rPr>
        <w:t>__________________2025р.</w:t>
      </w:r>
    </w:p>
    <w:p w14:paraId="65860186" w14:textId="77777777" w:rsidR="00F06A8D" w:rsidRPr="003C2895" w:rsidRDefault="00F06A8D" w:rsidP="00F06A8D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60F56930" w14:textId="77777777" w:rsidR="00063B5E" w:rsidRPr="003C2895" w:rsidRDefault="00063B5E" w:rsidP="00063B5E">
      <w:pPr>
        <w:pStyle w:val="Default"/>
        <w:jc w:val="both"/>
        <w:rPr>
          <w:bCs/>
        </w:rPr>
      </w:pPr>
      <w:r>
        <w:rPr>
          <w:bCs/>
        </w:rPr>
        <w:tab/>
      </w:r>
      <w:r w:rsidRPr="003C2895">
        <w:rPr>
          <w:b/>
          <w:bCs/>
        </w:rPr>
        <w:t xml:space="preserve">Інформаційне повідомлення про проведення електронного аукціону для продажу об’єкта малої приватизації комунальної власності </w:t>
      </w:r>
      <w:r w:rsidRPr="00850CF8">
        <w:rPr>
          <w:rFonts w:eastAsia="Calibri"/>
          <w:b/>
          <w:bCs/>
        </w:rPr>
        <w:t>Южненської міської територіальної громади Одеського району Одеської області</w:t>
      </w:r>
      <w:r w:rsidRPr="00850CF8">
        <w:rPr>
          <w:b/>
          <w:bCs/>
        </w:rPr>
        <w:t>: нежиле приміщення</w:t>
      </w:r>
      <w:r w:rsidRPr="003C2895">
        <w:rPr>
          <w:b/>
          <w:bCs/>
        </w:rPr>
        <w:t xml:space="preserve"> будівлі торгового центру загальна площа 198,5 кв.м.;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кв.м.; площа сумісного користування підвалу (без визначення меж в натурі) 18,0 </w:t>
      </w:r>
      <w:proofErr w:type="spellStart"/>
      <w:r w:rsidRPr="003C2895">
        <w:rPr>
          <w:b/>
          <w:bCs/>
        </w:rPr>
        <w:t>м.кв</w:t>
      </w:r>
      <w:proofErr w:type="spellEnd"/>
      <w:r w:rsidRPr="003C2895">
        <w:rPr>
          <w:b/>
          <w:bCs/>
        </w:rPr>
        <w:t>., які розташовані за адресою: 65481, Одеська область, Одеський район., м. Південне, проспект Миру, 19-Р.</w:t>
      </w:r>
    </w:p>
    <w:p w14:paraId="41D14BC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Інформація про об’єкт приватизації:</w:t>
      </w:r>
    </w:p>
    <w:p w14:paraId="1554D601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КОД, присвоєний об’єкту приватизації під час публікації в електронній торговій системі: </w:t>
      </w:r>
      <w:r w:rsidR="00446AE0" w:rsidRPr="00446AE0">
        <w:rPr>
          <w:b/>
          <w:bCs/>
        </w:rPr>
        <w:t>RAS001-UA-20251009-52066</w:t>
      </w:r>
    </w:p>
    <w:p w14:paraId="72A2AD7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Адреса об’єкта:</w:t>
      </w:r>
      <w:r w:rsidRPr="003C2895">
        <w:rPr>
          <w:bCs/>
        </w:rPr>
        <w:t> Одеська область,</w:t>
      </w:r>
      <w:r>
        <w:rPr>
          <w:bCs/>
        </w:rPr>
        <w:t xml:space="preserve"> Одеський район,</w:t>
      </w:r>
      <w:r w:rsidRPr="003C2895">
        <w:rPr>
          <w:bCs/>
        </w:rPr>
        <w:t xml:space="preserve"> м. Південне, проспект Миру, 19-Р.</w:t>
      </w:r>
    </w:p>
    <w:p w14:paraId="65E69F6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Найменування об’єкта:</w:t>
      </w:r>
      <w:r w:rsidRPr="003C2895">
        <w:rPr>
          <w:bCs/>
        </w:rPr>
        <w:t> нежиле приміщення будівлі торгового центру, загальна площа 198,5 кв.м.; літера «А».</w:t>
      </w:r>
    </w:p>
    <w:p w14:paraId="5B7E0A2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0D58954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1A6351C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  <w:noProof/>
        </w:rPr>
        <w:drawing>
          <wp:inline distT="0" distB="0" distL="0" distR="0" wp14:anchorId="7290FAAE" wp14:editId="3EEDDE12">
            <wp:extent cx="5619750" cy="4848225"/>
            <wp:effectExtent l="0" t="0" r="0" b="0"/>
            <wp:docPr id="1710945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433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`</w:t>
      </w:r>
    </w:p>
    <w:p w14:paraId="28D35040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lastRenderedPageBreak/>
        <w:t xml:space="preserve">Опис об’єкта: </w:t>
      </w:r>
      <w:r w:rsidRPr="003C2895">
        <w:rPr>
          <w:bCs/>
        </w:rPr>
        <w:t xml:space="preserve">нежиле приміщення знаходиться на другому поверсі торгового центру, який розташовано за адресою: м. Південне Одеської області, </w:t>
      </w:r>
      <w:r>
        <w:rPr>
          <w:bCs/>
        </w:rPr>
        <w:t xml:space="preserve">Одеський район, </w:t>
      </w:r>
      <w:r w:rsidRPr="003C2895">
        <w:rPr>
          <w:bCs/>
        </w:rPr>
        <w:t>проспект Миру,19-Р.   </w:t>
      </w:r>
    </w:p>
    <w:p w14:paraId="4DBA74C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Район розташування характеризується в основному житловою забудовою. Зручне транспортне сполучення.</w:t>
      </w:r>
    </w:p>
    <w:p w14:paraId="051FB63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Територія довкола впорядкована, асфальтобетонне покриття на прибудинковій території, тротуари, є місця для стоянки транспорту. </w:t>
      </w:r>
    </w:p>
    <w:p w14:paraId="2C9F0CD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Загалом нежиле приміщення потребує внутрішніх  оздоблювальних робіт. </w:t>
      </w:r>
    </w:p>
    <w:p w14:paraId="6CBD57C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Балансоутримувач:</w:t>
      </w:r>
      <w:r w:rsidRPr="003C2895">
        <w:rPr>
          <w:bCs/>
        </w:rPr>
        <w:t> Фонд комунального майна Південнівської міської ради Одеського району Одеської області.</w:t>
      </w:r>
    </w:p>
    <w:p w14:paraId="36DDFAF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Адреса балансоутримувача</w:t>
      </w:r>
      <w:r w:rsidRPr="003C2895">
        <w:rPr>
          <w:bCs/>
        </w:rPr>
        <w:t xml:space="preserve">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7CF17EB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Телефон балансоутримувача</w:t>
      </w:r>
      <w:r w:rsidRPr="003C2895">
        <w:rPr>
          <w:bCs/>
        </w:rPr>
        <w:t>: (04842) 3-30-4</w:t>
      </w:r>
      <w:r>
        <w:rPr>
          <w:bCs/>
        </w:rPr>
        <w:t>6</w:t>
      </w:r>
    </w:p>
    <w:p w14:paraId="57971A0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Код за ЄДРПОУ балансоутримувача</w:t>
      </w:r>
      <w:r w:rsidRPr="003C2895">
        <w:rPr>
          <w:bCs/>
        </w:rPr>
        <w:t>: 22502541</w:t>
      </w:r>
    </w:p>
    <w:p w14:paraId="5ACE7FF1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</w:t>
      </w:r>
      <w:r w:rsidRPr="003C2895">
        <w:rPr>
          <w:bCs/>
        </w:rPr>
        <w:t> </w:t>
      </w:r>
      <w:hyperlink r:id="rId9" w:history="1">
        <w:r w:rsidRPr="003C2895">
          <w:rPr>
            <w:rStyle w:val="a3"/>
            <w:bCs/>
          </w:rPr>
          <w:t>FKM@ukr.net</w:t>
        </w:r>
      </w:hyperlink>
      <w:r w:rsidRPr="003C2895">
        <w:rPr>
          <w:bCs/>
        </w:rPr>
        <w:t> </w:t>
      </w:r>
    </w:p>
    <w:p w14:paraId="3F0F34F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Право власності зареєстровано в Державному реєстрі речових прав на нерухоме майно, номер запису про право власності №26523821, дата реєстрації 24.06.2010 року, реєстраційний номер об’єкта нерухомого майна №30279422.</w:t>
      </w:r>
    </w:p>
    <w:p w14:paraId="4570B21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земельну ділянку, на якій розташований об’єкт приватизації:</w:t>
      </w:r>
      <w:r w:rsidRPr="003C2895">
        <w:rPr>
          <w:bCs/>
        </w:rPr>
        <w:t> </w:t>
      </w:r>
      <w:r w:rsidRPr="00AD67F9">
        <w:rPr>
          <w:bCs/>
        </w:rPr>
        <w:t>(відсутня  земельна ділянка)</w:t>
      </w:r>
    </w:p>
    <w:p w14:paraId="0F6CF09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договори оренди, укладені щодо об’єкта:</w:t>
      </w:r>
    </w:p>
    <w:p w14:paraId="6156178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E43BD7">
        <w:rPr>
          <w:bCs/>
        </w:rPr>
        <w:t>Договір оренди нерухомого або іншого окремого індивідуального визначеного майна, що належить до комунальної власності №8/20-01-19 від 01.11.2021 року підписаний з ПП «Варіант» директор</w:t>
      </w:r>
      <w:r>
        <w:rPr>
          <w:bCs/>
        </w:rPr>
        <w:t>ом</w:t>
      </w:r>
      <w:r w:rsidRPr="00E43BD7">
        <w:rPr>
          <w:bCs/>
        </w:rPr>
        <w:t xml:space="preserve"> </w:t>
      </w:r>
      <w:proofErr w:type="spellStart"/>
      <w:r w:rsidRPr="00E43BD7">
        <w:rPr>
          <w:bCs/>
        </w:rPr>
        <w:t>Гладкіх</w:t>
      </w:r>
      <w:proofErr w:type="spellEnd"/>
      <w:r w:rsidRPr="00E43BD7">
        <w:rPr>
          <w:bCs/>
        </w:rPr>
        <w:t xml:space="preserve"> Оленою Миколаївною, група нежилих </w:t>
      </w:r>
      <w:r w:rsidRPr="00E43BD7">
        <w:t xml:space="preserve">приміщень №202-1, №202-2, №3,4,5,6-приміщення; 202-7-туалет; 202-8-коридор </w:t>
      </w:r>
      <w:r w:rsidRPr="00E43BD7">
        <w:rPr>
          <w:bCs/>
        </w:rPr>
        <w:t>орендован</w:t>
      </w:r>
      <w:r>
        <w:rPr>
          <w:bCs/>
        </w:rPr>
        <w:t>а</w:t>
      </w:r>
      <w:r w:rsidRPr="00E43BD7">
        <w:rPr>
          <w:bCs/>
        </w:rPr>
        <w:t xml:space="preserve"> площ</w:t>
      </w:r>
      <w:r>
        <w:rPr>
          <w:bCs/>
        </w:rPr>
        <w:t>а</w:t>
      </w:r>
      <w:r w:rsidRPr="00E43BD7">
        <w:rPr>
          <w:bCs/>
        </w:rPr>
        <w:t xml:space="preserve"> 124,9 </w:t>
      </w:r>
      <w:proofErr w:type="spellStart"/>
      <w:r w:rsidRPr="00E43BD7">
        <w:rPr>
          <w:bCs/>
        </w:rPr>
        <w:t>м.кв</w:t>
      </w:r>
      <w:proofErr w:type="spellEnd"/>
      <w:r w:rsidRPr="00E43BD7">
        <w:rPr>
          <w:bCs/>
        </w:rPr>
        <w:t>., розмір місячної орендної плати становить 10 957,52 грн., строк дії договору оренди 5 років.</w:t>
      </w:r>
    </w:p>
    <w:p w14:paraId="3ED1BE5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0F7F9B5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електронний аукціон та інформація про умови, на яких здійснюється приватизація об’єкта:</w:t>
      </w:r>
    </w:p>
    <w:p w14:paraId="2D7852D8" w14:textId="77777777" w:rsidR="00063B5E" w:rsidRPr="003C2895" w:rsidRDefault="00063B5E" w:rsidP="00063B5E">
      <w:pPr>
        <w:pStyle w:val="Default"/>
        <w:jc w:val="both"/>
        <w:rPr>
          <w:b/>
          <w:bCs/>
        </w:rPr>
      </w:pPr>
      <w:r w:rsidRPr="003C2895">
        <w:rPr>
          <w:b/>
          <w:bCs/>
        </w:rPr>
        <w:t>Спосіб проведення аукціону: аукціон з умов</w:t>
      </w:r>
      <w:r>
        <w:rPr>
          <w:b/>
          <w:bCs/>
        </w:rPr>
        <w:t>ами</w:t>
      </w:r>
      <w:r w:rsidRPr="003C2895">
        <w:rPr>
          <w:b/>
          <w:bCs/>
        </w:rPr>
        <w:t>.</w:t>
      </w:r>
    </w:p>
    <w:p w14:paraId="7C0EFF4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Дата та час проведення аукціону з умов</w:t>
      </w:r>
      <w:r>
        <w:rPr>
          <w:b/>
          <w:bCs/>
        </w:rPr>
        <w:t>ами</w:t>
      </w:r>
      <w:r w:rsidRPr="002001F5">
        <w:rPr>
          <w:b/>
          <w:bCs/>
        </w:rPr>
        <w:t>:</w:t>
      </w:r>
      <w:r w:rsidRPr="002001F5">
        <w:rPr>
          <w:bCs/>
        </w:rPr>
        <w:t> листопад-грудень</w:t>
      </w:r>
      <w:r w:rsidRPr="002001F5">
        <w:rPr>
          <w:b/>
          <w:bCs/>
        </w:rPr>
        <w:t> </w:t>
      </w:r>
      <w:r w:rsidRPr="003C2895">
        <w:rPr>
          <w:bCs/>
        </w:rPr>
        <w:t>2025 року</w:t>
      </w:r>
      <w:r w:rsidRPr="002001F5">
        <w:rPr>
          <w:bCs/>
        </w:rPr>
        <w:t>,</w:t>
      </w:r>
      <w:r w:rsidRPr="003C2895">
        <w:rPr>
          <w:bCs/>
        </w:rPr>
        <w:t xml:space="preserve"> година, о котрій починається аукціон, встановлюється ЕТС для кожного електронного аукціону окремо в проміжку часу з 09−00 до 18−00 години дня.</w:t>
      </w:r>
    </w:p>
    <w:p w14:paraId="6665678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Аукціон проводиться відповідно до ЗУ «Про приватизацію державного і комунального майна» та Порядку проведення електронних аукціонів для продажу об’єктів малої приватизації, затвердженого постановою Кабінету Міністрів України від 10 травня № 432 (зі змінами).</w:t>
      </w:r>
    </w:p>
    <w:p w14:paraId="5B42246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До участі в аукціоні не допускаються особи, на яких поширюються обмеження, визначені частиною другою статті 8 Закону України «Про приватизацію державного і комунального майна».</w:t>
      </w:r>
    </w:p>
    <w:p w14:paraId="137C36C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Кінцевий строк подання заяви на участь в аукціоні з умов</w:t>
      </w:r>
      <w:r>
        <w:rPr>
          <w:b/>
          <w:bCs/>
        </w:rPr>
        <w:t>ами</w:t>
      </w:r>
      <w:r w:rsidRPr="003C2895">
        <w:rPr>
          <w:b/>
          <w:bCs/>
        </w:rPr>
        <w:t>, аукціоні із зниженням стартової ціни</w:t>
      </w:r>
      <w:r w:rsidRPr="003C2895">
        <w:rPr>
          <w:bCs/>
        </w:rPr>
        <w:t> (подання цінових аукціонних пропозицій) встановлюється ЕТС для кожного електронного аукціону окремо в проміжку часу з 19−30 до 20−30 години дня, що передує дню проведення електронного аукціону.</w:t>
      </w:r>
    </w:p>
    <w:p w14:paraId="1F4E273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Кінцевий строк подання заяви на участь в аукціоні за методом покрокового зниження ціни та подальшого подання цінових пропозицій </w:t>
      </w:r>
      <w:r w:rsidRPr="003C2895">
        <w:rPr>
          <w:bCs/>
        </w:rPr>
        <w:t>встановлюється ЕТС для кожного електронного аукціону окремо в проміжку часу з 16−15 до 16−45 години дня проведення електронного аукціону.</w:t>
      </w:r>
    </w:p>
    <w:p w14:paraId="1443484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  <w:i/>
          <w:iCs/>
        </w:rPr>
        <w:t>Інформація про умови, на яких здійснюється приватизація об’єкта:</w:t>
      </w:r>
    </w:p>
    <w:p w14:paraId="74391A84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з умов</w:t>
      </w:r>
      <w:r>
        <w:rPr>
          <w:b/>
          <w:bCs/>
        </w:rPr>
        <w:t>ами</w:t>
      </w:r>
      <w:r w:rsidRPr="003C2895">
        <w:rPr>
          <w:b/>
          <w:bCs/>
        </w:rPr>
        <w:t>: 2 019 487грн.00коп</w:t>
      </w:r>
      <w:r w:rsidRPr="003C2895">
        <w:rPr>
          <w:bCs/>
        </w:rPr>
        <w:t>. у тому числі ПВД (20%) – 336 581грн.16коп.;</w:t>
      </w:r>
    </w:p>
    <w:p w14:paraId="4DBB3FC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 </w:t>
      </w:r>
      <w:r w:rsidRPr="003C2895">
        <w:rPr>
          <w:bCs/>
        </w:rPr>
        <w:t> </w:t>
      </w:r>
      <w:r w:rsidRPr="003C2895">
        <w:rPr>
          <w:b/>
          <w:bCs/>
        </w:rPr>
        <w:t>403 897грн.40</w:t>
      </w:r>
      <w:r w:rsidRPr="003C2895">
        <w:rPr>
          <w:bCs/>
        </w:rPr>
        <w:t>коп.</w:t>
      </w:r>
    </w:p>
    <w:p w14:paraId="238A78A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із зниженням стартової ціни:</w:t>
      </w:r>
      <w:r w:rsidRPr="003C2895">
        <w:rPr>
          <w:bCs/>
        </w:rPr>
        <w:t> </w:t>
      </w:r>
      <w:r w:rsidRPr="003C2895">
        <w:rPr>
          <w:b/>
          <w:bCs/>
        </w:rPr>
        <w:t>1 009 743грн.50коп.</w:t>
      </w:r>
      <w:r w:rsidRPr="003C2895">
        <w:rPr>
          <w:bCs/>
        </w:rPr>
        <w:t xml:space="preserve"> у тому числі ПДВ (20%) – 168 290грн.58коп.;</w:t>
      </w:r>
    </w:p>
    <w:p w14:paraId="124383D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lastRenderedPageBreak/>
        <w:t>Розмір гарантійного внеску:</w:t>
      </w:r>
      <w:r w:rsidRPr="003C2895">
        <w:rPr>
          <w:bCs/>
        </w:rPr>
        <w:t> </w:t>
      </w:r>
      <w:r w:rsidRPr="003C2895">
        <w:rPr>
          <w:b/>
          <w:bCs/>
        </w:rPr>
        <w:t>201 948грн.70</w:t>
      </w:r>
      <w:r w:rsidRPr="003C2895">
        <w:rPr>
          <w:bCs/>
        </w:rPr>
        <w:t>коп.</w:t>
      </w:r>
    </w:p>
    <w:p w14:paraId="4324F15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за методом покрокового зниження ціни та подальшого подання цінових пропозицій:</w:t>
      </w:r>
      <w:r w:rsidRPr="003C2895">
        <w:rPr>
          <w:bCs/>
        </w:rPr>
        <w:t> </w:t>
      </w:r>
      <w:r w:rsidRPr="003C2895">
        <w:rPr>
          <w:b/>
          <w:bCs/>
        </w:rPr>
        <w:t>1 009 743грн.50коп.</w:t>
      </w:r>
      <w:r w:rsidRPr="003C2895">
        <w:rPr>
          <w:bCs/>
        </w:rPr>
        <w:t xml:space="preserve"> у тому числі ПДВ (20%) – 168 290грн.58коп.;</w:t>
      </w:r>
    </w:p>
    <w:p w14:paraId="7B4C9A6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 201 948грн.70</w:t>
      </w:r>
      <w:r w:rsidRPr="003C2895">
        <w:rPr>
          <w:bCs/>
        </w:rPr>
        <w:t>коп.  </w:t>
      </w:r>
      <w:r w:rsidRPr="003C2895">
        <w:rPr>
          <w:b/>
          <w:bCs/>
        </w:rPr>
        <w:t> </w:t>
      </w:r>
    </w:p>
    <w:p w14:paraId="44CD74C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Розмір реєстраційного внеску: 1 600грн.00</w:t>
      </w:r>
      <w:r w:rsidRPr="003C2895">
        <w:rPr>
          <w:bCs/>
        </w:rPr>
        <w:t>коп. </w:t>
      </w:r>
    </w:p>
    <w:p w14:paraId="190507A0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Період між аукціоном з умов</w:t>
      </w:r>
      <w:r>
        <w:rPr>
          <w:b/>
          <w:bCs/>
        </w:rPr>
        <w:t>ами</w:t>
      </w:r>
      <w:r w:rsidRPr="003C2895">
        <w:rPr>
          <w:b/>
          <w:bCs/>
        </w:rPr>
        <w:t xml:space="preserve"> та аукціоном із зниженням стартової ціни та аукціоном за методом покрокового зниження ціни та подальшого подання цінових пропозицій:</w:t>
      </w:r>
    </w:p>
    <w:p w14:paraId="7102541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AD67F9">
        <w:rPr>
          <w:bCs/>
        </w:rPr>
        <w:t>6</w:t>
      </w:r>
      <w:r w:rsidRPr="003C2895">
        <w:rPr>
          <w:bCs/>
        </w:rPr>
        <w:t>  робочих днів від дати оголошення аукціону.</w:t>
      </w:r>
    </w:p>
    <w:p w14:paraId="01612E2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Крок аукціону на аукціоні  з умов</w:t>
      </w:r>
      <w:r>
        <w:rPr>
          <w:b/>
          <w:bCs/>
        </w:rPr>
        <w:t>ами</w:t>
      </w:r>
      <w:r w:rsidRPr="003C2895">
        <w:rPr>
          <w:b/>
          <w:bCs/>
        </w:rPr>
        <w:t>: 20 194</w:t>
      </w:r>
      <w:r w:rsidRPr="003C2895">
        <w:rPr>
          <w:bCs/>
        </w:rPr>
        <w:t>грн. </w:t>
      </w:r>
      <w:r w:rsidRPr="003C2895">
        <w:rPr>
          <w:b/>
          <w:bCs/>
        </w:rPr>
        <w:t>87</w:t>
      </w:r>
      <w:r w:rsidRPr="003C2895">
        <w:rPr>
          <w:bCs/>
        </w:rPr>
        <w:t>коп.(1% від стартової ціни аукціону).</w:t>
      </w:r>
    </w:p>
    <w:p w14:paraId="08347DB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Крок аукціону на аукціоні із зниженням стартової ціни та аукціоні за методом покрокового зниження ціни та подальшого подання цінових пропозицій:</w:t>
      </w:r>
      <w:r w:rsidRPr="003C2895">
        <w:rPr>
          <w:bCs/>
        </w:rPr>
        <w:t> </w:t>
      </w:r>
      <w:r w:rsidRPr="003C2895">
        <w:rPr>
          <w:b/>
          <w:bCs/>
        </w:rPr>
        <w:t>10 097грн.44коп.</w:t>
      </w:r>
      <w:r w:rsidRPr="003C2895">
        <w:rPr>
          <w:bCs/>
        </w:rPr>
        <w:t xml:space="preserve"> (1% від стартової ціни аукціону)</w:t>
      </w:r>
    </w:p>
    <w:p w14:paraId="60C880E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Загальна кількість кроків, на які знижується стартова ціна об’єкта на аукціоні за методом покрокового зниження ціни та подальшого подання цінових пропозицій, становить </w:t>
      </w:r>
      <w:r w:rsidRPr="003C2895">
        <w:rPr>
          <w:b/>
          <w:bCs/>
        </w:rPr>
        <w:t>2 кроки</w:t>
      </w:r>
      <w:r w:rsidRPr="003C2895">
        <w:rPr>
          <w:bCs/>
        </w:rPr>
        <w:t>.</w:t>
      </w:r>
    </w:p>
    <w:p w14:paraId="0705B03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Мінімальна ціна продажу на </w:t>
      </w:r>
      <w:r w:rsidRPr="003C2895">
        <w:rPr>
          <w:b/>
          <w:bCs/>
        </w:rPr>
        <w:t>аукціоні за методом покрокового зниження ціни та подальшого подання цінових пропозицій</w:t>
      </w:r>
      <w:r w:rsidRPr="00A10A3A">
        <w:rPr>
          <w:b/>
          <w:bCs/>
        </w:rPr>
        <w:t>: 989 548грн.6</w:t>
      </w:r>
      <w:r>
        <w:rPr>
          <w:b/>
          <w:bCs/>
        </w:rPr>
        <w:t>2</w:t>
      </w:r>
      <w:r w:rsidRPr="00A10A3A">
        <w:rPr>
          <w:b/>
          <w:bCs/>
        </w:rPr>
        <w:t>коп. з урахуванням</w:t>
      </w:r>
      <w:r w:rsidRPr="003C2895">
        <w:rPr>
          <w:b/>
          <w:bCs/>
        </w:rPr>
        <w:t xml:space="preserve"> ПДВ.</w:t>
      </w:r>
    </w:p>
    <w:p w14:paraId="0046EAA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Переможець аукціону зобов’язаний протягом 20 робочих днів з дня, що настає за днем формування протоколу про результати електронного аукціону оплати</w:t>
      </w:r>
      <w:r>
        <w:rPr>
          <w:bCs/>
        </w:rPr>
        <w:t>ти</w:t>
      </w:r>
      <w:r w:rsidRPr="003C2895">
        <w:rPr>
          <w:bCs/>
        </w:rPr>
        <w:t xml:space="preserve"> на відповідний рахунок витрати на проведення оцінки майна в сумі </w:t>
      </w:r>
      <w:r w:rsidRPr="003C2895">
        <w:rPr>
          <w:b/>
          <w:bCs/>
        </w:rPr>
        <w:t>5 300</w:t>
      </w:r>
      <w:r w:rsidRPr="003C2895">
        <w:rPr>
          <w:bCs/>
        </w:rPr>
        <w:t xml:space="preserve"> (п’ять тисяч триста) грн. 00 коп. </w:t>
      </w:r>
    </w:p>
    <w:p w14:paraId="3BA3ED7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Покупець бере на себе витрати пов’язані з нотаріальним посвідченням договору купівлі-продажу об’єкта.</w:t>
      </w:r>
    </w:p>
    <w:p w14:paraId="1ADACDC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Час та місце ознайомлення з об’єктом</w:t>
      </w:r>
      <w:r w:rsidRPr="003C2895">
        <w:rPr>
          <w:bCs/>
        </w:rPr>
        <w:t>: ознайомитися з об’єктом можна за місцем його розташування у робочі дні, попередньо узгодивши з представником Фонду комунального майна Південнівської міської ради Одеського району Одеської області (балансоутримувач) годину огляду об’єкта за телефоном: (04842) 3-30-4</w:t>
      </w:r>
      <w:r>
        <w:rPr>
          <w:bCs/>
        </w:rPr>
        <w:t>6</w:t>
      </w:r>
      <w:r w:rsidRPr="003C2895">
        <w:rPr>
          <w:bCs/>
        </w:rPr>
        <w:t xml:space="preserve"> з 9</w:t>
      </w:r>
      <w:r w:rsidRPr="003C2895">
        <w:rPr>
          <w:bCs/>
          <w:vertAlign w:val="superscript"/>
        </w:rPr>
        <w:t>00 </w:t>
      </w:r>
      <w:r w:rsidRPr="003C2895">
        <w:rPr>
          <w:bCs/>
        </w:rPr>
        <w:t>до 18</w:t>
      </w:r>
      <w:r w:rsidRPr="003C2895">
        <w:rPr>
          <w:bCs/>
          <w:vertAlign w:val="superscript"/>
        </w:rPr>
        <w:t>00 </w:t>
      </w:r>
      <w:r w:rsidRPr="003C2895">
        <w:rPr>
          <w:bCs/>
        </w:rPr>
        <w:t>у робочі дні.</w:t>
      </w:r>
    </w:p>
    <w:p w14:paraId="5715D6D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Адреса балансоутримувача</w:t>
      </w:r>
      <w:r w:rsidRPr="003C2895">
        <w:rPr>
          <w:bCs/>
        </w:rPr>
        <w:t xml:space="preserve">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7BE0A84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 </w:t>
      </w:r>
      <w:r w:rsidRPr="003C2895">
        <w:rPr>
          <w:bCs/>
        </w:rPr>
        <w:t>FKM@ukr.net</w:t>
      </w:r>
    </w:p>
    <w:p w14:paraId="74A3F33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Організатор аукціону:</w:t>
      </w:r>
      <w:r w:rsidRPr="003C2895">
        <w:rPr>
          <w:bCs/>
        </w:rPr>
        <w:t> Фонд комунального майна Південнівської міської ради Одеського району Одеської області (код за ЄДРПОУ 22502541).</w:t>
      </w:r>
    </w:p>
    <w:p w14:paraId="50B6A64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Адреса: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0A16B4A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 </w:t>
      </w:r>
      <w:r w:rsidRPr="003C2895">
        <w:rPr>
          <w:bCs/>
        </w:rPr>
        <w:t>FKM@ukr.net</w:t>
      </w:r>
    </w:p>
    <w:p w14:paraId="241D855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Контактний тел.: (04842) 3-30-4</w:t>
      </w:r>
      <w:r>
        <w:rPr>
          <w:bCs/>
        </w:rPr>
        <w:t>6</w:t>
      </w:r>
      <w:r w:rsidRPr="003C2895">
        <w:rPr>
          <w:bCs/>
        </w:rPr>
        <w:t xml:space="preserve"> з 9</w:t>
      </w:r>
      <w:r w:rsidRPr="003C2895">
        <w:rPr>
          <w:bCs/>
          <w:vertAlign w:val="superscript"/>
        </w:rPr>
        <w:t>00</w:t>
      </w:r>
      <w:r w:rsidRPr="003C2895">
        <w:rPr>
          <w:bCs/>
        </w:rPr>
        <w:t> до 18</w:t>
      </w:r>
      <w:r w:rsidRPr="003C2895">
        <w:rPr>
          <w:bCs/>
          <w:vertAlign w:val="superscript"/>
        </w:rPr>
        <w:t>00</w:t>
      </w:r>
      <w:r w:rsidRPr="003C2895">
        <w:rPr>
          <w:bCs/>
        </w:rPr>
        <w:t> у робочі дні.</w:t>
      </w:r>
    </w:p>
    <w:p w14:paraId="1B90710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Голова Фонду комунального майна Південнівської міської ради Одеського району Одеської області: </w:t>
      </w:r>
      <w:proofErr w:type="spellStart"/>
      <w:r w:rsidRPr="003C2895">
        <w:rPr>
          <w:bCs/>
        </w:rPr>
        <w:t>Пітусь</w:t>
      </w:r>
      <w:proofErr w:type="spellEnd"/>
      <w:r w:rsidRPr="003C2895">
        <w:rPr>
          <w:bCs/>
        </w:rPr>
        <w:t xml:space="preserve"> Наталя Володимирівна.</w:t>
      </w:r>
    </w:p>
    <w:p w14:paraId="0F4D1C5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Засоби платежу:</w:t>
      </w:r>
    </w:p>
    <w:p w14:paraId="1C46218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14:paraId="49814103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0" w:history="1">
        <w:r w:rsidRPr="003C2895">
          <w:rPr>
            <w:rStyle w:val="a3"/>
            <w:bCs/>
          </w:rPr>
          <w:t>https://prozorro.sale/info/elektronni-majdanchiki-ets-prozorroprodazhi-cbd2</w:t>
        </w:r>
      </w:hyperlink>
      <w:r w:rsidRPr="003C2895">
        <w:rPr>
          <w:bCs/>
        </w:rPr>
        <w:t>.</w:t>
      </w:r>
    </w:p>
    <w:p w14:paraId="7EA7EB6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14:paraId="0AFF9E8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14:paraId="0B7234B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Переможець електронного аукціону: </w:t>
      </w:r>
    </w:p>
    <w:p w14:paraId="375CC10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-</w:t>
      </w:r>
      <w:r w:rsidRPr="003C2895">
        <w:rPr>
          <w:bCs/>
        </w:rPr>
        <w:t>підписує протокол про результати електронного аукціону та надає його оператору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системою;</w:t>
      </w:r>
    </w:p>
    <w:p w14:paraId="7C66B32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lastRenderedPageBreak/>
        <w:t>-сплачує на відповідний поточний рахунок ціну продажу об’єкта приватизації протягом 20 робочих днів з дня, що настає за днем формування протоколу про результати електронного аукціону;</w:t>
      </w:r>
    </w:p>
    <w:p w14:paraId="0AF428E1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на Рахунок №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>, Одержувач: Фонд комунального майна Південнівської міської ради Одеського району Одеської області, Банк одержувача: Держказначейська служба України м. Київ, МФО 820172, Код ЄДРПОУ 22502541.</w:t>
      </w:r>
    </w:p>
    <w:p w14:paraId="53D0F250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-сплачує на відповідний рахунок витрати на проведення оцінки майна протягом 20 робочих днів з дня, що настає за днем формування протоколу про результати електронного аукціону згідно виставленого рахунку-фактури</w:t>
      </w:r>
      <w:r>
        <w:rPr>
          <w:bCs/>
        </w:rPr>
        <w:t>;</w:t>
      </w:r>
    </w:p>
    <w:p w14:paraId="11ECD83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на Рахунок №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>, Одержувач: Фонд комунального майна Південнівської міської ради Одеського району Одеської області, Банк одержувача: Держказначейська служба України м. Київ, МФО 820172, Код ЄДРПОУ 22502541.</w:t>
      </w:r>
    </w:p>
    <w:p w14:paraId="462F275F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-укладає договір </w:t>
      </w:r>
      <w:proofErr w:type="spellStart"/>
      <w:r w:rsidRPr="003C2895">
        <w:rPr>
          <w:bCs/>
        </w:rPr>
        <w:t>куплі</w:t>
      </w:r>
      <w:proofErr w:type="spellEnd"/>
      <w:r w:rsidRPr="003C2895">
        <w:rPr>
          <w:bCs/>
        </w:rPr>
        <w:t>-продажу об’єкта приватизації з органом приватизації протягом 25 робочих днів з дня, наступного за днем формування протоколу про результати електронного аукціону.</w:t>
      </w:r>
    </w:p>
    <w:p w14:paraId="1A06313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Якщо переможець електронного аукціону відмовився від підписання протоколу про результати електронного аукціону або договору купівлі-продажу чи не підписав такий протокол або договір у встановлені строки, не сплатив ціну продажу об’єкта приватизації у встановлений строк, орган приватизації складає та завантажує відповідний акт в електронну торгову систему.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пропозицією, а у разі однакових цінових пропозицій - учасника, що подав її раніше, за умови, що ним зроблений щонайменше один крок аукціону, та у разі відсутності належним чином оформленого листа (звернення)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кабінеті.</w:t>
      </w:r>
    </w:p>
    <w:p w14:paraId="7A9BE72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14:paraId="4A00600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У разі реєстрації лише одного учасника на аукціоні з умовами, а також аукціону зі зниженням стартової ціни - орган приватизації приймає рішення про приватизацію шляхом викупу безпосередньо таким учасником на підставі </w:t>
      </w:r>
      <w:proofErr w:type="spellStart"/>
      <w:r w:rsidRPr="003C2895">
        <w:rPr>
          <w:bCs/>
        </w:rPr>
        <w:t>ст</w:t>
      </w:r>
      <w:proofErr w:type="spellEnd"/>
      <w:r w:rsidRPr="003C2895">
        <w:rPr>
          <w:bCs/>
        </w:rPr>
        <w:t>, 15 Закону України «Про приватизацію державного і комунального майна».</w:t>
      </w:r>
    </w:p>
    <w:p w14:paraId="0B7176EB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Оператор електронного майданчика перераховує на казначейський рахунок №</w:t>
      </w:r>
      <w:r w:rsidRPr="003C2895">
        <w:rPr>
          <w:b/>
          <w:bCs/>
        </w:rPr>
        <w:t> UA688201720355579002000021492</w:t>
      </w:r>
      <w:r w:rsidRPr="003C2895">
        <w:rPr>
          <w:bCs/>
        </w:rPr>
        <w:t xml:space="preserve">, Одержувач Фонд комунального майна Південнівської міської ради Одеського району Одеської області, Банк одержувача: Держказначейська служба України м. Київ, МФО 820172, Код ЄДРПОУ 22502541, суми </w:t>
      </w:r>
      <w:r w:rsidRPr="003C2895">
        <w:rPr>
          <w:b/>
          <w:bCs/>
        </w:rPr>
        <w:t>реєстраційних внесків</w:t>
      </w:r>
      <w:r w:rsidRPr="003C2895">
        <w:rPr>
          <w:bCs/>
        </w:rPr>
        <w:t>, сплачені учасниками аукціону протягом п’яти календарних днів з дня затвердження протоколу електронного аукціону.</w:t>
      </w:r>
    </w:p>
    <w:p w14:paraId="1AEBBE96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Оператор електронного майданчика перераховує сплачений гарантійний внесок переможця електронного аукціону (за вирахуванням плати за участь в електронному аукціоні) на казначейський рахунок № 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 xml:space="preserve">, Одержувач: Фонд комунального майна Південнівської міської ради Одеського району Одеської області, Банк одержувача: Держказначейська служба України м. Київ, МФО 820172, Код ЄДРПОУ 22502541, суми сплачені учасниками аукціону </w:t>
      </w:r>
      <w:r w:rsidRPr="003C2895">
        <w:rPr>
          <w:b/>
          <w:bCs/>
        </w:rPr>
        <w:t>гарантійних внесків </w:t>
      </w:r>
      <w:r w:rsidRPr="003C2895">
        <w:rPr>
          <w:bCs/>
        </w:rPr>
        <w:t> протягом п’яти робочих днів з дня опублікування протоколу про результати електронного аукціону в електронній торговій системі в рахунок оплати ціни продажу об’єкта приватизації переможцем.</w:t>
      </w:r>
    </w:p>
    <w:p w14:paraId="60FB303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1F75C93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Перелік документів,  які необхідно  додати до заяви на участь у приватизації об’єкта малої приватизації </w:t>
      </w:r>
      <w:r w:rsidRPr="003C2895">
        <w:rPr>
          <w:b/>
          <w:bCs/>
          <w:u w:val="single"/>
        </w:rPr>
        <w:t>для фізичної особи</w:t>
      </w:r>
      <w:r w:rsidRPr="003C2895">
        <w:rPr>
          <w:b/>
          <w:bCs/>
        </w:rPr>
        <w:t>:</w:t>
      </w:r>
    </w:p>
    <w:p w14:paraId="04B5C410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(паспорт),копія завірена належним чином</w:t>
      </w:r>
    </w:p>
    <w:p w14:paraId="4C2F554E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Довідка про присвоєння ідентифікаційного коду, копія завірена належним чином.</w:t>
      </w:r>
    </w:p>
    <w:p w14:paraId="4EE873B7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lastRenderedPageBreak/>
        <w:t xml:space="preserve">Оригінал довідки з банку про відкритий поточний рахунок, </w:t>
      </w:r>
      <w:r w:rsidRPr="003C2895">
        <w:rPr>
          <w:b/>
          <w:bCs/>
        </w:rPr>
        <w:t>з якого перераховані гарантійний та реєстраційний внески</w:t>
      </w:r>
      <w:r w:rsidRPr="003C2895">
        <w:rPr>
          <w:bCs/>
        </w:rPr>
        <w:t>.</w:t>
      </w:r>
    </w:p>
    <w:p w14:paraId="46AC2047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545F13BE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5E853298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36F2D181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1C5C0500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1138A140" w14:textId="77777777" w:rsidR="00063B5E" w:rsidRPr="003C2895" w:rsidRDefault="00063B5E" w:rsidP="00063B5E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448EDC5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37A778AE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2ECD6FD9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Перелік документів,  які необхідно  додати до заяви на участь у приватизації об’єкта малої приватизації </w:t>
      </w:r>
      <w:r w:rsidRPr="003C2895">
        <w:rPr>
          <w:b/>
          <w:bCs/>
          <w:u w:val="single"/>
        </w:rPr>
        <w:t>фізичних осіб-підприємців</w:t>
      </w:r>
      <w:r w:rsidRPr="003C2895">
        <w:rPr>
          <w:b/>
          <w:bCs/>
        </w:rPr>
        <w:t>:</w:t>
      </w:r>
    </w:p>
    <w:p w14:paraId="1A4899FF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(паспорт), копія завірена належним чином</w:t>
      </w:r>
    </w:p>
    <w:p w14:paraId="6E488E05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Довідка про присвоєння ідентифікаційного коду, копія завірена належним чином.</w:t>
      </w:r>
    </w:p>
    <w:p w14:paraId="707D5378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Витяг з Єдиного державного реєстру юридичних осіб, фізичних осіб - підприємців та громадських формувань</w:t>
      </w:r>
    </w:p>
    <w:p w14:paraId="12F813F7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Остання річна або квартальна фінансова звітність, разом з відміткою органу про отримання/реєстрацію.</w:t>
      </w:r>
    </w:p>
    <w:p w14:paraId="52229776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Оригінал довідки з банку про відкритий поточний рахунок, з якого перераховані гарантійний та реєстраційний внески.</w:t>
      </w:r>
    </w:p>
    <w:p w14:paraId="14197491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2F99AB54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354E8863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20D313C3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5CA9D27D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79FCFD84" w14:textId="77777777" w:rsidR="00063B5E" w:rsidRPr="003C2895" w:rsidRDefault="00063B5E" w:rsidP="00063B5E">
      <w:pPr>
        <w:pStyle w:val="Default"/>
        <w:numPr>
          <w:ilvl w:val="0"/>
          <w:numId w:val="6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 до списку держав, що не співпрацюють у сфері протидії відмиванню доходів, одержаних злочинним шляхом).</w:t>
      </w:r>
    </w:p>
    <w:p w14:paraId="7996B7AC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2611321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7CBBE99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Перелік документів,  які необхідно  додати до заяви на участь у приватизації об’єкта малої приватизації </w:t>
      </w:r>
      <w:r w:rsidRPr="003C2895">
        <w:rPr>
          <w:b/>
          <w:bCs/>
          <w:u w:val="single"/>
        </w:rPr>
        <w:t>для юридичної особи</w:t>
      </w:r>
      <w:r w:rsidRPr="003C2895">
        <w:rPr>
          <w:b/>
          <w:bCs/>
        </w:rPr>
        <w:t>:</w:t>
      </w:r>
    </w:p>
    <w:p w14:paraId="4FFCE6AC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342A43E7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547BD294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2D4A538E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1774359F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lastRenderedPageBreak/>
        <w:t>Витяг з Єдиного державного реєстру юридичних осіб, фізичних осіб - підприємців та громадських формувань</w:t>
      </w:r>
    </w:p>
    <w:p w14:paraId="6039CFBB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для нерезидентів - Документ про реєстрацію у державі її місцезнаходження - Витяг із торговельного, банківського або судового реєстру тощо, засвідчений згідно із законодавством держави його видачі, перекладений українською мовою</w:t>
      </w:r>
    </w:p>
    <w:p w14:paraId="24E310E7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Довідка з інформацією про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власника. Подається за підписом уповноваженої особи, завірена печаткою особи. Якщо особа не має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власника, зазначається інформація про відсутність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 і про причину його відсутності.</w:t>
      </w:r>
    </w:p>
    <w:p w14:paraId="360C2AD6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Остання річна або квартальна фінансова звітність, разом з відміткою органу про отримання/реєстрацію.</w:t>
      </w:r>
    </w:p>
    <w:p w14:paraId="0BD42112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Завірена належним чином копія документу, що підтверджує повноваження керівника (протокол зборів співзасновників про обрання керівника, наказ на призначення керівника).</w:t>
      </w:r>
    </w:p>
    <w:p w14:paraId="64057465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 уповноваженої особи, копія завірена належним чином</w:t>
      </w:r>
    </w:p>
    <w:p w14:paraId="404F441F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Платіжне доручення, що </w:t>
      </w:r>
      <w:r w:rsidRPr="003C2895">
        <w:rPr>
          <w:b/>
          <w:bCs/>
        </w:rPr>
        <w:t>підтверджує сплату реєстраційного внеску з рахунка потенційного покупця</w:t>
      </w:r>
      <w:r w:rsidRPr="003C2895">
        <w:rPr>
          <w:bCs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3BF535A6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Платіжне доручення, що </w:t>
      </w:r>
      <w:r w:rsidRPr="003C2895">
        <w:rPr>
          <w:b/>
          <w:bCs/>
        </w:rPr>
        <w:t>підтверджує сплату гарантійного внеску з рахунка потенційного покупця</w:t>
      </w:r>
      <w:r w:rsidRPr="003C2895">
        <w:rPr>
          <w:bCs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4917F9B8" w14:textId="77777777" w:rsidR="00063B5E" w:rsidRPr="003C2895" w:rsidRDefault="00063B5E" w:rsidP="00063B5E">
      <w:pPr>
        <w:pStyle w:val="Default"/>
        <w:numPr>
          <w:ilvl w:val="0"/>
          <w:numId w:val="7"/>
        </w:numPr>
        <w:jc w:val="both"/>
        <w:rPr>
          <w:bCs/>
        </w:rPr>
      </w:pPr>
      <w:r w:rsidRPr="003C2895">
        <w:rPr>
          <w:bCs/>
        </w:rPr>
        <w:t xml:space="preserve">Довідка з банку про відкриття поточного рахунку </w:t>
      </w:r>
    </w:p>
    <w:p w14:paraId="37D3EE92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58743200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посади, дати засвідчення копії та печатки.</w:t>
      </w:r>
    </w:p>
    <w:p w14:paraId="7CAF1778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/>
          <w:bCs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64243EE4" w14:textId="77777777" w:rsidR="00063B5E" w:rsidRPr="003C2895" w:rsidRDefault="00063B5E" w:rsidP="00063B5E">
      <w:pPr>
        <w:pStyle w:val="Default"/>
        <w:numPr>
          <w:ilvl w:val="0"/>
          <w:numId w:val="8"/>
        </w:numPr>
        <w:jc w:val="both"/>
        <w:rPr>
          <w:bCs/>
        </w:rPr>
      </w:pPr>
      <w:r w:rsidRPr="003C2895">
        <w:rPr>
          <w:b/>
          <w:bCs/>
        </w:rPr>
        <w:t>50 відсотків стартової ціни Об’єкта приватизації;</w:t>
      </w:r>
    </w:p>
    <w:p w14:paraId="5D8DAB09" w14:textId="77777777" w:rsidR="00063B5E" w:rsidRPr="003C2895" w:rsidRDefault="00063B5E" w:rsidP="00063B5E">
      <w:pPr>
        <w:pStyle w:val="Default"/>
        <w:numPr>
          <w:ilvl w:val="0"/>
          <w:numId w:val="8"/>
        </w:numPr>
        <w:jc w:val="both"/>
        <w:rPr>
          <w:bCs/>
        </w:rPr>
      </w:pPr>
      <w:r w:rsidRPr="003C2895">
        <w:rPr>
          <w:b/>
          <w:bCs/>
        </w:rPr>
        <w:t>30 розмірів мінімальних заробітних плат станом на 1 січня року, в якому оприлюднюється інформаційне повідомлення</w:t>
      </w:r>
    </w:p>
    <w:p w14:paraId="1EE75BED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(Посилання на перелік авторизованих майданчиків:</w:t>
      </w:r>
    </w:p>
    <w:p w14:paraId="2CBE5CE7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https://prozorro.sale/info/elektronni-majdanchiki-ets-prozorroprodazhi-cbd2/)</w:t>
      </w:r>
    </w:p>
    <w:p w14:paraId="1DFEE08A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Технічні реквізити інформаційного повідомлення:</w:t>
      </w:r>
    </w:p>
    <w:p w14:paraId="55F8C0B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>Рішення  _______________міської ради ____________району _________ області «Про _______________________».</w:t>
      </w:r>
    </w:p>
    <w:p w14:paraId="4305D0E5" w14:textId="77777777" w:rsidR="00063B5E" w:rsidRPr="003C2895" w:rsidRDefault="00063B5E" w:rsidP="00063B5E">
      <w:pPr>
        <w:pStyle w:val="Default"/>
        <w:jc w:val="both"/>
        <w:rPr>
          <w:bCs/>
        </w:rPr>
      </w:pPr>
      <w:r w:rsidRPr="003C2895">
        <w:rPr>
          <w:bCs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  майданчик і з якими адміністратор уклав відповідний договір:     </w:t>
      </w:r>
    </w:p>
    <w:p w14:paraId="512BC5AB" w14:textId="77777777" w:rsidR="00063B5E" w:rsidRPr="003C2895" w:rsidRDefault="00063B5E" w:rsidP="00063B5E">
      <w:pPr>
        <w:pStyle w:val="Default"/>
        <w:jc w:val="both"/>
        <w:rPr>
          <w:bCs/>
        </w:rPr>
      </w:pPr>
      <w:hyperlink r:id="rId11" w:history="1">
        <w:r w:rsidRPr="003C2895">
          <w:rPr>
            <w:rStyle w:val="a3"/>
            <w:bCs/>
          </w:rPr>
          <w:t>https://prozorro.sale/info/elektronni-majdanchiki-ets-prozorroprodazhi-cbd2</w:t>
        </w:r>
      </w:hyperlink>
    </w:p>
    <w:p w14:paraId="174B2137" w14:textId="77777777" w:rsidR="00F06A8D" w:rsidRPr="003C2895" w:rsidRDefault="00F06A8D" w:rsidP="00063B5E">
      <w:pPr>
        <w:pStyle w:val="Default"/>
        <w:tabs>
          <w:tab w:val="left" w:pos="1005"/>
        </w:tabs>
        <w:jc w:val="both"/>
        <w:rPr>
          <w:bCs/>
        </w:rPr>
      </w:pPr>
    </w:p>
    <w:p w14:paraId="38460AA1" w14:textId="77777777" w:rsidR="00F06A8D" w:rsidRPr="003C2895" w:rsidRDefault="00F06A8D" w:rsidP="00F06A8D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72129F8C" w14:textId="77777777" w:rsidR="00B47726" w:rsidRPr="004155FA" w:rsidRDefault="00B47726" w:rsidP="00B47726">
      <w:pPr>
        <w:pStyle w:val="Textbody"/>
        <w:ind w:firstLine="540"/>
        <w:jc w:val="both"/>
        <w:rPr>
          <w:rFonts w:ascii="Times New Roman" w:hAnsi="Times New Roman" w:cs="Times New Roman"/>
          <w:lang w:val="uk-UA"/>
        </w:rPr>
      </w:pPr>
      <w:r w:rsidRPr="004155FA">
        <w:rPr>
          <w:rFonts w:ascii="Times New Roman" w:hAnsi="Times New Roman" w:cs="Times New Roman"/>
          <w:b/>
          <w:bCs/>
          <w:color w:val="000000"/>
          <w:shd w:val="clear" w:color="auto" w:fill="FFFFFF"/>
          <w:lang w:val="uk-UA"/>
        </w:rPr>
        <w:t>Виконавець                                                                     Оксана ПОТЄРЯЄВА</w:t>
      </w:r>
    </w:p>
    <w:p w14:paraId="4F7FAEA0" w14:textId="77777777" w:rsidR="00F06A8D" w:rsidRDefault="00F06A8D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705B1833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71BC41D4" w14:textId="77777777" w:rsidR="00B47726" w:rsidRDefault="00B47726" w:rsidP="00820CE3">
      <w:pPr>
        <w:tabs>
          <w:tab w:val="left" w:pos="0"/>
          <w:tab w:val="left" w:pos="9356"/>
        </w:tabs>
        <w:ind w:right="-1"/>
        <w:rPr>
          <w:rFonts w:ascii="Times New Roman" w:hAnsi="Times New Roman" w:cs="Times New Roman"/>
        </w:rPr>
      </w:pPr>
    </w:p>
    <w:p w14:paraId="5E365208" w14:textId="77777777" w:rsidR="00652330" w:rsidRDefault="00652330" w:rsidP="00652330">
      <w:pPr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ОБҐРУНТУВАННЯ</w:t>
      </w:r>
    </w:p>
    <w:p w14:paraId="64F5EC06" w14:textId="77777777" w:rsidR="00652330" w:rsidRDefault="00652330" w:rsidP="0065233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6C8A54" w14:textId="77777777" w:rsidR="000F7600" w:rsidRPr="00EE3A6F" w:rsidRDefault="00652330" w:rsidP="00EE3A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до про</w:t>
      </w:r>
      <w:r w:rsidR="000F7600"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є</w:t>
      </w:r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кту рішення </w:t>
      </w:r>
      <w:r w:rsidR="000F7600"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Південнівської</w:t>
      </w:r>
      <w:r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міської ради </w:t>
      </w:r>
      <w:r w:rsidR="000F7600" w:rsidRPr="000F76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Одеського району Одеської </w:t>
      </w:r>
      <w:r w:rsidR="000F7600" w:rsidRPr="00EE3A6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області «</w:t>
      </w:r>
      <w:r w:rsidR="00EE3A6F" w:rsidRPr="00EE3A6F">
        <w:rPr>
          <w:rFonts w:ascii="Times New Roman" w:hAnsi="Times New Roman"/>
          <w:b/>
          <w:sz w:val="28"/>
          <w:szCs w:val="28"/>
        </w:rPr>
        <w:t>Про затвердження умов продажу та інформаційного повідомлення про проведення електронного аукціону об’єкта малої приватизації Южненської міської територіальної громади Одеського району Одеської області</w:t>
      </w:r>
      <w:r w:rsidR="000F7600" w:rsidRPr="00EE3A6F">
        <w:rPr>
          <w:rFonts w:ascii="Times New Roman" w:hAnsi="Times New Roman"/>
          <w:b/>
          <w:sz w:val="28"/>
          <w:szCs w:val="28"/>
        </w:rPr>
        <w:t>»</w:t>
      </w:r>
    </w:p>
    <w:p w14:paraId="6403A4C9" w14:textId="77777777" w:rsidR="00652330" w:rsidRDefault="00652330" w:rsidP="0065233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AD59EEA" w14:textId="77777777" w:rsidR="00EB6E27" w:rsidRPr="00397C85" w:rsidRDefault="00652330" w:rsidP="00397C85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97C85">
        <w:rPr>
          <w:rFonts w:ascii="Times New Roman" w:hAnsi="Times New Roman"/>
          <w:sz w:val="26"/>
          <w:szCs w:val="26"/>
        </w:rPr>
        <w:t>Про</w:t>
      </w:r>
      <w:r w:rsidR="00EB6E27" w:rsidRPr="00397C85">
        <w:rPr>
          <w:rFonts w:ascii="Times New Roman" w:hAnsi="Times New Roman"/>
          <w:sz w:val="26"/>
          <w:szCs w:val="26"/>
        </w:rPr>
        <w:t>є</w:t>
      </w:r>
      <w:r w:rsidRPr="00397C85">
        <w:rPr>
          <w:rFonts w:ascii="Times New Roman" w:hAnsi="Times New Roman"/>
          <w:sz w:val="26"/>
          <w:szCs w:val="26"/>
        </w:rPr>
        <w:t xml:space="preserve">кт рішення розроблено відповідно до </w:t>
      </w:r>
      <w:r w:rsidR="00EB6E27" w:rsidRPr="00397C85">
        <w:rPr>
          <w:rFonts w:ascii="Times New Roman" w:hAnsi="Times New Roman"/>
          <w:sz w:val="26"/>
          <w:szCs w:val="26"/>
        </w:rPr>
        <w:t>Закону України «Про приватизацію державного і комунального майна», згідно Порядку проведення електронних аукціонів для продажу об'єктів малої приватизації,  затвердженого постановою Кабінету Міністрів України від 10.05.2018р. за №432, постановою Кабінету  Міністрів України «Зміни, що вносяться до постанови Кабінету Міністрів України від 10 травня 2018 р. №432» від 18 липня 2018 р. №579</w:t>
      </w:r>
    </w:p>
    <w:p w14:paraId="703E666C" w14:textId="0EDFF0FB" w:rsidR="00652330" w:rsidRPr="00154891" w:rsidRDefault="00652330" w:rsidP="00397C8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7C85">
        <w:rPr>
          <w:rFonts w:ascii="Times New Roman" w:hAnsi="Times New Roman"/>
          <w:sz w:val="26"/>
          <w:szCs w:val="26"/>
        </w:rPr>
        <w:t xml:space="preserve">Заслухавши інформацію голови Фонду комунального майна </w:t>
      </w:r>
      <w:r w:rsidR="00357EFF" w:rsidRPr="00397C85">
        <w:rPr>
          <w:rFonts w:ascii="Times New Roman" w:hAnsi="Times New Roman"/>
          <w:sz w:val="26"/>
          <w:szCs w:val="26"/>
        </w:rPr>
        <w:t>Південні</w:t>
      </w:r>
      <w:r w:rsidR="00A84048">
        <w:rPr>
          <w:rFonts w:ascii="Times New Roman" w:hAnsi="Times New Roman"/>
          <w:sz w:val="26"/>
          <w:szCs w:val="26"/>
          <w:lang w:val="ru-RU"/>
        </w:rPr>
        <w:t>в</w:t>
      </w:r>
      <w:proofErr w:type="spellStart"/>
      <w:r w:rsidR="00357EFF" w:rsidRPr="00397C85">
        <w:rPr>
          <w:rFonts w:ascii="Times New Roman" w:hAnsi="Times New Roman"/>
          <w:sz w:val="26"/>
          <w:szCs w:val="26"/>
        </w:rPr>
        <w:t>ської</w:t>
      </w:r>
      <w:proofErr w:type="spellEnd"/>
      <w:r w:rsidRPr="00397C85">
        <w:rPr>
          <w:rFonts w:ascii="Times New Roman" w:hAnsi="Times New Roman"/>
          <w:sz w:val="26"/>
          <w:szCs w:val="26"/>
        </w:rPr>
        <w:t xml:space="preserve"> міської ради </w:t>
      </w:r>
      <w:r w:rsidR="00357EFF" w:rsidRPr="00397C85">
        <w:rPr>
          <w:rFonts w:ascii="Times New Roman" w:hAnsi="Times New Roman"/>
          <w:sz w:val="26"/>
          <w:szCs w:val="26"/>
        </w:rPr>
        <w:t>Одеського району Одеської області Наталі ПІТУСЬ</w:t>
      </w:r>
      <w:r w:rsidRPr="00397C85">
        <w:rPr>
          <w:rFonts w:ascii="Times New Roman" w:hAnsi="Times New Roman"/>
          <w:sz w:val="26"/>
          <w:szCs w:val="26"/>
        </w:rPr>
        <w:t xml:space="preserve"> про необхідність затвердження умов продажу об’єкт</w:t>
      </w:r>
      <w:r w:rsidR="00215646" w:rsidRPr="00397C85">
        <w:rPr>
          <w:rFonts w:ascii="Times New Roman" w:hAnsi="Times New Roman"/>
          <w:sz w:val="26"/>
          <w:szCs w:val="26"/>
        </w:rPr>
        <w:t>а</w:t>
      </w:r>
      <w:r w:rsidRPr="00397C85">
        <w:rPr>
          <w:rFonts w:ascii="Times New Roman" w:hAnsi="Times New Roman"/>
          <w:sz w:val="26"/>
          <w:szCs w:val="26"/>
        </w:rPr>
        <w:t xml:space="preserve"> приватизації комунальної власності </w:t>
      </w:r>
      <w:r w:rsidR="00907317" w:rsidRPr="00397C85">
        <w:rPr>
          <w:rFonts w:ascii="Times New Roman" w:hAnsi="Times New Roman"/>
          <w:sz w:val="26"/>
          <w:szCs w:val="26"/>
        </w:rPr>
        <w:t>Південнівської</w:t>
      </w:r>
      <w:r w:rsidRPr="00397C85">
        <w:rPr>
          <w:rFonts w:ascii="Times New Roman" w:hAnsi="Times New Roman"/>
          <w:sz w:val="26"/>
          <w:szCs w:val="26"/>
        </w:rPr>
        <w:t xml:space="preserve"> міської ради </w:t>
      </w:r>
      <w:r w:rsidR="00907317" w:rsidRPr="00397C85">
        <w:rPr>
          <w:rFonts w:ascii="Times New Roman" w:hAnsi="Times New Roman"/>
          <w:sz w:val="26"/>
          <w:szCs w:val="26"/>
        </w:rPr>
        <w:t xml:space="preserve">Одеського району Одеської області </w:t>
      </w:r>
      <w:r w:rsidRPr="00397C85">
        <w:rPr>
          <w:rFonts w:ascii="Times New Roman" w:hAnsi="Times New Roman"/>
          <w:sz w:val="26"/>
          <w:szCs w:val="26"/>
        </w:rPr>
        <w:t xml:space="preserve">та інформаційних повідомлень, у зв’язку з проведенням електронних торгів, Фонд комунального майна </w:t>
      </w:r>
      <w:r w:rsidR="00907317" w:rsidRPr="00397C85">
        <w:rPr>
          <w:rFonts w:ascii="Times New Roman" w:hAnsi="Times New Roman"/>
          <w:sz w:val="26"/>
          <w:szCs w:val="26"/>
        </w:rPr>
        <w:t>Південнівської</w:t>
      </w:r>
      <w:r w:rsidRPr="00397C85">
        <w:rPr>
          <w:rFonts w:ascii="Times New Roman" w:hAnsi="Times New Roman"/>
          <w:sz w:val="26"/>
          <w:szCs w:val="26"/>
        </w:rPr>
        <w:t xml:space="preserve"> міської ради </w:t>
      </w:r>
      <w:r w:rsidR="00907317" w:rsidRPr="00397C85">
        <w:rPr>
          <w:rFonts w:ascii="Times New Roman" w:hAnsi="Times New Roman"/>
          <w:sz w:val="26"/>
          <w:szCs w:val="26"/>
        </w:rPr>
        <w:t xml:space="preserve">Одеського району Одеської області </w:t>
      </w:r>
      <w:r w:rsidRPr="00397C85">
        <w:rPr>
          <w:rFonts w:ascii="Times New Roman" w:hAnsi="Times New Roman"/>
          <w:sz w:val="26"/>
          <w:szCs w:val="26"/>
        </w:rPr>
        <w:t xml:space="preserve">вважає за необхідне </w:t>
      </w:r>
      <w:r w:rsidR="00907317" w:rsidRPr="00397C85">
        <w:rPr>
          <w:rFonts w:ascii="Times New Roman" w:hAnsi="Times New Roman"/>
          <w:sz w:val="26"/>
          <w:szCs w:val="26"/>
        </w:rPr>
        <w:t>з</w:t>
      </w:r>
      <w:r w:rsidRPr="00397C85">
        <w:rPr>
          <w:rFonts w:ascii="Times New Roman" w:hAnsi="Times New Roman"/>
          <w:sz w:val="26"/>
          <w:szCs w:val="26"/>
        </w:rPr>
        <w:t>атвердити умови продажу об’єкт</w:t>
      </w:r>
      <w:r w:rsidR="00215646" w:rsidRPr="00397C85">
        <w:rPr>
          <w:rFonts w:ascii="Times New Roman" w:hAnsi="Times New Roman"/>
          <w:sz w:val="26"/>
          <w:szCs w:val="26"/>
        </w:rPr>
        <w:t>а</w:t>
      </w:r>
      <w:r w:rsidRPr="00397C85">
        <w:rPr>
          <w:rFonts w:ascii="Times New Roman" w:hAnsi="Times New Roman"/>
          <w:sz w:val="26"/>
          <w:szCs w:val="26"/>
        </w:rPr>
        <w:t xml:space="preserve"> малої приватизації комунальної власності Южненської міської територіальної громади</w:t>
      </w:r>
      <w:r w:rsidR="00973B84" w:rsidRPr="00397C85">
        <w:rPr>
          <w:rFonts w:ascii="Times New Roman" w:hAnsi="Times New Roman"/>
          <w:sz w:val="26"/>
          <w:szCs w:val="26"/>
        </w:rPr>
        <w:t xml:space="preserve"> Одеського району Одеської області</w:t>
      </w:r>
      <w:r w:rsidRPr="00397C85">
        <w:rPr>
          <w:rFonts w:ascii="Times New Roman" w:hAnsi="Times New Roman"/>
          <w:sz w:val="26"/>
          <w:szCs w:val="26"/>
        </w:rPr>
        <w:t xml:space="preserve"> згідно додатк</w:t>
      </w:r>
      <w:r w:rsidR="00FA2335" w:rsidRPr="00397C85">
        <w:rPr>
          <w:rFonts w:ascii="Times New Roman" w:hAnsi="Times New Roman"/>
          <w:sz w:val="26"/>
          <w:szCs w:val="26"/>
        </w:rPr>
        <w:t>у</w:t>
      </w:r>
      <w:r w:rsidRPr="00397C85">
        <w:rPr>
          <w:rFonts w:ascii="Times New Roman" w:hAnsi="Times New Roman"/>
          <w:sz w:val="26"/>
          <w:szCs w:val="26"/>
        </w:rPr>
        <w:t xml:space="preserve"> 1</w:t>
      </w:r>
      <w:r w:rsidR="00094F85" w:rsidRPr="00397C85">
        <w:rPr>
          <w:rFonts w:ascii="Times New Roman" w:hAnsi="Times New Roman"/>
          <w:sz w:val="26"/>
          <w:szCs w:val="26"/>
        </w:rPr>
        <w:t xml:space="preserve"> </w:t>
      </w:r>
      <w:r w:rsidRPr="00397C85">
        <w:rPr>
          <w:rFonts w:ascii="Times New Roman" w:hAnsi="Times New Roman"/>
          <w:sz w:val="26"/>
          <w:szCs w:val="26"/>
        </w:rPr>
        <w:t>до про</w:t>
      </w:r>
      <w:r w:rsidR="00094F85" w:rsidRPr="00397C85">
        <w:rPr>
          <w:rFonts w:ascii="Times New Roman" w:hAnsi="Times New Roman"/>
          <w:sz w:val="26"/>
          <w:szCs w:val="26"/>
        </w:rPr>
        <w:t>є</w:t>
      </w:r>
      <w:r w:rsidRPr="00397C85">
        <w:rPr>
          <w:rFonts w:ascii="Times New Roman" w:hAnsi="Times New Roman"/>
          <w:sz w:val="26"/>
          <w:szCs w:val="26"/>
        </w:rPr>
        <w:t xml:space="preserve">кту рішення. Затвердити текст інформаційного повідомлення про проведення електронного аукціону </w:t>
      </w:r>
      <w:r w:rsidR="00FA2335" w:rsidRPr="00397C85">
        <w:rPr>
          <w:rFonts w:ascii="Times New Roman" w:hAnsi="Times New Roman"/>
          <w:sz w:val="26"/>
          <w:szCs w:val="26"/>
        </w:rPr>
        <w:t xml:space="preserve">для продажу </w:t>
      </w:r>
      <w:r w:rsidRPr="00397C85">
        <w:rPr>
          <w:rFonts w:ascii="Times New Roman" w:hAnsi="Times New Roman"/>
          <w:sz w:val="26"/>
          <w:szCs w:val="26"/>
        </w:rPr>
        <w:t>об’єкт</w:t>
      </w:r>
      <w:r w:rsidR="00FA2335" w:rsidRPr="00397C85">
        <w:rPr>
          <w:rFonts w:ascii="Times New Roman" w:hAnsi="Times New Roman"/>
          <w:sz w:val="26"/>
          <w:szCs w:val="26"/>
        </w:rPr>
        <w:t>а</w:t>
      </w:r>
      <w:r w:rsidRPr="00397C85">
        <w:rPr>
          <w:rFonts w:ascii="Times New Roman" w:hAnsi="Times New Roman"/>
          <w:sz w:val="26"/>
          <w:szCs w:val="26"/>
        </w:rPr>
        <w:t xml:space="preserve"> </w:t>
      </w:r>
      <w:r w:rsidR="00FA2335" w:rsidRPr="00397C85">
        <w:rPr>
          <w:rFonts w:ascii="Times New Roman" w:hAnsi="Times New Roman"/>
          <w:sz w:val="26"/>
          <w:szCs w:val="26"/>
        </w:rPr>
        <w:t xml:space="preserve">малої приватизації </w:t>
      </w:r>
      <w:r w:rsidRPr="00397C85">
        <w:rPr>
          <w:rFonts w:ascii="Times New Roman" w:hAnsi="Times New Roman"/>
          <w:sz w:val="26"/>
          <w:szCs w:val="26"/>
        </w:rPr>
        <w:t xml:space="preserve">комунальної власності Южненської міської територіальної громади </w:t>
      </w:r>
      <w:r w:rsidR="00973B84" w:rsidRPr="00397C85">
        <w:rPr>
          <w:rFonts w:ascii="Times New Roman" w:hAnsi="Times New Roman"/>
          <w:sz w:val="26"/>
          <w:szCs w:val="26"/>
        </w:rPr>
        <w:t xml:space="preserve">Одеського району Одеської </w:t>
      </w:r>
      <w:r w:rsidR="00973B84" w:rsidRPr="00154891">
        <w:rPr>
          <w:rFonts w:ascii="Times New Roman" w:hAnsi="Times New Roman"/>
          <w:sz w:val="26"/>
          <w:szCs w:val="26"/>
        </w:rPr>
        <w:t xml:space="preserve">області </w:t>
      </w:r>
      <w:r w:rsidRPr="00154891">
        <w:rPr>
          <w:rFonts w:ascii="Times New Roman" w:hAnsi="Times New Roman"/>
          <w:sz w:val="26"/>
          <w:szCs w:val="26"/>
        </w:rPr>
        <w:t>згідно додатк</w:t>
      </w:r>
      <w:r w:rsidR="00FA2335" w:rsidRPr="00154891">
        <w:rPr>
          <w:rFonts w:ascii="Times New Roman" w:hAnsi="Times New Roman"/>
          <w:sz w:val="26"/>
          <w:szCs w:val="26"/>
        </w:rPr>
        <w:t>у</w:t>
      </w:r>
      <w:r w:rsidRPr="00154891">
        <w:rPr>
          <w:rFonts w:ascii="Times New Roman" w:hAnsi="Times New Roman"/>
          <w:sz w:val="26"/>
          <w:szCs w:val="26"/>
        </w:rPr>
        <w:t xml:space="preserve"> </w:t>
      </w:r>
      <w:r w:rsidR="00094F85" w:rsidRPr="00154891">
        <w:rPr>
          <w:rFonts w:ascii="Times New Roman" w:hAnsi="Times New Roman"/>
          <w:sz w:val="26"/>
          <w:szCs w:val="26"/>
        </w:rPr>
        <w:t>2</w:t>
      </w:r>
      <w:r w:rsidRPr="00154891">
        <w:rPr>
          <w:rFonts w:ascii="Times New Roman" w:hAnsi="Times New Roman"/>
          <w:sz w:val="26"/>
          <w:szCs w:val="26"/>
        </w:rPr>
        <w:t xml:space="preserve"> до про</w:t>
      </w:r>
      <w:r w:rsidR="00094F85" w:rsidRPr="00154891">
        <w:rPr>
          <w:rFonts w:ascii="Times New Roman" w:hAnsi="Times New Roman"/>
          <w:sz w:val="26"/>
          <w:szCs w:val="26"/>
        </w:rPr>
        <w:t>є</w:t>
      </w:r>
      <w:r w:rsidRPr="00154891">
        <w:rPr>
          <w:rFonts w:ascii="Times New Roman" w:hAnsi="Times New Roman"/>
          <w:sz w:val="26"/>
          <w:szCs w:val="26"/>
        </w:rPr>
        <w:t>кту рішення.</w:t>
      </w:r>
    </w:p>
    <w:p w14:paraId="24EC4156" w14:textId="77777777" w:rsidR="00652330" w:rsidRPr="00397C85" w:rsidRDefault="000E7100" w:rsidP="00397C85">
      <w:pPr>
        <w:pStyle w:val="a9"/>
        <w:spacing w:after="0"/>
        <w:ind w:firstLine="540"/>
        <w:jc w:val="both"/>
        <w:rPr>
          <w:sz w:val="26"/>
          <w:szCs w:val="26"/>
          <w:lang w:val="uk-UA"/>
        </w:rPr>
      </w:pPr>
      <w:r w:rsidRPr="00154891">
        <w:rPr>
          <w:sz w:val="26"/>
          <w:szCs w:val="26"/>
          <w:lang w:val="uk-UA"/>
        </w:rPr>
        <w:t>Відповідно</w:t>
      </w:r>
      <w:r w:rsidR="00A60D0D" w:rsidRPr="00154891">
        <w:rPr>
          <w:sz w:val="26"/>
          <w:szCs w:val="26"/>
          <w:lang w:val="uk-UA"/>
        </w:rPr>
        <w:t xml:space="preserve"> Протоколу засідання комісії з питань управління комунальною власністю, житлово-комунальним господарством, будівництва та транспорту №66 від 20.10.2025 року було виключено п.4 проєкту рішення</w:t>
      </w:r>
      <w:r w:rsidR="000B3CC7" w:rsidRPr="00154891">
        <w:rPr>
          <w:sz w:val="26"/>
          <w:szCs w:val="26"/>
          <w:lang w:val="uk-UA"/>
        </w:rPr>
        <w:t xml:space="preserve"> а саме:</w:t>
      </w:r>
    </w:p>
    <w:p w14:paraId="16933CB6" w14:textId="77777777" w:rsidR="00397C85" w:rsidRPr="00397C85" w:rsidRDefault="00397C85" w:rsidP="00397C8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397C85">
        <w:rPr>
          <w:rFonts w:ascii="Times New Roman" w:eastAsia="Times New Roman" w:hAnsi="Times New Roman"/>
          <w:sz w:val="26"/>
          <w:szCs w:val="26"/>
          <w:lang w:eastAsia="ru-RU"/>
        </w:rPr>
        <w:t>У разі, якщо електронний аукціон з продажу об’єкта малої приватизації комунальної власності Южненської міської територіальної громади Одеського району Одеської області-</w:t>
      </w:r>
      <w:r w:rsidRPr="00397C85">
        <w:rPr>
          <w:rFonts w:ascii="Times New Roman" w:hAnsi="Times New Roman" w:cs="Times New Roman"/>
          <w:sz w:val="26"/>
          <w:szCs w:val="26"/>
        </w:rPr>
        <w:t xml:space="preserve">нежиле приміщення будівлі торгового центру загальна площа 198,5 кв.м.;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кв.м.; площа сумісного користування підвалу (без визначення меж в натурі) 18,0 </w:t>
      </w:r>
      <w:proofErr w:type="spellStart"/>
      <w:r w:rsidRPr="00397C85">
        <w:rPr>
          <w:rFonts w:ascii="Times New Roman" w:hAnsi="Times New Roman" w:cs="Times New Roman"/>
          <w:sz w:val="26"/>
          <w:szCs w:val="26"/>
        </w:rPr>
        <w:t>м.кв</w:t>
      </w:r>
      <w:proofErr w:type="spellEnd"/>
      <w:r w:rsidRPr="00397C85">
        <w:rPr>
          <w:rFonts w:ascii="Times New Roman" w:hAnsi="Times New Roman" w:cs="Times New Roman"/>
          <w:sz w:val="26"/>
          <w:szCs w:val="26"/>
        </w:rPr>
        <w:t>., які розташовані за адресою: 65481, Одеська область, Одеський район., м. Південне, проспект Миру, 19-Р</w:t>
      </w:r>
      <w:r w:rsidRPr="00397C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97C85">
        <w:rPr>
          <w:rFonts w:ascii="Times New Roman" w:eastAsia="Times New Roman" w:hAnsi="Times New Roman"/>
          <w:sz w:val="26"/>
          <w:szCs w:val="26"/>
          <w:lang w:eastAsia="ru-RU"/>
        </w:rPr>
        <w:t xml:space="preserve">за стартовою ціною </w:t>
      </w:r>
      <w:r w:rsidRPr="00397C85">
        <w:rPr>
          <w:rFonts w:ascii="Times New Roman" w:hAnsi="Times New Roman" w:cs="Times New Roman"/>
          <w:bCs/>
          <w:sz w:val="26"/>
          <w:szCs w:val="26"/>
        </w:rPr>
        <w:t xml:space="preserve">2 019 487 грн.00 коп. (Два мільйони дев’ятнадцять тисяч чотириста вісімдесят сім гривень 00 копійок) </w:t>
      </w:r>
      <w:r w:rsidRPr="00397C85">
        <w:rPr>
          <w:rFonts w:ascii="Times New Roman" w:eastAsia="Times New Roman" w:hAnsi="Times New Roman"/>
          <w:sz w:val="26"/>
          <w:szCs w:val="26"/>
          <w:lang w:eastAsia="ru-RU"/>
        </w:rPr>
        <w:t>буде визнано таким, що не відбувся, то новий сформований аукціон з продажу вище згаданого об’єкта за стартовою ціною 1 009 743 грн. 50 коп. (Один мільйон дев’ять тисяч сімсот сорок три гривні 50 копійок) скасувати.</w:t>
      </w:r>
    </w:p>
    <w:p w14:paraId="298CDC00" w14:textId="77777777" w:rsidR="00397C85" w:rsidRPr="00A60D0D" w:rsidRDefault="00397C85" w:rsidP="00652330">
      <w:pPr>
        <w:pStyle w:val="a9"/>
        <w:ind w:firstLine="540"/>
        <w:jc w:val="both"/>
        <w:rPr>
          <w:sz w:val="28"/>
          <w:szCs w:val="28"/>
          <w:lang w:val="uk-UA"/>
        </w:rPr>
      </w:pPr>
    </w:p>
    <w:p w14:paraId="1BE0A33A" w14:textId="77777777" w:rsidR="00820CE3" w:rsidRPr="00743386" w:rsidRDefault="00820CE3" w:rsidP="00820CE3">
      <w:pPr>
        <w:pStyle w:val="Textbody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3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Виконавець                                                                     Оксана ПОТЄРЯЄВА</w:t>
      </w:r>
    </w:p>
    <w:p w14:paraId="13E29687" w14:textId="77777777" w:rsidR="00652330" w:rsidRDefault="00652330" w:rsidP="00652330"/>
    <w:p w14:paraId="76B58431" w14:textId="77777777" w:rsidR="000537A0" w:rsidRPr="000537A0" w:rsidRDefault="000537A0" w:rsidP="00F8358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37A0" w:rsidRPr="000537A0" w:rsidSect="00BA598A">
      <w:headerReference w:type="default" r:id="rId12"/>
      <w:pgSz w:w="11906" w:h="16838"/>
      <w:pgMar w:top="568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47E8" w14:textId="77777777" w:rsidR="00B262E1" w:rsidRDefault="00B262E1" w:rsidP="00533A7E">
      <w:pPr>
        <w:spacing w:after="0" w:line="240" w:lineRule="auto"/>
      </w:pPr>
      <w:r>
        <w:separator/>
      </w:r>
    </w:p>
  </w:endnote>
  <w:endnote w:type="continuationSeparator" w:id="0">
    <w:p w14:paraId="048DB2DE" w14:textId="77777777" w:rsidR="00B262E1" w:rsidRDefault="00B262E1" w:rsidP="005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5414" w14:textId="77777777" w:rsidR="00B262E1" w:rsidRDefault="00B262E1" w:rsidP="00533A7E">
      <w:pPr>
        <w:spacing w:after="0" w:line="240" w:lineRule="auto"/>
      </w:pPr>
      <w:r>
        <w:separator/>
      </w:r>
    </w:p>
  </w:footnote>
  <w:footnote w:type="continuationSeparator" w:id="0">
    <w:p w14:paraId="16D5A353" w14:textId="77777777" w:rsidR="00B262E1" w:rsidRDefault="00B262E1" w:rsidP="0053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A419" w14:textId="77777777" w:rsidR="00C873E6" w:rsidRDefault="00C873E6" w:rsidP="00C873E6">
    <w:pPr>
      <w:pStyle w:val="afa"/>
      <w:tabs>
        <w:tab w:val="clear" w:pos="9689"/>
        <w:tab w:val="left" w:pos="8670"/>
      </w:tabs>
    </w:pPr>
  </w:p>
  <w:p w14:paraId="3E051AA4" w14:textId="77777777" w:rsidR="00533A7E" w:rsidRDefault="00533A7E">
    <w:pPr>
      <w:pStyle w:val="afa"/>
    </w:pPr>
  </w:p>
  <w:p w14:paraId="64DBCAF6" w14:textId="77777777" w:rsidR="00533A7E" w:rsidRPr="00BA598A" w:rsidRDefault="000E3C60" w:rsidP="000E3C60">
    <w:pPr>
      <w:pStyle w:val="afa"/>
      <w:tabs>
        <w:tab w:val="clear" w:pos="4844"/>
        <w:tab w:val="clear" w:pos="9689"/>
        <w:tab w:val="left" w:pos="6330"/>
      </w:tabs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2EB"/>
    <w:multiLevelType w:val="hybridMultilevel"/>
    <w:tmpl w:val="5F3E2C34"/>
    <w:lvl w:ilvl="0" w:tplc="90D4B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775E"/>
    <w:multiLevelType w:val="multilevel"/>
    <w:tmpl w:val="390A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B7D10"/>
    <w:multiLevelType w:val="multilevel"/>
    <w:tmpl w:val="542EFFA2"/>
    <w:lvl w:ilvl="0">
      <w:start w:val="4"/>
      <w:numFmt w:val="bullet"/>
      <w:pStyle w:val="1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pStyle w:val="9"/>
      <w:lvlText w:val="l"/>
      <w:lvlJc w:val="left"/>
      <w:pPr>
        <w:tabs>
          <w:tab w:val="num" w:pos="6180"/>
        </w:tabs>
        <w:ind w:left="61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49554F9"/>
    <w:multiLevelType w:val="hybridMultilevel"/>
    <w:tmpl w:val="B6B4A3EC"/>
    <w:lvl w:ilvl="0" w:tplc="584CF64E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D4C29DB"/>
    <w:multiLevelType w:val="multilevel"/>
    <w:tmpl w:val="ECB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E2E91"/>
    <w:multiLevelType w:val="multilevel"/>
    <w:tmpl w:val="702A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FA7FF1"/>
    <w:multiLevelType w:val="multilevel"/>
    <w:tmpl w:val="0B18E5D8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l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AB51E4"/>
    <w:multiLevelType w:val="multilevel"/>
    <w:tmpl w:val="B7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617666">
    <w:abstractNumId w:val="2"/>
  </w:num>
  <w:num w:numId="2" w16cid:durableId="1230920514">
    <w:abstractNumId w:val="6"/>
  </w:num>
  <w:num w:numId="3" w16cid:durableId="1645428398">
    <w:abstractNumId w:val="0"/>
  </w:num>
  <w:num w:numId="4" w16cid:durableId="550727643">
    <w:abstractNumId w:val="3"/>
  </w:num>
  <w:num w:numId="5" w16cid:durableId="498539862">
    <w:abstractNumId w:val="5"/>
  </w:num>
  <w:num w:numId="6" w16cid:durableId="71318643">
    <w:abstractNumId w:val="1"/>
  </w:num>
  <w:num w:numId="7" w16cid:durableId="301424138">
    <w:abstractNumId w:val="4"/>
  </w:num>
  <w:num w:numId="8" w16cid:durableId="1626234351">
    <w:abstractNumId w:val="7"/>
  </w:num>
  <w:num w:numId="9" w16cid:durableId="1512722579">
    <w:abstractNumId w:val="3"/>
  </w:num>
  <w:num w:numId="10" w16cid:durableId="430006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217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8697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0302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AE"/>
    <w:rsid w:val="00032C85"/>
    <w:rsid w:val="000400B2"/>
    <w:rsid w:val="000537A0"/>
    <w:rsid w:val="00054B12"/>
    <w:rsid w:val="00063B5E"/>
    <w:rsid w:val="00067328"/>
    <w:rsid w:val="0008755C"/>
    <w:rsid w:val="00094F85"/>
    <w:rsid w:val="000B3CC7"/>
    <w:rsid w:val="000B6E08"/>
    <w:rsid w:val="000D63F7"/>
    <w:rsid w:val="000E2A59"/>
    <w:rsid w:val="000E3C60"/>
    <w:rsid w:val="000E7100"/>
    <w:rsid w:val="000F1593"/>
    <w:rsid w:val="000F3595"/>
    <w:rsid w:val="000F3DC4"/>
    <w:rsid w:val="000F7600"/>
    <w:rsid w:val="00106187"/>
    <w:rsid w:val="00106720"/>
    <w:rsid w:val="00113441"/>
    <w:rsid w:val="0011480C"/>
    <w:rsid w:val="001148D7"/>
    <w:rsid w:val="00122B3E"/>
    <w:rsid w:val="0014699F"/>
    <w:rsid w:val="0015220F"/>
    <w:rsid w:val="00154891"/>
    <w:rsid w:val="00164C0C"/>
    <w:rsid w:val="001663C0"/>
    <w:rsid w:val="001676D9"/>
    <w:rsid w:val="00167BC7"/>
    <w:rsid w:val="001902CD"/>
    <w:rsid w:val="001A4015"/>
    <w:rsid w:val="001B194E"/>
    <w:rsid w:val="001B6B78"/>
    <w:rsid w:val="001C2A14"/>
    <w:rsid w:val="001D7E34"/>
    <w:rsid w:val="001E3473"/>
    <w:rsid w:val="001F6C4D"/>
    <w:rsid w:val="002020A0"/>
    <w:rsid w:val="00215646"/>
    <w:rsid w:val="0022129B"/>
    <w:rsid w:val="0023127E"/>
    <w:rsid w:val="002330CC"/>
    <w:rsid w:val="00235FEB"/>
    <w:rsid w:val="00237E4E"/>
    <w:rsid w:val="00240C91"/>
    <w:rsid w:val="002456C7"/>
    <w:rsid w:val="002521C0"/>
    <w:rsid w:val="002637F2"/>
    <w:rsid w:val="00280026"/>
    <w:rsid w:val="00282781"/>
    <w:rsid w:val="002919AF"/>
    <w:rsid w:val="002A7D55"/>
    <w:rsid w:val="002B7279"/>
    <w:rsid w:val="002C06C1"/>
    <w:rsid w:val="002C2515"/>
    <w:rsid w:val="002C3990"/>
    <w:rsid w:val="002D256F"/>
    <w:rsid w:val="002D4AD9"/>
    <w:rsid w:val="002E33F4"/>
    <w:rsid w:val="002F0724"/>
    <w:rsid w:val="002F0DCA"/>
    <w:rsid w:val="002F2263"/>
    <w:rsid w:val="002F51EA"/>
    <w:rsid w:val="002F5BDB"/>
    <w:rsid w:val="003117E5"/>
    <w:rsid w:val="00317EED"/>
    <w:rsid w:val="003268AE"/>
    <w:rsid w:val="00332588"/>
    <w:rsid w:val="0033369A"/>
    <w:rsid w:val="00334D69"/>
    <w:rsid w:val="003413B7"/>
    <w:rsid w:val="00343546"/>
    <w:rsid w:val="00357EFF"/>
    <w:rsid w:val="00374BC3"/>
    <w:rsid w:val="00376829"/>
    <w:rsid w:val="00380094"/>
    <w:rsid w:val="00387E66"/>
    <w:rsid w:val="00397C85"/>
    <w:rsid w:val="003A26F7"/>
    <w:rsid w:val="003A6979"/>
    <w:rsid w:val="003C032E"/>
    <w:rsid w:val="003D4E4A"/>
    <w:rsid w:val="003E1A62"/>
    <w:rsid w:val="003E278A"/>
    <w:rsid w:val="003F0F18"/>
    <w:rsid w:val="004059E8"/>
    <w:rsid w:val="00406147"/>
    <w:rsid w:val="004155FA"/>
    <w:rsid w:val="00427651"/>
    <w:rsid w:val="00434882"/>
    <w:rsid w:val="00440F4D"/>
    <w:rsid w:val="00446AE0"/>
    <w:rsid w:val="004479F3"/>
    <w:rsid w:val="00460A80"/>
    <w:rsid w:val="00473C39"/>
    <w:rsid w:val="0047465B"/>
    <w:rsid w:val="0049382F"/>
    <w:rsid w:val="00494D21"/>
    <w:rsid w:val="004958BF"/>
    <w:rsid w:val="004A0F0A"/>
    <w:rsid w:val="004A14F1"/>
    <w:rsid w:val="004D6047"/>
    <w:rsid w:val="004D7985"/>
    <w:rsid w:val="004D7DB1"/>
    <w:rsid w:val="004F0EA7"/>
    <w:rsid w:val="00505E40"/>
    <w:rsid w:val="00514483"/>
    <w:rsid w:val="00522EE7"/>
    <w:rsid w:val="00526ECB"/>
    <w:rsid w:val="005317CF"/>
    <w:rsid w:val="00533A7E"/>
    <w:rsid w:val="00533EEB"/>
    <w:rsid w:val="005443EF"/>
    <w:rsid w:val="00555E01"/>
    <w:rsid w:val="00563CBB"/>
    <w:rsid w:val="00585D39"/>
    <w:rsid w:val="005A0FAF"/>
    <w:rsid w:val="005B63DA"/>
    <w:rsid w:val="005C26DB"/>
    <w:rsid w:val="005C5600"/>
    <w:rsid w:val="005D616E"/>
    <w:rsid w:val="005F7D21"/>
    <w:rsid w:val="00607E78"/>
    <w:rsid w:val="00615C43"/>
    <w:rsid w:val="00622599"/>
    <w:rsid w:val="00644D48"/>
    <w:rsid w:val="00650D41"/>
    <w:rsid w:val="00652330"/>
    <w:rsid w:val="00687B7C"/>
    <w:rsid w:val="00694546"/>
    <w:rsid w:val="006964EC"/>
    <w:rsid w:val="006A0CC7"/>
    <w:rsid w:val="006A2C91"/>
    <w:rsid w:val="006A7AAE"/>
    <w:rsid w:val="006B52FD"/>
    <w:rsid w:val="006C6E01"/>
    <w:rsid w:val="006D3F15"/>
    <w:rsid w:val="006D5F3A"/>
    <w:rsid w:val="006E0B80"/>
    <w:rsid w:val="006F1602"/>
    <w:rsid w:val="006F42A7"/>
    <w:rsid w:val="006F45C1"/>
    <w:rsid w:val="006F6892"/>
    <w:rsid w:val="00700FE7"/>
    <w:rsid w:val="00704126"/>
    <w:rsid w:val="00706989"/>
    <w:rsid w:val="00721475"/>
    <w:rsid w:val="00731889"/>
    <w:rsid w:val="00734D5C"/>
    <w:rsid w:val="007350F0"/>
    <w:rsid w:val="0073715A"/>
    <w:rsid w:val="00743386"/>
    <w:rsid w:val="00743388"/>
    <w:rsid w:val="00764C3F"/>
    <w:rsid w:val="00766713"/>
    <w:rsid w:val="007766B8"/>
    <w:rsid w:val="00792B76"/>
    <w:rsid w:val="007C36DD"/>
    <w:rsid w:val="007D2880"/>
    <w:rsid w:val="007D6BE5"/>
    <w:rsid w:val="007F45E5"/>
    <w:rsid w:val="007F487A"/>
    <w:rsid w:val="007F621B"/>
    <w:rsid w:val="007F6DB1"/>
    <w:rsid w:val="00812B96"/>
    <w:rsid w:val="00820CE3"/>
    <w:rsid w:val="008214B2"/>
    <w:rsid w:val="008327ED"/>
    <w:rsid w:val="00846BC5"/>
    <w:rsid w:val="00851C35"/>
    <w:rsid w:val="008567B9"/>
    <w:rsid w:val="008641D1"/>
    <w:rsid w:val="00875B0D"/>
    <w:rsid w:val="008A18A6"/>
    <w:rsid w:val="008A6075"/>
    <w:rsid w:val="008C1538"/>
    <w:rsid w:val="008D79D2"/>
    <w:rsid w:val="008D7D10"/>
    <w:rsid w:val="008E0AA4"/>
    <w:rsid w:val="008F123B"/>
    <w:rsid w:val="008F2DB0"/>
    <w:rsid w:val="009013A5"/>
    <w:rsid w:val="00907317"/>
    <w:rsid w:val="00923094"/>
    <w:rsid w:val="00973B84"/>
    <w:rsid w:val="00976F8C"/>
    <w:rsid w:val="00985EBC"/>
    <w:rsid w:val="00995BAF"/>
    <w:rsid w:val="009A3ECF"/>
    <w:rsid w:val="009A49A2"/>
    <w:rsid w:val="009A698D"/>
    <w:rsid w:val="009B462F"/>
    <w:rsid w:val="009B61A4"/>
    <w:rsid w:val="009F64E0"/>
    <w:rsid w:val="009F792B"/>
    <w:rsid w:val="00A02685"/>
    <w:rsid w:val="00A14C3B"/>
    <w:rsid w:val="00A224DF"/>
    <w:rsid w:val="00A24041"/>
    <w:rsid w:val="00A3179A"/>
    <w:rsid w:val="00A317CD"/>
    <w:rsid w:val="00A35B63"/>
    <w:rsid w:val="00A54C3D"/>
    <w:rsid w:val="00A553BC"/>
    <w:rsid w:val="00A56DE0"/>
    <w:rsid w:val="00A60D0D"/>
    <w:rsid w:val="00A617F6"/>
    <w:rsid w:val="00A65F88"/>
    <w:rsid w:val="00A71DFA"/>
    <w:rsid w:val="00A744AE"/>
    <w:rsid w:val="00A77641"/>
    <w:rsid w:val="00A8226C"/>
    <w:rsid w:val="00A84021"/>
    <w:rsid w:val="00A84048"/>
    <w:rsid w:val="00A85D9D"/>
    <w:rsid w:val="00A90E9F"/>
    <w:rsid w:val="00A91B1B"/>
    <w:rsid w:val="00A91DF7"/>
    <w:rsid w:val="00A9500C"/>
    <w:rsid w:val="00A96CA2"/>
    <w:rsid w:val="00AA10D8"/>
    <w:rsid w:val="00AA291F"/>
    <w:rsid w:val="00AA665B"/>
    <w:rsid w:val="00AB3965"/>
    <w:rsid w:val="00AB480A"/>
    <w:rsid w:val="00AC0818"/>
    <w:rsid w:val="00AC3A07"/>
    <w:rsid w:val="00AD4945"/>
    <w:rsid w:val="00AD4EA1"/>
    <w:rsid w:val="00AD752B"/>
    <w:rsid w:val="00AE4D96"/>
    <w:rsid w:val="00AE4DF6"/>
    <w:rsid w:val="00B262E1"/>
    <w:rsid w:val="00B37A5C"/>
    <w:rsid w:val="00B41B59"/>
    <w:rsid w:val="00B47726"/>
    <w:rsid w:val="00B51A56"/>
    <w:rsid w:val="00B52469"/>
    <w:rsid w:val="00B541F2"/>
    <w:rsid w:val="00B6286C"/>
    <w:rsid w:val="00B81DD5"/>
    <w:rsid w:val="00B87FA2"/>
    <w:rsid w:val="00B93D89"/>
    <w:rsid w:val="00BA1B94"/>
    <w:rsid w:val="00BA2B94"/>
    <w:rsid w:val="00BA598A"/>
    <w:rsid w:val="00BB1253"/>
    <w:rsid w:val="00BC5B62"/>
    <w:rsid w:val="00BD76B6"/>
    <w:rsid w:val="00BF08B2"/>
    <w:rsid w:val="00BF1654"/>
    <w:rsid w:val="00BF64D8"/>
    <w:rsid w:val="00BF7765"/>
    <w:rsid w:val="00C00A41"/>
    <w:rsid w:val="00C01B46"/>
    <w:rsid w:val="00C04111"/>
    <w:rsid w:val="00C0663A"/>
    <w:rsid w:val="00C0663C"/>
    <w:rsid w:val="00C41356"/>
    <w:rsid w:val="00C43D18"/>
    <w:rsid w:val="00C52676"/>
    <w:rsid w:val="00C527C3"/>
    <w:rsid w:val="00C53D49"/>
    <w:rsid w:val="00C6270E"/>
    <w:rsid w:val="00C72BAF"/>
    <w:rsid w:val="00C844DB"/>
    <w:rsid w:val="00C873E6"/>
    <w:rsid w:val="00C87CE9"/>
    <w:rsid w:val="00CA73A7"/>
    <w:rsid w:val="00D03A0E"/>
    <w:rsid w:val="00D06E3F"/>
    <w:rsid w:val="00D36453"/>
    <w:rsid w:val="00D37558"/>
    <w:rsid w:val="00D52FAD"/>
    <w:rsid w:val="00D577D1"/>
    <w:rsid w:val="00D67946"/>
    <w:rsid w:val="00D75497"/>
    <w:rsid w:val="00D803CC"/>
    <w:rsid w:val="00D83903"/>
    <w:rsid w:val="00D84EB0"/>
    <w:rsid w:val="00DA0F27"/>
    <w:rsid w:val="00DA13CF"/>
    <w:rsid w:val="00DB13DC"/>
    <w:rsid w:val="00DC0562"/>
    <w:rsid w:val="00DC6EEB"/>
    <w:rsid w:val="00DD240E"/>
    <w:rsid w:val="00DD4748"/>
    <w:rsid w:val="00DE1CDA"/>
    <w:rsid w:val="00DE60E8"/>
    <w:rsid w:val="00DF189E"/>
    <w:rsid w:val="00DF28CA"/>
    <w:rsid w:val="00E007B6"/>
    <w:rsid w:val="00E16D01"/>
    <w:rsid w:val="00E223C0"/>
    <w:rsid w:val="00E339D3"/>
    <w:rsid w:val="00E60FD8"/>
    <w:rsid w:val="00E71A5E"/>
    <w:rsid w:val="00E80774"/>
    <w:rsid w:val="00E8099E"/>
    <w:rsid w:val="00E93BAC"/>
    <w:rsid w:val="00EB6E27"/>
    <w:rsid w:val="00EC2A5D"/>
    <w:rsid w:val="00EC76CE"/>
    <w:rsid w:val="00ED5819"/>
    <w:rsid w:val="00EE3A6F"/>
    <w:rsid w:val="00EF0D98"/>
    <w:rsid w:val="00EF156A"/>
    <w:rsid w:val="00EF7350"/>
    <w:rsid w:val="00EF75AC"/>
    <w:rsid w:val="00F0152F"/>
    <w:rsid w:val="00F06A8D"/>
    <w:rsid w:val="00F22E33"/>
    <w:rsid w:val="00F2591D"/>
    <w:rsid w:val="00F328DE"/>
    <w:rsid w:val="00F351FF"/>
    <w:rsid w:val="00F56DA6"/>
    <w:rsid w:val="00F62591"/>
    <w:rsid w:val="00F7316D"/>
    <w:rsid w:val="00F82425"/>
    <w:rsid w:val="00F8358E"/>
    <w:rsid w:val="00F933FA"/>
    <w:rsid w:val="00F95D3F"/>
    <w:rsid w:val="00FA2335"/>
    <w:rsid w:val="00FA5253"/>
    <w:rsid w:val="00FA7EF2"/>
    <w:rsid w:val="00FB0AA7"/>
    <w:rsid w:val="00FC39BA"/>
    <w:rsid w:val="00FC5347"/>
    <w:rsid w:val="00FD5FCA"/>
    <w:rsid w:val="00FD62C0"/>
    <w:rsid w:val="00FE3902"/>
    <w:rsid w:val="00FF1AAF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FD08"/>
  <w15:docId w15:val="{FB6FB0C6-6003-4A81-BF84-8813DE3C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7AF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B3413D"/>
    <w:pPr>
      <w:keepNext/>
      <w:numPr>
        <w:numId w:val="1"/>
      </w:numPr>
      <w:tabs>
        <w:tab w:val="left" w:pos="7088"/>
      </w:tabs>
      <w:spacing w:after="0" w:line="240" w:lineRule="auto"/>
      <w:ind w:left="284" w:right="284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B3413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3413D"/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character" w:customStyle="1" w:styleId="90">
    <w:name w:val="Заголовок 9 Знак"/>
    <w:basedOn w:val="a0"/>
    <w:link w:val="9"/>
    <w:qFormat/>
    <w:rsid w:val="00B3413D"/>
    <w:rPr>
      <w:rFonts w:ascii="Arial" w:eastAsia="Times New Roman" w:hAnsi="Arial" w:cs="Arial"/>
      <w:lang w:val="ru-RU" w:eastAsia="zh-CN"/>
    </w:rPr>
  </w:style>
  <w:style w:type="character" w:customStyle="1" w:styleId="WW8Num1zfalse">
    <w:name w:val="WW8Num1zfalse"/>
    <w:qFormat/>
    <w:rsid w:val="00B3413D"/>
  </w:style>
  <w:style w:type="character" w:customStyle="1" w:styleId="WW8Num1ztrue">
    <w:name w:val="WW8Num1ztrue"/>
    <w:qFormat/>
    <w:rsid w:val="00B3413D"/>
  </w:style>
  <w:style w:type="character" w:customStyle="1" w:styleId="2">
    <w:name w:val="Основной шрифт абзаца2"/>
    <w:qFormat/>
    <w:rsid w:val="00B3413D"/>
  </w:style>
  <w:style w:type="character" w:customStyle="1" w:styleId="WW-WW8Num1ztrue">
    <w:name w:val="WW-WW8Num1ztrue"/>
    <w:qFormat/>
    <w:rsid w:val="00B3413D"/>
  </w:style>
  <w:style w:type="character" w:customStyle="1" w:styleId="WW-WW8Num1ztrue1">
    <w:name w:val="WW-WW8Num1ztrue1"/>
    <w:qFormat/>
    <w:rsid w:val="00B3413D"/>
  </w:style>
  <w:style w:type="character" w:customStyle="1" w:styleId="WW-WW8Num1ztrue2">
    <w:name w:val="WW-WW8Num1ztrue2"/>
    <w:qFormat/>
    <w:rsid w:val="00B3413D"/>
  </w:style>
  <w:style w:type="character" w:customStyle="1" w:styleId="WW-WW8Num1ztrue3">
    <w:name w:val="WW-WW8Num1ztrue3"/>
    <w:qFormat/>
    <w:rsid w:val="00B3413D"/>
  </w:style>
  <w:style w:type="character" w:customStyle="1" w:styleId="WW-WW8Num1ztrue4">
    <w:name w:val="WW-WW8Num1ztrue4"/>
    <w:qFormat/>
    <w:rsid w:val="00B3413D"/>
  </w:style>
  <w:style w:type="character" w:customStyle="1" w:styleId="WW-WW8Num1ztrue5">
    <w:name w:val="WW-WW8Num1ztrue5"/>
    <w:qFormat/>
    <w:rsid w:val="00B3413D"/>
  </w:style>
  <w:style w:type="character" w:customStyle="1" w:styleId="WW-WW8Num1ztrue6">
    <w:name w:val="WW-WW8Num1ztrue6"/>
    <w:qFormat/>
    <w:rsid w:val="00B3413D"/>
  </w:style>
  <w:style w:type="character" w:customStyle="1" w:styleId="WW8Num1z0">
    <w:name w:val="WW8Num1z0"/>
    <w:qFormat/>
    <w:rsid w:val="00B3413D"/>
    <w:rPr>
      <w:b/>
    </w:rPr>
  </w:style>
  <w:style w:type="character" w:customStyle="1" w:styleId="WW-WW8Num1ztrue7">
    <w:name w:val="WW-WW8Num1ztrue7"/>
    <w:qFormat/>
    <w:rsid w:val="00B3413D"/>
  </w:style>
  <w:style w:type="character" w:customStyle="1" w:styleId="WW-WW8Num1ztrue11">
    <w:name w:val="WW-WW8Num1ztrue11"/>
    <w:qFormat/>
    <w:rsid w:val="00B3413D"/>
  </w:style>
  <w:style w:type="character" w:customStyle="1" w:styleId="WW-WW8Num1ztrue21">
    <w:name w:val="WW-WW8Num1ztrue21"/>
    <w:qFormat/>
    <w:rsid w:val="00B3413D"/>
  </w:style>
  <w:style w:type="character" w:customStyle="1" w:styleId="WW-WW8Num1ztrue31">
    <w:name w:val="WW-WW8Num1ztrue31"/>
    <w:qFormat/>
    <w:rsid w:val="00B3413D"/>
  </w:style>
  <w:style w:type="character" w:customStyle="1" w:styleId="WW-WW8Num1ztrue41">
    <w:name w:val="WW-WW8Num1ztrue41"/>
    <w:qFormat/>
    <w:rsid w:val="00B3413D"/>
  </w:style>
  <w:style w:type="character" w:customStyle="1" w:styleId="WW-WW8Num1ztrue51">
    <w:name w:val="WW-WW8Num1ztrue51"/>
    <w:qFormat/>
    <w:rsid w:val="00B3413D"/>
  </w:style>
  <w:style w:type="character" w:customStyle="1" w:styleId="WW-WW8Num1ztrue61">
    <w:name w:val="WW-WW8Num1ztrue61"/>
    <w:qFormat/>
    <w:rsid w:val="00B3413D"/>
  </w:style>
  <w:style w:type="character" w:customStyle="1" w:styleId="WW8Num2zfalse">
    <w:name w:val="WW8Num2zfalse"/>
    <w:qFormat/>
    <w:rsid w:val="00B3413D"/>
  </w:style>
  <w:style w:type="character" w:customStyle="1" w:styleId="WW8Num3zfalse">
    <w:name w:val="WW8Num3zfalse"/>
    <w:qFormat/>
    <w:rsid w:val="00B3413D"/>
  </w:style>
  <w:style w:type="character" w:customStyle="1" w:styleId="11">
    <w:name w:val="Основной шрифт абзаца1"/>
    <w:qFormat/>
    <w:rsid w:val="00B3413D"/>
  </w:style>
  <w:style w:type="character" w:styleId="a3">
    <w:name w:val="Hyperlink"/>
    <w:uiPriority w:val="99"/>
    <w:rsid w:val="00B3413D"/>
    <w:rPr>
      <w:color w:val="0000FF"/>
      <w:u w:val="single"/>
    </w:rPr>
  </w:style>
  <w:style w:type="character" w:customStyle="1" w:styleId="a4">
    <w:name w:val="Текст выноски Знак"/>
    <w:qFormat/>
    <w:rsid w:val="00B3413D"/>
    <w:rPr>
      <w:rFonts w:ascii="Segoe UI" w:hAnsi="Segoe UI" w:cs="Segoe UI"/>
      <w:sz w:val="18"/>
      <w:szCs w:val="18"/>
      <w:lang w:val="ru-RU" w:eastAsia="zh-CN"/>
    </w:rPr>
  </w:style>
  <w:style w:type="character" w:customStyle="1" w:styleId="a5">
    <w:name w:val="Основний текст Знак"/>
    <w:basedOn w:val="a0"/>
    <w:qFormat/>
    <w:rsid w:val="00B3413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styleId="a6">
    <w:name w:val="Unresolved Mention"/>
    <w:uiPriority w:val="99"/>
    <w:semiHidden/>
    <w:unhideWhenUsed/>
    <w:qFormat/>
    <w:rsid w:val="00B3413D"/>
    <w:rPr>
      <w:color w:val="605E5C"/>
      <w:shd w:val="clear" w:color="auto" w:fill="E1DFDD"/>
    </w:rPr>
  </w:style>
  <w:style w:type="character" w:customStyle="1" w:styleId="a7">
    <w:name w:val="Текст у виносці Знак"/>
    <w:basedOn w:val="a0"/>
    <w:qFormat/>
    <w:rsid w:val="00B3413D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a8">
    <w:name w:val="Відвідане гіперпосилання"/>
    <w:uiPriority w:val="99"/>
    <w:unhideWhenUsed/>
    <w:rsid w:val="00B3413D"/>
    <w:rPr>
      <w:color w:val="954F72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B10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2">
    <w:name w:val="Заголовок1"/>
    <w:basedOn w:val="a"/>
    <w:next w:val="a9"/>
    <w:qFormat/>
    <w:rsid w:val="00B3413D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val="ru-RU" w:eastAsia="zh-CN"/>
    </w:rPr>
  </w:style>
  <w:style w:type="paragraph" w:styleId="a9">
    <w:name w:val="Body Text"/>
    <w:basedOn w:val="a"/>
    <w:rsid w:val="00B341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a">
    <w:name w:val="List"/>
    <w:basedOn w:val="a9"/>
    <w:rsid w:val="00B3413D"/>
    <w:rPr>
      <w:rFonts w:cs="Mangal"/>
    </w:rPr>
  </w:style>
  <w:style w:type="paragraph" w:styleId="ab">
    <w:name w:val="caption"/>
    <w:basedOn w:val="a"/>
    <w:qFormat/>
    <w:rsid w:val="00B3413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zh-CN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 Spacing"/>
    <w:uiPriority w:val="1"/>
    <w:qFormat/>
    <w:rsid w:val="007557AF"/>
    <w:rPr>
      <w:rFonts w:cs="Times New Roman"/>
    </w:rPr>
  </w:style>
  <w:style w:type="paragraph" w:customStyle="1" w:styleId="ae">
    <w:name w:val="Нормальний текст"/>
    <w:basedOn w:val="a"/>
    <w:qFormat/>
    <w:rsid w:val="00B3413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0">
    <w:name w:val="Указатель2"/>
    <w:basedOn w:val="a"/>
    <w:qFormat/>
    <w:rsid w:val="00B3413D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val="ru-RU" w:eastAsia="zh-CN"/>
    </w:rPr>
  </w:style>
  <w:style w:type="paragraph" w:customStyle="1" w:styleId="13">
    <w:name w:val="Заголовок1"/>
    <w:basedOn w:val="a"/>
    <w:next w:val="a9"/>
    <w:qFormat/>
    <w:rsid w:val="00B3413D"/>
    <w:pPr>
      <w:spacing w:after="0" w:line="240" w:lineRule="auto"/>
      <w:ind w:right="283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14">
    <w:name w:val="Название объекта1"/>
    <w:basedOn w:val="a"/>
    <w:qFormat/>
    <w:rsid w:val="00B3413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zh-CN"/>
    </w:rPr>
  </w:style>
  <w:style w:type="paragraph" w:customStyle="1" w:styleId="15">
    <w:name w:val="Указатель1"/>
    <w:basedOn w:val="a"/>
    <w:qFormat/>
    <w:rsid w:val="00B3413D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val="ru-RU" w:eastAsia="zh-CN"/>
    </w:rPr>
  </w:style>
  <w:style w:type="paragraph" w:customStyle="1" w:styleId="21">
    <w:name w:val="Основной текст 21"/>
    <w:basedOn w:val="a"/>
    <w:qFormat/>
    <w:rsid w:val="00B3413D"/>
    <w:pPr>
      <w:tabs>
        <w:tab w:val="left" w:pos="29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paragraph" w:customStyle="1" w:styleId="16">
    <w:name w:val="Обычный (веб)1"/>
    <w:basedOn w:val="a"/>
    <w:qFormat/>
    <w:rsid w:val="00B3413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B3413D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f0">
    <w:name w:val="Заголовок таблицы"/>
    <w:basedOn w:val="af"/>
    <w:qFormat/>
    <w:rsid w:val="00B3413D"/>
    <w:pPr>
      <w:jc w:val="center"/>
    </w:pPr>
    <w:rPr>
      <w:b/>
      <w:bCs/>
    </w:rPr>
  </w:style>
  <w:style w:type="paragraph" w:customStyle="1" w:styleId="17">
    <w:name w:val="Текст выноски1"/>
    <w:basedOn w:val="a"/>
    <w:qFormat/>
    <w:rsid w:val="00B3413D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f1">
    <w:name w:val="Balloon Text"/>
    <w:basedOn w:val="a"/>
    <w:qFormat/>
    <w:rsid w:val="00B3413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paragraph" w:customStyle="1" w:styleId="msonormal0">
    <w:name w:val="msonormal"/>
    <w:basedOn w:val="a"/>
    <w:qFormat/>
    <w:rsid w:val="00B341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66">
    <w:name w:val="xl66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qFormat/>
    <w:rsid w:val="00B341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qFormat/>
    <w:rsid w:val="00B341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qFormat/>
    <w:rsid w:val="00B341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qFormat/>
    <w:rsid w:val="00B341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qFormat/>
    <w:rsid w:val="00B3413D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qFormat/>
    <w:rsid w:val="00B3413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af2">
    <w:name w:val="Назва документа"/>
    <w:basedOn w:val="a"/>
    <w:next w:val="ae"/>
    <w:qFormat/>
    <w:rsid w:val="007B105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f3">
    <w:name w:val="List Paragraph"/>
    <w:basedOn w:val="a"/>
    <w:link w:val="af4"/>
    <w:uiPriority w:val="34"/>
    <w:qFormat/>
    <w:rsid w:val="0059366F"/>
    <w:pPr>
      <w:ind w:left="720"/>
      <w:contextualSpacing/>
    </w:p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B3413D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">
    <w:name w:val="Font Style"/>
    <w:rsid w:val="00237E4E"/>
    <w:rPr>
      <w:rFonts w:cs="Courier New"/>
      <w:color w:val="000000"/>
      <w:sz w:val="20"/>
      <w:szCs w:val="20"/>
    </w:rPr>
  </w:style>
  <w:style w:type="paragraph" w:customStyle="1" w:styleId="ParagraphStyle">
    <w:name w:val="Paragraph Style"/>
    <w:rsid w:val="00237E4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f8">
    <w:name w:val="Normal (Web)"/>
    <w:basedOn w:val="a"/>
    <w:uiPriority w:val="99"/>
    <w:semiHidden/>
    <w:unhideWhenUsed/>
    <w:rsid w:val="00ED58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body">
    <w:name w:val="Text body"/>
    <w:basedOn w:val="a"/>
    <w:rsid w:val="000537A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9">
    <w:name w:val="Strong"/>
    <w:basedOn w:val="a0"/>
    <w:uiPriority w:val="22"/>
    <w:qFormat/>
    <w:rsid w:val="006C6E01"/>
    <w:rPr>
      <w:b/>
      <w:bCs/>
    </w:rPr>
  </w:style>
  <w:style w:type="character" w:customStyle="1" w:styleId="af4">
    <w:name w:val="Абзац списку Знак"/>
    <w:link w:val="af3"/>
    <w:uiPriority w:val="34"/>
    <w:locked/>
    <w:rsid w:val="002456C7"/>
  </w:style>
  <w:style w:type="paragraph" w:customStyle="1" w:styleId="Default">
    <w:name w:val="Default"/>
    <w:rsid w:val="00F06A8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6A8D"/>
  </w:style>
  <w:style w:type="character" w:customStyle="1" w:styleId="22">
    <w:name w:val="Основний текст (2)_"/>
    <w:basedOn w:val="a0"/>
    <w:link w:val="23"/>
    <w:qFormat/>
    <w:rsid w:val="00F06A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ий текст (2)"/>
    <w:basedOn w:val="a"/>
    <w:link w:val="22"/>
    <w:qFormat/>
    <w:rsid w:val="00F06A8D"/>
    <w:pPr>
      <w:widowControl w:val="0"/>
      <w:shd w:val="clear" w:color="auto" w:fill="FFFFFF"/>
      <w:suppressAutoHyphens w:val="0"/>
      <w:spacing w:before="180" w:after="360" w:line="0" w:lineRule="atLeast"/>
    </w:pPr>
    <w:rPr>
      <w:rFonts w:ascii="Times New Roman" w:eastAsia="Times New Roman" w:hAnsi="Times New Roman" w:cs="Times New Roman"/>
    </w:rPr>
  </w:style>
  <w:style w:type="paragraph" w:styleId="afa">
    <w:name w:val="header"/>
    <w:basedOn w:val="a"/>
    <w:link w:val="afb"/>
    <w:uiPriority w:val="99"/>
    <w:unhideWhenUsed/>
    <w:rsid w:val="00533A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533A7E"/>
  </w:style>
  <w:style w:type="paragraph" w:styleId="afc">
    <w:name w:val="footer"/>
    <w:basedOn w:val="a"/>
    <w:link w:val="afd"/>
    <w:uiPriority w:val="99"/>
    <w:unhideWhenUsed/>
    <w:rsid w:val="00533A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53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M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0504-39EB-496C-8CEA-FEBFE3BA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15805</Words>
  <Characters>9009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dc:description/>
  <cp:lastModifiedBy>User</cp:lastModifiedBy>
  <cp:revision>2</cp:revision>
  <cp:lastPrinted>2025-10-20T07:32:00Z</cp:lastPrinted>
  <dcterms:created xsi:type="dcterms:W3CDTF">2025-10-21T09:29:00Z</dcterms:created>
  <dcterms:modified xsi:type="dcterms:W3CDTF">2025-10-21T09:29:00Z</dcterms:modified>
  <dc:language>uk-UA</dc:language>
</cp:coreProperties>
</file>