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AFB2" w14:textId="77777777" w:rsidR="00F436C8" w:rsidRPr="00F436C8" w:rsidRDefault="00F436C8" w:rsidP="00F436C8">
      <w:pPr>
        <w:ind w:left="5760"/>
        <w:rPr>
          <w:lang w:val="uk-UA"/>
        </w:rPr>
      </w:pPr>
      <w:bookmarkStart w:id="0" w:name="_Hlk184739945"/>
      <w:r w:rsidRPr="00F436C8">
        <w:rPr>
          <w:lang w:val="uk-UA"/>
        </w:rPr>
        <w:t>Додаток</w:t>
      </w:r>
    </w:p>
    <w:p w14:paraId="4716154F" w14:textId="77777777" w:rsidR="00F436C8" w:rsidRPr="00F436C8" w:rsidRDefault="00F436C8" w:rsidP="00F436C8">
      <w:pPr>
        <w:ind w:left="5760"/>
        <w:rPr>
          <w:lang w:val="uk-UA"/>
        </w:rPr>
      </w:pPr>
      <w:r w:rsidRPr="00F436C8">
        <w:rPr>
          <w:lang w:val="uk-UA"/>
        </w:rPr>
        <w:t>до рішення виконавчого комітету</w:t>
      </w:r>
    </w:p>
    <w:p w14:paraId="353C42C7" w14:textId="77777777" w:rsidR="00F436C8" w:rsidRPr="00F436C8" w:rsidRDefault="00F436C8" w:rsidP="00F436C8">
      <w:pPr>
        <w:ind w:left="5760"/>
        <w:rPr>
          <w:lang w:val="uk-UA"/>
        </w:rPr>
      </w:pPr>
      <w:r w:rsidRPr="00F436C8">
        <w:rPr>
          <w:lang w:val="uk-UA"/>
        </w:rPr>
        <w:t>Південнівської міської ради</w:t>
      </w:r>
    </w:p>
    <w:p w14:paraId="63DAA648" w14:textId="5A3BB92F" w:rsidR="00F436C8" w:rsidRPr="00F436C8" w:rsidRDefault="00F436C8" w:rsidP="00F436C8">
      <w:pPr>
        <w:ind w:left="5760"/>
        <w:rPr>
          <w:lang w:val="uk-UA"/>
        </w:rPr>
      </w:pPr>
      <w:r w:rsidRPr="00F436C8">
        <w:rPr>
          <w:lang w:val="uk-UA"/>
        </w:rPr>
        <w:t xml:space="preserve">від 21.10.2025 № </w:t>
      </w:r>
      <w:r>
        <w:rPr>
          <w:lang w:val="uk-UA"/>
        </w:rPr>
        <w:t>249</w:t>
      </w:r>
      <w:r w:rsidR="000635B0">
        <w:rPr>
          <w:lang w:val="uk-UA"/>
        </w:rPr>
        <w:t>2</w:t>
      </w:r>
    </w:p>
    <w:p w14:paraId="5629F7C4" w14:textId="77777777" w:rsidR="00F436C8" w:rsidRPr="00F436C8" w:rsidRDefault="00F436C8" w:rsidP="00F436C8">
      <w:pPr>
        <w:rPr>
          <w:lang w:val="uk-UA"/>
        </w:rPr>
      </w:pPr>
    </w:p>
    <w:p w14:paraId="0491C064" w14:textId="77777777" w:rsidR="00F436C8" w:rsidRDefault="00F436C8" w:rsidP="00F436C8">
      <w:pPr>
        <w:rPr>
          <w:lang w:val="uk-UA"/>
        </w:rPr>
      </w:pPr>
    </w:p>
    <w:p w14:paraId="2015742C" w14:textId="77777777" w:rsidR="00F436C8" w:rsidRDefault="00F436C8" w:rsidP="00F436C8">
      <w:pPr>
        <w:rPr>
          <w:lang w:val="uk-UA"/>
        </w:rPr>
      </w:pPr>
    </w:p>
    <w:p w14:paraId="7AECAF64" w14:textId="77777777" w:rsidR="00F436C8" w:rsidRDefault="00F436C8" w:rsidP="00F436C8">
      <w:pPr>
        <w:rPr>
          <w:lang w:val="uk-UA"/>
        </w:rPr>
      </w:pPr>
    </w:p>
    <w:p w14:paraId="76176277" w14:textId="77777777" w:rsidR="00F436C8" w:rsidRDefault="00F436C8" w:rsidP="00F436C8">
      <w:pPr>
        <w:rPr>
          <w:lang w:val="uk-UA"/>
        </w:rPr>
      </w:pPr>
    </w:p>
    <w:p w14:paraId="7A9C89BB" w14:textId="77777777" w:rsidR="00F436C8" w:rsidRDefault="00F436C8" w:rsidP="00F436C8">
      <w:pPr>
        <w:rPr>
          <w:lang w:val="uk-UA"/>
        </w:rPr>
      </w:pPr>
    </w:p>
    <w:p w14:paraId="7EAD56EC" w14:textId="77777777" w:rsidR="00F436C8" w:rsidRDefault="00F436C8" w:rsidP="00F436C8">
      <w:pPr>
        <w:rPr>
          <w:lang w:val="uk-UA"/>
        </w:rPr>
      </w:pPr>
    </w:p>
    <w:p w14:paraId="2C4FABE5" w14:textId="77777777" w:rsidR="00F436C8" w:rsidRDefault="00F436C8" w:rsidP="00F436C8">
      <w:pPr>
        <w:rPr>
          <w:lang w:val="uk-UA"/>
        </w:rPr>
      </w:pPr>
    </w:p>
    <w:p w14:paraId="5C8C7F1A" w14:textId="77777777" w:rsidR="00F436C8" w:rsidRDefault="00F436C8" w:rsidP="00F436C8">
      <w:pPr>
        <w:rPr>
          <w:lang w:val="uk-UA"/>
        </w:rPr>
      </w:pPr>
    </w:p>
    <w:p w14:paraId="719CEF38" w14:textId="77777777" w:rsidR="00F436C8" w:rsidRDefault="00F436C8" w:rsidP="00F436C8">
      <w:pPr>
        <w:rPr>
          <w:lang w:val="uk-UA"/>
        </w:rPr>
      </w:pPr>
    </w:p>
    <w:p w14:paraId="1D00ACC9" w14:textId="77777777" w:rsidR="00F436C8" w:rsidRDefault="00F436C8" w:rsidP="00F436C8">
      <w:pPr>
        <w:rPr>
          <w:lang w:val="uk-UA"/>
        </w:rPr>
      </w:pPr>
    </w:p>
    <w:p w14:paraId="5102E7BD" w14:textId="77777777" w:rsidR="00F436C8" w:rsidRDefault="00F436C8" w:rsidP="00F436C8">
      <w:pPr>
        <w:rPr>
          <w:lang w:val="uk-UA"/>
        </w:rPr>
      </w:pPr>
    </w:p>
    <w:p w14:paraId="2F51146B" w14:textId="77777777" w:rsidR="00F436C8" w:rsidRPr="00F436C8" w:rsidRDefault="00F436C8" w:rsidP="00F436C8">
      <w:pPr>
        <w:rPr>
          <w:lang w:val="uk-UA"/>
        </w:rPr>
      </w:pPr>
    </w:p>
    <w:bookmarkEnd w:id="0"/>
    <w:p w14:paraId="41C610D2" w14:textId="77777777" w:rsidR="00F436C8" w:rsidRDefault="00F436C8" w:rsidP="00F436C8">
      <w:pPr>
        <w:rPr>
          <w:lang w:val="uk-UA"/>
        </w:rPr>
      </w:pPr>
    </w:p>
    <w:p w14:paraId="1DC84F9A" w14:textId="77777777" w:rsidR="00F436C8" w:rsidRPr="00F436C8" w:rsidRDefault="00F436C8" w:rsidP="00F436C8">
      <w:pPr>
        <w:shd w:val="clear" w:color="auto" w:fill="FFFFFF"/>
        <w:tabs>
          <w:tab w:val="left" w:pos="6135"/>
        </w:tabs>
        <w:suppressAutoHyphens/>
        <w:spacing w:after="200"/>
        <w:rPr>
          <w:color w:val="000000"/>
          <w:lang w:eastAsia="zh-CN"/>
        </w:rPr>
      </w:pPr>
    </w:p>
    <w:p w14:paraId="28A29B04" w14:textId="77777777" w:rsidR="00F436C8" w:rsidRPr="00F436C8" w:rsidRDefault="00F436C8" w:rsidP="00F436C8">
      <w:pPr>
        <w:shd w:val="clear" w:color="auto" w:fill="FFFFFF"/>
        <w:suppressAutoHyphens/>
        <w:jc w:val="center"/>
        <w:rPr>
          <w:color w:val="000000"/>
          <w:lang w:eastAsia="zh-CN"/>
        </w:rPr>
      </w:pPr>
      <w:bookmarkStart w:id="1" w:name="_Hlk527732636"/>
      <w:r w:rsidRPr="00F436C8">
        <w:rPr>
          <w:b/>
          <w:color w:val="000000"/>
          <w:sz w:val="40"/>
          <w:szCs w:val="40"/>
          <w:lang w:val="uk-UA" w:eastAsia="zh-CN"/>
        </w:rPr>
        <w:t xml:space="preserve">Програма «Громадське здоров’я </w:t>
      </w:r>
      <w:proofErr w:type="spellStart"/>
      <w:r w:rsidRPr="00F436C8">
        <w:rPr>
          <w:b/>
          <w:color w:val="000000"/>
          <w:sz w:val="40"/>
          <w:szCs w:val="40"/>
          <w:lang w:val="uk-UA" w:eastAsia="zh-CN"/>
        </w:rPr>
        <w:t>Южненської</w:t>
      </w:r>
      <w:proofErr w:type="spellEnd"/>
      <w:r w:rsidRPr="00F436C8">
        <w:rPr>
          <w:b/>
          <w:color w:val="000000"/>
          <w:sz w:val="40"/>
          <w:szCs w:val="40"/>
          <w:lang w:val="uk-UA" w:eastAsia="zh-CN"/>
        </w:rPr>
        <w:t xml:space="preserve"> міської територіальної громади </w:t>
      </w:r>
    </w:p>
    <w:p w14:paraId="0121BAA7" w14:textId="77777777" w:rsidR="00F436C8" w:rsidRPr="00F436C8" w:rsidRDefault="00F436C8" w:rsidP="00F436C8">
      <w:pPr>
        <w:shd w:val="clear" w:color="auto" w:fill="FFFFFF"/>
        <w:suppressAutoHyphens/>
        <w:jc w:val="center"/>
        <w:rPr>
          <w:color w:val="000000"/>
          <w:lang w:eastAsia="zh-CN"/>
        </w:rPr>
      </w:pPr>
      <w:r w:rsidRPr="00F436C8">
        <w:rPr>
          <w:b/>
          <w:color w:val="000000"/>
          <w:sz w:val="40"/>
          <w:szCs w:val="40"/>
          <w:lang w:val="uk-UA" w:eastAsia="zh-CN"/>
        </w:rPr>
        <w:t>на 2024 – 2026 роки»</w:t>
      </w:r>
    </w:p>
    <w:bookmarkEnd w:id="1"/>
    <w:p w14:paraId="0602561D" w14:textId="77777777" w:rsidR="00F436C8" w:rsidRPr="00F436C8" w:rsidRDefault="00F436C8" w:rsidP="00F436C8">
      <w:pPr>
        <w:shd w:val="clear" w:color="auto" w:fill="FFFFFF"/>
        <w:suppressAutoHyphens/>
        <w:spacing w:after="200"/>
        <w:jc w:val="center"/>
        <w:rPr>
          <w:b/>
          <w:color w:val="000000"/>
          <w:sz w:val="40"/>
          <w:szCs w:val="40"/>
          <w:lang w:val="uk-UA" w:eastAsia="zh-CN"/>
        </w:rPr>
      </w:pPr>
    </w:p>
    <w:p w14:paraId="22AE47EB" w14:textId="77777777" w:rsidR="00F436C8" w:rsidRPr="00F436C8" w:rsidRDefault="00F436C8" w:rsidP="00F436C8">
      <w:pPr>
        <w:shd w:val="clear" w:color="auto" w:fill="FFFFFF"/>
        <w:suppressAutoHyphens/>
        <w:spacing w:after="200"/>
        <w:jc w:val="center"/>
        <w:rPr>
          <w:b/>
          <w:color w:val="000000"/>
          <w:lang w:val="uk-UA" w:eastAsia="zh-CN"/>
        </w:rPr>
      </w:pPr>
    </w:p>
    <w:p w14:paraId="1309B5E2" w14:textId="77777777" w:rsidR="00F436C8" w:rsidRPr="00F436C8" w:rsidRDefault="00F436C8" w:rsidP="00F436C8">
      <w:pPr>
        <w:shd w:val="clear" w:color="auto" w:fill="FFFFFF"/>
        <w:suppressAutoHyphens/>
        <w:spacing w:after="200"/>
        <w:jc w:val="center"/>
        <w:rPr>
          <w:b/>
          <w:color w:val="000000"/>
          <w:lang w:val="uk-UA" w:eastAsia="zh-CN"/>
        </w:rPr>
      </w:pPr>
    </w:p>
    <w:p w14:paraId="7693596E" w14:textId="77777777" w:rsidR="00F436C8" w:rsidRPr="00F436C8" w:rsidRDefault="00F436C8" w:rsidP="00F436C8">
      <w:pPr>
        <w:shd w:val="clear" w:color="auto" w:fill="FFFFFF"/>
        <w:suppressAutoHyphens/>
        <w:spacing w:after="200"/>
        <w:jc w:val="center"/>
        <w:rPr>
          <w:b/>
          <w:color w:val="000000"/>
          <w:lang w:val="uk-UA" w:eastAsia="zh-CN"/>
        </w:rPr>
      </w:pPr>
    </w:p>
    <w:p w14:paraId="0DDACD9C" w14:textId="77777777" w:rsidR="00F436C8" w:rsidRPr="00F436C8" w:rsidRDefault="00F436C8" w:rsidP="00F436C8">
      <w:pPr>
        <w:shd w:val="clear" w:color="auto" w:fill="FFFFFF"/>
        <w:suppressAutoHyphens/>
        <w:spacing w:after="200"/>
        <w:jc w:val="center"/>
        <w:rPr>
          <w:b/>
          <w:color w:val="000000"/>
          <w:lang w:val="uk-UA" w:eastAsia="zh-CN"/>
        </w:rPr>
      </w:pPr>
    </w:p>
    <w:p w14:paraId="1E0E801D" w14:textId="77777777" w:rsidR="00F436C8" w:rsidRPr="00F436C8" w:rsidRDefault="00F436C8" w:rsidP="00F436C8">
      <w:pPr>
        <w:shd w:val="clear" w:color="auto" w:fill="FFFFFF"/>
        <w:suppressAutoHyphens/>
        <w:spacing w:after="200"/>
        <w:jc w:val="center"/>
        <w:rPr>
          <w:b/>
          <w:color w:val="000000"/>
          <w:lang w:val="uk-UA" w:eastAsia="zh-CN"/>
        </w:rPr>
      </w:pPr>
    </w:p>
    <w:p w14:paraId="2D5592FB" w14:textId="77777777" w:rsidR="00F436C8" w:rsidRPr="00F436C8" w:rsidRDefault="00F436C8" w:rsidP="00F436C8">
      <w:pPr>
        <w:shd w:val="clear" w:color="auto" w:fill="FFFFFF"/>
        <w:suppressAutoHyphens/>
        <w:spacing w:after="200"/>
        <w:jc w:val="center"/>
        <w:rPr>
          <w:b/>
          <w:color w:val="000000"/>
          <w:lang w:val="uk-UA" w:eastAsia="zh-CN"/>
        </w:rPr>
      </w:pPr>
    </w:p>
    <w:p w14:paraId="46F474BC" w14:textId="77777777" w:rsidR="00F436C8" w:rsidRPr="00F436C8" w:rsidRDefault="00F436C8" w:rsidP="00F436C8">
      <w:pPr>
        <w:shd w:val="clear" w:color="auto" w:fill="FFFFFF"/>
        <w:suppressAutoHyphens/>
        <w:spacing w:after="200"/>
        <w:jc w:val="center"/>
        <w:rPr>
          <w:b/>
          <w:color w:val="000000"/>
          <w:lang w:val="uk-UA" w:eastAsia="zh-CN"/>
        </w:rPr>
      </w:pPr>
    </w:p>
    <w:p w14:paraId="2B2F2A10" w14:textId="77777777" w:rsidR="00F436C8" w:rsidRPr="00F436C8" w:rsidRDefault="00F436C8" w:rsidP="00F436C8">
      <w:pPr>
        <w:shd w:val="clear" w:color="auto" w:fill="FFFFFF"/>
        <w:suppressAutoHyphens/>
        <w:spacing w:after="200"/>
        <w:jc w:val="center"/>
        <w:rPr>
          <w:b/>
          <w:color w:val="000000"/>
          <w:lang w:val="uk-UA" w:eastAsia="zh-CN"/>
        </w:rPr>
      </w:pPr>
    </w:p>
    <w:p w14:paraId="4B6D7284" w14:textId="77777777" w:rsidR="00F436C8" w:rsidRPr="00F436C8" w:rsidRDefault="00F436C8" w:rsidP="00F436C8">
      <w:pPr>
        <w:shd w:val="clear" w:color="auto" w:fill="FFFFFF"/>
        <w:suppressAutoHyphens/>
        <w:spacing w:after="200"/>
        <w:jc w:val="center"/>
        <w:rPr>
          <w:b/>
          <w:color w:val="000000"/>
          <w:lang w:val="uk-UA" w:eastAsia="zh-CN"/>
        </w:rPr>
      </w:pPr>
    </w:p>
    <w:p w14:paraId="40CF0F77" w14:textId="77777777" w:rsidR="00F436C8" w:rsidRPr="00F436C8" w:rsidRDefault="00F436C8" w:rsidP="00F436C8">
      <w:pPr>
        <w:shd w:val="clear" w:color="auto" w:fill="FFFFFF"/>
        <w:suppressAutoHyphens/>
        <w:spacing w:after="200"/>
        <w:jc w:val="center"/>
        <w:rPr>
          <w:b/>
          <w:color w:val="000000"/>
          <w:lang w:val="uk-UA" w:eastAsia="zh-CN"/>
        </w:rPr>
      </w:pPr>
    </w:p>
    <w:p w14:paraId="62911614" w14:textId="77777777" w:rsidR="00F436C8" w:rsidRPr="00F436C8" w:rsidRDefault="00F436C8" w:rsidP="00F436C8">
      <w:pPr>
        <w:shd w:val="clear" w:color="auto" w:fill="FFFFFF"/>
        <w:tabs>
          <w:tab w:val="left" w:pos="7455"/>
        </w:tabs>
        <w:suppressAutoHyphens/>
        <w:spacing w:after="200"/>
        <w:rPr>
          <w:b/>
          <w:color w:val="000000"/>
          <w:lang w:val="uk-UA" w:eastAsia="zh-CN"/>
        </w:rPr>
      </w:pPr>
      <w:r w:rsidRPr="00F436C8">
        <w:rPr>
          <w:b/>
          <w:color w:val="000000"/>
          <w:lang w:val="uk-UA" w:eastAsia="zh-CN"/>
        </w:rPr>
        <w:tab/>
      </w:r>
    </w:p>
    <w:p w14:paraId="7308F2E6" w14:textId="77777777" w:rsidR="00F436C8" w:rsidRPr="00F436C8" w:rsidRDefault="00F436C8" w:rsidP="00F436C8">
      <w:pPr>
        <w:shd w:val="clear" w:color="auto" w:fill="FFFFFF"/>
        <w:tabs>
          <w:tab w:val="left" w:pos="7455"/>
        </w:tabs>
        <w:suppressAutoHyphens/>
        <w:spacing w:after="200"/>
        <w:rPr>
          <w:b/>
          <w:color w:val="000000"/>
          <w:lang w:val="uk-UA" w:eastAsia="zh-CN"/>
        </w:rPr>
      </w:pPr>
    </w:p>
    <w:p w14:paraId="1B565089" w14:textId="77777777" w:rsidR="00F436C8" w:rsidRPr="00F436C8" w:rsidRDefault="00F436C8" w:rsidP="00F436C8">
      <w:pPr>
        <w:shd w:val="clear" w:color="auto" w:fill="FFFFFF"/>
        <w:suppressAutoHyphens/>
        <w:spacing w:after="200"/>
        <w:jc w:val="center"/>
        <w:rPr>
          <w:b/>
          <w:color w:val="000000"/>
          <w:lang w:val="uk-UA" w:eastAsia="zh-CN"/>
        </w:rPr>
      </w:pPr>
    </w:p>
    <w:p w14:paraId="595C4A7F" w14:textId="77777777" w:rsidR="00F436C8" w:rsidRPr="00F436C8" w:rsidRDefault="00F436C8" w:rsidP="00F436C8">
      <w:pPr>
        <w:shd w:val="clear" w:color="auto" w:fill="FFFFFF"/>
        <w:suppressAutoHyphens/>
        <w:spacing w:after="200"/>
        <w:jc w:val="center"/>
        <w:rPr>
          <w:b/>
          <w:color w:val="000000"/>
          <w:lang w:val="uk-UA" w:eastAsia="zh-CN"/>
        </w:rPr>
      </w:pPr>
    </w:p>
    <w:p w14:paraId="44A2C2DA" w14:textId="77777777" w:rsidR="00F436C8" w:rsidRPr="00F436C8" w:rsidRDefault="00F436C8" w:rsidP="00F436C8">
      <w:pPr>
        <w:shd w:val="clear" w:color="auto" w:fill="FFFFFF"/>
        <w:suppressAutoHyphens/>
        <w:spacing w:after="200"/>
        <w:jc w:val="center"/>
        <w:rPr>
          <w:b/>
          <w:color w:val="000000"/>
          <w:lang w:val="uk-UA" w:eastAsia="zh-CN"/>
        </w:rPr>
      </w:pPr>
    </w:p>
    <w:p w14:paraId="331A016F" w14:textId="77777777" w:rsidR="00F436C8" w:rsidRPr="00F436C8" w:rsidRDefault="00F436C8" w:rsidP="00F436C8">
      <w:pPr>
        <w:shd w:val="clear" w:color="auto" w:fill="FFFFFF"/>
        <w:suppressAutoHyphens/>
        <w:spacing w:after="200"/>
        <w:jc w:val="center"/>
        <w:rPr>
          <w:b/>
          <w:color w:val="000000"/>
          <w:lang w:val="uk-UA" w:eastAsia="zh-CN"/>
        </w:rPr>
      </w:pPr>
    </w:p>
    <w:p w14:paraId="07B5C9CF" w14:textId="77777777" w:rsidR="00F436C8" w:rsidRPr="00F436C8" w:rsidRDefault="00F436C8" w:rsidP="00F436C8">
      <w:pPr>
        <w:suppressAutoHyphens/>
        <w:jc w:val="center"/>
        <w:rPr>
          <w:b/>
          <w:bCs/>
          <w:i/>
          <w:iCs/>
          <w:sz w:val="28"/>
          <w:lang w:val="uk-UA" w:eastAsia="zh-CN"/>
        </w:rPr>
      </w:pPr>
      <w:r w:rsidRPr="00F436C8">
        <w:rPr>
          <w:b/>
          <w:bCs/>
          <w:i/>
          <w:iCs/>
          <w:sz w:val="28"/>
          <w:lang w:val="uk-UA" w:eastAsia="zh-CN"/>
        </w:rPr>
        <w:lastRenderedPageBreak/>
        <w:t>З М І С Т</w:t>
      </w:r>
    </w:p>
    <w:p w14:paraId="640BAC71" w14:textId="77777777" w:rsidR="00F436C8" w:rsidRPr="00F436C8" w:rsidRDefault="00F436C8" w:rsidP="00F436C8">
      <w:pPr>
        <w:suppressAutoHyphens/>
        <w:jc w:val="center"/>
        <w:rPr>
          <w:lang w:val="uk-UA" w:eastAsia="zh-CN"/>
        </w:rPr>
      </w:pPr>
    </w:p>
    <w:p w14:paraId="2EE34544" w14:textId="77777777" w:rsidR="00F436C8" w:rsidRPr="00F436C8" w:rsidRDefault="00F436C8" w:rsidP="00F436C8">
      <w:pPr>
        <w:suppressAutoHyphens/>
        <w:rPr>
          <w:b/>
          <w:bCs/>
          <w:i/>
          <w:iCs/>
          <w:sz w:val="28"/>
          <w:lang w:val="uk-UA" w:eastAsia="zh-CN"/>
        </w:rPr>
      </w:pPr>
    </w:p>
    <w:tbl>
      <w:tblPr>
        <w:tblW w:w="0" w:type="auto"/>
        <w:tblInd w:w="108" w:type="dxa"/>
        <w:tblLayout w:type="fixed"/>
        <w:tblLook w:val="0000" w:firstRow="0" w:lastRow="0" w:firstColumn="0" w:lastColumn="0" w:noHBand="0" w:noVBand="0"/>
      </w:tblPr>
      <w:tblGrid>
        <w:gridCol w:w="9118"/>
      </w:tblGrid>
      <w:tr w:rsidR="00F436C8" w:rsidRPr="00F436C8" w14:paraId="719E0957" w14:textId="77777777" w:rsidTr="00F010AD">
        <w:trPr>
          <w:trHeight w:val="730"/>
        </w:trPr>
        <w:tc>
          <w:tcPr>
            <w:tcW w:w="9118" w:type="dxa"/>
          </w:tcPr>
          <w:p w14:paraId="5FE50FDA" w14:textId="77777777" w:rsidR="00F436C8" w:rsidRPr="00F436C8" w:rsidRDefault="00F436C8" w:rsidP="00F436C8">
            <w:pPr>
              <w:suppressAutoHyphens/>
              <w:jc w:val="both"/>
              <w:rPr>
                <w:sz w:val="28"/>
                <w:szCs w:val="28"/>
                <w:lang w:val="uk-UA" w:eastAsia="zh-CN"/>
              </w:rPr>
            </w:pPr>
            <w:r w:rsidRPr="00F436C8">
              <w:rPr>
                <w:sz w:val="28"/>
                <w:szCs w:val="28"/>
                <w:lang w:val="uk-UA" w:eastAsia="zh-CN"/>
              </w:rPr>
              <w:t>1. Паспорт Програми.</w:t>
            </w:r>
          </w:p>
        </w:tc>
      </w:tr>
      <w:tr w:rsidR="00F436C8" w:rsidRPr="00F436C8" w14:paraId="683B7DC2" w14:textId="77777777" w:rsidTr="00F010AD">
        <w:trPr>
          <w:trHeight w:val="699"/>
        </w:trPr>
        <w:tc>
          <w:tcPr>
            <w:tcW w:w="9118" w:type="dxa"/>
          </w:tcPr>
          <w:p w14:paraId="56D94511" w14:textId="77777777" w:rsidR="00F436C8" w:rsidRPr="00F436C8" w:rsidRDefault="00F436C8" w:rsidP="00F436C8">
            <w:pPr>
              <w:suppressAutoHyphens/>
              <w:jc w:val="both"/>
              <w:rPr>
                <w:sz w:val="28"/>
                <w:szCs w:val="28"/>
                <w:lang w:val="uk-UA" w:eastAsia="zh-CN"/>
              </w:rPr>
            </w:pPr>
            <w:r w:rsidRPr="00F436C8">
              <w:rPr>
                <w:sz w:val="28"/>
                <w:szCs w:val="28"/>
                <w:lang w:val="uk-UA" w:eastAsia="zh-CN"/>
              </w:rPr>
              <w:t xml:space="preserve">2. Визначення проблем, на розв’язання яких спрямована Програма. </w:t>
            </w:r>
          </w:p>
        </w:tc>
      </w:tr>
      <w:tr w:rsidR="00F436C8" w:rsidRPr="00F436C8" w14:paraId="38202D2D" w14:textId="77777777" w:rsidTr="00F010AD">
        <w:trPr>
          <w:trHeight w:val="631"/>
        </w:trPr>
        <w:tc>
          <w:tcPr>
            <w:tcW w:w="9118" w:type="dxa"/>
          </w:tcPr>
          <w:p w14:paraId="4D545A7C" w14:textId="77777777" w:rsidR="00F436C8" w:rsidRPr="00F436C8" w:rsidRDefault="00F436C8" w:rsidP="00F436C8">
            <w:pPr>
              <w:suppressAutoHyphens/>
              <w:spacing w:line="360" w:lineRule="auto"/>
              <w:jc w:val="both"/>
              <w:rPr>
                <w:sz w:val="28"/>
                <w:szCs w:val="28"/>
                <w:lang w:val="uk-UA" w:eastAsia="zh-CN"/>
              </w:rPr>
            </w:pPr>
            <w:r w:rsidRPr="00F436C8">
              <w:rPr>
                <w:sz w:val="28"/>
                <w:szCs w:val="28"/>
                <w:lang w:val="uk-UA" w:eastAsia="zh-CN"/>
              </w:rPr>
              <w:t xml:space="preserve">3. </w:t>
            </w:r>
            <w:bookmarkStart w:id="2" w:name="_Hlk208321432"/>
            <w:r w:rsidRPr="00F436C8">
              <w:rPr>
                <w:sz w:val="28"/>
                <w:szCs w:val="28"/>
                <w:lang w:val="uk-UA" w:eastAsia="zh-CN"/>
              </w:rPr>
              <w:t>Визначення мети Програми</w:t>
            </w:r>
            <w:bookmarkEnd w:id="2"/>
            <w:r w:rsidRPr="00F436C8">
              <w:rPr>
                <w:sz w:val="28"/>
                <w:szCs w:val="28"/>
                <w:lang w:val="uk-UA" w:eastAsia="zh-CN"/>
              </w:rPr>
              <w:t>.</w:t>
            </w:r>
          </w:p>
        </w:tc>
      </w:tr>
      <w:tr w:rsidR="00F436C8" w:rsidRPr="00F436C8" w14:paraId="3CCECC2C" w14:textId="77777777" w:rsidTr="00F010AD">
        <w:trPr>
          <w:trHeight w:val="631"/>
        </w:trPr>
        <w:tc>
          <w:tcPr>
            <w:tcW w:w="9118" w:type="dxa"/>
          </w:tcPr>
          <w:p w14:paraId="4571E0ED" w14:textId="77777777" w:rsidR="00F436C8" w:rsidRPr="00F436C8" w:rsidRDefault="00F436C8" w:rsidP="00F436C8">
            <w:pPr>
              <w:suppressAutoHyphens/>
              <w:spacing w:line="360" w:lineRule="auto"/>
              <w:jc w:val="both"/>
              <w:rPr>
                <w:lang w:val="uk-UA" w:eastAsia="zh-CN"/>
              </w:rPr>
            </w:pPr>
            <w:r w:rsidRPr="00F436C8">
              <w:rPr>
                <w:sz w:val="28"/>
                <w:szCs w:val="28"/>
                <w:lang w:val="uk-UA" w:eastAsia="zh-CN"/>
              </w:rPr>
              <w:t xml:space="preserve">4. Обґрунтування завдань і засобів розв’язання проблеми, заходів і показників результативності. </w:t>
            </w:r>
          </w:p>
        </w:tc>
      </w:tr>
      <w:tr w:rsidR="00F436C8" w:rsidRPr="00F436C8" w14:paraId="74B47589" w14:textId="77777777" w:rsidTr="00F010AD">
        <w:trPr>
          <w:trHeight w:val="683"/>
        </w:trPr>
        <w:tc>
          <w:tcPr>
            <w:tcW w:w="9118" w:type="dxa"/>
          </w:tcPr>
          <w:p w14:paraId="647B9949" w14:textId="77777777" w:rsidR="00F436C8" w:rsidRPr="00F436C8" w:rsidRDefault="00F436C8" w:rsidP="00F436C8">
            <w:pPr>
              <w:suppressAutoHyphens/>
              <w:jc w:val="both"/>
              <w:rPr>
                <w:sz w:val="28"/>
                <w:szCs w:val="28"/>
                <w:lang w:val="uk-UA" w:eastAsia="zh-CN"/>
              </w:rPr>
            </w:pPr>
            <w:r w:rsidRPr="00F436C8">
              <w:rPr>
                <w:sz w:val="28"/>
                <w:szCs w:val="28"/>
                <w:lang w:val="uk-UA" w:eastAsia="zh-CN"/>
              </w:rPr>
              <w:t>5. Обсяги та джерела фінансування Програми.</w:t>
            </w:r>
          </w:p>
        </w:tc>
      </w:tr>
      <w:tr w:rsidR="00F436C8" w:rsidRPr="00F436C8" w14:paraId="41497428" w14:textId="77777777" w:rsidTr="00F010AD">
        <w:trPr>
          <w:trHeight w:val="683"/>
        </w:trPr>
        <w:tc>
          <w:tcPr>
            <w:tcW w:w="9118" w:type="dxa"/>
          </w:tcPr>
          <w:p w14:paraId="4A0DF7D0" w14:textId="77777777" w:rsidR="00F436C8" w:rsidRPr="00F436C8" w:rsidRDefault="00F436C8" w:rsidP="00F436C8">
            <w:pPr>
              <w:suppressAutoHyphens/>
              <w:jc w:val="both"/>
              <w:rPr>
                <w:sz w:val="28"/>
                <w:szCs w:val="28"/>
                <w:lang w:val="uk-UA" w:eastAsia="zh-CN"/>
              </w:rPr>
            </w:pPr>
            <w:r w:rsidRPr="00F436C8">
              <w:rPr>
                <w:sz w:val="28"/>
                <w:szCs w:val="28"/>
                <w:lang w:val="uk-UA" w:eastAsia="zh-CN"/>
              </w:rPr>
              <w:t>6. Очікувані результати виконання Програми</w:t>
            </w:r>
          </w:p>
          <w:p w14:paraId="14E8C7E6" w14:textId="77777777" w:rsidR="00F436C8" w:rsidRPr="00F436C8" w:rsidRDefault="00F436C8" w:rsidP="00F436C8">
            <w:pPr>
              <w:suppressAutoHyphens/>
              <w:jc w:val="both"/>
              <w:rPr>
                <w:sz w:val="28"/>
                <w:szCs w:val="28"/>
                <w:lang w:val="uk-UA" w:eastAsia="zh-CN"/>
              </w:rPr>
            </w:pPr>
          </w:p>
        </w:tc>
      </w:tr>
      <w:tr w:rsidR="00F436C8" w:rsidRPr="00F436C8" w14:paraId="56F6F4B0" w14:textId="77777777" w:rsidTr="00F010AD">
        <w:trPr>
          <w:trHeight w:val="635"/>
        </w:trPr>
        <w:tc>
          <w:tcPr>
            <w:tcW w:w="9118" w:type="dxa"/>
          </w:tcPr>
          <w:p w14:paraId="39FA05D0" w14:textId="77777777" w:rsidR="00F436C8" w:rsidRPr="00F436C8" w:rsidRDefault="00F436C8" w:rsidP="00F436C8">
            <w:pPr>
              <w:suppressAutoHyphens/>
              <w:jc w:val="both"/>
              <w:rPr>
                <w:sz w:val="28"/>
                <w:szCs w:val="28"/>
                <w:lang w:val="uk-UA" w:eastAsia="zh-CN"/>
              </w:rPr>
            </w:pPr>
            <w:r w:rsidRPr="00F436C8">
              <w:rPr>
                <w:sz w:val="28"/>
                <w:szCs w:val="28"/>
                <w:lang w:val="uk-UA" w:eastAsia="zh-CN"/>
              </w:rPr>
              <w:t>7. Строки та етапи виконання Програми.</w:t>
            </w:r>
          </w:p>
          <w:p w14:paraId="47BDC9E3" w14:textId="77777777" w:rsidR="00F436C8" w:rsidRPr="00F436C8" w:rsidRDefault="00F436C8" w:rsidP="00F436C8">
            <w:pPr>
              <w:suppressAutoHyphens/>
              <w:jc w:val="both"/>
              <w:rPr>
                <w:rFonts w:ascii="Arial Unicode MS" w:hAnsi="Arial Unicode MS" w:cs="Arial Unicode MS"/>
                <w:lang w:val="uk-UA" w:eastAsia="zh-CN"/>
              </w:rPr>
            </w:pPr>
          </w:p>
        </w:tc>
      </w:tr>
      <w:tr w:rsidR="00F436C8" w:rsidRPr="00F436C8" w14:paraId="707F91BF" w14:textId="77777777" w:rsidTr="00F010AD">
        <w:trPr>
          <w:trHeight w:val="966"/>
        </w:trPr>
        <w:tc>
          <w:tcPr>
            <w:tcW w:w="9118" w:type="dxa"/>
          </w:tcPr>
          <w:p w14:paraId="5B15DB01" w14:textId="77777777" w:rsidR="00F436C8" w:rsidRPr="00F436C8" w:rsidRDefault="00F436C8" w:rsidP="00F436C8">
            <w:pPr>
              <w:suppressAutoHyphens/>
              <w:spacing w:line="360" w:lineRule="auto"/>
              <w:jc w:val="both"/>
              <w:rPr>
                <w:sz w:val="28"/>
                <w:szCs w:val="28"/>
                <w:lang w:val="uk-UA" w:eastAsia="zh-CN"/>
              </w:rPr>
            </w:pPr>
            <w:r w:rsidRPr="00F436C8">
              <w:rPr>
                <w:sz w:val="28"/>
                <w:szCs w:val="28"/>
                <w:lang w:val="uk-UA" w:eastAsia="zh-CN"/>
              </w:rPr>
              <w:t>8. Координація та контроль за ходом виконання програми.</w:t>
            </w:r>
          </w:p>
        </w:tc>
      </w:tr>
    </w:tbl>
    <w:p w14:paraId="69074B2A" w14:textId="77777777" w:rsidR="00F436C8" w:rsidRPr="00F436C8" w:rsidRDefault="00F436C8" w:rsidP="00F436C8">
      <w:pPr>
        <w:shd w:val="clear" w:color="auto" w:fill="FFFFFF"/>
        <w:suppressAutoHyphens/>
        <w:spacing w:after="200"/>
        <w:jc w:val="center"/>
        <w:rPr>
          <w:b/>
          <w:lang w:val="uk-UA" w:eastAsia="zh-CN"/>
        </w:rPr>
      </w:pPr>
    </w:p>
    <w:p w14:paraId="57DB70FC" w14:textId="77777777" w:rsidR="00F436C8" w:rsidRPr="00F436C8" w:rsidRDefault="00F436C8" w:rsidP="00F436C8">
      <w:pPr>
        <w:shd w:val="clear" w:color="auto" w:fill="FFFFFF"/>
        <w:suppressAutoHyphens/>
        <w:spacing w:after="200"/>
        <w:jc w:val="center"/>
        <w:rPr>
          <w:b/>
          <w:lang w:val="uk-UA" w:eastAsia="zh-CN"/>
        </w:rPr>
      </w:pPr>
    </w:p>
    <w:p w14:paraId="188A4E83" w14:textId="77777777" w:rsidR="00F436C8" w:rsidRPr="00F436C8" w:rsidRDefault="00F436C8" w:rsidP="00F436C8">
      <w:pPr>
        <w:shd w:val="clear" w:color="auto" w:fill="FFFFFF"/>
        <w:suppressAutoHyphens/>
        <w:spacing w:after="200"/>
        <w:jc w:val="center"/>
        <w:rPr>
          <w:b/>
          <w:lang w:val="uk-UA" w:eastAsia="zh-CN"/>
        </w:rPr>
      </w:pPr>
    </w:p>
    <w:p w14:paraId="0CF2BEB3" w14:textId="77777777" w:rsidR="00F436C8" w:rsidRPr="00F436C8" w:rsidRDefault="00F436C8" w:rsidP="00F436C8">
      <w:pPr>
        <w:shd w:val="clear" w:color="auto" w:fill="FFFFFF"/>
        <w:suppressAutoHyphens/>
        <w:spacing w:after="200"/>
        <w:jc w:val="center"/>
        <w:rPr>
          <w:b/>
          <w:lang w:val="uk-UA" w:eastAsia="zh-CN"/>
        </w:rPr>
      </w:pPr>
    </w:p>
    <w:p w14:paraId="578A9AF7" w14:textId="77777777" w:rsidR="00F436C8" w:rsidRPr="00F436C8" w:rsidRDefault="00F436C8" w:rsidP="00F436C8">
      <w:pPr>
        <w:shd w:val="clear" w:color="auto" w:fill="FFFFFF"/>
        <w:suppressAutoHyphens/>
        <w:spacing w:after="200"/>
        <w:jc w:val="center"/>
        <w:rPr>
          <w:b/>
          <w:lang w:val="uk-UA" w:eastAsia="zh-CN"/>
        </w:rPr>
      </w:pPr>
    </w:p>
    <w:p w14:paraId="7B67C992" w14:textId="77777777" w:rsidR="00F436C8" w:rsidRPr="00F436C8" w:rsidRDefault="00F436C8" w:rsidP="00F436C8">
      <w:pPr>
        <w:shd w:val="clear" w:color="auto" w:fill="FFFFFF"/>
        <w:suppressAutoHyphens/>
        <w:spacing w:after="200"/>
        <w:jc w:val="center"/>
        <w:rPr>
          <w:b/>
          <w:lang w:val="uk-UA" w:eastAsia="zh-CN"/>
        </w:rPr>
      </w:pPr>
    </w:p>
    <w:p w14:paraId="57ACF00E" w14:textId="77777777" w:rsidR="00F436C8" w:rsidRPr="00F436C8" w:rsidRDefault="00F436C8" w:rsidP="00F436C8">
      <w:pPr>
        <w:shd w:val="clear" w:color="auto" w:fill="FFFFFF"/>
        <w:suppressAutoHyphens/>
        <w:spacing w:after="200"/>
        <w:jc w:val="center"/>
        <w:rPr>
          <w:b/>
          <w:lang w:val="uk-UA" w:eastAsia="zh-CN"/>
        </w:rPr>
      </w:pPr>
    </w:p>
    <w:p w14:paraId="20823968" w14:textId="77777777" w:rsidR="00F436C8" w:rsidRPr="00F436C8" w:rsidRDefault="00F436C8" w:rsidP="00F436C8">
      <w:pPr>
        <w:shd w:val="clear" w:color="auto" w:fill="FFFFFF"/>
        <w:suppressAutoHyphens/>
        <w:spacing w:after="200"/>
        <w:jc w:val="center"/>
        <w:rPr>
          <w:b/>
          <w:lang w:val="uk-UA" w:eastAsia="zh-CN"/>
        </w:rPr>
      </w:pPr>
    </w:p>
    <w:p w14:paraId="3EE108F9" w14:textId="77777777" w:rsidR="00F436C8" w:rsidRPr="00F436C8" w:rsidRDefault="00F436C8" w:rsidP="00F436C8">
      <w:pPr>
        <w:shd w:val="clear" w:color="auto" w:fill="FFFFFF"/>
        <w:suppressAutoHyphens/>
        <w:spacing w:after="200"/>
        <w:jc w:val="center"/>
        <w:rPr>
          <w:b/>
          <w:lang w:val="uk-UA" w:eastAsia="zh-CN"/>
        </w:rPr>
      </w:pPr>
    </w:p>
    <w:p w14:paraId="5A220927" w14:textId="77777777" w:rsidR="00F436C8" w:rsidRPr="00F436C8" w:rsidRDefault="00F436C8" w:rsidP="00F436C8">
      <w:pPr>
        <w:shd w:val="clear" w:color="auto" w:fill="FFFFFF"/>
        <w:suppressAutoHyphens/>
        <w:spacing w:after="200"/>
        <w:jc w:val="center"/>
        <w:rPr>
          <w:b/>
          <w:lang w:val="uk-UA" w:eastAsia="zh-CN"/>
        </w:rPr>
      </w:pPr>
    </w:p>
    <w:p w14:paraId="66C60F0F" w14:textId="77777777" w:rsidR="00F436C8" w:rsidRPr="00F436C8" w:rsidRDefault="00F436C8" w:rsidP="00F436C8">
      <w:pPr>
        <w:shd w:val="clear" w:color="auto" w:fill="FFFFFF"/>
        <w:suppressAutoHyphens/>
        <w:spacing w:after="200"/>
        <w:jc w:val="center"/>
        <w:rPr>
          <w:b/>
          <w:lang w:val="uk-UA" w:eastAsia="zh-CN"/>
        </w:rPr>
      </w:pPr>
    </w:p>
    <w:p w14:paraId="573C8FE2" w14:textId="77777777" w:rsidR="00F436C8" w:rsidRPr="00F436C8" w:rsidRDefault="00F436C8" w:rsidP="00F436C8">
      <w:pPr>
        <w:shd w:val="clear" w:color="auto" w:fill="FFFFFF"/>
        <w:suppressAutoHyphens/>
        <w:spacing w:after="200"/>
        <w:jc w:val="center"/>
        <w:rPr>
          <w:b/>
          <w:lang w:val="uk-UA" w:eastAsia="zh-CN"/>
        </w:rPr>
      </w:pPr>
    </w:p>
    <w:p w14:paraId="4968BE59" w14:textId="77777777" w:rsidR="00F436C8" w:rsidRPr="00F436C8" w:rsidRDefault="00F436C8" w:rsidP="00F436C8">
      <w:pPr>
        <w:shd w:val="clear" w:color="auto" w:fill="FFFFFF"/>
        <w:suppressAutoHyphens/>
        <w:spacing w:after="200"/>
        <w:jc w:val="center"/>
        <w:rPr>
          <w:b/>
          <w:lang w:val="uk-UA" w:eastAsia="zh-CN"/>
        </w:rPr>
      </w:pPr>
    </w:p>
    <w:p w14:paraId="525B2FBA" w14:textId="77777777" w:rsidR="00F436C8" w:rsidRPr="00F436C8" w:rsidRDefault="00F436C8" w:rsidP="00F436C8">
      <w:pPr>
        <w:shd w:val="clear" w:color="auto" w:fill="FFFFFF"/>
        <w:suppressAutoHyphens/>
        <w:spacing w:after="200"/>
        <w:jc w:val="center"/>
        <w:rPr>
          <w:b/>
          <w:lang w:val="uk-UA" w:eastAsia="zh-CN"/>
        </w:rPr>
      </w:pPr>
    </w:p>
    <w:p w14:paraId="0F42D2C8" w14:textId="77777777" w:rsidR="00F436C8" w:rsidRPr="00F436C8" w:rsidRDefault="00F436C8" w:rsidP="00F436C8">
      <w:pPr>
        <w:shd w:val="clear" w:color="auto" w:fill="FFFFFF"/>
        <w:suppressAutoHyphens/>
        <w:spacing w:after="200"/>
        <w:jc w:val="center"/>
        <w:rPr>
          <w:b/>
          <w:lang w:val="uk-UA" w:eastAsia="zh-CN"/>
        </w:rPr>
      </w:pPr>
    </w:p>
    <w:p w14:paraId="119CFED4" w14:textId="77777777" w:rsidR="00F436C8" w:rsidRDefault="00F436C8" w:rsidP="00F436C8">
      <w:pPr>
        <w:shd w:val="clear" w:color="auto" w:fill="FFFFFF"/>
        <w:suppressAutoHyphens/>
        <w:spacing w:after="200"/>
        <w:jc w:val="center"/>
        <w:rPr>
          <w:b/>
          <w:lang w:val="uk-UA" w:eastAsia="zh-CN"/>
        </w:rPr>
      </w:pPr>
    </w:p>
    <w:p w14:paraId="5B121455" w14:textId="77777777" w:rsidR="00F436C8" w:rsidRPr="00F436C8" w:rsidRDefault="00F436C8" w:rsidP="00F436C8">
      <w:pPr>
        <w:shd w:val="clear" w:color="auto" w:fill="FFFFFF"/>
        <w:suppressAutoHyphens/>
        <w:spacing w:after="200"/>
        <w:jc w:val="center"/>
        <w:rPr>
          <w:b/>
          <w:lang w:val="uk-UA" w:eastAsia="zh-CN"/>
        </w:rPr>
      </w:pPr>
    </w:p>
    <w:p w14:paraId="4EE8B905" w14:textId="77777777" w:rsidR="00F436C8" w:rsidRPr="00F436C8" w:rsidRDefault="00F436C8" w:rsidP="00F436C8">
      <w:pPr>
        <w:numPr>
          <w:ilvl w:val="0"/>
          <w:numId w:val="4"/>
        </w:numPr>
        <w:shd w:val="clear" w:color="auto" w:fill="FFFFFF"/>
        <w:suppressAutoHyphens/>
        <w:spacing w:after="200"/>
        <w:jc w:val="center"/>
        <w:rPr>
          <w:lang w:eastAsia="zh-CN"/>
        </w:rPr>
      </w:pPr>
      <w:r w:rsidRPr="00F436C8">
        <w:rPr>
          <w:b/>
          <w:lang w:val="uk-UA" w:eastAsia="zh-CN"/>
        </w:rPr>
        <w:lastRenderedPageBreak/>
        <w:t>ПАСПОРТ</w:t>
      </w:r>
    </w:p>
    <w:p w14:paraId="510EE2E3" w14:textId="77777777" w:rsidR="00F436C8" w:rsidRPr="00F436C8" w:rsidRDefault="00F436C8" w:rsidP="00F436C8">
      <w:pPr>
        <w:shd w:val="clear" w:color="auto" w:fill="FFFFFF"/>
        <w:suppressAutoHyphens/>
        <w:jc w:val="center"/>
        <w:rPr>
          <w:lang w:eastAsia="zh-CN"/>
        </w:rPr>
      </w:pPr>
      <w:r w:rsidRPr="00F436C8">
        <w:rPr>
          <w:lang w:val="uk-UA" w:eastAsia="zh-CN"/>
        </w:rPr>
        <w:t>   </w:t>
      </w:r>
      <w:r w:rsidRPr="00F436C8">
        <w:rPr>
          <w:b/>
          <w:lang w:val="uk-UA" w:eastAsia="zh-CN"/>
        </w:rPr>
        <w:t xml:space="preserve"> міської</w:t>
      </w:r>
      <w:r w:rsidRPr="00F436C8">
        <w:rPr>
          <w:lang w:val="uk-UA" w:eastAsia="zh-CN"/>
        </w:rPr>
        <w:t xml:space="preserve"> </w:t>
      </w:r>
      <w:r w:rsidRPr="00F436C8">
        <w:rPr>
          <w:b/>
          <w:lang w:val="uk-UA" w:eastAsia="zh-CN"/>
        </w:rPr>
        <w:t xml:space="preserve">цільової програми «Громадське здоров’я </w:t>
      </w:r>
      <w:proofErr w:type="spellStart"/>
      <w:r w:rsidRPr="00F436C8">
        <w:rPr>
          <w:b/>
          <w:lang w:val="uk-UA" w:eastAsia="zh-CN"/>
        </w:rPr>
        <w:t>Южненської</w:t>
      </w:r>
      <w:proofErr w:type="spellEnd"/>
      <w:r w:rsidRPr="00F436C8">
        <w:rPr>
          <w:b/>
          <w:lang w:val="uk-UA" w:eastAsia="zh-CN"/>
        </w:rPr>
        <w:t xml:space="preserve"> міської територіальної громади на 2024 – 2026 роки»  :</w:t>
      </w:r>
      <w:r w:rsidRPr="00F436C8">
        <w:rPr>
          <w:lang w:eastAsia="zh-CN"/>
        </w:rPr>
        <w:t xml:space="preserve">         </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396"/>
        <w:gridCol w:w="8937"/>
      </w:tblGrid>
      <w:tr w:rsidR="00F436C8" w:rsidRPr="00F436C8" w14:paraId="2BDF1BA1" w14:textId="77777777" w:rsidTr="00F010AD">
        <w:trPr>
          <w:trHeight w:val="1158"/>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322F1C9" w14:textId="77777777" w:rsidR="00F436C8" w:rsidRPr="00F436C8" w:rsidRDefault="00F436C8" w:rsidP="00F436C8">
            <w:pPr>
              <w:suppressAutoHyphens/>
              <w:spacing w:after="200"/>
              <w:rPr>
                <w:lang w:eastAsia="zh-CN"/>
              </w:rPr>
            </w:pPr>
            <w:r w:rsidRPr="00F436C8">
              <w:rPr>
                <w:lang w:val="uk-UA" w:eastAsia="zh-CN"/>
              </w:rPr>
              <w:t>1.</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EA28543" w14:textId="77777777" w:rsidR="00F436C8" w:rsidRPr="00F436C8" w:rsidRDefault="00F436C8" w:rsidP="00F436C8">
            <w:pPr>
              <w:suppressAutoHyphens/>
              <w:spacing w:after="200"/>
              <w:jc w:val="both"/>
              <w:rPr>
                <w:lang w:eastAsia="zh-CN"/>
              </w:rPr>
            </w:pPr>
            <w:r w:rsidRPr="00F436C8">
              <w:rPr>
                <w:b/>
                <w:lang w:val="uk-UA" w:eastAsia="zh-CN"/>
              </w:rPr>
              <w:t xml:space="preserve">Ініціатор розроблення Програми : </w:t>
            </w:r>
            <w:r w:rsidRPr="00F436C8">
              <w:rPr>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w:t>
            </w:r>
            <w:proofErr w:type="spellStart"/>
            <w:r w:rsidRPr="00F436C8">
              <w:rPr>
                <w:lang w:val="uk-UA" w:eastAsia="zh-CN"/>
              </w:rPr>
              <w:t>Південнівська</w:t>
            </w:r>
            <w:proofErr w:type="spellEnd"/>
            <w:r w:rsidRPr="00F436C8">
              <w:rPr>
                <w:lang w:val="uk-UA" w:eastAsia="zh-CN"/>
              </w:rPr>
              <w:t xml:space="preserve"> міська лікарня» Південнівської міської ради</w:t>
            </w:r>
          </w:p>
        </w:tc>
      </w:tr>
      <w:tr w:rsidR="00F436C8" w:rsidRPr="000635B0" w14:paraId="2FC0039A" w14:textId="77777777" w:rsidTr="00F010AD">
        <w:trPr>
          <w:trHeight w:val="1158"/>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933C37C" w14:textId="77777777" w:rsidR="00F436C8" w:rsidRPr="00F436C8" w:rsidRDefault="00F436C8" w:rsidP="00F436C8">
            <w:pPr>
              <w:suppressAutoHyphens/>
              <w:spacing w:after="200"/>
              <w:rPr>
                <w:lang w:val="uk-UA" w:eastAsia="zh-CN"/>
              </w:rPr>
            </w:pPr>
            <w:r w:rsidRPr="00F436C8">
              <w:rPr>
                <w:lang w:val="uk-UA" w:eastAsia="zh-CN"/>
              </w:rPr>
              <w:t>2.</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1DF3746" w14:textId="77777777" w:rsidR="00F436C8" w:rsidRPr="00F436C8" w:rsidRDefault="00F436C8" w:rsidP="00F436C8">
            <w:pPr>
              <w:suppressAutoHyphens/>
              <w:spacing w:after="200"/>
              <w:jc w:val="both"/>
              <w:rPr>
                <w:b/>
                <w:lang w:val="uk-UA" w:eastAsia="zh-CN"/>
              </w:rPr>
            </w:pPr>
            <w:r w:rsidRPr="00F436C8">
              <w:rPr>
                <w:rFonts w:eastAsia="Arial"/>
                <w:b/>
                <w:bCs/>
                <w:color w:val="000000"/>
                <w:lang w:val="uk-UA"/>
              </w:rPr>
              <w:t>Законодавчі підстави для виконання Програми</w:t>
            </w:r>
            <w:r w:rsidRPr="00F436C8">
              <w:rPr>
                <w:b/>
                <w:lang w:val="uk-UA" w:eastAsia="zh-CN"/>
              </w:rPr>
              <w:t xml:space="preserve">: </w:t>
            </w:r>
          </w:p>
          <w:p w14:paraId="2B58605B"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Закон України «Про місцеве самоврядування в Україні»;</w:t>
            </w:r>
          </w:p>
          <w:p w14:paraId="78755A6C" w14:textId="77777777" w:rsidR="00F436C8" w:rsidRPr="00F436C8" w:rsidRDefault="00F436C8" w:rsidP="00F436C8">
            <w:pPr>
              <w:numPr>
                <w:ilvl w:val="0"/>
                <w:numId w:val="9"/>
              </w:numPr>
              <w:shd w:val="clear" w:color="auto" w:fill="FFFFFF"/>
              <w:suppressAutoHyphens/>
              <w:jc w:val="both"/>
              <w:rPr>
                <w:lang w:val="uk-UA" w:eastAsia="zh-CN"/>
              </w:rPr>
            </w:pPr>
            <w:r w:rsidRPr="00F436C8">
              <w:rPr>
                <w:bCs/>
                <w:shd w:val="clear" w:color="auto" w:fill="FFFFFF"/>
                <w:lang w:val="uk-UA" w:eastAsia="zh-CN"/>
              </w:rPr>
              <w:t>Закон України «О</w:t>
            </w:r>
            <w:r w:rsidRPr="00F436C8">
              <w:rPr>
                <w:lang w:val="uk-UA" w:eastAsia="zh-CN"/>
              </w:rPr>
              <w:t>снови законодавства України про охорону здоров’я»;</w:t>
            </w:r>
          </w:p>
          <w:p w14:paraId="491AD97E"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Закон України «Про систему громадського здоров’я»;</w:t>
            </w:r>
          </w:p>
          <w:p w14:paraId="2616A525"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 xml:space="preserve">Закон України «Про захист населення від інфекційних </w:t>
            </w:r>
            <w:proofErr w:type="spellStart"/>
            <w:r w:rsidRPr="00F436C8">
              <w:rPr>
                <w:lang w:val="uk-UA" w:eastAsia="zh-CN"/>
              </w:rPr>
              <w:t>хвороб</w:t>
            </w:r>
            <w:proofErr w:type="spellEnd"/>
            <w:r w:rsidRPr="00F436C8">
              <w:rPr>
                <w:lang w:val="uk-UA" w:eastAsia="zh-CN"/>
              </w:rPr>
              <w:t>»;</w:t>
            </w:r>
          </w:p>
          <w:p w14:paraId="4DCA4545"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Закон України «Про державні фінансові гарантії медичного обслуговування населення»;</w:t>
            </w:r>
          </w:p>
          <w:p w14:paraId="63D0572F"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Бюджетний кодекс України,</w:t>
            </w:r>
          </w:p>
          <w:p w14:paraId="4AAD8E39"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Постанова Кабінету Міністрів України від 03.12.2009 року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7F360CFA"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Постанова Кабінету Міністрів України від 17.08.1998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579CBEB7"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Постанова Кабінету Міністрів України від 31.03.2015 року №160 «Про затвердження Порядку забезпечення громадян, які страждають на рідкісні (</w:t>
            </w:r>
            <w:proofErr w:type="spellStart"/>
            <w:r w:rsidRPr="00F436C8">
              <w:rPr>
                <w:lang w:val="uk-UA" w:eastAsia="zh-CN"/>
              </w:rPr>
              <w:t>орфанні</w:t>
            </w:r>
            <w:proofErr w:type="spellEnd"/>
            <w:r w:rsidRPr="00F436C8">
              <w:rPr>
                <w:lang w:val="uk-UA" w:eastAsia="zh-CN"/>
              </w:rPr>
              <w:t>) захворювання, лікарськими засобами та відповідними харчовими продуктами для спеціального дієтичного споживання»;</w:t>
            </w:r>
          </w:p>
          <w:p w14:paraId="334D61E6"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Наказ Міністерства охорони здоров’я України від 07.10.2022 року №1832 «Про затвердження пріоритетних напрямів розвитку сфери охорони здоров’я на 2023-2025 роки»;</w:t>
            </w:r>
          </w:p>
          <w:p w14:paraId="3AB19237"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Розпорядження Кабінету Міністрів України від 27.11.2019 року № 1415-р «Про схвалення Державної стратегії у сфері протидії ВІЛ-інфекції/СНІДу, туберкульозу та вірусним гепатитам на період до 2030 року»;</w:t>
            </w:r>
          </w:p>
          <w:p w14:paraId="494323C4" w14:textId="77777777" w:rsidR="00F436C8" w:rsidRPr="00F436C8" w:rsidRDefault="00F436C8" w:rsidP="00F436C8">
            <w:pPr>
              <w:numPr>
                <w:ilvl w:val="0"/>
                <w:numId w:val="9"/>
              </w:numPr>
              <w:shd w:val="clear" w:color="auto" w:fill="FFFFFF"/>
              <w:suppressAutoHyphens/>
              <w:jc w:val="both"/>
              <w:rPr>
                <w:lang w:val="uk-UA" w:eastAsia="zh-CN"/>
              </w:rPr>
            </w:pPr>
            <w:r w:rsidRPr="00F436C8">
              <w:rPr>
                <w:lang w:val="uk-UA" w:eastAsia="zh-CN"/>
              </w:rPr>
              <w:t xml:space="preserve">Рішення </w:t>
            </w:r>
            <w:proofErr w:type="spellStart"/>
            <w:r w:rsidRPr="00F436C8">
              <w:rPr>
                <w:lang w:val="uk-UA" w:eastAsia="zh-CN"/>
              </w:rPr>
              <w:t>Южненської</w:t>
            </w:r>
            <w:proofErr w:type="spellEnd"/>
            <w:r w:rsidRPr="00F436C8">
              <w:rPr>
                <w:lang w:val="uk-UA" w:eastAsia="zh-CN"/>
              </w:rPr>
              <w:t xml:space="preserve"> міської ради від 07.03.2023 року №1192-</w:t>
            </w:r>
            <w:r w:rsidRPr="00F436C8">
              <w:rPr>
                <w:lang w:val="en-US" w:eastAsia="zh-CN"/>
              </w:rPr>
              <w:t>VIII</w:t>
            </w:r>
            <w:r w:rsidRPr="00F436C8">
              <w:rPr>
                <w:lang w:val="uk-UA" w:eastAsia="zh-CN"/>
              </w:rPr>
              <w:t xml:space="preserve"> «Про затвердження Стратегії сталого розвитку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на період до 2030 року».</w:t>
            </w:r>
          </w:p>
        </w:tc>
      </w:tr>
      <w:tr w:rsidR="00F436C8" w:rsidRPr="00F436C8" w14:paraId="725448E2" w14:textId="77777777" w:rsidTr="00F010AD">
        <w:trPr>
          <w:trHeight w:val="629"/>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456E5E9" w14:textId="77777777" w:rsidR="00F436C8" w:rsidRPr="00F436C8" w:rsidRDefault="00F436C8" w:rsidP="00F436C8">
            <w:pPr>
              <w:suppressAutoHyphens/>
              <w:spacing w:after="200"/>
              <w:rPr>
                <w:lang w:eastAsia="zh-CN"/>
              </w:rPr>
            </w:pPr>
            <w:r w:rsidRPr="00F436C8">
              <w:rPr>
                <w:lang w:val="uk-UA" w:eastAsia="zh-CN"/>
              </w:rPr>
              <w:t>3.</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4BF19F9" w14:textId="77777777" w:rsidR="00F436C8" w:rsidRPr="00F436C8" w:rsidRDefault="00F436C8" w:rsidP="00F436C8">
            <w:pPr>
              <w:suppressAutoHyphens/>
              <w:spacing w:after="200"/>
              <w:jc w:val="both"/>
              <w:rPr>
                <w:lang w:eastAsia="zh-CN"/>
              </w:rPr>
            </w:pPr>
            <w:r w:rsidRPr="00F436C8">
              <w:rPr>
                <w:b/>
                <w:lang w:val="uk-UA" w:eastAsia="zh-CN"/>
              </w:rPr>
              <w:t xml:space="preserve">Розробник Програми: </w:t>
            </w:r>
            <w:r w:rsidRPr="00F436C8">
              <w:rPr>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w:t>
            </w:r>
            <w:proofErr w:type="spellStart"/>
            <w:r w:rsidRPr="00F436C8">
              <w:rPr>
                <w:lang w:val="uk-UA" w:eastAsia="zh-CN"/>
              </w:rPr>
              <w:t>Південнівська</w:t>
            </w:r>
            <w:proofErr w:type="spellEnd"/>
            <w:r w:rsidRPr="00F436C8">
              <w:rPr>
                <w:lang w:val="uk-UA" w:eastAsia="zh-CN"/>
              </w:rPr>
              <w:t xml:space="preserve"> міська лікарня» Південнівської міської ради</w:t>
            </w:r>
          </w:p>
        </w:tc>
      </w:tr>
      <w:tr w:rsidR="00F436C8" w:rsidRPr="00F436C8" w14:paraId="4517B1C8" w14:textId="77777777" w:rsidTr="00F010AD">
        <w:trPr>
          <w:trHeight w:val="3326"/>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67D07BB" w14:textId="77777777" w:rsidR="00F436C8" w:rsidRPr="00F436C8" w:rsidRDefault="00F436C8" w:rsidP="00F436C8">
            <w:pPr>
              <w:suppressAutoHyphens/>
              <w:spacing w:after="200"/>
              <w:rPr>
                <w:lang w:eastAsia="zh-CN"/>
              </w:rPr>
            </w:pPr>
            <w:r w:rsidRPr="00F436C8">
              <w:rPr>
                <w:lang w:val="uk-UA" w:eastAsia="zh-CN"/>
              </w:rPr>
              <w:lastRenderedPageBreak/>
              <w:t>4.</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59E4DB4" w14:textId="77777777" w:rsidR="00F436C8" w:rsidRPr="00F436C8" w:rsidRDefault="00F436C8" w:rsidP="00F436C8">
            <w:pPr>
              <w:suppressAutoHyphens/>
              <w:spacing w:after="200"/>
              <w:jc w:val="both"/>
              <w:rPr>
                <w:lang w:eastAsia="zh-CN"/>
              </w:rPr>
            </w:pPr>
            <w:r w:rsidRPr="00F436C8">
              <w:rPr>
                <w:b/>
                <w:lang w:val="uk-UA" w:eastAsia="zh-CN"/>
              </w:rPr>
              <w:t xml:space="preserve">Відповідальний виконавець Програми: </w:t>
            </w:r>
            <w:r w:rsidRPr="00F436C8">
              <w:rPr>
                <w:lang w:val="uk-UA" w:eastAsia="zh-CN"/>
              </w:rPr>
              <w:t>Виконавчий комітет Південнівської міської  ради Одеського району Одеської області, КОМУНАЛЬНЕ НЕКОМЕРЦІЙНЕ ПІДПРИЄМСТВО «ЦЕНТР ПЕРВИННОЇ МЕДИКО-САНІТАРНОЇ ДОПОМОГИ» ПІВДЕННІВСЬКОЇ МІСЬКОЇ РАДИ, Комунальне некомерційне підприємство «</w:t>
            </w:r>
            <w:proofErr w:type="spellStart"/>
            <w:r w:rsidRPr="00F436C8">
              <w:rPr>
                <w:lang w:val="uk-UA" w:eastAsia="zh-CN"/>
              </w:rPr>
              <w:t>Південнівська</w:t>
            </w:r>
            <w:proofErr w:type="spellEnd"/>
            <w:r w:rsidRPr="00F436C8">
              <w:rPr>
                <w:lang w:val="uk-UA" w:eastAsia="zh-CN"/>
              </w:rPr>
              <w:t xml:space="preserve"> міська лікарня» Південнівської міської ради, Управління освіти Південнівської міської ради Одеського району Одеської області,</w:t>
            </w:r>
            <w:r w:rsidRPr="00F436C8">
              <w:rPr>
                <w:sz w:val="20"/>
                <w:szCs w:val="20"/>
                <w:lang w:eastAsia="zh-CN"/>
              </w:rPr>
              <w:t xml:space="preserve"> </w:t>
            </w:r>
            <w:r w:rsidRPr="00F436C8">
              <w:rPr>
                <w:shd w:val="clear" w:color="auto" w:fill="FFFFFF"/>
                <w:lang w:val="uk-UA" w:eastAsia="zh-CN"/>
              </w:rPr>
              <w:t>Служба у справах дітей Південнівської міської ради Одеського району Одеської області</w:t>
            </w:r>
            <w:r w:rsidRPr="00F436C8">
              <w:rPr>
                <w:lang w:val="uk-UA" w:eastAsia="zh-CN"/>
              </w:rPr>
              <w:t xml:space="preserve">, Управління соціальної політики </w:t>
            </w:r>
            <w:r w:rsidRPr="00F436C8">
              <w:rPr>
                <w:shd w:val="clear" w:color="auto" w:fill="FFFFFF"/>
                <w:lang w:val="uk-UA" w:eastAsia="zh-CN"/>
              </w:rPr>
              <w:t>Південнівської міської ради Одеського району Одеської області</w:t>
            </w:r>
            <w:r w:rsidRPr="00F436C8">
              <w:rPr>
                <w:lang w:val="uk-UA" w:eastAsia="zh-CN"/>
              </w:rPr>
              <w:t xml:space="preserve">, </w:t>
            </w:r>
            <w:r w:rsidRPr="00F436C8">
              <w:rPr>
                <w:shd w:val="clear" w:color="auto" w:fill="FFFFFF"/>
                <w:lang w:val="uk-UA" w:eastAsia="zh-CN"/>
              </w:rPr>
              <w:t>Комунальний заклад «Центр надання соціальних послуг Південнівської міської ради Одеського району Одеської області»</w:t>
            </w:r>
            <w:r w:rsidRPr="00F436C8">
              <w:rPr>
                <w:lang w:val="uk-UA" w:eastAsia="zh-CN"/>
              </w:rPr>
              <w:t xml:space="preserve">, Молодіжна рада при </w:t>
            </w:r>
            <w:proofErr w:type="spellStart"/>
            <w:r w:rsidRPr="00F436C8">
              <w:rPr>
                <w:lang w:val="uk-UA" w:eastAsia="zh-CN"/>
              </w:rPr>
              <w:t>Південнівському</w:t>
            </w:r>
            <w:proofErr w:type="spellEnd"/>
            <w:r w:rsidRPr="00F436C8">
              <w:rPr>
                <w:lang w:val="uk-UA" w:eastAsia="zh-CN"/>
              </w:rPr>
              <w:t xml:space="preserve"> міському голові (за згодою), неурядові організації, діяльність яких пов’язана з наданням послуг групам підвищеного ризику  (за згодою).</w:t>
            </w:r>
            <w:r w:rsidRPr="00F436C8">
              <w:rPr>
                <w:rFonts w:ascii="Roboto" w:hAnsi="Roboto"/>
                <w:sz w:val="21"/>
                <w:szCs w:val="21"/>
                <w:shd w:val="clear" w:color="auto" w:fill="FFFFFF"/>
                <w:lang w:eastAsia="zh-CN"/>
              </w:rPr>
              <w:t xml:space="preserve"> </w:t>
            </w:r>
          </w:p>
        </w:tc>
      </w:tr>
      <w:tr w:rsidR="00F436C8" w:rsidRPr="00F436C8" w14:paraId="5398B92D" w14:textId="77777777" w:rsidTr="00F010AD">
        <w:trPr>
          <w:trHeight w:val="1377"/>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90C12C2" w14:textId="77777777" w:rsidR="00F436C8" w:rsidRPr="00F436C8" w:rsidRDefault="00F436C8" w:rsidP="00F436C8">
            <w:pPr>
              <w:suppressAutoHyphens/>
              <w:spacing w:after="200"/>
              <w:rPr>
                <w:lang w:eastAsia="zh-CN"/>
              </w:rPr>
            </w:pPr>
            <w:r w:rsidRPr="00F436C8">
              <w:rPr>
                <w:lang w:val="uk-UA" w:eastAsia="zh-CN"/>
              </w:rPr>
              <w:t>5.</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F3872CC" w14:textId="77777777" w:rsidR="00F436C8" w:rsidRPr="00F436C8" w:rsidRDefault="00F436C8" w:rsidP="00F436C8">
            <w:pPr>
              <w:suppressAutoHyphens/>
              <w:spacing w:after="200"/>
              <w:jc w:val="both"/>
              <w:rPr>
                <w:lang w:eastAsia="zh-CN"/>
              </w:rPr>
            </w:pPr>
            <w:r w:rsidRPr="00F436C8">
              <w:rPr>
                <w:rFonts w:eastAsia="Arial"/>
                <w:b/>
                <w:bCs/>
                <w:lang w:val="uk-UA"/>
              </w:rPr>
              <w:t>Учасники (співвиконавці) Програми</w:t>
            </w:r>
            <w:r w:rsidRPr="00F436C8">
              <w:rPr>
                <w:b/>
                <w:lang w:val="uk-UA" w:eastAsia="zh-CN"/>
              </w:rPr>
              <w:t xml:space="preserve">: </w:t>
            </w:r>
            <w:r w:rsidRPr="00F436C8">
              <w:rPr>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w:t>
            </w:r>
            <w:proofErr w:type="spellStart"/>
            <w:r w:rsidRPr="00F436C8">
              <w:rPr>
                <w:lang w:val="uk-UA" w:eastAsia="zh-CN"/>
              </w:rPr>
              <w:t>Південнівська</w:t>
            </w:r>
            <w:proofErr w:type="spellEnd"/>
            <w:r w:rsidRPr="00F436C8">
              <w:rPr>
                <w:lang w:val="uk-UA" w:eastAsia="zh-CN"/>
              </w:rPr>
              <w:t xml:space="preserve"> міська лікарня» Південнівської міської ради, Виконавчий комітет Південнівської міської ради Одеського району Одеської області</w:t>
            </w:r>
          </w:p>
        </w:tc>
      </w:tr>
      <w:tr w:rsidR="00F436C8" w:rsidRPr="00F436C8" w14:paraId="281FF37C" w14:textId="77777777" w:rsidTr="00F010AD">
        <w:trPr>
          <w:trHeight w:val="325"/>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504CE9D" w14:textId="77777777" w:rsidR="00F436C8" w:rsidRPr="00F436C8" w:rsidRDefault="00F436C8" w:rsidP="00F436C8">
            <w:pPr>
              <w:suppressAutoHyphens/>
              <w:spacing w:after="200"/>
              <w:rPr>
                <w:lang w:val="uk-UA" w:eastAsia="zh-CN"/>
              </w:rPr>
            </w:pPr>
            <w:r w:rsidRPr="00F436C8">
              <w:rPr>
                <w:lang w:val="uk-UA" w:eastAsia="zh-CN"/>
              </w:rPr>
              <w:t>6.</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47719A7" w14:textId="77777777" w:rsidR="00F436C8" w:rsidRPr="00F436C8" w:rsidRDefault="00F436C8" w:rsidP="00F436C8">
            <w:pPr>
              <w:suppressAutoHyphens/>
              <w:spacing w:after="200"/>
              <w:jc w:val="both"/>
              <w:rPr>
                <w:b/>
                <w:lang w:val="uk-UA" w:eastAsia="zh-CN"/>
              </w:rPr>
            </w:pPr>
            <w:r w:rsidRPr="00F436C8">
              <w:rPr>
                <w:b/>
                <w:lang w:val="uk-UA" w:eastAsia="zh-CN"/>
              </w:rPr>
              <w:t xml:space="preserve">Термін реалізації Програми: </w:t>
            </w:r>
            <w:r w:rsidRPr="00F436C8">
              <w:rPr>
                <w:lang w:val="uk-UA" w:eastAsia="zh-CN"/>
              </w:rPr>
              <w:t>2024-2026 роки.</w:t>
            </w:r>
          </w:p>
        </w:tc>
      </w:tr>
      <w:tr w:rsidR="00F436C8" w:rsidRPr="00F436C8" w14:paraId="2FB421D1" w14:textId="77777777" w:rsidTr="00F010AD">
        <w:trPr>
          <w:trHeight w:val="1826"/>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CCCB163" w14:textId="77777777" w:rsidR="00F436C8" w:rsidRPr="00F436C8" w:rsidRDefault="00F436C8" w:rsidP="00F436C8">
            <w:pPr>
              <w:suppressAutoHyphens/>
              <w:spacing w:after="200"/>
              <w:rPr>
                <w:lang w:eastAsia="zh-CN"/>
              </w:rPr>
            </w:pPr>
            <w:r w:rsidRPr="00F436C8">
              <w:rPr>
                <w:lang w:val="uk-UA" w:eastAsia="zh-CN"/>
              </w:rPr>
              <w:t>7.</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3BE1EE6" w14:textId="77777777" w:rsidR="00F436C8" w:rsidRPr="00F436C8" w:rsidRDefault="00F436C8" w:rsidP="00F436C8">
            <w:pPr>
              <w:suppressAutoHyphens/>
              <w:spacing w:after="200"/>
              <w:jc w:val="both"/>
              <w:rPr>
                <w:lang w:val="uk-UA" w:eastAsia="zh-CN"/>
              </w:rPr>
            </w:pPr>
            <w:r w:rsidRPr="00F436C8">
              <w:rPr>
                <w:b/>
                <w:lang w:val="uk-UA" w:eastAsia="zh-CN"/>
              </w:rPr>
              <w:t xml:space="preserve">Мета програми: </w:t>
            </w:r>
            <w:r w:rsidRPr="00F436C8">
              <w:rPr>
                <w:bCs/>
                <w:lang w:val="uk-UA" w:eastAsia="zh-CN"/>
              </w:rPr>
              <w:t xml:space="preserve">участь в реалізації державної політики розвитку громадського здоров’я в </w:t>
            </w:r>
            <w:proofErr w:type="spellStart"/>
            <w:r w:rsidRPr="00F436C8">
              <w:rPr>
                <w:bCs/>
                <w:lang w:val="uk-UA" w:eastAsia="zh-CN"/>
              </w:rPr>
              <w:t>Южненській</w:t>
            </w:r>
            <w:proofErr w:type="spellEnd"/>
            <w:r w:rsidRPr="00F436C8">
              <w:rPr>
                <w:bCs/>
                <w:lang w:val="uk-UA" w:eastAsia="zh-CN"/>
              </w:rPr>
              <w:t xml:space="preserve"> міській територіальній громаді для збереження та зміцнення здоров’я її мешканців; профілактики захворюваності, інвалідності та смертності населення від інфекційних </w:t>
            </w:r>
            <w:proofErr w:type="spellStart"/>
            <w:r w:rsidRPr="00F436C8">
              <w:rPr>
                <w:bCs/>
                <w:lang w:val="uk-UA" w:eastAsia="zh-CN"/>
              </w:rPr>
              <w:t>хвороб</w:t>
            </w:r>
            <w:proofErr w:type="spellEnd"/>
            <w:r w:rsidRPr="00F436C8">
              <w:rPr>
                <w:bCs/>
                <w:lang w:val="uk-UA" w:eastAsia="zh-CN"/>
              </w:rPr>
              <w:t xml:space="preserve"> та їх ускладнень; ліквідація спалахів інфекційних </w:t>
            </w:r>
            <w:proofErr w:type="spellStart"/>
            <w:r w:rsidRPr="00F436C8">
              <w:rPr>
                <w:bCs/>
                <w:lang w:val="uk-UA" w:eastAsia="zh-CN"/>
              </w:rPr>
              <w:t>хвороб</w:t>
            </w:r>
            <w:proofErr w:type="spellEnd"/>
            <w:r w:rsidRPr="00F436C8">
              <w:rPr>
                <w:bCs/>
                <w:lang w:val="uk-UA" w:eastAsia="zh-CN"/>
              </w:rPr>
              <w:t xml:space="preserve">, епідемій, запобігання їх виникненню та поширенню; забезпечення профілактики, ранньої діагностики і лікування неінфекційних </w:t>
            </w:r>
            <w:proofErr w:type="spellStart"/>
            <w:r w:rsidRPr="00F436C8">
              <w:rPr>
                <w:bCs/>
                <w:lang w:val="uk-UA" w:eastAsia="zh-CN"/>
              </w:rPr>
              <w:t>хвороб</w:t>
            </w:r>
            <w:proofErr w:type="spellEnd"/>
            <w:r w:rsidRPr="00F436C8">
              <w:rPr>
                <w:bCs/>
                <w:lang w:val="uk-UA" w:eastAsia="zh-CN"/>
              </w:rPr>
              <w:t xml:space="preserve">; підвищення якості та ефективності надання медичної допомоги; забезпечення епідемічного благополуччя, збільшення тривалості та покращення якості життя населення громади; популяризації здорового способу життя.  </w:t>
            </w:r>
          </w:p>
        </w:tc>
      </w:tr>
      <w:tr w:rsidR="00F436C8" w:rsidRPr="00F436C8" w14:paraId="3E5DFE2D" w14:textId="77777777" w:rsidTr="00F010AD">
        <w:trPr>
          <w:trHeight w:val="528"/>
        </w:trPr>
        <w:tc>
          <w:tcPr>
            <w:tcW w:w="396" w:type="dxa"/>
            <w:vMerge w:val="restart"/>
            <w:tcBorders>
              <w:top w:val="thickThinLargeGap" w:sz="6" w:space="0" w:color="C0C0C0"/>
              <w:left w:val="thickThinLargeGap" w:sz="6" w:space="0" w:color="C0C0C0"/>
              <w:right w:val="thickThinLargeGap" w:sz="6" w:space="0" w:color="C0C0C0"/>
            </w:tcBorders>
            <w:vAlign w:val="center"/>
          </w:tcPr>
          <w:p w14:paraId="2C82149C" w14:textId="77777777" w:rsidR="00F436C8" w:rsidRPr="00F436C8" w:rsidRDefault="00F436C8" w:rsidP="00F436C8">
            <w:pPr>
              <w:suppressAutoHyphens/>
              <w:spacing w:after="200"/>
              <w:rPr>
                <w:lang w:val="uk-UA" w:eastAsia="zh-CN"/>
              </w:rPr>
            </w:pPr>
            <w:r w:rsidRPr="00F436C8">
              <w:rPr>
                <w:lang w:val="uk-UA" w:eastAsia="zh-CN"/>
              </w:rPr>
              <w:t>8.</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55D7BAB" w14:textId="77777777" w:rsidR="00F436C8" w:rsidRPr="00F436C8" w:rsidRDefault="00F436C8" w:rsidP="00F436C8">
            <w:pPr>
              <w:spacing w:before="120" w:after="240" w:line="276" w:lineRule="auto"/>
              <w:rPr>
                <w:b/>
                <w:lang w:val="uk-UA" w:eastAsia="zh-CN"/>
              </w:rPr>
            </w:pPr>
            <w:r w:rsidRPr="00F436C8">
              <w:rPr>
                <w:rFonts w:eastAsia="Arial"/>
                <w:b/>
                <w:bCs/>
                <w:lang w:val="uk-UA"/>
              </w:rPr>
              <w:t xml:space="preserve">Загальний обсяг фінансових ресурсів, необхідних для реалізації Програми, всього: </w:t>
            </w:r>
            <w:r w:rsidRPr="00F436C8">
              <w:rPr>
                <w:b/>
                <w:lang w:val="uk-UA" w:eastAsia="zh-CN"/>
              </w:rPr>
              <w:t xml:space="preserve">13 422,014 </w:t>
            </w:r>
            <w:proofErr w:type="spellStart"/>
            <w:r w:rsidRPr="00F436C8">
              <w:rPr>
                <w:b/>
                <w:lang w:val="uk-UA" w:eastAsia="zh-CN"/>
              </w:rPr>
              <w:t>тис.грн</w:t>
            </w:r>
            <w:proofErr w:type="spellEnd"/>
            <w:r w:rsidRPr="00F436C8">
              <w:rPr>
                <w:b/>
                <w:lang w:val="uk-UA" w:eastAsia="zh-CN"/>
              </w:rPr>
              <w:t>.</w:t>
            </w:r>
          </w:p>
        </w:tc>
      </w:tr>
      <w:tr w:rsidR="00F436C8" w:rsidRPr="00F436C8" w14:paraId="4EAE59D6" w14:textId="77777777" w:rsidTr="00F010AD">
        <w:trPr>
          <w:trHeight w:val="572"/>
        </w:trPr>
        <w:tc>
          <w:tcPr>
            <w:tcW w:w="396" w:type="dxa"/>
            <w:vMerge/>
            <w:tcBorders>
              <w:left w:val="thickThinLargeGap" w:sz="6" w:space="0" w:color="C0C0C0"/>
              <w:bottom w:val="thickThinLargeGap" w:sz="6" w:space="0" w:color="C0C0C0"/>
              <w:right w:val="thickThinLargeGap" w:sz="6" w:space="0" w:color="C0C0C0"/>
            </w:tcBorders>
            <w:vAlign w:val="center"/>
          </w:tcPr>
          <w:p w14:paraId="36ECE0E3" w14:textId="77777777" w:rsidR="00F436C8" w:rsidRPr="00F436C8" w:rsidRDefault="00F436C8" w:rsidP="00F436C8">
            <w:pPr>
              <w:suppressAutoHyphens/>
              <w:spacing w:after="200"/>
              <w:rPr>
                <w:lang w:val="uk-UA" w:eastAsia="zh-CN"/>
              </w:rPr>
            </w:pP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87C2474" w14:textId="77777777" w:rsidR="00F436C8" w:rsidRPr="00F436C8" w:rsidRDefault="00F436C8" w:rsidP="00F436C8">
            <w:pPr>
              <w:spacing w:before="120" w:line="276" w:lineRule="auto"/>
              <w:rPr>
                <w:rFonts w:eastAsia="Arial"/>
                <w:b/>
                <w:bCs/>
                <w:lang w:val="uk-UA"/>
              </w:rPr>
            </w:pPr>
            <w:r w:rsidRPr="00F436C8">
              <w:rPr>
                <w:rFonts w:eastAsia="Arial"/>
                <w:b/>
                <w:bCs/>
                <w:lang w:val="uk-UA"/>
              </w:rPr>
              <w:t>зокрема:</w:t>
            </w:r>
            <w:r w:rsidRPr="00F436C8">
              <w:rPr>
                <w:rFonts w:eastAsia="Arial"/>
                <w:lang w:val="uk-UA"/>
              </w:rPr>
              <w:t xml:space="preserve"> -  коштів бюджету громади – </w:t>
            </w:r>
            <w:r w:rsidRPr="00F436C8">
              <w:rPr>
                <w:rFonts w:eastAsia="Arial"/>
                <w:b/>
                <w:bCs/>
                <w:lang w:val="uk-UA"/>
              </w:rPr>
              <w:t xml:space="preserve">13 422,014 </w:t>
            </w:r>
            <w:proofErr w:type="spellStart"/>
            <w:r w:rsidRPr="00F436C8">
              <w:rPr>
                <w:rFonts w:eastAsia="Arial"/>
                <w:b/>
                <w:bCs/>
                <w:lang w:val="uk-UA"/>
              </w:rPr>
              <w:t>тис.грн</w:t>
            </w:r>
            <w:proofErr w:type="spellEnd"/>
            <w:r w:rsidRPr="00F436C8">
              <w:rPr>
                <w:rFonts w:eastAsia="Arial"/>
                <w:b/>
                <w:bCs/>
                <w:lang w:val="uk-UA"/>
              </w:rPr>
              <w:t>;</w:t>
            </w:r>
          </w:p>
          <w:p w14:paraId="0D8F54A1" w14:textId="77777777" w:rsidR="00F436C8" w:rsidRPr="00F436C8" w:rsidRDefault="00F436C8" w:rsidP="00F436C8">
            <w:pPr>
              <w:suppressAutoHyphens/>
              <w:spacing w:after="200"/>
              <w:jc w:val="both"/>
              <w:rPr>
                <w:b/>
                <w:lang w:val="uk-UA" w:eastAsia="zh-CN"/>
              </w:rPr>
            </w:pPr>
            <w:r w:rsidRPr="00F436C8">
              <w:rPr>
                <w:rFonts w:eastAsia="Arial"/>
                <w:lang w:val="uk-UA"/>
              </w:rPr>
              <w:t xml:space="preserve">                 </w:t>
            </w:r>
            <w:r w:rsidRPr="00F436C8">
              <w:rPr>
                <w:rFonts w:eastAsia="Arial"/>
              </w:rPr>
              <w:t xml:space="preserve">-  </w:t>
            </w:r>
            <w:proofErr w:type="spellStart"/>
            <w:r w:rsidRPr="00F436C8">
              <w:rPr>
                <w:rFonts w:eastAsia="Arial"/>
              </w:rPr>
              <w:t>інші</w:t>
            </w:r>
            <w:proofErr w:type="spellEnd"/>
            <w:r w:rsidRPr="00F436C8">
              <w:rPr>
                <w:rFonts w:eastAsia="Arial"/>
              </w:rPr>
              <w:t xml:space="preserve"> </w:t>
            </w:r>
            <w:proofErr w:type="spellStart"/>
            <w:r w:rsidRPr="00F436C8">
              <w:rPr>
                <w:rFonts w:eastAsia="Arial"/>
              </w:rPr>
              <w:t>джерела</w:t>
            </w:r>
            <w:proofErr w:type="spellEnd"/>
            <w:r w:rsidRPr="00F436C8">
              <w:rPr>
                <w:rFonts w:eastAsia="Arial"/>
              </w:rPr>
              <w:t>.</w:t>
            </w:r>
            <w:r w:rsidRPr="00F436C8">
              <w:rPr>
                <w:rFonts w:eastAsia="Arial"/>
                <w:lang w:val="uk-UA"/>
              </w:rPr>
              <w:t xml:space="preserve"> – </w:t>
            </w:r>
            <w:r w:rsidRPr="00F436C8">
              <w:rPr>
                <w:rFonts w:eastAsia="Arial"/>
                <w:b/>
                <w:bCs/>
                <w:lang w:val="uk-UA"/>
              </w:rPr>
              <w:t xml:space="preserve">0,000 </w:t>
            </w:r>
            <w:proofErr w:type="spellStart"/>
            <w:r w:rsidRPr="00F436C8">
              <w:rPr>
                <w:rFonts w:eastAsia="Arial"/>
                <w:b/>
                <w:bCs/>
                <w:lang w:val="uk-UA"/>
              </w:rPr>
              <w:t>тис.грн</w:t>
            </w:r>
            <w:proofErr w:type="spellEnd"/>
            <w:r w:rsidRPr="00F436C8">
              <w:rPr>
                <w:rFonts w:eastAsia="Arial"/>
                <w:b/>
                <w:bCs/>
                <w:lang w:val="uk-UA"/>
              </w:rPr>
              <w:t>.</w:t>
            </w:r>
          </w:p>
        </w:tc>
      </w:tr>
      <w:tr w:rsidR="00F436C8" w:rsidRPr="00F436C8" w14:paraId="28DF1695" w14:textId="77777777" w:rsidTr="00F436C8">
        <w:trPr>
          <w:trHeight w:val="2192"/>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1B94D2C" w14:textId="77777777" w:rsidR="00F436C8" w:rsidRPr="00F436C8" w:rsidRDefault="00F436C8" w:rsidP="00F436C8">
            <w:pPr>
              <w:suppressAutoHyphens/>
              <w:spacing w:after="200"/>
              <w:jc w:val="both"/>
              <w:rPr>
                <w:lang w:val="uk-UA" w:eastAsia="zh-CN"/>
              </w:rPr>
            </w:pPr>
            <w:r w:rsidRPr="00F436C8">
              <w:rPr>
                <w:lang w:val="uk-UA" w:eastAsia="zh-CN"/>
              </w:rPr>
              <w:t>9.</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CD25014" w14:textId="77777777" w:rsidR="00F436C8" w:rsidRPr="00F436C8" w:rsidRDefault="00F436C8" w:rsidP="00F436C8">
            <w:pPr>
              <w:suppressAutoHyphens/>
              <w:jc w:val="both"/>
              <w:rPr>
                <w:lang w:val="uk-UA" w:eastAsia="zh-CN"/>
              </w:rPr>
            </w:pPr>
            <w:r w:rsidRPr="00F436C8">
              <w:rPr>
                <w:b/>
                <w:lang w:val="uk-UA" w:eastAsia="zh-CN"/>
              </w:rPr>
              <w:t>Очікувані результати виконання Програми:</w:t>
            </w:r>
          </w:p>
          <w:p w14:paraId="7B56C07D" w14:textId="77777777" w:rsidR="00F436C8" w:rsidRPr="00F436C8" w:rsidRDefault="00F436C8" w:rsidP="00F436C8">
            <w:pPr>
              <w:numPr>
                <w:ilvl w:val="0"/>
                <w:numId w:val="6"/>
              </w:numPr>
              <w:suppressAutoHyphens/>
              <w:jc w:val="both"/>
              <w:rPr>
                <w:lang w:val="uk-UA" w:eastAsia="zh-CN"/>
              </w:rPr>
            </w:pPr>
            <w:r w:rsidRPr="00F436C8">
              <w:rPr>
                <w:lang w:val="uk-UA" w:eastAsia="zh-CN"/>
              </w:rPr>
              <w:t xml:space="preserve">Поліпшення демографічної ситуації, збереження та зміцнення здоров’я населення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шляхом підвищення якості та ефективності надання медичної допомоги, з пріоритетним напрямом профілактики та лікування хронічних неінфекційних, найбільш значущих в соціально-економічному та медико-демографічному плані класів і нозологічних форм </w:t>
            </w:r>
            <w:proofErr w:type="spellStart"/>
            <w:r w:rsidRPr="00F436C8">
              <w:rPr>
                <w:lang w:val="uk-UA" w:eastAsia="zh-CN"/>
              </w:rPr>
              <w:t>хвороб</w:t>
            </w:r>
            <w:proofErr w:type="spellEnd"/>
            <w:r w:rsidRPr="00F436C8">
              <w:rPr>
                <w:lang w:val="uk-UA" w:eastAsia="zh-CN"/>
              </w:rPr>
              <w:t>;</w:t>
            </w:r>
          </w:p>
          <w:p w14:paraId="4A238893" w14:textId="77777777" w:rsidR="00F436C8" w:rsidRPr="00F436C8" w:rsidRDefault="00F436C8" w:rsidP="00F436C8">
            <w:pPr>
              <w:numPr>
                <w:ilvl w:val="0"/>
                <w:numId w:val="6"/>
              </w:numPr>
              <w:suppressAutoHyphens/>
              <w:jc w:val="both"/>
              <w:rPr>
                <w:lang w:val="uk-UA" w:eastAsia="zh-CN"/>
              </w:rPr>
            </w:pPr>
            <w:r w:rsidRPr="00F436C8">
              <w:rPr>
                <w:lang w:val="uk-UA" w:eastAsia="zh-CN"/>
              </w:rPr>
              <w:t>Зниження рівня захворюваності на злоякісні новоутворення щорічно та зниження смертності;</w:t>
            </w:r>
          </w:p>
          <w:p w14:paraId="503B5155" w14:textId="77777777" w:rsidR="00F436C8" w:rsidRPr="00F436C8" w:rsidRDefault="00F436C8" w:rsidP="00F436C8">
            <w:pPr>
              <w:numPr>
                <w:ilvl w:val="0"/>
                <w:numId w:val="6"/>
              </w:numPr>
              <w:suppressAutoHyphens/>
              <w:jc w:val="both"/>
              <w:rPr>
                <w:lang w:val="uk-UA" w:eastAsia="zh-CN"/>
              </w:rPr>
            </w:pPr>
            <w:r w:rsidRPr="00F436C8">
              <w:rPr>
                <w:lang w:val="uk-UA" w:eastAsia="zh-CN"/>
              </w:rPr>
              <w:t>Зниження рівня смертності від захворювань органів кровообігу;</w:t>
            </w:r>
          </w:p>
          <w:p w14:paraId="0EAC133B" w14:textId="77777777" w:rsidR="00F436C8" w:rsidRPr="00F436C8" w:rsidRDefault="00F436C8" w:rsidP="00F436C8">
            <w:pPr>
              <w:numPr>
                <w:ilvl w:val="0"/>
                <w:numId w:val="6"/>
              </w:numPr>
              <w:suppressAutoHyphens/>
              <w:jc w:val="both"/>
              <w:rPr>
                <w:lang w:val="uk-UA" w:eastAsia="zh-CN"/>
              </w:rPr>
            </w:pPr>
            <w:r w:rsidRPr="00F436C8">
              <w:rPr>
                <w:lang w:val="uk-UA" w:eastAsia="zh-CN"/>
              </w:rPr>
              <w:t>Поліпшення якості і збільшення тривалості життя мешканців громади;</w:t>
            </w:r>
          </w:p>
          <w:p w14:paraId="7A6A80BE" w14:textId="77777777" w:rsidR="00F436C8" w:rsidRPr="00F436C8" w:rsidRDefault="00F436C8" w:rsidP="00F436C8">
            <w:pPr>
              <w:numPr>
                <w:ilvl w:val="0"/>
                <w:numId w:val="6"/>
              </w:numPr>
              <w:shd w:val="clear" w:color="auto" w:fill="FFFFFF"/>
              <w:suppressAutoHyphens/>
              <w:jc w:val="both"/>
              <w:rPr>
                <w:lang w:val="uk-UA" w:eastAsia="zh-CN"/>
              </w:rPr>
            </w:pPr>
            <w:r w:rsidRPr="00F436C8">
              <w:rPr>
                <w:lang w:val="uk-UA" w:eastAsia="zh-CN"/>
              </w:rPr>
              <w:t>Зменшення ризику занесення інфекцій, що мають міжнародне значення;</w:t>
            </w:r>
          </w:p>
          <w:p w14:paraId="62D9EFB5" w14:textId="77777777" w:rsidR="00F436C8" w:rsidRPr="00F436C8" w:rsidRDefault="00F436C8" w:rsidP="00F436C8">
            <w:pPr>
              <w:numPr>
                <w:ilvl w:val="0"/>
                <w:numId w:val="6"/>
              </w:numPr>
              <w:shd w:val="clear" w:color="auto" w:fill="FFFFFF"/>
              <w:suppressAutoHyphens/>
              <w:jc w:val="both"/>
              <w:rPr>
                <w:lang w:val="uk-UA" w:eastAsia="zh-CN"/>
              </w:rPr>
            </w:pPr>
            <w:r w:rsidRPr="00F436C8">
              <w:rPr>
                <w:lang w:val="uk-UA" w:eastAsia="zh-CN"/>
              </w:rPr>
              <w:t>Забезпечення можливості оперативного реагування та усунення дії небезпечних факторів;</w:t>
            </w:r>
          </w:p>
          <w:p w14:paraId="5DCDE82A" w14:textId="77777777" w:rsidR="00F436C8" w:rsidRPr="00F436C8" w:rsidRDefault="00F436C8" w:rsidP="00F436C8">
            <w:pPr>
              <w:numPr>
                <w:ilvl w:val="0"/>
                <w:numId w:val="6"/>
              </w:numPr>
              <w:suppressAutoHyphens/>
              <w:jc w:val="both"/>
              <w:rPr>
                <w:lang w:val="uk-UA" w:eastAsia="zh-CN"/>
              </w:rPr>
            </w:pPr>
            <w:r w:rsidRPr="00F436C8">
              <w:rPr>
                <w:lang w:val="uk-UA" w:eastAsia="zh-CN"/>
              </w:rPr>
              <w:t>Дотримання санітарно-епідеміологічних правил і норм, гігієнічних нормативів;</w:t>
            </w:r>
          </w:p>
          <w:p w14:paraId="3F50854D" w14:textId="77777777" w:rsidR="00F436C8" w:rsidRPr="00F436C8" w:rsidRDefault="00F436C8" w:rsidP="00F436C8">
            <w:pPr>
              <w:numPr>
                <w:ilvl w:val="0"/>
                <w:numId w:val="6"/>
              </w:numPr>
              <w:suppressAutoHyphens/>
              <w:jc w:val="both"/>
              <w:rPr>
                <w:lang w:val="uk-UA" w:eastAsia="zh-CN"/>
              </w:rPr>
            </w:pPr>
            <w:r w:rsidRPr="00F436C8">
              <w:rPr>
                <w:lang w:val="uk-UA" w:eastAsia="zh-CN"/>
              </w:rPr>
              <w:lastRenderedPageBreak/>
              <w:t>Одержання хворими ефективних, безпечних і якісних лікарських засобів та виробів медичного призначення;</w:t>
            </w:r>
          </w:p>
          <w:p w14:paraId="0F169FFC" w14:textId="77777777" w:rsidR="00F436C8" w:rsidRPr="00F436C8" w:rsidRDefault="00F436C8" w:rsidP="00F436C8">
            <w:pPr>
              <w:numPr>
                <w:ilvl w:val="0"/>
                <w:numId w:val="6"/>
              </w:numPr>
              <w:suppressAutoHyphens/>
              <w:jc w:val="both"/>
              <w:rPr>
                <w:lang w:val="uk-UA" w:eastAsia="zh-CN"/>
              </w:rPr>
            </w:pPr>
            <w:r w:rsidRPr="00F436C8">
              <w:rPr>
                <w:lang w:val="uk-UA" w:eastAsia="zh-CN"/>
              </w:rPr>
              <w:t>Забезпечення громадян, які страждають на рідкісні (</w:t>
            </w:r>
            <w:proofErr w:type="spellStart"/>
            <w:r w:rsidRPr="00F436C8">
              <w:rPr>
                <w:lang w:val="uk-UA" w:eastAsia="zh-CN"/>
              </w:rPr>
              <w:t>орфанні</w:t>
            </w:r>
            <w:proofErr w:type="spellEnd"/>
            <w:r w:rsidRPr="00F436C8">
              <w:rPr>
                <w:lang w:val="uk-UA" w:eastAsia="zh-CN"/>
              </w:rPr>
              <w:t xml:space="preserve">) захворювання лікарськими засобами та відповідним харчуванням, що сприятиме повноцінному фізичному та психічному розвитку, знизить їх </w:t>
            </w:r>
            <w:proofErr w:type="spellStart"/>
            <w:r w:rsidRPr="00F436C8">
              <w:rPr>
                <w:lang w:val="uk-UA" w:eastAsia="zh-CN"/>
              </w:rPr>
              <w:t>інвалідизацію</w:t>
            </w:r>
            <w:proofErr w:type="spellEnd"/>
            <w:r w:rsidRPr="00F436C8">
              <w:rPr>
                <w:lang w:val="uk-UA" w:eastAsia="zh-CN"/>
              </w:rPr>
              <w:t>, зменшить кількість ускладнень захворювань, подовжить тривалість та покращить якість життя;</w:t>
            </w:r>
          </w:p>
          <w:p w14:paraId="7204452F" w14:textId="77777777" w:rsidR="00F436C8" w:rsidRPr="00F436C8" w:rsidRDefault="00F436C8" w:rsidP="00F436C8">
            <w:pPr>
              <w:suppressAutoHyphens/>
              <w:jc w:val="both"/>
              <w:rPr>
                <w:b/>
                <w:lang w:val="uk-UA" w:eastAsia="zh-CN"/>
              </w:rPr>
            </w:pPr>
            <w:r w:rsidRPr="00F436C8">
              <w:rPr>
                <w:lang w:val="uk-UA" w:eastAsia="zh-CN"/>
              </w:rPr>
              <w:t>Своєчасне забезпечення осіб з інвалідністю медичними виробами та іншими засобами у повному обсязі, що полегшить життя таким особам.</w:t>
            </w:r>
          </w:p>
        </w:tc>
      </w:tr>
      <w:tr w:rsidR="00F436C8" w:rsidRPr="000635B0" w14:paraId="22C755D3" w14:textId="77777777" w:rsidTr="00F010AD">
        <w:trPr>
          <w:trHeight w:val="452"/>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1722B5F" w14:textId="77777777" w:rsidR="00F436C8" w:rsidRPr="00F436C8" w:rsidRDefault="00F436C8" w:rsidP="00F436C8">
            <w:pPr>
              <w:suppressAutoHyphens/>
              <w:spacing w:after="200"/>
              <w:jc w:val="both"/>
              <w:rPr>
                <w:lang w:eastAsia="zh-CN"/>
              </w:rPr>
            </w:pPr>
            <w:r w:rsidRPr="00F436C8">
              <w:rPr>
                <w:lang w:val="uk-UA" w:eastAsia="zh-CN"/>
              </w:rPr>
              <w:lastRenderedPageBreak/>
              <w:t>10.</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3F69BCC" w14:textId="77777777" w:rsidR="00F436C8" w:rsidRPr="00F436C8" w:rsidRDefault="00F436C8" w:rsidP="00F436C8">
            <w:pPr>
              <w:suppressAutoHyphens/>
              <w:autoSpaceDE w:val="0"/>
              <w:autoSpaceDN w:val="0"/>
              <w:adjustRightInd w:val="0"/>
              <w:spacing w:line="240" w:lineRule="atLeast"/>
              <w:jc w:val="both"/>
              <w:rPr>
                <w:rFonts w:eastAsia="Calibri"/>
                <w:lang w:val="uk-UA" w:eastAsia="en-US"/>
              </w:rPr>
            </w:pPr>
            <w:r w:rsidRPr="00F436C8">
              <w:rPr>
                <w:rFonts w:eastAsia="Arial"/>
                <w:b/>
                <w:bCs/>
                <w:lang w:val="uk-UA"/>
              </w:rPr>
              <w:t xml:space="preserve">Контроль за виконанням Програми: </w:t>
            </w:r>
            <w:r w:rsidRPr="00F436C8">
              <w:rPr>
                <w:rFonts w:eastAsia="Calibri"/>
                <w:lang w:val="uk-UA" w:eastAsia="en-US"/>
              </w:rPr>
              <w:t xml:space="preserve">Реалізація заходів передбачених Програмою, покладається на </w:t>
            </w:r>
            <w:r w:rsidRPr="00F436C8">
              <w:rPr>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w:t>
            </w:r>
            <w:proofErr w:type="spellStart"/>
            <w:r w:rsidRPr="00F436C8">
              <w:rPr>
                <w:lang w:val="uk-UA" w:eastAsia="zh-CN"/>
              </w:rPr>
              <w:t>Південнівська</w:t>
            </w:r>
            <w:proofErr w:type="spellEnd"/>
            <w:r w:rsidRPr="00F436C8">
              <w:rPr>
                <w:lang w:val="uk-UA" w:eastAsia="zh-CN"/>
              </w:rPr>
              <w:t xml:space="preserve"> міська лікарня» Південнівської міської ради. </w:t>
            </w:r>
          </w:p>
          <w:p w14:paraId="06C3DB79" w14:textId="77777777" w:rsidR="00F436C8" w:rsidRPr="00F436C8" w:rsidRDefault="00F436C8" w:rsidP="00F436C8">
            <w:pPr>
              <w:suppressAutoHyphens/>
              <w:jc w:val="both"/>
              <w:rPr>
                <w:b/>
                <w:bCs/>
                <w:lang w:val="uk-UA" w:eastAsia="zh-CN"/>
              </w:rPr>
            </w:pPr>
            <w:r w:rsidRPr="00F436C8">
              <w:rPr>
                <w:rFonts w:eastAsia="Calibri"/>
                <w:lang w:val="uk-UA" w:eastAsia="en-US"/>
              </w:rPr>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tc>
      </w:tr>
    </w:tbl>
    <w:p w14:paraId="54344137" w14:textId="77777777" w:rsidR="00F436C8" w:rsidRPr="00F436C8" w:rsidRDefault="00F436C8" w:rsidP="00F436C8">
      <w:pPr>
        <w:shd w:val="clear" w:color="auto" w:fill="FFFFFF"/>
        <w:suppressAutoHyphens/>
        <w:spacing w:after="200"/>
        <w:jc w:val="both"/>
        <w:rPr>
          <w:color w:val="000000"/>
          <w:lang w:val="uk-UA" w:eastAsia="zh-CN"/>
        </w:rPr>
      </w:pPr>
      <w:r w:rsidRPr="00F436C8">
        <w:rPr>
          <w:color w:val="000000"/>
          <w:lang w:val="uk-UA" w:eastAsia="zh-CN"/>
        </w:rPr>
        <w:t> </w:t>
      </w:r>
    </w:p>
    <w:p w14:paraId="73B6B258" w14:textId="77777777" w:rsidR="00F436C8" w:rsidRPr="00F436C8" w:rsidRDefault="00F436C8" w:rsidP="00F436C8">
      <w:pPr>
        <w:shd w:val="clear" w:color="auto" w:fill="FFFFFF"/>
        <w:suppressAutoHyphens/>
        <w:spacing w:after="200"/>
        <w:jc w:val="both"/>
        <w:rPr>
          <w:color w:val="000000"/>
          <w:lang w:val="uk-UA" w:eastAsia="zh-CN"/>
        </w:rPr>
      </w:pPr>
    </w:p>
    <w:p w14:paraId="42E4D23B" w14:textId="77777777" w:rsidR="00F436C8" w:rsidRPr="00F436C8" w:rsidRDefault="00F436C8" w:rsidP="00F436C8">
      <w:pPr>
        <w:shd w:val="clear" w:color="auto" w:fill="FFFFFF"/>
        <w:suppressAutoHyphens/>
        <w:spacing w:after="200"/>
        <w:jc w:val="both"/>
        <w:rPr>
          <w:color w:val="000000"/>
          <w:lang w:val="uk-UA" w:eastAsia="zh-CN"/>
        </w:rPr>
      </w:pPr>
    </w:p>
    <w:p w14:paraId="5F61E970" w14:textId="77777777" w:rsidR="00F436C8" w:rsidRPr="00F436C8" w:rsidRDefault="00F436C8" w:rsidP="00F436C8">
      <w:pPr>
        <w:shd w:val="clear" w:color="auto" w:fill="FFFFFF"/>
        <w:suppressAutoHyphens/>
        <w:spacing w:after="200"/>
        <w:jc w:val="both"/>
        <w:rPr>
          <w:color w:val="000000"/>
          <w:lang w:val="uk-UA" w:eastAsia="zh-CN"/>
        </w:rPr>
      </w:pPr>
    </w:p>
    <w:p w14:paraId="4A455CE1" w14:textId="77777777" w:rsidR="00F436C8" w:rsidRPr="00F436C8" w:rsidRDefault="00F436C8" w:rsidP="00F436C8">
      <w:pPr>
        <w:shd w:val="clear" w:color="auto" w:fill="FFFFFF"/>
        <w:suppressAutoHyphens/>
        <w:spacing w:after="200"/>
        <w:jc w:val="both"/>
        <w:rPr>
          <w:color w:val="FF0000"/>
          <w:lang w:val="uk-UA" w:eastAsia="zh-CN"/>
        </w:rPr>
      </w:pPr>
    </w:p>
    <w:p w14:paraId="620912DB" w14:textId="77777777" w:rsidR="00F436C8" w:rsidRPr="00F436C8" w:rsidRDefault="00F436C8" w:rsidP="00F436C8">
      <w:pPr>
        <w:shd w:val="clear" w:color="auto" w:fill="FFFFFF"/>
        <w:suppressAutoHyphens/>
        <w:spacing w:after="200"/>
        <w:jc w:val="both"/>
        <w:rPr>
          <w:color w:val="FF0000"/>
          <w:lang w:val="uk-UA" w:eastAsia="zh-CN"/>
        </w:rPr>
      </w:pPr>
    </w:p>
    <w:p w14:paraId="112543B6" w14:textId="77777777" w:rsidR="00F436C8" w:rsidRPr="00F436C8" w:rsidRDefault="00F436C8" w:rsidP="00F436C8">
      <w:pPr>
        <w:shd w:val="clear" w:color="auto" w:fill="FFFFFF"/>
        <w:suppressAutoHyphens/>
        <w:spacing w:after="200"/>
        <w:jc w:val="both"/>
        <w:rPr>
          <w:color w:val="FF0000"/>
          <w:lang w:val="uk-UA" w:eastAsia="zh-CN"/>
        </w:rPr>
      </w:pPr>
    </w:p>
    <w:p w14:paraId="5DA36306" w14:textId="77777777" w:rsidR="00F436C8" w:rsidRPr="00F436C8" w:rsidRDefault="00F436C8" w:rsidP="00F436C8">
      <w:pPr>
        <w:shd w:val="clear" w:color="auto" w:fill="FFFFFF"/>
        <w:suppressAutoHyphens/>
        <w:spacing w:after="200"/>
        <w:jc w:val="both"/>
        <w:rPr>
          <w:color w:val="FF0000"/>
          <w:lang w:val="uk-UA" w:eastAsia="zh-CN"/>
        </w:rPr>
      </w:pPr>
    </w:p>
    <w:p w14:paraId="601AC913" w14:textId="77777777" w:rsidR="00F436C8" w:rsidRPr="00F436C8" w:rsidRDefault="00F436C8" w:rsidP="00F436C8">
      <w:pPr>
        <w:shd w:val="clear" w:color="auto" w:fill="FFFFFF"/>
        <w:suppressAutoHyphens/>
        <w:spacing w:after="200"/>
        <w:jc w:val="both"/>
        <w:rPr>
          <w:color w:val="FF0000"/>
          <w:lang w:val="uk-UA" w:eastAsia="zh-CN"/>
        </w:rPr>
      </w:pPr>
    </w:p>
    <w:p w14:paraId="7EA0CD51" w14:textId="77777777" w:rsidR="00F436C8" w:rsidRPr="00F436C8" w:rsidRDefault="00F436C8" w:rsidP="00F436C8">
      <w:pPr>
        <w:shd w:val="clear" w:color="auto" w:fill="FFFFFF"/>
        <w:suppressAutoHyphens/>
        <w:spacing w:after="200"/>
        <w:jc w:val="both"/>
        <w:rPr>
          <w:color w:val="FF0000"/>
          <w:lang w:val="uk-UA" w:eastAsia="zh-CN"/>
        </w:rPr>
      </w:pPr>
    </w:p>
    <w:p w14:paraId="79F1A072" w14:textId="77777777" w:rsidR="00F436C8" w:rsidRPr="00F436C8" w:rsidRDefault="00F436C8" w:rsidP="00F436C8">
      <w:pPr>
        <w:shd w:val="clear" w:color="auto" w:fill="FFFFFF"/>
        <w:suppressAutoHyphens/>
        <w:spacing w:after="200"/>
        <w:jc w:val="both"/>
        <w:rPr>
          <w:color w:val="FF0000"/>
          <w:lang w:val="uk-UA" w:eastAsia="zh-CN"/>
        </w:rPr>
      </w:pPr>
    </w:p>
    <w:p w14:paraId="45A537B7" w14:textId="77777777" w:rsidR="00F436C8" w:rsidRPr="00F436C8" w:rsidRDefault="00F436C8" w:rsidP="00F436C8">
      <w:pPr>
        <w:shd w:val="clear" w:color="auto" w:fill="FFFFFF"/>
        <w:suppressAutoHyphens/>
        <w:spacing w:after="200"/>
        <w:jc w:val="both"/>
        <w:rPr>
          <w:color w:val="FF0000"/>
          <w:lang w:val="uk-UA" w:eastAsia="zh-CN"/>
        </w:rPr>
      </w:pPr>
    </w:p>
    <w:p w14:paraId="6E573C86" w14:textId="77777777" w:rsidR="00F436C8" w:rsidRPr="00F436C8" w:rsidRDefault="00F436C8" w:rsidP="00F436C8">
      <w:pPr>
        <w:shd w:val="clear" w:color="auto" w:fill="FFFFFF"/>
        <w:suppressAutoHyphens/>
        <w:spacing w:after="200"/>
        <w:jc w:val="both"/>
        <w:rPr>
          <w:color w:val="FF0000"/>
          <w:lang w:val="uk-UA" w:eastAsia="zh-CN"/>
        </w:rPr>
      </w:pPr>
    </w:p>
    <w:p w14:paraId="23B9C0BD" w14:textId="77777777" w:rsidR="00F436C8" w:rsidRPr="00F436C8" w:rsidRDefault="00F436C8" w:rsidP="00F436C8">
      <w:pPr>
        <w:shd w:val="clear" w:color="auto" w:fill="FFFFFF"/>
        <w:suppressAutoHyphens/>
        <w:spacing w:after="200"/>
        <w:jc w:val="both"/>
        <w:rPr>
          <w:color w:val="FF0000"/>
          <w:lang w:val="uk-UA" w:eastAsia="zh-CN"/>
        </w:rPr>
      </w:pPr>
    </w:p>
    <w:p w14:paraId="2823E768" w14:textId="77777777" w:rsidR="00F436C8" w:rsidRPr="00F436C8" w:rsidRDefault="00F436C8" w:rsidP="00F436C8">
      <w:pPr>
        <w:shd w:val="clear" w:color="auto" w:fill="FFFFFF"/>
        <w:suppressAutoHyphens/>
        <w:spacing w:after="200"/>
        <w:jc w:val="both"/>
        <w:rPr>
          <w:color w:val="FF0000"/>
          <w:lang w:val="uk-UA" w:eastAsia="zh-CN"/>
        </w:rPr>
      </w:pPr>
    </w:p>
    <w:p w14:paraId="047144F8" w14:textId="77777777" w:rsidR="00F436C8" w:rsidRPr="00F436C8" w:rsidRDefault="00F436C8" w:rsidP="00F436C8">
      <w:pPr>
        <w:shd w:val="clear" w:color="auto" w:fill="FFFFFF"/>
        <w:suppressAutoHyphens/>
        <w:spacing w:after="200"/>
        <w:jc w:val="both"/>
        <w:rPr>
          <w:color w:val="FF0000"/>
          <w:lang w:val="uk-UA" w:eastAsia="zh-CN"/>
        </w:rPr>
      </w:pPr>
    </w:p>
    <w:p w14:paraId="086F9CD0" w14:textId="77777777" w:rsidR="00F436C8" w:rsidRPr="00F436C8" w:rsidRDefault="00F436C8" w:rsidP="00F436C8">
      <w:pPr>
        <w:shd w:val="clear" w:color="auto" w:fill="FFFFFF"/>
        <w:suppressAutoHyphens/>
        <w:spacing w:after="200"/>
        <w:jc w:val="both"/>
        <w:rPr>
          <w:color w:val="FF0000"/>
          <w:lang w:val="uk-UA" w:eastAsia="zh-CN"/>
        </w:rPr>
      </w:pPr>
    </w:p>
    <w:p w14:paraId="3CDF8C50" w14:textId="77777777" w:rsidR="00F436C8" w:rsidRDefault="00F436C8" w:rsidP="00F436C8">
      <w:pPr>
        <w:shd w:val="clear" w:color="auto" w:fill="FFFFFF"/>
        <w:suppressAutoHyphens/>
        <w:spacing w:after="200"/>
        <w:jc w:val="both"/>
        <w:rPr>
          <w:color w:val="FF0000"/>
          <w:lang w:val="uk-UA" w:eastAsia="zh-CN"/>
        </w:rPr>
      </w:pPr>
    </w:p>
    <w:p w14:paraId="61FB003D" w14:textId="77777777" w:rsidR="00F436C8" w:rsidRDefault="00F436C8" w:rsidP="00F436C8">
      <w:pPr>
        <w:shd w:val="clear" w:color="auto" w:fill="FFFFFF"/>
        <w:suppressAutoHyphens/>
        <w:spacing w:after="200"/>
        <w:jc w:val="both"/>
        <w:rPr>
          <w:color w:val="FF0000"/>
          <w:lang w:val="uk-UA" w:eastAsia="zh-CN"/>
        </w:rPr>
      </w:pPr>
    </w:p>
    <w:p w14:paraId="7401C9F6" w14:textId="77777777" w:rsidR="00F436C8" w:rsidRPr="00F436C8" w:rsidRDefault="00F436C8" w:rsidP="00F436C8">
      <w:pPr>
        <w:shd w:val="clear" w:color="auto" w:fill="FFFFFF"/>
        <w:suppressAutoHyphens/>
        <w:spacing w:after="200"/>
        <w:jc w:val="both"/>
        <w:rPr>
          <w:color w:val="FF0000"/>
          <w:lang w:val="uk-UA" w:eastAsia="zh-CN"/>
        </w:rPr>
      </w:pPr>
    </w:p>
    <w:p w14:paraId="6716AE1B" w14:textId="77777777" w:rsidR="00F436C8" w:rsidRPr="00F436C8" w:rsidRDefault="00F436C8" w:rsidP="00F436C8">
      <w:pPr>
        <w:shd w:val="clear" w:color="auto" w:fill="FFFFFF"/>
        <w:suppressAutoHyphens/>
        <w:spacing w:after="200"/>
        <w:jc w:val="center"/>
        <w:rPr>
          <w:lang w:eastAsia="zh-CN"/>
        </w:rPr>
      </w:pPr>
      <w:r w:rsidRPr="00F436C8">
        <w:rPr>
          <w:b/>
          <w:lang w:val="uk-UA" w:eastAsia="zh-CN"/>
        </w:rPr>
        <w:lastRenderedPageBreak/>
        <w:t>2. Визначення проблем, на розв’язання яких спрямована Програма</w:t>
      </w:r>
    </w:p>
    <w:p w14:paraId="6C2221DD" w14:textId="77777777" w:rsidR="00F436C8" w:rsidRPr="00F436C8" w:rsidRDefault="00F436C8" w:rsidP="00F436C8">
      <w:pPr>
        <w:shd w:val="clear" w:color="auto" w:fill="FFFFFF"/>
        <w:suppressAutoHyphens/>
        <w:ind w:firstLine="567"/>
        <w:jc w:val="both"/>
        <w:rPr>
          <w:lang w:eastAsia="zh-CN"/>
        </w:rPr>
      </w:pPr>
      <w:r w:rsidRPr="00F436C8">
        <w:rPr>
          <w:lang w:val="uk-UA" w:eastAsia="zh-CN"/>
        </w:rPr>
        <w:t xml:space="preserve">Здоров’я є найважливішим з прав людини та найвищою людською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w:t>
      </w:r>
    </w:p>
    <w:p w14:paraId="747A163D" w14:textId="77777777" w:rsidR="00F436C8" w:rsidRPr="00F436C8" w:rsidRDefault="00F436C8" w:rsidP="00F436C8">
      <w:pPr>
        <w:shd w:val="clear" w:color="auto" w:fill="FFFFFF"/>
        <w:suppressAutoHyphens/>
        <w:jc w:val="both"/>
        <w:rPr>
          <w:lang w:val="uk-UA" w:eastAsia="zh-CN"/>
        </w:rPr>
      </w:pPr>
      <w:r w:rsidRPr="00F436C8">
        <w:rPr>
          <w:lang w:val="uk-UA" w:eastAsia="zh-CN"/>
        </w:rPr>
        <w:tab/>
        <w:t xml:space="preserve">Розроблення міської цільової програми «Громадське здоров’я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на 2024-2026 роки» (далі -Програма) обумовлено необхідністю в забезпеченні мешканців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якісними медичними послугами, необхідністю підтримки закладів охорони здоров’я, що засновані на комунальній власності громади в частині збільшення їх можливостей для своєчасного виявлення та профілактики захворювань, а також підвищення рівня забезпеченості пацієнтів необхідною медичною допомогою.</w:t>
      </w:r>
    </w:p>
    <w:p w14:paraId="0AB42537" w14:textId="77777777" w:rsidR="00F436C8" w:rsidRPr="00F436C8" w:rsidRDefault="00F436C8" w:rsidP="00F436C8">
      <w:pPr>
        <w:shd w:val="clear" w:color="auto" w:fill="FFFFFF"/>
        <w:suppressAutoHyphens/>
        <w:jc w:val="both"/>
        <w:rPr>
          <w:lang w:val="uk-UA" w:eastAsia="zh-CN"/>
        </w:rPr>
      </w:pPr>
      <w:r w:rsidRPr="00F436C8">
        <w:rPr>
          <w:lang w:val="uk-UA" w:eastAsia="zh-CN"/>
        </w:rPr>
        <w:tab/>
        <w:t xml:space="preserve">Крім того, розробка та затвердження Програми необхідні для реалізації оперативної цілі Стратегії сталого розвитку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на період до 2030 року, затвердженої Рішенням сесії </w:t>
      </w:r>
      <w:proofErr w:type="spellStart"/>
      <w:r w:rsidRPr="00F436C8">
        <w:rPr>
          <w:lang w:val="uk-UA" w:eastAsia="zh-CN"/>
        </w:rPr>
        <w:t>Южненської</w:t>
      </w:r>
      <w:proofErr w:type="spellEnd"/>
      <w:r w:rsidRPr="00F436C8">
        <w:rPr>
          <w:lang w:val="uk-UA" w:eastAsia="zh-CN"/>
        </w:rPr>
        <w:t xml:space="preserve"> міської ради від 07.03.2023  року №1192-</w:t>
      </w:r>
      <w:r w:rsidRPr="00F436C8">
        <w:rPr>
          <w:lang w:val="en-US" w:eastAsia="zh-CN"/>
        </w:rPr>
        <w:t>VIII</w:t>
      </w:r>
      <w:r w:rsidRPr="00F436C8">
        <w:rPr>
          <w:lang w:val="uk-UA" w:eastAsia="zh-CN"/>
        </w:rPr>
        <w:t xml:space="preserve">, а саме оперативної цілі – «Міцне здоров’я кожному». </w:t>
      </w:r>
    </w:p>
    <w:p w14:paraId="3C04569E" w14:textId="77777777" w:rsidR="00F436C8" w:rsidRPr="00F436C8" w:rsidRDefault="00F436C8" w:rsidP="00F436C8">
      <w:pPr>
        <w:shd w:val="clear" w:color="auto" w:fill="FFFFFF"/>
        <w:suppressAutoHyphens/>
        <w:ind w:firstLine="360"/>
        <w:jc w:val="both"/>
        <w:rPr>
          <w:lang w:val="uk-UA" w:eastAsia="zh-CN"/>
        </w:rPr>
      </w:pPr>
      <w:r w:rsidRPr="00F436C8">
        <w:rPr>
          <w:lang w:val="uk-UA" w:eastAsia="zh-CN"/>
        </w:rPr>
        <w:t>Завдяки реалізації заходів Програми мають бути  вирішені наступні проблеми:</w:t>
      </w:r>
    </w:p>
    <w:p w14:paraId="0D7BC89D" w14:textId="77777777" w:rsidR="00F436C8" w:rsidRPr="00F436C8" w:rsidRDefault="00F436C8" w:rsidP="00F436C8">
      <w:pPr>
        <w:numPr>
          <w:ilvl w:val="0"/>
          <w:numId w:val="5"/>
        </w:numPr>
        <w:shd w:val="clear" w:color="auto" w:fill="FFFFFF"/>
        <w:suppressAutoHyphens/>
        <w:jc w:val="both"/>
        <w:rPr>
          <w:lang w:val="uk-UA" w:eastAsia="zh-CN"/>
        </w:rPr>
      </w:pPr>
      <w:r w:rsidRPr="00F436C8">
        <w:rPr>
          <w:lang w:val="uk-UA" w:eastAsia="zh-CN"/>
        </w:rPr>
        <w:t>недостатня інформованість населення та органів державної влади про стан здоров’я населення, умови його збереження;</w:t>
      </w:r>
    </w:p>
    <w:p w14:paraId="60CBE103" w14:textId="77777777" w:rsidR="00F436C8" w:rsidRPr="00F436C8" w:rsidRDefault="00F436C8" w:rsidP="00F436C8">
      <w:pPr>
        <w:numPr>
          <w:ilvl w:val="0"/>
          <w:numId w:val="5"/>
        </w:numPr>
        <w:shd w:val="clear" w:color="auto" w:fill="FFFFFF"/>
        <w:suppressAutoHyphens/>
        <w:jc w:val="both"/>
        <w:rPr>
          <w:lang w:val="uk-UA" w:eastAsia="zh-CN"/>
        </w:rPr>
      </w:pPr>
      <w:r w:rsidRPr="00F436C8">
        <w:rPr>
          <w:lang w:val="uk-UA" w:eastAsia="zh-CN"/>
        </w:rPr>
        <w:t>недостатня інформованість населення щодо епідеміологічної ситуації;</w:t>
      </w:r>
    </w:p>
    <w:p w14:paraId="08840FDA" w14:textId="77777777" w:rsidR="00F436C8" w:rsidRPr="00F436C8" w:rsidRDefault="00F436C8" w:rsidP="00F436C8">
      <w:pPr>
        <w:numPr>
          <w:ilvl w:val="0"/>
          <w:numId w:val="5"/>
        </w:numPr>
        <w:shd w:val="clear" w:color="auto" w:fill="FFFFFF"/>
        <w:suppressAutoHyphens/>
        <w:jc w:val="both"/>
        <w:rPr>
          <w:lang w:val="uk-UA" w:eastAsia="zh-CN"/>
        </w:rPr>
      </w:pPr>
      <w:r w:rsidRPr="00F436C8">
        <w:rPr>
          <w:lang w:val="uk-UA" w:eastAsia="zh-CN"/>
        </w:rPr>
        <w:t>низький рівень популяризації здорового способу життя (пропаганди здорового харчування та спорту, відмови від шкідливих звичок- тютюнопаління, алкоголізму, наркоманії).</w:t>
      </w:r>
    </w:p>
    <w:p w14:paraId="4D60D6EA" w14:textId="77777777" w:rsidR="00F436C8" w:rsidRPr="00F436C8" w:rsidRDefault="00F436C8" w:rsidP="00F436C8">
      <w:pPr>
        <w:numPr>
          <w:ilvl w:val="0"/>
          <w:numId w:val="5"/>
        </w:numPr>
        <w:shd w:val="clear" w:color="auto" w:fill="FFFFFF"/>
        <w:suppressAutoHyphens/>
        <w:jc w:val="both"/>
        <w:rPr>
          <w:lang w:val="uk-UA" w:eastAsia="zh-CN"/>
        </w:rPr>
      </w:pPr>
      <w:r w:rsidRPr="00F436C8">
        <w:rPr>
          <w:lang w:val="uk-UA" w:eastAsia="zh-CN"/>
        </w:rPr>
        <w:t>недостатній рівень виявлення захворювань на ранніх стадіях;</w:t>
      </w:r>
    </w:p>
    <w:p w14:paraId="1721BC1B" w14:textId="77777777" w:rsidR="00F436C8" w:rsidRPr="00F436C8" w:rsidRDefault="00F436C8" w:rsidP="00F436C8">
      <w:pPr>
        <w:numPr>
          <w:ilvl w:val="0"/>
          <w:numId w:val="5"/>
        </w:numPr>
        <w:shd w:val="clear" w:color="auto" w:fill="FFFFFF"/>
        <w:suppressAutoHyphens/>
        <w:jc w:val="both"/>
        <w:rPr>
          <w:lang w:val="uk-UA" w:eastAsia="zh-CN"/>
        </w:rPr>
      </w:pPr>
      <w:r w:rsidRPr="00F436C8">
        <w:rPr>
          <w:lang w:val="uk-UA" w:eastAsia="zh-CN"/>
        </w:rPr>
        <w:t>недостатній рівень забезпечення лікарськими засобами, продуктами для спеціального дієтичного споживання пацієнтів, які відносяться до пільгової категорії населення.</w:t>
      </w:r>
    </w:p>
    <w:p w14:paraId="043A1D45" w14:textId="77777777" w:rsidR="00F436C8" w:rsidRPr="00F436C8" w:rsidRDefault="00F436C8" w:rsidP="00F436C8">
      <w:pPr>
        <w:shd w:val="clear" w:color="auto" w:fill="FFFFFF"/>
        <w:suppressAutoHyphens/>
        <w:ind w:firstLine="360"/>
        <w:jc w:val="both"/>
        <w:rPr>
          <w:lang w:val="uk-UA" w:eastAsia="zh-CN"/>
        </w:rPr>
      </w:pPr>
      <w:r w:rsidRPr="00F436C8">
        <w:rPr>
          <w:lang w:val="uk-UA" w:eastAsia="zh-CN"/>
        </w:rPr>
        <w:t xml:space="preserve">Згідно статистичних даних на 01.01.2023 року чисельність наявного населення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становить 35 276 осіб.</w:t>
      </w:r>
    </w:p>
    <w:p w14:paraId="4481A227" w14:textId="77777777" w:rsidR="00F436C8" w:rsidRPr="00F436C8" w:rsidRDefault="00F436C8" w:rsidP="00F436C8">
      <w:pPr>
        <w:shd w:val="clear" w:color="auto" w:fill="FFFFFF"/>
        <w:suppressAutoHyphens/>
        <w:ind w:firstLine="360"/>
        <w:jc w:val="both"/>
        <w:rPr>
          <w:lang w:val="uk-UA" w:eastAsia="zh-CN"/>
        </w:rPr>
      </w:pPr>
      <w:r w:rsidRPr="00F436C8">
        <w:rPr>
          <w:lang w:val="uk-UA" w:eastAsia="zh-CN"/>
        </w:rPr>
        <w:t xml:space="preserve">Протягом останнього десятиліття Україна перебуває у стані глибокої демографічної кризи, зумовленої депопуляцією, збільшенням питомої ваги осіб похилого віку і зменшенням середньої тривалості життя. Серед основних причин смертності населення в 2022 році перші два місця зайняли хвороби системи кровообігу (64,15%) та новоутворення (10,09%) відповідно. На третьому місці за кількістю смертельних випадків в структурі захворювань смерть обумовлена гострою респіраторною вірусною інфекцію </w:t>
      </w:r>
      <w:r w:rsidRPr="00F436C8">
        <w:rPr>
          <w:lang w:val="en-US" w:eastAsia="zh-CN"/>
        </w:rPr>
        <w:t>COVID</w:t>
      </w:r>
      <w:r w:rsidRPr="00F436C8">
        <w:rPr>
          <w:lang w:val="uk-UA" w:eastAsia="zh-CN"/>
        </w:rPr>
        <w:t>-19 (7,71%).</w:t>
      </w:r>
    </w:p>
    <w:p w14:paraId="3C3693F3" w14:textId="77777777" w:rsidR="00F436C8" w:rsidRPr="00F436C8" w:rsidRDefault="00F436C8" w:rsidP="00F436C8">
      <w:pPr>
        <w:ind w:firstLine="709"/>
        <w:jc w:val="both"/>
        <w:rPr>
          <w:kern w:val="2"/>
          <w:lang w:val="uk-UA" w:eastAsia="zh-CN"/>
        </w:rPr>
      </w:pPr>
      <w:r w:rsidRPr="00F436C8">
        <w:rPr>
          <w:lang w:val="uk-UA" w:eastAsia="zh-CN"/>
        </w:rPr>
        <w:t xml:space="preserve">Серед смертності від серцево-судинних захворювань на першому місці – смертність від ішемічної хвороби серця – 44,75 %. </w:t>
      </w:r>
      <w:r w:rsidRPr="00F436C8">
        <w:rPr>
          <w:kern w:val="2"/>
          <w:lang w:val="uk-UA" w:eastAsia="zh-CN"/>
        </w:rPr>
        <w:t xml:space="preserve">Зазначений показник у </w:t>
      </w:r>
      <w:proofErr w:type="spellStart"/>
      <w:r w:rsidRPr="00F436C8">
        <w:rPr>
          <w:kern w:val="2"/>
          <w:lang w:val="uk-UA" w:eastAsia="zh-CN"/>
        </w:rPr>
        <w:t>Южненській</w:t>
      </w:r>
      <w:proofErr w:type="spellEnd"/>
      <w:r w:rsidRPr="00F436C8">
        <w:rPr>
          <w:kern w:val="2"/>
          <w:lang w:val="uk-UA" w:eastAsia="zh-CN"/>
        </w:rPr>
        <w:t xml:space="preserve"> міській територіальній громаді, як і в Україні в цілому, залишається стабільно високим, а тому одним із найважливіших аспектів діяльності сфери охорони здоров’я є своєчасне надання невідкладної діагностичної та лікувальної допомоги хворим із гострими та хронічними захворюваннями серця та судин. </w:t>
      </w:r>
    </w:p>
    <w:p w14:paraId="14D6ACB1" w14:textId="77777777" w:rsidR="00F436C8" w:rsidRPr="00F436C8" w:rsidRDefault="00F436C8" w:rsidP="00F436C8">
      <w:pPr>
        <w:shd w:val="clear" w:color="auto" w:fill="FFFFFF"/>
        <w:suppressAutoHyphens/>
        <w:ind w:firstLine="360"/>
        <w:jc w:val="both"/>
        <w:rPr>
          <w:lang w:val="uk-UA" w:eastAsia="zh-CN"/>
        </w:rPr>
      </w:pPr>
      <w:r w:rsidRPr="00F436C8">
        <w:rPr>
          <w:lang w:val="uk-UA" w:eastAsia="zh-CN"/>
        </w:rPr>
        <w:t xml:space="preserve">В 2022 році на диспансерному обліку КОМУНАЛЬНОГО НЕКОМЕРЦІЙНОГО ПІДПРИЄМСТВА «ЦЕНТР ПЕРВИННОЇ МЕДИКО-САНІТАРНОЇ ДОПОМОГИ» ПІВДЕННІВСЬКОЇ МІСЬКОЇ РАДИ перебувало 183 особи хворих на онкологічні захворювання. </w:t>
      </w:r>
    </w:p>
    <w:p w14:paraId="0AABCCDC" w14:textId="77777777" w:rsidR="00F436C8" w:rsidRPr="00F436C8" w:rsidRDefault="00F436C8" w:rsidP="00F436C8">
      <w:pPr>
        <w:shd w:val="clear" w:color="auto" w:fill="FFFFFF"/>
        <w:suppressAutoHyphens/>
        <w:ind w:firstLine="360"/>
        <w:jc w:val="both"/>
        <w:rPr>
          <w:lang w:val="uk-UA" w:eastAsia="zh-CN"/>
        </w:rPr>
      </w:pPr>
      <w:r w:rsidRPr="00F436C8">
        <w:rPr>
          <w:lang w:val="uk-UA" w:eastAsia="zh-CN"/>
        </w:rPr>
        <w:t xml:space="preserve">Першочергове забезпечення за рахунок наявних та додаткових ресурсів профілактики, ранньої діагностики і лікування серцево-судинних, онкологічних захворювань, цукрового діабету, бронхіальної астми, розладів психіки та поведінки є одним із пріоритетних напрямів розвитку сфери охорони здоров’я та одним із основних завдань закладів охорони здоров’я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w:t>
      </w:r>
    </w:p>
    <w:p w14:paraId="7BDEBD21" w14:textId="77777777" w:rsidR="00F436C8" w:rsidRPr="00F436C8" w:rsidRDefault="00F436C8" w:rsidP="00F436C8">
      <w:pPr>
        <w:shd w:val="clear" w:color="auto" w:fill="FFFFFF"/>
        <w:suppressAutoHyphens/>
        <w:ind w:firstLine="360"/>
        <w:jc w:val="both"/>
        <w:rPr>
          <w:lang w:val="uk-UA" w:eastAsia="zh-CN"/>
        </w:rPr>
      </w:pPr>
      <w:r w:rsidRPr="00F436C8">
        <w:rPr>
          <w:lang w:val="uk-UA" w:eastAsia="zh-CN"/>
        </w:rPr>
        <w:t xml:space="preserve">Боротьба з спалахами інфекційних </w:t>
      </w:r>
      <w:proofErr w:type="spellStart"/>
      <w:r w:rsidRPr="00F436C8">
        <w:rPr>
          <w:lang w:val="uk-UA" w:eastAsia="zh-CN"/>
        </w:rPr>
        <w:t>хвороб</w:t>
      </w:r>
      <w:proofErr w:type="spellEnd"/>
      <w:r w:rsidRPr="00F436C8">
        <w:rPr>
          <w:lang w:val="uk-UA" w:eastAsia="zh-CN"/>
        </w:rPr>
        <w:t xml:space="preserve">, епідемій запобігання їх виникненню та поширенню також є важливим напрямком діяльності та важливим завданням закладів охорони здоров’я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w:t>
      </w:r>
    </w:p>
    <w:p w14:paraId="2B0A9772" w14:textId="77777777" w:rsidR="00F436C8" w:rsidRPr="00F436C8" w:rsidRDefault="00F436C8" w:rsidP="00F436C8">
      <w:pPr>
        <w:suppressAutoHyphens/>
        <w:ind w:firstLine="708"/>
        <w:jc w:val="both"/>
        <w:rPr>
          <w:lang w:val="uk-UA" w:eastAsia="zh-CN"/>
        </w:rPr>
      </w:pPr>
      <w:r w:rsidRPr="00F436C8">
        <w:rPr>
          <w:lang w:val="uk-UA" w:eastAsia="zh-CN"/>
        </w:rPr>
        <w:t xml:space="preserve">Так протягом 2020-2023 року КНП «ПМЛ» Південнівської міської ради та КНП «ЦПМСД» ПМР доклали значних зусиль для подолання розповсюдження епідемії гострої </w:t>
      </w:r>
      <w:r w:rsidRPr="00F436C8">
        <w:rPr>
          <w:lang w:val="uk-UA" w:eastAsia="zh-CN"/>
        </w:rPr>
        <w:lastRenderedPageBreak/>
        <w:t xml:space="preserve">респіраторної вірусної інфекції </w:t>
      </w:r>
      <w:r w:rsidRPr="00F436C8">
        <w:rPr>
          <w:lang w:val="en-US" w:eastAsia="zh-CN"/>
        </w:rPr>
        <w:t>COVID</w:t>
      </w:r>
      <w:r w:rsidRPr="00F436C8">
        <w:rPr>
          <w:lang w:val="uk-UA" w:eastAsia="zh-CN"/>
        </w:rPr>
        <w:t xml:space="preserve">-19, спричиненої коронавірусом SARS-CoV-2. До реалізації заходів з профілактики та лікування </w:t>
      </w:r>
      <w:proofErr w:type="spellStart"/>
      <w:r w:rsidRPr="00F436C8">
        <w:rPr>
          <w:lang w:val="uk-UA" w:eastAsia="zh-CN"/>
        </w:rPr>
        <w:t>коронавірусної</w:t>
      </w:r>
      <w:proofErr w:type="spellEnd"/>
      <w:r w:rsidRPr="00F436C8">
        <w:rPr>
          <w:lang w:val="uk-UA" w:eastAsia="zh-CN"/>
        </w:rPr>
        <w:t xml:space="preserve"> хвороби COVID-19 були залучені медичні працівники обох підприємств: була створена «гаряча лінія» з метою консультування мешканців громади з питань захворювання на </w:t>
      </w:r>
      <w:r w:rsidRPr="00F436C8">
        <w:rPr>
          <w:lang w:val="en-US" w:eastAsia="zh-CN"/>
        </w:rPr>
        <w:t>COVID</w:t>
      </w:r>
      <w:r w:rsidRPr="00F436C8">
        <w:rPr>
          <w:lang w:val="uk-UA" w:eastAsia="zh-CN"/>
        </w:rPr>
        <w:t xml:space="preserve">-19; на базі КНП «ЦПМСД» ПМР створена мобільна бригада для проведення заборів зразків біологічних матеріалів від пацієнтів з підозрою на </w:t>
      </w:r>
      <w:proofErr w:type="spellStart"/>
      <w:r w:rsidRPr="00F436C8">
        <w:rPr>
          <w:lang w:val="uk-UA" w:eastAsia="zh-CN"/>
        </w:rPr>
        <w:t>коронавірусну</w:t>
      </w:r>
      <w:proofErr w:type="spellEnd"/>
      <w:r w:rsidRPr="00F436C8">
        <w:rPr>
          <w:lang w:val="uk-UA" w:eastAsia="zh-CN"/>
        </w:rPr>
        <w:t xml:space="preserve"> хворобу (</w:t>
      </w:r>
      <w:r w:rsidRPr="00F436C8">
        <w:rPr>
          <w:lang w:val="en-US" w:eastAsia="zh-CN"/>
        </w:rPr>
        <w:t>COVID</w:t>
      </w:r>
      <w:r w:rsidRPr="00F436C8">
        <w:rPr>
          <w:lang w:val="uk-UA" w:eastAsia="zh-CN"/>
        </w:rPr>
        <w:t xml:space="preserve">-19) методом </w:t>
      </w:r>
      <w:proofErr w:type="spellStart"/>
      <w:r w:rsidRPr="00F436C8">
        <w:rPr>
          <w:lang w:val="uk-UA" w:eastAsia="zh-CN"/>
        </w:rPr>
        <w:t>полімеразної</w:t>
      </w:r>
      <w:proofErr w:type="spellEnd"/>
      <w:r w:rsidRPr="00F436C8">
        <w:rPr>
          <w:lang w:val="uk-UA" w:eastAsia="zh-CN"/>
        </w:rPr>
        <w:t xml:space="preserve"> ланцюгової реакції (ПЛР) та мобільна бригада з імунізації  проти </w:t>
      </w:r>
      <w:r w:rsidRPr="00F436C8">
        <w:rPr>
          <w:lang w:val="en-US" w:eastAsia="zh-CN"/>
        </w:rPr>
        <w:t>COVID</w:t>
      </w:r>
      <w:r w:rsidRPr="00F436C8">
        <w:rPr>
          <w:lang w:val="uk-UA" w:eastAsia="zh-CN"/>
        </w:rPr>
        <w:t xml:space="preserve">-19, на базі КНП «ПМЛ» Південнівської міської ради здійснювалось лікування пацієнтів, які захворіли на </w:t>
      </w:r>
      <w:r w:rsidRPr="00F436C8">
        <w:rPr>
          <w:lang w:val="en-US" w:eastAsia="zh-CN"/>
        </w:rPr>
        <w:t>COVID</w:t>
      </w:r>
      <w:r w:rsidRPr="00F436C8">
        <w:rPr>
          <w:lang w:val="uk-UA" w:eastAsia="zh-CN"/>
        </w:rPr>
        <w:t>-19.</w:t>
      </w:r>
    </w:p>
    <w:p w14:paraId="5060BF03" w14:textId="77777777" w:rsidR="00F436C8" w:rsidRPr="00F436C8" w:rsidRDefault="00F436C8" w:rsidP="00F436C8">
      <w:pPr>
        <w:shd w:val="clear" w:color="auto" w:fill="FFFFFF"/>
        <w:suppressAutoHyphens/>
        <w:ind w:firstLine="360"/>
        <w:jc w:val="both"/>
        <w:rPr>
          <w:lang w:val="uk-UA" w:eastAsia="zh-CN"/>
        </w:rPr>
      </w:pPr>
      <w:r w:rsidRPr="00F436C8">
        <w:rPr>
          <w:lang w:val="uk-UA" w:eastAsia="zh-CN"/>
        </w:rPr>
        <w:t xml:space="preserve">В 2020,2021 роках, в рамках реалізації заходів програми підтримки системи громадського здоров’я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на 2020-2022 роки, затвердженої рішенням сесії </w:t>
      </w:r>
      <w:proofErr w:type="spellStart"/>
      <w:r w:rsidRPr="00F436C8">
        <w:rPr>
          <w:lang w:val="uk-UA" w:eastAsia="zh-CN"/>
        </w:rPr>
        <w:t>Южненської</w:t>
      </w:r>
      <w:proofErr w:type="spellEnd"/>
      <w:r w:rsidRPr="00F436C8">
        <w:rPr>
          <w:lang w:val="uk-UA" w:eastAsia="zh-CN"/>
        </w:rPr>
        <w:t xml:space="preserve"> міської ради від 17.03.2020 року № 1735-</w:t>
      </w:r>
      <w:r w:rsidRPr="00F436C8">
        <w:rPr>
          <w:lang w:val="en-US" w:eastAsia="zh-CN"/>
        </w:rPr>
        <w:t>VII</w:t>
      </w:r>
      <w:r w:rsidRPr="00F436C8">
        <w:rPr>
          <w:lang w:val="uk-UA" w:eastAsia="zh-CN"/>
        </w:rPr>
        <w:t xml:space="preserve">  (із змінами) були закуплені дезінфекційні та антисептичні засоби, засоби особистої гігієни та індивідуального захисту для КНП «ПМЛ» Південнівської міської ради та засоби індивідуального захисту для КНП «ЦПМСД» ПМР. Передбачені Програмою асигнування на забезпечення стабільного функціонування ЗОЗ у попередні роки дозволили </w:t>
      </w:r>
      <w:proofErr w:type="spellStart"/>
      <w:r w:rsidRPr="00F436C8">
        <w:rPr>
          <w:lang w:val="uk-UA" w:eastAsia="zh-CN"/>
        </w:rPr>
        <w:t>оперативно</w:t>
      </w:r>
      <w:proofErr w:type="spellEnd"/>
      <w:r w:rsidRPr="00F436C8">
        <w:rPr>
          <w:lang w:val="uk-UA" w:eastAsia="zh-CN"/>
        </w:rPr>
        <w:t xml:space="preserve"> реагувати на виклики, покращувати якість надання медичної допомоги мешканцям громади. </w:t>
      </w:r>
    </w:p>
    <w:p w14:paraId="2A8CC4B0" w14:textId="77777777" w:rsidR="00F436C8" w:rsidRPr="00F436C8" w:rsidRDefault="00F436C8" w:rsidP="00F436C8">
      <w:pPr>
        <w:ind w:firstLine="709"/>
        <w:jc w:val="both"/>
        <w:rPr>
          <w:shd w:val="clear" w:color="auto" w:fill="FFFFFF"/>
          <w:lang w:val="uk-UA" w:eastAsia="zh-CN"/>
        </w:rPr>
      </w:pPr>
      <w:r w:rsidRPr="00F436C8">
        <w:rPr>
          <w:shd w:val="clear" w:color="auto" w:fill="FFFFFF"/>
          <w:lang w:val="uk-UA" w:eastAsia="zh-CN"/>
        </w:rPr>
        <w:t xml:space="preserve">За оцінками Всемірної організації охорони здоров’я (ВООЗ), у 2020 році в Україні хворіли на туберкульоз близько 32 тисяч людей. Україна входить до 30 країн світу, в яких особливо поширений </w:t>
      </w:r>
      <w:proofErr w:type="spellStart"/>
      <w:r w:rsidRPr="00F436C8">
        <w:rPr>
          <w:shd w:val="clear" w:color="auto" w:fill="FFFFFF"/>
          <w:lang w:val="uk-UA" w:eastAsia="zh-CN"/>
        </w:rPr>
        <w:t>мультирезистентний</w:t>
      </w:r>
      <w:proofErr w:type="spellEnd"/>
      <w:r w:rsidRPr="00F436C8">
        <w:rPr>
          <w:shd w:val="clear" w:color="auto" w:fill="FFFFFF"/>
          <w:lang w:val="uk-UA" w:eastAsia="zh-CN"/>
        </w:rPr>
        <w:t xml:space="preserve"> туберкульоз, від якого не допомагають ліки. У країні також мешкає близько 260 тисяч ВІЛ-інфікованих. Наслідки війни, розв’язаної російської федерацією, можуть мати значний вплив на рівень захворюваності на туберкульоз, ВІЛ, гепатит </w:t>
      </w:r>
      <w:r w:rsidRPr="00F436C8">
        <w:rPr>
          <w:shd w:val="clear" w:color="auto" w:fill="FFFFFF"/>
          <w:lang w:val="en-US" w:eastAsia="zh-CN"/>
        </w:rPr>
        <w:t>B</w:t>
      </w:r>
      <w:r w:rsidRPr="00F436C8">
        <w:rPr>
          <w:shd w:val="clear" w:color="auto" w:fill="FFFFFF"/>
          <w:lang w:val="uk-UA" w:eastAsia="zh-CN"/>
        </w:rPr>
        <w:t xml:space="preserve"> та гепатит </w:t>
      </w:r>
      <w:r w:rsidRPr="00F436C8">
        <w:rPr>
          <w:shd w:val="clear" w:color="auto" w:fill="FFFFFF"/>
          <w:lang w:val="en-US" w:eastAsia="zh-CN"/>
        </w:rPr>
        <w:t>C</w:t>
      </w:r>
      <w:r w:rsidRPr="00F436C8">
        <w:rPr>
          <w:shd w:val="clear" w:color="auto" w:fill="FFFFFF"/>
          <w:lang w:val="uk-UA" w:eastAsia="zh-CN"/>
        </w:rPr>
        <w:t xml:space="preserve"> в Україні. Великі переміщення біженців, розміщення в тісних приміщеннях і перебої з наданням медичної допомоги сприяють поширенню інфекційних захворювань. </w:t>
      </w:r>
    </w:p>
    <w:p w14:paraId="75624B4E" w14:textId="77777777" w:rsidR="00F436C8" w:rsidRPr="00F436C8" w:rsidRDefault="00F436C8" w:rsidP="00F436C8">
      <w:pPr>
        <w:ind w:firstLine="709"/>
        <w:jc w:val="both"/>
        <w:rPr>
          <w:shd w:val="clear" w:color="auto" w:fill="FFFFFF"/>
          <w:lang w:val="uk-UA" w:eastAsia="zh-CN"/>
        </w:rPr>
      </w:pPr>
      <w:r w:rsidRPr="00F436C8">
        <w:rPr>
          <w:shd w:val="clear" w:color="auto" w:fill="FFFFFF"/>
          <w:lang w:val="uk-UA" w:eastAsia="zh-CN"/>
        </w:rPr>
        <w:t xml:space="preserve">На обліку в комунальних підприємствах </w:t>
      </w:r>
      <w:proofErr w:type="spellStart"/>
      <w:r w:rsidRPr="00F436C8">
        <w:rPr>
          <w:shd w:val="clear" w:color="auto" w:fill="FFFFFF"/>
          <w:lang w:val="uk-UA" w:eastAsia="zh-CN"/>
        </w:rPr>
        <w:t>Южненської</w:t>
      </w:r>
      <w:proofErr w:type="spellEnd"/>
      <w:r w:rsidRPr="00F436C8">
        <w:rPr>
          <w:shd w:val="clear" w:color="auto" w:fill="FFFFFF"/>
          <w:lang w:val="uk-UA" w:eastAsia="zh-CN"/>
        </w:rPr>
        <w:t xml:space="preserve"> міської територіальній громаді перебуває 154 ВІЛ-інфікованих осіб та 16 осіб, які відносяться до активного контингенту з приводу захворювання на туберкульоз (хворих на туберкульоз). Крім того 138 осіб знаходяться на обліку як неактивний контингент з приводу захворювання на туберкульоз, в тому числі 58 дітей та підлітків.</w:t>
      </w:r>
    </w:p>
    <w:p w14:paraId="56EFF874" w14:textId="77777777" w:rsidR="00F436C8" w:rsidRPr="00F436C8" w:rsidRDefault="00F436C8" w:rsidP="00F436C8">
      <w:pPr>
        <w:ind w:firstLine="709"/>
        <w:jc w:val="both"/>
        <w:rPr>
          <w:shd w:val="clear" w:color="auto" w:fill="FFFFFF"/>
          <w:lang w:val="uk-UA" w:eastAsia="zh-CN"/>
        </w:rPr>
      </w:pPr>
      <w:r w:rsidRPr="00F436C8">
        <w:rPr>
          <w:shd w:val="clear" w:color="auto" w:fill="FFFFFF"/>
          <w:lang w:val="uk-UA" w:eastAsia="zh-CN"/>
        </w:rPr>
        <w:t xml:space="preserve">Діагностика, профілактика та лікування таких соціально-небезпечних захворювань як туберкульоз та ВІЛ-інфекція має здійснюватися шляхом проведення ряду заходів: тестування населення на ВІЛ-інфекцію, забезпечення дітей першого року життя, народжених ВІЛ-інфікованими матерями адаптованими молочними сумішами, медикаментозну профілактику опортуністичних інфекцій, діагностику туберкульозу у дітей шляхом проведення </w:t>
      </w:r>
      <w:proofErr w:type="spellStart"/>
      <w:r w:rsidRPr="00F436C8">
        <w:rPr>
          <w:shd w:val="clear" w:color="auto" w:fill="FFFFFF"/>
          <w:lang w:val="uk-UA" w:eastAsia="zh-CN"/>
        </w:rPr>
        <w:t>туберкулінодіагностики</w:t>
      </w:r>
      <w:proofErr w:type="spellEnd"/>
      <w:r w:rsidRPr="00F436C8">
        <w:rPr>
          <w:shd w:val="clear" w:color="auto" w:fill="FFFFFF"/>
          <w:lang w:val="uk-UA" w:eastAsia="zh-CN"/>
        </w:rPr>
        <w:t>, виявлення туберкульозу шляхом проведення флюорографічних профілактичних обстежень тощо.</w:t>
      </w:r>
    </w:p>
    <w:p w14:paraId="4F1B6390" w14:textId="77777777" w:rsidR="00F436C8" w:rsidRPr="00F436C8" w:rsidRDefault="00F436C8" w:rsidP="00F436C8">
      <w:pPr>
        <w:ind w:firstLine="709"/>
        <w:jc w:val="both"/>
        <w:rPr>
          <w:lang w:val="uk-UA" w:eastAsia="zh-CN"/>
        </w:rPr>
      </w:pPr>
      <w:r w:rsidRPr="00F436C8">
        <w:rPr>
          <w:lang w:val="uk-UA" w:eastAsia="zh-CN"/>
        </w:rPr>
        <w:t>Стратегічно важливим та пріоритетним завданням у галузі охорони здоров’я є збереження життя та здоров’я дітей. Основними критеріями досягнення цього є збереження здоров’я новонароджених дітей, достатній рівень імунізації, покращення стану здоров’я дитячого населення міста.</w:t>
      </w:r>
    </w:p>
    <w:p w14:paraId="68C77AF4" w14:textId="77777777" w:rsidR="00F436C8" w:rsidRPr="00F436C8" w:rsidRDefault="00F436C8" w:rsidP="00F436C8">
      <w:pPr>
        <w:ind w:firstLine="709"/>
        <w:jc w:val="both"/>
        <w:rPr>
          <w:lang w:val="uk-UA" w:eastAsia="zh-CN"/>
        </w:rPr>
      </w:pPr>
      <w:r w:rsidRPr="00F436C8">
        <w:rPr>
          <w:lang w:val="uk-UA" w:eastAsia="zh-CN"/>
        </w:rPr>
        <w:t xml:space="preserve">Забезпечення осіб з інвалідністю, дітей з інвалідністю, інших окремих категорій населення медичними виробами та іншими засобами має здійснюватися згідно з Постановою Кабінету Міністрів України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(далі – Постанова № 1301). </w:t>
      </w:r>
    </w:p>
    <w:p w14:paraId="47C4D535" w14:textId="77777777" w:rsidR="00F436C8" w:rsidRPr="00F436C8" w:rsidRDefault="00F436C8" w:rsidP="00F436C8">
      <w:pPr>
        <w:ind w:firstLine="709"/>
        <w:jc w:val="both"/>
        <w:rPr>
          <w:color w:val="000000"/>
          <w:lang w:val="uk-UA" w:eastAsia="zh-CN"/>
        </w:rPr>
      </w:pPr>
      <w:r w:rsidRPr="00F436C8">
        <w:rPr>
          <w:color w:val="000000"/>
          <w:lang w:val="uk-UA" w:eastAsia="zh-CN"/>
        </w:rPr>
        <w:t>Станом на 01.08.2023 року на диспансерному обліку КОМУНАЛЬНОГО НЕКОМЕРЦІЙНОГО ПІДПРИЄМСТВА «ЦЕНТР ПЕРВИННОЇ МЕДИКО-САНІТАРНОЇ ДОПОМОГИ» ПІВДЕННІВСЬКОЇ МІСЬКОЇ РАДИ перебувало 9 осіб, які потребували забезпечення згідно Постанови 1301. Станом на 01.</w:t>
      </w:r>
      <w:r w:rsidRPr="00F436C8">
        <w:rPr>
          <w:color w:val="000000"/>
          <w:lang w:eastAsia="zh-CN"/>
        </w:rPr>
        <w:t>09</w:t>
      </w:r>
      <w:r w:rsidRPr="00F436C8">
        <w:rPr>
          <w:color w:val="000000"/>
          <w:lang w:val="uk-UA" w:eastAsia="zh-CN"/>
        </w:rPr>
        <w:t>.202</w:t>
      </w:r>
      <w:r w:rsidRPr="00F436C8">
        <w:rPr>
          <w:color w:val="000000"/>
          <w:lang w:eastAsia="zh-CN"/>
        </w:rPr>
        <w:t>5</w:t>
      </w:r>
      <w:r w:rsidRPr="00F436C8">
        <w:rPr>
          <w:color w:val="000000"/>
          <w:lang w:val="uk-UA" w:eastAsia="zh-CN"/>
        </w:rPr>
        <w:t xml:space="preserve"> року кількість осіб, які потребують забезпечення згідно Постанови №1301 становить 18 осіб. Очікувана кількість осіб, які потребуватимуть забезпечення медичними виробами та іншими засобами згідно Постанови КМУ №1301 в 2026 році становить 20 осіб. </w:t>
      </w:r>
    </w:p>
    <w:p w14:paraId="653421AD" w14:textId="77777777" w:rsidR="00F436C8" w:rsidRPr="00F436C8" w:rsidRDefault="00F436C8" w:rsidP="00F436C8">
      <w:pPr>
        <w:ind w:firstLine="709"/>
        <w:jc w:val="both"/>
        <w:rPr>
          <w:color w:val="000000"/>
          <w:lang w:val="uk-UA" w:eastAsia="zh-CN"/>
        </w:rPr>
      </w:pPr>
      <w:r w:rsidRPr="00F436C8">
        <w:rPr>
          <w:color w:val="000000"/>
          <w:lang w:val="uk-UA" w:eastAsia="zh-CN"/>
        </w:rPr>
        <w:lastRenderedPageBreak/>
        <w:t>Крім того, найгострішими питаннями підтримки мешканців громади залишаються питання забезпечення лікарськими засобами та виробами медичного призначення пільгових категорій населення</w:t>
      </w:r>
      <w:r w:rsidRPr="00F436C8">
        <w:rPr>
          <w:color w:val="000000"/>
          <w:lang w:val="uk-UA" w:eastAsia="uk-UA"/>
        </w:rPr>
        <w:t xml:space="preserve"> згідно Постанови </w:t>
      </w:r>
      <w:r w:rsidRPr="00F436C8">
        <w:rPr>
          <w:color w:val="000000"/>
          <w:lang w:val="uk-UA" w:eastAsia="zh-CN"/>
        </w:rPr>
        <w:t xml:space="preserve">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забезпечення </w:t>
      </w:r>
      <w:r w:rsidRPr="00F436C8">
        <w:rPr>
          <w:color w:val="000000"/>
          <w:lang w:val="uk-UA" w:eastAsia="uk-UA"/>
        </w:rPr>
        <w:t>лікарськими засобами та відповідними харчовими продуктами згідно для спеціального дієтичного споживання хворих, які страждають на рідкісні (</w:t>
      </w:r>
      <w:proofErr w:type="spellStart"/>
      <w:r w:rsidRPr="00F436C8">
        <w:rPr>
          <w:color w:val="000000"/>
          <w:lang w:val="uk-UA" w:eastAsia="uk-UA"/>
        </w:rPr>
        <w:t>орфанні</w:t>
      </w:r>
      <w:proofErr w:type="spellEnd"/>
      <w:r w:rsidRPr="00F436C8">
        <w:rPr>
          <w:color w:val="000000"/>
          <w:lang w:val="uk-UA" w:eastAsia="uk-UA"/>
        </w:rPr>
        <w:t xml:space="preserve">) захворювання згідно Постанови </w:t>
      </w:r>
      <w:r w:rsidRPr="00F436C8">
        <w:rPr>
          <w:color w:val="000000"/>
          <w:lang w:val="uk-UA" w:eastAsia="zh-CN"/>
        </w:rPr>
        <w:t>Кабінету Міністрів України від 31.03.2015 року № 160 «Про затвердження Порядку забезпечення громадян, які страждають на рідкісні (</w:t>
      </w:r>
      <w:proofErr w:type="spellStart"/>
      <w:r w:rsidRPr="00F436C8">
        <w:rPr>
          <w:color w:val="000000"/>
          <w:lang w:val="uk-UA" w:eastAsia="zh-CN"/>
        </w:rPr>
        <w:t>орфанні</w:t>
      </w:r>
      <w:proofErr w:type="spellEnd"/>
      <w:r w:rsidRPr="00F436C8">
        <w:rPr>
          <w:color w:val="000000"/>
          <w:lang w:val="uk-UA" w:eastAsia="zh-CN"/>
        </w:rPr>
        <w:t>) захворювання, лікарськими засобами та відповідними харчовими продуктами для спеціального дієтичного споживання».</w:t>
      </w:r>
    </w:p>
    <w:p w14:paraId="1BFCD85F" w14:textId="77777777" w:rsidR="00F436C8" w:rsidRPr="00F436C8" w:rsidRDefault="00F436C8" w:rsidP="00F436C8">
      <w:pPr>
        <w:ind w:firstLine="709"/>
        <w:jc w:val="both"/>
        <w:rPr>
          <w:lang w:val="uk-UA" w:eastAsia="zh-CN"/>
        </w:rPr>
      </w:pPr>
      <w:r w:rsidRPr="00F436C8">
        <w:rPr>
          <w:lang w:val="uk-UA" w:eastAsia="zh-CN"/>
        </w:rPr>
        <w:t>На диспансерному обліку КНП «ЦПМСД» ПМР перебувають пацієнти з рідкісними (</w:t>
      </w:r>
      <w:proofErr w:type="spellStart"/>
      <w:r w:rsidRPr="00F436C8">
        <w:rPr>
          <w:lang w:val="uk-UA" w:eastAsia="zh-CN"/>
        </w:rPr>
        <w:t>орфанними</w:t>
      </w:r>
      <w:proofErr w:type="spellEnd"/>
      <w:r w:rsidRPr="00F436C8">
        <w:rPr>
          <w:lang w:val="uk-UA" w:eastAsia="zh-CN"/>
        </w:rPr>
        <w:t xml:space="preserve">) захворюваннями, такими, як: </w:t>
      </w:r>
      <w:proofErr w:type="spellStart"/>
      <w:r w:rsidRPr="00F436C8">
        <w:rPr>
          <w:lang w:val="uk-UA" w:eastAsia="zh-CN"/>
        </w:rPr>
        <w:t>фенілкетонурія</w:t>
      </w:r>
      <w:proofErr w:type="spellEnd"/>
      <w:r w:rsidRPr="00F436C8">
        <w:rPr>
          <w:lang w:val="uk-UA" w:eastAsia="zh-CN"/>
        </w:rPr>
        <w:t xml:space="preserve">, </w:t>
      </w:r>
      <w:proofErr w:type="spellStart"/>
      <w:r w:rsidRPr="00F436C8">
        <w:rPr>
          <w:lang w:val="uk-UA" w:eastAsia="zh-CN"/>
        </w:rPr>
        <w:t>муковісцидоз</w:t>
      </w:r>
      <w:proofErr w:type="spellEnd"/>
      <w:r w:rsidRPr="00F436C8">
        <w:rPr>
          <w:lang w:val="uk-UA" w:eastAsia="zh-CN"/>
        </w:rPr>
        <w:t xml:space="preserve">, гемофілія, ювенільний </w:t>
      </w:r>
      <w:proofErr w:type="spellStart"/>
      <w:r w:rsidRPr="00F436C8">
        <w:rPr>
          <w:lang w:val="uk-UA" w:eastAsia="zh-CN"/>
        </w:rPr>
        <w:t>ревматоїдний</w:t>
      </w:r>
      <w:proofErr w:type="spellEnd"/>
      <w:r w:rsidRPr="00F436C8">
        <w:rPr>
          <w:lang w:val="uk-UA" w:eastAsia="zh-CN"/>
        </w:rPr>
        <w:t xml:space="preserve"> артрит тощо. Вказані захворювання характеризуються тяжким перебігом, постійно прогресують, стають причиною скорочення життя або інвалідності у дітей. Такі діти потребують постійного високоспеціалізованого лікування, застосування високовартісних лікарських засобів. </w:t>
      </w:r>
    </w:p>
    <w:p w14:paraId="4E0564EA" w14:textId="77777777" w:rsidR="00F436C8" w:rsidRPr="00F436C8" w:rsidRDefault="00F436C8" w:rsidP="00F436C8">
      <w:pPr>
        <w:ind w:firstLine="567"/>
        <w:jc w:val="both"/>
        <w:rPr>
          <w:lang w:val="uk-UA" w:eastAsia="zh-CN"/>
        </w:rPr>
      </w:pPr>
      <w:r w:rsidRPr="00F436C8">
        <w:rPr>
          <w:lang w:val="uk-UA" w:eastAsia="zh-CN"/>
        </w:rPr>
        <w:t xml:space="preserve">Впровадження програмних заходів дасть змогу зосередити кошти на найважливіших напрямах розвитку охорони здоров’я та позитивно впливати на показники здоров’я мешканців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w:t>
      </w:r>
    </w:p>
    <w:p w14:paraId="3FFD4BE2" w14:textId="77777777" w:rsidR="00F436C8" w:rsidRPr="00F436C8" w:rsidRDefault="00F436C8" w:rsidP="00F436C8">
      <w:pPr>
        <w:shd w:val="clear" w:color="auto" w:fill="FFFFFF"/>
        <w:suppressAutoHyphens/>
        <w:spacing w:after="200"/>
        <w:jc w:val="center"/>
        <w:rPr>
          <w:b/>
          <w:lang w:val="uk-UA" w:eastAsia="zh-CN"/>
        </w:rPr>
      </w:pPr>
      <w:bookmarkStart w:id="3" w:name="n3"/>
      <w:bookmarkEnd w:id="3"/>
    </w:p>
    <w:p w14:paraId="73550600" w14:textId="77777777" w:rsidR="00F436C8" w:rsidRPr="00F436C8" w:rsidRDefault="00F436C8" w:rsidP="00F436C8">
      <w:pPr>
        <w:shd w:val="clear" w:color="auto" w:fill="FFFFFF"/>
        <w:suppressAutoHyphens/>
        <w:spacing w:after="200"/>
        <w:jc w:val="center"/>
        <w:rPr>
          <w:lang w:val="uk-UA" w:eastAsia="zh-CN"/>
        </w:rPr>
      </w:pPr>
      <w:r w:rsidRPr="00F436C8">
        <w:rPr>
          <w:b/>
          <w:lang w:val="uk-UA" w:eastAsia="zh-CN"/>
        </w:rPr>
        <w:t xml:space="preserve">3. </w:t>
      </w:r>
      <w:r w:rsidRPr="00F436C8">
        <w:rPr>
          <w:b/>
          <w:bCs/>
          <w:lang w:val="uk-UA" w:eastAsia="zh-CN"/>
        </w:rPr>
        <w:t>Визначення мети Програми</w:t>
      </w:r>
    </w:p>
    <w:p w14:paraId="1FD4133B" w14:textId="77777777" w:rsidR="00F436C8" w:rsidRPr="00F436C8" w:rsidRDefault="00F436C8" w:rsidP="00F436C8">
      <w:pPr>
        <w:tabs>
          <w:tab w:val="left" w:pos="1260"/>
          <w:tab w:val="left" w:pos="1440"/>
          <w:tab w:val="left" w:pos="1620"/>
        </w:tabs>
        <w:suppressAutoHyphens/>
        <w:ind w:firstLine="720"/>
        <w:jc w:val="both"/>
        <w:rPr>
          <w:b/>
          <w:lang w:val="uk-UA" w:eastAsia="zh-CN"/>
        </w:rPr>
      </w:pPr>
      <w:r w:rsidRPr="00F436C8">
        <w:rPr>
          <w:lang w:val="uk-UA" w:eastAsia="zh-CN"/>
        </w:rPr>
        <w:t xml:space="preserve">Метою Програми є </w:t>
      </w:r>
      <w:r w:rsidRPr="00F436C8">
        <w:rPr>
          <w:bCs/>
          <w:lang w:val="uk-UA" w:eastAsia="zh-CN"/>
        </w:rPr>
        <w:t xml:space="preserve">участь в реалізації державної політики розвитку громадського здоров’я в </w:t>
      </w:r>
      <w:proofErr w:type="spellStart"/>
      <w:r w:rsidRPr="00F436C8">
        <w:rPr>
          <w:bCs/>
          <w:lang w:val="uk-UA" w:eastAsia="zh-CN"/>
        </w:rPr>
        <w:t>Южненській</w:t>
      </w:r>
      <w:proofErr w:type="spellEnd"/>
      <w:r w:rsidRPr="00F436C8">
        <w:rPr>
          <w:bCs/>
          <w:lang w:val="uk-UA" w:eastAsia="zh-CN"/>
        </w:rPr>
        <w:t xml:space="preserve"> міській територіальній громаді для збереження та зміцнення здоров’я її мешканців; профілактики захворюваності, інвалідності та смертності населення від інфекційних </w:t>
      </w:r>
      <w:proofErr w:type="spellStart"/>
      <w:r w:rsidRPr="00F436C8">
        <w:rPr>
          <w:bCs/>
          <w:lang w:val="uk-UA" w:eastAsia="zh-CN"/>
        </w:rPr>
        <w:t>хвороб</w:t>
      </w:r>
      <w:proofErr w:type="spellEnd"/>
      <w:r w:rsidRPr="00F436C8">
        <w:rPr>
          <w:bCs/>
          <w:lang w:val="uk-UA" w:eastAsia="zh-CN"/>
        </w:rPr>
        <w:t xml:space="preserve"> та їх ускладнень; ліквідація спалахів інфекційних </w:t>
      </w:r>
      <w:proofErr w:type="spellStart"/>
      <w:r w:rsidRPr="00F436C8">
        <w:rPr>
          <w:bCs/>
          <w:lang w:val="uk-UA" w:eastAsia="zh-CN"/>
        </w:rPr>
        <w:t>хвороб</w:t>
      </w:r>
      <w:proofErr w:type="spellEnd"/>
      <w:r w:rsidRPr="00F436C8">
        <w:rPr>
          <w:bCs/>
          <w:lang w:val="uk-UA" w:eastAsia="zh-CN"/>
        </w:rPr>
        <w:t xml:space="preserve">, епідемій, запобігання їх виникненню та поширенню; забезпечення профілактики, ранньої діагностики і лікування неінфекційних </w:t>
      </w:r>
      <w:proofErr w:type="spellStart"/>
      <w:r w:rsidRPr="00F436C8">
        <w:rPr>
          <w:bCs/>
          <w:lang w:val="uk-UA" w:eastAsia="zh-CN"/>
        </w:rPr>
        <w:t>хвороб</w:t>
      </w:r>
      <w:proofErr w:type="spellEnd"/>
      <w:r w:rsidRPr="00F436C8">
        <w:rPr>
          <w:bCs/>
          <w:lang w:val="uk-UA" w:eastAsia="zh-CN"/>
        </w:rPr>
        <w:t xml:space="preserve">; підвищення якості та ефективності надання медичної допомоги; забезпечення епідемічного благополуччя, збільшення тривалості та покращення якості життя населення громади; популяризації здорового способу життя.  </w:t>
      </w:r>
    </w:p>
    <w:p w14:paraId="25F28132" w14:textId="77777777" w:rsidR="00F436C8" w:rsidRPr="00F436C8" w:rsidRDefault="00F436C8" w:rsidP="00F436C8">
      <w:pPr>
        <w:tabs>
          <w:tab w:val="left" w:pos="1260"/>
          <w:tab w:val="left" w:pos="1440"/>
          <w:tab w:val="left" w:pos="1620"/>
        </w:tabs>
        <w:suppressAutoHyphens/>
        <w:ind w:left="720"/>
        <w:jc w:val="center"/>
        <w:rPr>
          <w:b/>
          <w:lang w:val="uk-UA" w:eastAsia="zh-CN"/>
        </w:rPr>
      </w:pPr>
    </w:p>
    <w:p w14:paraId="63532EEF" w14:textId="77777777" w:rsidR="00F436C8" w:rsidRPr="00F436C8" w:rsidRDefault="00F436C8" w:rsidP="00F436C8">
      <w:pPr>
        <w:tabs>
          <w:tab w:val="left" w:pos="1260"/>
          <w:tab w:val="left" w:pos="1440"/>
          <w:tab w:val="left" w:pos="1620"/>
        </w:tabs>
        <w:suppressAutoHyphens/>
        <w:ind w:left="720"/>
        <w:jc w:val="center"/>
        <w:rPr>
          <w:b/>
          <w:lang w:val="uk-UA" w:eastAsia="zh-CN"/>
        </w:rPr>
      </w:pPr>
      <w:r w:rsidRPr="00F436C8">
        <w:rPr>
          <w:b/>
          <w:lang w:val="uk-UA" w:eastAsia="zh-CN"/>
        </w:rPr>
        <w:t xml:space="preserve">4. </w:t>
      </w:r>
      <w:r w:rsidRPr="00F436C8">
        <w:rPr>
          <w:b/>
          <w:bCs/>
          <w:lang w:val="uk-UA" w:eastAsia="zh-CN"/>
        </w:rPr>
        <w:t>Обґрунтування завдань і засобів розв’язання проблеми, заходів і показників результативності</w:t>
      </w:r>
    </w:p>
    <w:p w14:paraId="093C6384" w14:textId="77777777" w:rsidR="00F436C8" w:rsidRPr="00F436C8" w:rsidRDefault="00F436C8" w:rsidP="00F436C8">
      <w:pPr>
        <w:tabs>
          <w:tab w:val="left" w:pos="1260"/>
          <w:tab w:val="left" w:pos="1440"/>
          <w:tab w:val="left" w:pos="1620"/>
        </w:tabs>
        <w:suppressAutoHyphens/>
        <w:jc w:val="both"/>
        <w:rPr>
          <w:bCs/>
          <w:lang w:val="uk-UA" w:eastAsia="zh-CN"/>
        </w:rPr>
      </w:pPr>
      <w:r w:rsidRPr="00F436C8">
        <w:rPr>
          <w:bCs/>
          <w:lang w:val="uk-UA" w:eastAsia="zh-CN"/>
        </w:rPr>
        <w:t xml:space="preserve">             </w:t>
      </w:r>
    </w:p>
    <w:p w14:paraId="6CC26683" w14:textId="77777777" w:rsidR="00F436C8" w:rsidRPr="00F436C8" w:rsidRDefault="00F436C8" w:rsidP="00F436C8">
      <w:pPr>
        <w:tabs>
          <w:tab w:val="left" w:pos="1260"/>
          <w:tab w:val="left" w:pos="1440"/>
          <w:tab w:val="left" w:pos="1620"/>
        </w:tabs>
        <w:suppressAutoHyphens/>
        <w:jc w:val="both"/>
        <w:rPr>
          <w:bCs/>
          <w:lang w:val="uk-UA" w:eastAsia="zh-CN"/>
        </w:rPr>
      </w:pPr>
      <w:r w:rsidRPr="00F436C8">
        <w:rPr>
          <w:bCs/>
          <w:lang w:val="uk-UA" w:eastAsia="zh-CN"/>
        </w:rPr>
        <w:t xml:space="preserve">           Досягнення мети Програми потребує постійної взаємодії всіх служб, відомств, установ </w:t>
      </w:r>
      <w:proofErr w:type="spellStart"/>
      <w:r w:rsidRPr="00F436C8">
        <w:rPr>
          <w:bCs/>
          <w:lang w:val="uk-UA" w:eastAsia="zh-CN"/>
        </w:rPr>
        <w:t>Южненської</w:t>
      </w:r>
      <w:proofErr w:type="spellEnd"/>
      <w:r w:rsidRPr="00F436C8">
        <w:rPr>
          <w:bCs/>
          <w:lang w:val="uk-UA" w:eastAsia="zh-CN"/>
        </w:rPr>
        <w:t xml:space="preserve"> міської територіальної громади і громадськості для здійснення цілої низки заходів щодо:</w:t>
      </w:r>
    </w:p>
    <w:p w14:paraId="78E3AC31" w14:textId="77777777" w:rsidR="00F436C8" w:rsidRPr="00F436C8" w:rsidRDefault="00F436C8" w:rsidP="00F436C8">
      <w:pPr>
        <w:numPr>
          <w:ilvl w:val="0"/>
          <w:numId w:val="7"/>
        </w:numPr>
        <w:tabs>
          <w:tab w:val="left" w:pos="1260"/>
          <w:tab w:val="left" w:pos="1440"/>
          <w:tab w:val="left" w:pos="1620"/>
        </w:tabs>
        <w:suppressAutoHyphens/>
        <w:jc w:val="both"/>
        <w:rPr>
          <w:bCs/>
          <w:lang w:val="uk-UA" w:eastAsia="zh-CN"/>
        </w:rPr>
      </w:pPr>
      <w:r w:rsidRPr="00F436C8">
        <w:rPr>
          <w:bCs/>
          <w:lang w:val="uk-UA" w:eastAsia="uk-UA"/>
        </w:rPr>
        <w:t xml:space="preserve">поширення можливостей для своєчасного виявлення та профілактики інфекційних захворювань, </w:t>
      </w:r>
      <w:r w:rsidRPr="00F436C8">
        <w:rPr>
          <w:bCs/>
          <w:lang w:val="uk-UA" w:eastAsia="zh-CN"/>
        </w:rPr>
        <w:t xml:space="preserve">протидія епідемії ВІЛ-інфекції, туберкульозу та інших </w:t>
      </w:r>
      <w:proofErr w:type="spellStart"/>
      <w:r w:rsidRPr="00F436C8">
        <w:rPr>
          <w:bCs/>
          <w:lang w:val="uk-UA" w:eastAsia="zh-CN"/>
        </w:rPr>
        <w:t>соціальнозначущих</w:t>
      </w:r>
      <w:proofErr w:type="spellEnd"/>
      <w:r w:rsidRPr="00F436C8">
        <w:rPr>
          <w:bCs/>
          <w:lang w:val="uk-UA" w:eastAsia="zh-CN"/>
        </w:rPr>
        <w:t xml:space="preserve"> захворювань;</w:t>
      </w:r>
    </w:p>
    <w:p w14:paraId="5151D6B3" w14:textId="77777777" w:rsidR="00F436C8" w:rsidRPr="00F436C8" w:rsidRDefault="00F436C8" w:rsidP="00F436C8">
      <w:pPr>
        <w:numPr>
          <w:ilvl w:val="0"/>
          <w:numId w:val="7"/>
        </w:numPr>
        <w:tabs>
          <w:tab w:val="left" w:pos="1260"/>
          <w:tab w:val="left" w:pos="1440"/>
          <w:tab w:val="left" w:pos="1620"/>
        </w:tabs>
        <w:suppressAutoHyphens/>
        <w:jc w:val="both"/>
        <w:rPr>
          <w:bCs/>
          <w:lang w:val="uk-UA" w:eastAsia="zh-CN"/>
        </w:rPr>
      </w:pPr>
      <w:r w:rsidRPr="00F436C8">
        <w:rPr>
          <w:bCs/>
          <w:lang w:val="uk-UA" w:eastAsia="zh-CN"/>
        </w:rPr>
        <w:t xml:space="preserve">раннього виявлення інфекційних та неінфекційних </w:t>
      </w:r>
      <w:proofErr w:type="spellStart"/>
      <w:r w:rsidRPr="00F436C8">
        <w:rPr>
          <w:bCs/>
          <w:lang w:val="uk-UA" w:eastAsia="zh-CN"/>
        </w:rPr>
        <w:t>хвороб</w:t>
      </w:r>
      <w:proofErr w:type="spellEnd"/>
      <w:r w:rsidRPr="00F436C8">
        <w:rPr>
          <w:bCs/>
          <w:lang w:val="uk-UA" w:eastAsia="zh-CN"/>
        </w:rPr>
        <w:t xml:space="preserve"> шляхом проведення діагностики серед дитячого і дорослого населення (серцево-судинні захворювання, </w:t>
      </w:r>
      <w:proofErr w:type="spellStart"/>
      <w:r w:rsidRPr="00F436C8">
        <w:rPr>
          <w:bCs/>
          <w:lang w:val="uk-UA" w:eastAsia="zh-CN"/>
        </w:rPr>
        <w:t>онкозахворювання</w:t>
      </w:r>
      <w:proofErr w:type="spellEnd"/>
      <w:r w:rsidRPr="00F436C8">
        <w:rPr>
          <w:bCs/>
          <w:lang w:val="uk-UA" w:eastAsia="zh-CN"/>
        </w:rPr>
        <w:t>, захворювання легень та органів дихання, цукровий діабет, гепатити);</w:t>
      </w:r>
    </w:p>
    <w:p w14:paraId="4BA67774" w14:textId="77777777" w:rsidR="00F436C8" w:rsidRPr="00F436C8" w:rsidRDefault="00F436C8" w:rsidP="00F436C8">
      <w:pPr>
        <w:numPr>
          <w:ilvl w:val="0"/>
          <w:numId w:val="7"/>
        </w:numPr>
        <w:tabs>
          <w:tab w:val="left" w:pos="1260"/>
          <w:tab w:val="left" w:pos="1440"/>
          <w:tab w:val="left" w:pos="1620"/>
        </w:tabs>
        <w:suppressAutoHyphens/>
        <w:jc w:val="both"/>
        <w:rPr>
          <w:bCs/>
          <w:lang w:val="uk-UA" w:eastAsia="zh-CN"/>
        </w:rPr>
      </w:pPr>
      <w:r w:rsidRPr="00F436C8">
        <w:rPr>
          <w:lang w:val="uk-UA" w:eastAsia="zh-CN"/>
        </w:rPr>
        <w:t>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14:paraId="4C418298" w14:textId="77777777" w:rsidR="00F436C8" w:rsidRPr="00F436C8" w:rsidRDefault="00F436C8" w:rsidP="00F436C8">
      <w:pPr>
        <w:numPr>
          <w:ilvl w:val="0"/>
          <w:numId w:val="7"/>
        </w:numPr>
        <w:tabs>
          <w:tab w:val="left" w:pos="1260"/>
          <w:tab w:val="left" w:pos="1440"/>
          <w:tab w:val="left" w:pos="1620"/>
        </w:tabs>
        <w:suppressAutoHyphens/>
        <w:jc w:val="both"/>
        <w:rPr>
          <w:bCs/>
          <w:lang w:val="uk-UA" w:eastAsia="zh-CN"/>
        </w:rPr>
      </w:pPr>
      <w:r w:rsidRPr="00F436C8">
        <w:rPr>
          <w:bCs/>
          <w:lang w:val="uk-UA" w:eastAsia="zh-CN"/>
        </w:rPr>
        <w:t>проведення інформаційних компаній з питань популяризації здорового способу життя та культури здоров’я (тютюнопаління, алкоголізм, інфекції що передаються статевим шляхом);</w:t>
      </w:r>
    </w:p>
    <w:p w14:paraId="083BD8D0" w14:textId="77777777" w:rsidR="00F436C8" w:rsidRPr="00F436C8" w:rsidRDefault="00F436C8" w:rsidP="00F436C8">
      <w:pPr>
        <w:numPr>
          <w:ilvl w:val="0"/>
          <w:numId w:val="7"/>
        </w:numPr>
        <w:tabs>
          <w:tab w:val="left" w:pos="1260"/>
          <w:tab w:val="left" w:pos="1440"/>
          <w:tab w:val="left" w:pos="1620"/>
        </w:tabs>
        <w:suppressAutoHyphens/>
        <w:jc w:val="both"/>
        <w:rPr>
          <w:bCs/>
          <w:lang w:val="uk-UA" w:eastAsia="zh-CN"/>
        </w:rPr>
      </w:pPr>
      <w:r w:rsidRPr="00F436C8">
        <w:rPr>
          <w:lang w:val="uk-UA" w:eastAsia="zh-CN"/>
        </w:rPr>
        <w:t>забезпечення пільгових категорій населення ефективними, безпечними і якісними лікарськими засобами та виробами медичного призначення;</w:t>
      </w:r>
    </w:p>
    <w:p w14:paraId="7AF963FF" w14:textId="77777777" w:rsidR="00F436C8" w:rsidRPr="00F436C8" w:rsidRDefault="00F436C8" w:rsidP="00F436C8">
      <w:pPr>
        <w:numPr>
          <w:ilvl w:val="0"/>
          <w:numId w:val="7"/>
        </w:numPr>
        <w:tabs>
          <w:tab w:val="left" w:pos="1260"/>
          <w:tab w:val="left" w:pos="1440"/>
          <w:tab w:val="left" w:pos="1620"/>
        </w:tabs>
        <w:suppressAutoHyphens/>
        <w:jc w:val="both"/>
        <w:rPr>
          <w:bCs/>
          <w:lang w:val="uk-UA" w:eastAsia="zh-CN"/>
        </w:rPr>
      </w:pPr>
      <w:r w:rsidRPr="00F436C8">
        <w:rPr>
          <w:bCs/>
          <w:lang w:val="uk-UA" w:eastAsia="zh-CN"/>
        </w:rPr>
        <w:lastRenderedPageBreak/>
        <w:t>зниження рівня захворюваності груп епідемічного ризику шляхом проведення імунізації;</w:t>
      </w:r>
    </w:p>
    <w:p w14:paraId="4C7E35EE" w14:textId="77777777" w:rsidR="00F436C8" w:rsidRPr="00F436C8" w:rsidRDefault="00F436C8" w:rsidP="00F436C8">
      <w:pPr>
        <w:numPr>
          <w:ilvl w:val="0"/>
          <w:numId w:val="7"/>
        </w:numPr>
        <w:tabs>
          <w:tab w:val="left" w:pos="1260"/>
          <w:tab w:val="left" w:pos="1440"/>
          <w:tab w:val="left" w:pos="1620"/>
        </w:tabs>
        <w:suppressAutoHyphens/>
        <w:jc w:val="both"/>
        <w:rPr>
          <w:bCs/>
          <w:lang w:val="uk-UA" w:eastAsia="zh-CN"/>
        </w:rPr>
      </w:pPr>
      <w:r w:rsidRPr="00F436C8">
        <w:rPr>
          <w:bCs/>
          <w:lang w:val="uk-UA" w:eastAsia="zh-CN"/>
        </w:rPr>
        <w:t>удосконалення роботи шляхом проведення якісного лікування хворих на первинному та вторинному рівні медичної допомоги.</w:t>
      </w:r>
    </w:p>
    <w:p w14:paraId="20E7D4E3" w14:textId="77777777" w:rsidR="00F436C8" w:rsidRPr="00F436C8" w:rsidRDefault="00F436C8" w:rsidP="00F436C8">
      <w:pPr>
        <w:numPr>
          <w:ilvl w:val="0"/>
          <w:numId w:val="7"/>
        </w:numPr>
        <w:tabs>
          <w:tab w:val="left" w:pos="1260"/>
          <w:tab w:val="left" w:pos="1440"/>
          <w:tab w:val="left" w:pos="1620"/>
        </w:tabs>
        <w:suppressAutoHyphens/>
        <w:jc w:val="both"/>
        <w:rPr>
          <w:bCs/>
          <w:lang w:val="uk-UA" w:eastAsia="zh-CN"/>
        </w:rPr>
      </w:pPr>
      <w:r w:rsidRPr="00F436C8">
        <w:rPr>
          <w:lang w:val="uk-UA" w:eastAsia="zh-CN"/>
        </w:rPr>
        <w:t xml:space="preserve">удосконалення матеріально-технічної бази закладів охорони здоров’я - </w:t>
      </w:r>
      <w:r w:rsidRPr="00F436C8">
        <w:rPr>
          <w:shd w:val="clear" w:color="auto" w:fill="FFFFFF"/>
          <w:lang w:val="uk-UA" w:eastAsia="zh-CN"/>
        </w:rPr>
        <w:t xml:space="preserve">комунальних підприємств </w:t>
      </w:r>
      <w:proofErr w:type="spellStart"/>
      <w:r w:rsidRPr="00F436C8">
        <w:rPr>
          <w:shd w:val="clear" w:color="auto" w:fill="FFFFFF"/>
          <w:lang w:val="uk-UA" w:eastAsia="zh-CN"/>
        </w:rPr>
        <w:t>Южненської</w:t>
      </w:r>
      <w:proofErr w:type="spellEnd"/>
      <w:r w:rsidRPr="00F436C8">
        <w:rPr>
          <w:shd w:val="clear" w:color="auto" w:fill="FFFFFF"/>
          <w:lang w:val="uk-UA" w:eastAsia="zh-CN"/>
        </w:rPr>
        <w:t xml:space="preserve"> міської територіальної громади</w:t>
      </w:r>
      <w:r w:rsidRPr="00F436C8">
        <w:rPr>
          <w:lang w:val="uk-UA" w:eastAsia="zh-CN"/>
        </w:rPr>
        <w:t>.</w:t>
      </w:r>
    </w:p>
    <w:p w14:paraId="78DED1BE" w14:textId="77777777" w:rsidR="00F436C8" w:rsidRPr="00F436C8" w:rsidRDefault="00F436C8" w:rsidP="00F436C8">
      <w:pPr>
        <w:tabs>
          <w:tab w:val="left" w:pos="1260"/>
          <w:tab w:val="left" w:pos="1440"/>
          <w:tab w:val="left" w:pos="1620"/>
        </w:tabs>
        <w:suppressAutoHyphens/>
        <w:ind w:left="720"/>
        <w:jc w:val="both"/>
        <w:rPr>
          <w:bCs/>
          <w:lang w:val="uk-UA" w:eastAsia="zh-CN"/>
        </w:rPr>
      </w:pPr>
    </w:p>
    <w:p w14:paraId="17215897" w14:textId="77777777" w:rsidR="00F436C8" w:rsidRPr="00F436C8" w:rsidRDefault="00F436C8" w:rsidP="00F436C8">
      <w:pPr>
        <w:shd w:val="clear" w:color="auto" w:fill="FFFFFF"/>
        <w:tabs>
          <w:tab w:val="left" w:pos="1260"/>
          <w:tab w:val="left" w:pos="1440"/>
          <w:tab w:val="left" w:pos="1620"/>
        </w:tabs>
        <w:suppressAutoHyphens/>
        <w:jc w:val="both"/>
        <w:rPr>
          <w:lang w:val="uk-UA" w:eastAsia="zh-CN"/>
        </w:rPr>
      </w:pPr>
      <w:r w:rsidRPr="00F436C8">
        <w:rPr>
          <w:lang w:val="uk-UA" w:eastAsia="zh-CN"/>
        </w:rPr>
        <w:t xml:space="preserve">       Завдання та заходи </w:t>
      </w:r>
      <w:r w:rsidRPr="00F436C8">
        <w:rPr>
          <w:bCs/>
          <w:szCs w:val="28"/>
          <w:lang w:val="uk-UA" w:eastAsia="zh-CN"/>
        </w:rPr>
        <w:t xml:space="preserve">програми «Громадське здоров’я </w:t>
      </w:r>
      <w:proofErr w:type="spellStart"/>
      <w:r w:rsidRPr="00F436C8">
        <w:rPr>
          <w:bCs/>
          <w:szCs w:val="28"/>
          <w:lang w:val="uk-UA" w:eastAsia="zh-CN"/>
        </w:rPr>
        <w:t>Южненської</w:t>
      </w:r>
      <w:proofErr w:type="spellEnd"/>
      <w:r w:rsidRPr="00F436C8">
        <w:rPr>
          <w:bCs/>
          <w:szCs w:val="28"/>
          <w:lang w:val="uk-UA" w:eastAsia="zh-CN"/>
        </w:rPr>
        <w:t xml:space="preserve"> міської територіальної громади на 2024 – 2026 роки» </w:t>
      </w:r>
      <w:r w:rsidRPr="00F436C8">
        <w:rPr>
          <w:lang w:val="uk-UA" w:eastAsia="zh-CN"/>
        </w:rPr>
        <w:t>наведені у Додатку 1.</w:t>
      </w:r>
    </w:p>
    <w:p w14:paraId="7550685A" w14:textId="77777777" w:rsidR="00F436C8" w:rsidRPr="00F436C8" w:rsidRDefault="00F436C8" w:rsidP="00F436C8">
      <w:pPr>
        <w:tabs>
          <w:tab w:val="left" w:pos="1260"/>
          <w:tab w:val="left" w:pos="1440"/>
          <w:tab w:val="left" w:pos="1620"/>
        </w:tabs>
        <w:suppressAutoHyphens/>
        <w:ind w:firstLine="720"/>
        <w:jc w:val="center"/>
        <w:rPr>
          <w:b/>
          <w:bCs/>
          <w:lang w:val="uk-UA" w:eastAsia="zh-CN"/>
        </w:rPr>
      </w:pPr>
    </w:p>
    <w:p w14:paraId="28C03A2F" w14:textId="77777777" w:rsidR="00F436C8" w:rsidRPr="00F436C8" w:rsidRDefault="00F436C8" w:rsidP="00F436C8">
      <w:pPr>
        <w:tabs>
          <w:tab w:val="left" w:pos="1260"/>
          <w:tab w:val="left" w:pos="1440"/>
          <w:tab w:val="left" w:pos="1620"/>
        </w:tabs>
        <w:suppressAutoHyphens/>
        <w:ind w:firstLine="720"/>
        <w:jc w:val="center"/>
        <w:rPr>
          <w:lang w:val="uk-UA" w:eastAsia="zh-CN"/>
        </w:rPr>
      </w:pPr>
      <w:r w:rsidRPr="00F436C8">
        <w:rPr>
          <w:b/>
          <w:bCs/>
          <w:lang w:val="uk-UA" w:eastAsia="zh-CN"/>
        </w:rPr>
        <w:t>5. Обсяги та джерела фінансування Програми</w:t>
      </w:r>
    </w:p>
    <w:p w14:paraId="7184EFB8" w14:textId="77777777" w:rsidR="00F436C8" w:rsidRPr="00F436C8" w:rsidRDefault="00F436C8" w:rsidP="00F436C8">
      <w:pPr>
        <w:tabs>
          <w:tab w:val="left" w:pos="1260"/>
          <w:tab w:val="left" w:pos="1440"/>
          <w:tab w:val="left" w:pos="1620"/>
        </w:tabs>
        <w:suppressAutoHyphens/>
        <w:ind w:firstLine="720"/>
        <w:rPr>
          <w:b/>
          <w:bCs/>
          <w:lang w:val="uk-UA" w:eastAsia="zh-CN"/>
        </w:rPr>
      </w:pPr>
    </w:p>
    <w:p w14:paraId="13ED4D19" w14:textId="77777777" w:rsidR="00F436C8" w:rsidRPr="00F436C8" w:rsidRDefault="00F436C8" w:rsidP="00F436C8">
      <w:pPr>
        <w:tabs>
          <w:tab w:val="left" w:pos="1260"/>
          <w:tab w:val="left" w:pos="1440"/>
          <w:tab w:val="left" w:pos="1620"/>
        </w:tabs>
        <w:suppressAutoHyphens/>
        <w:ind w:firstLine="720"/>
        <w:jc w:val="both"/>
        <w:rPr>
          <w:lang w:val="uk-UA" w:eastAsia="zh-CN"/>
        </w:rPr>
      </w:pPr>
      <w:r w:rsidRPr="00F436C8">
        <w:rPr>
          <w:lang w:val="uk-UA" w:eastAsia="zh-CN"/>
        </w:rPr>
        <w:t>Фінансування заходів, визначених Програмою, здійснюватиметься за рахунок коштів державного, обласного, місцевого бюджету, а також за рахунок інших джерел не заборонених законодавством України на оплату поточних і капітальних видатків відповідно до Додатку.</w:t>
      </w:r>
    </w:p>
    <w:p w14:paraId="11B37740" w14:textId="77777777" w:rsidR="00F436C8" w:rsidRPr="00F436C8" w:rsidRDefault="00F436C8" w:rsidP="00F436C8">
      <w:pPr>
        <w:tabs>
          <w:tab w:val="left" w:pos="1260"/>
          <w:tab w:val="left" w:pos="1440"/>
          <w:tab w:val="left" w:pos="1620"/>
        </w:tabs>
        <w:suppressAutoHyphens/>
        <w:ind w:firstLine="720"/>
        <w:jc w:val="both"/>
        <w:rPr>
          <w:lang w:val="uk-UA" w:eastAsia="zh-CN"/>
        </w:rPr>
      </w:pPr>
      <w:r w:rsidRPr="00F436C8">
        <w:rPr>
          <w:lang w:val="uk-UA" w:eastAsia="zh-CN"/>
        </w:rPr>
        <w:t xml:space="preserve">Прогнозні обсяги фінансування Програмою складають : </w:t>
      </w:r>
      <w:r w:rsidRPr="00F436C8">
        <w:rPr>
          <w:b/>
          <w:bCs/>
          <w:lang w:val="uk-UA" w:eastAsia="zh-CN"/>
        </w:rPr>
        <w:t xml:space="preserve">13 422,014 </w:t>
      </w:r>
      <w:r w:rsidRPr="00F436C8">
        <w:rPr>
          <w:b/>
          <w:lang w:val="uk-UA" w:eastAsia="zh-CN"/>
        </w:rPr>
        <w:t>тис. грн.</w:t>
      </w:r>
    </w:p>
    <w:p w14:paraId="2CF28A73" w14:textId="77777777" w:rsidR="00F436C8" w:rsidRPr="00F436C8" w:rsidRDefault="00F436C8" w:rsidP="00F436C8">
      <w:pPr>
        <w:tabs>
          <w:tab w:val="left" w:pos="1260"/>
          <w:tab w:val="left" w:pos="1440"/>
          <w:tab w:val="left" w:pos="1620"/>
        </w:tabs>
        <w:suppressAutoHyphens/>
        <w:ind w:firstLine="720"/>
        <w:jc w:val="both"/>
        <w:rPr>
          <w:b/>
          <w:lang w:val="uk-UA" w:eastAsia="zh-CN"/>
        </w:rPr>
      </w:pPr>
    </w:p>
    <w:p w14:paraId="6FB61A18" w14:textId="77777777" w:rsidR="00F436C8" w:rsidRPr="00F436C8" w:rsidRDefault="00F436C8" w:rsidP="00F436C8">
      <w:pPr>
        <w:tabs>
          <w:tab w:val="left" w:pos="1260"/>
          <w:tab w:val="left" w:pos="1440"/>
          <w:tab w:val="left" w:pos="1620"/>
        </w:tabs>
        <w:suppressAutoHyphens/>
        <w:ind w:firstLine="720"/>
        <w:jc w:val="both"/>
        <w:rPr>
          <w:b/>
          <w:lang w:val="uk-UA" w:eastAsia="zh-CN"/>
        </w:rPr>
      </w:pPr>
      <w:r w:rsidRPr="00F436C8">
        <w:rPr>
          <w:b/>
          <w:lang w:val="uk-UA" w:eastAsia="zh-CN"/>
        </w:rPr>
        <w:t>Орієнтовний обсяг ресурсного забезпечення Програми:</w:t>
      </w:r>
    </w:p>
    <w:p w14:paraId="3813ED07" w14:textId="77777777" w:rsidR="00F436C8" w:rsidRPr="00F436C8" w:rsidRDefault="00F436C8" w:rsidP="00F436C8">
      <w:pPr>
        <w:tabs>
          <w:tab w:val="left" w:pos="1260"/>
          <w:tab w:val="left" w:pos="1440"/>
          <w:tab w:val="left" w:pos="1620"/>
        </w:tabs>
        <w:suppressAutoHyphens/>
        <w:ind w:firstLine="720"/>
        <w:jc w:val="both"/>
        <w:rPr>
          <w:b/>
          <w:lang w:val="uk-UA" w:eastAsia="zh-CN"/>
        </w:rPr>
      </w:pPr>
    </w:p>
    <w:tbl>
      <w:tblPr>
        <w:tblW w:w="5540" w:type="pct"/>
        <w:tblLook w:val="0000" w:firstRow="0" w:lastRow="0" w:firstColumn="0" w:lastColumn="0" w:noHBand="0" w:noVBand="0"/>
      </w:tblPr>
      <w:tblGrid>
        <w:gridCol w:w="2000"/>
        <w:gridCol w:w="1429"/>
        <w:gridCol w:w="1523"/>
        <w:gridCol w:w="1664"/>
        <w:gridCol w:w="2492"/>
        <w:gridCol w:w="230"/>
        <w:gridCol w:w="1329"/>
      </w:tblGrid>
      <w:tr w:rsidR="00F436C8" w:rsidRPr="00F436C8" w14:paraId="17EC40E2" w14:textId="77777777" w:rsidTr="00F010AD">
        <w:trPr>
          <w:gridAfter w:val="2"/>
          <w:wAfter w:w="731" w:type="pct"/>
        </w:trPr>
        <w:tc>
          <w:tcPr>
            <w:tcW w:w="937" w:type="pct"/>
            <w:vMerge w:val="restart"/>
            <w:tcBorders>
              <w:top w:val="single" w:sz="4" w:space="0" w:color="000000"/>
              <w:left w:val="single" w:sz="4" w:space="0" w:color="000000"/>
              <w:bottom w:val="single" w:sz="4" w:space="0" w:color="000000"/>
              <w:right w:val="single" w:sz="4" w:space="0" w:color="000000"/>
            </w:tcBorders>
          </w:tcPr>
          <w:p w14:paraId="6F78E501" w14:textId="77777777" w:rsidR="00F436C8" w:rsidRPr="00F436C8" w:rsidRDefault="00F436C8" w:rsidP="00F436C8">
            <w:pPr>
              <w:tabs>
                <w:tab w:val="left" w:pos="1260"/>
                <w:tab w:val="left" w:pos="1440"/>
                <w:tab w:val="left" w:pos="1620"/>
              </w:tabs>
              <w:suppressAutoHyphens/>
              <w:rPr>
                <w:lang w:val="uk-UA" w:eastAsia="zh-CN"/>
              </w:rPr>
            </w:pPr>
            <w:r w:rsidRPr="00F436C8">
              <w:rPr>
                <w:b/>
                <w:lang w:val="uk-UA" w:eastAsia="zh-CN"/>
              </w:rPr>
              <w:t>Обсяг коштів, які пропонується залучити на виконання програми</w:t>
            </w:r>
          </w:p>
        </w:tc>
        <w:tc>
          <w:tcPr>
            <w:tcW w:w="2164" w:type="pct"/>
            <w:gridSpan w:val="3"/>
            <w:tcBorders>
              <w:top w:val="single" w:sz="4" w:space="0" w:color="000000"/>
              <w:left w:val="single" w:sz="4" w:space="0" w:color="000000"/>
              <w:bottom w:val="single" w:sz="4" w:space="0" w:color="000000"/>
              <w:right w:val="single" w:sz="4" w:space="0" w:color="000000"/>
            </w:tcBorders>
          </w:tcPr>
          <w:p w14:paraId="0BF651CD" w14:textId="77777777" w:rsidR="00F436C8" w:rsidRPr="00F436C8" w:rsidRDefault="00F436C8" w:rsidP="00F436C8">
            <w:pPr>
              <w:tabs>
                <w:tab w:val="left" w:pos="1260"/>
                <w:tab w:val="left" w:pos="1440"/>
                <w:tab w:val="left" w:pos="1620"/>
              </w:tabs>
              <w:suppressAutoHyphens/>
              <w:jc w:val="center"/>
              <w:rPr>
                <w:b/>
                <w:lang w:val="uk-UA" w:eastAsia="zh-CN"/>
              </w:rPr>
            </w:pPr>
            <w:r w:rsidRPr="00F436C8">
              <w:rPr>
                <w:b/>
                <w:lang w:val="uk-UA" w:eastAsia="zh-CN"/>
              </w:rPr>
              <w:t>За роками виконання: тис грн.</w:t>
            </w:r>
          </w:p>
        </w:tc>
        <w:tc>
          <w:tcPr>
            <w:tcW w:w="1168" w:type="pct"/>
            <w:vMerge w:val="restart"/>
            <w:tcBorders>
              <w:top w:val="single" w:sz="4" w:space="0" w:color="000000"/>
              <w:left w:val="single" w:sz="4" w:space="0" w:color="000000"/>
              <w:bottom w:val="single" w:sz="4" w:space="0" w:color="000000"/>
              <w:right w:val="single" w:sz="4" w:space="0" w:color="000000"/>
            </w:tcBorders>
          </w:tcPr>
          <w:p w14:paraId="03ACD176" w14:textId="77777777" w:rsidR="00F436C8" w:rsidRPr="00F436C8" w:rsidRDefault="00F436C8" w:rsidP="00F436C8">
            <w:pPr>
              <w:tabs>
                <w:tab w:val="left" w:pos="1260"/>
                <w:tab w:val="left" w:pos="1440"/>
                <w:tab w:val="left" w:pos="1620"/>
              </w:tabs>
              <w:suppressAutoHyphens/>
              <w:jc w:val="both"/>
              <w:rPr>
                <w:lang w:val="uk-UA" w:eastAsia="zh-CN"/>
              </w:rPr>
            </w:pPr>
            <w:r w:rsidRPr="00F436C8">
              <w:rPr>
                <w:b/>
                <w:lang w:val="uk-UA" w:eastAsia="zh-CN"/>
              </w:rPr>
              <w:t xml:space="preserve">Усього витрат на виконання програми, тис. грн. </w:t>
            </w:r>
          </w:p>
        </w:tc>
      </w:tr>
      <w:tr w:rsidR="00F436C8" w:rsidRPr="00F436C8" w14:paraId="107729C6" w14:textId="77777777" w:rsidTr="00F010AD">
        <w:trPr>
          <w:gridAfter w:val="2"/>
          <w:wAfter w:w="731" w:type="pct"/>
        </w:trPr>
        <w:tc>
          <w:tcPr>
            <w:tcW w:w="937" w:type="pct"/>
            <w:vMerge/>
            <w:tcBorders>
              <w:top w:val="single" w:sz="4" w:space="0" w:color="000000"/>
              <w:left w:val="single" w:sz="4" w:space="0" w:color="000000"/>
              <w:bottom w:val="single" w:sz="4" w:space="0" w:color="000000"/>
              <w:right w:val="single" w:sz="4" w:space="0" w:color="000000"/>
            </w:tcBorders>
          </w:tcPr>
          <w:p w14:paraId="5D81ED99" w14:textId="77777777" w:rsidR="00F436C8" w:rsidRPr="00F436C8" w:rsidRDefault="00F436C8" w:rsidP="00F436C8">
            <w:pPr>
              <w:tabs>
                <w:tab w:val="left" w:pos="1260"/>
                <w:tab w:val="left" w:pos="1440"/>
                <w:tab w:val="left" w:pos="1620"/>
              </w:tabs>
              <w:suppressAutoHyphens/>
              <w:snapToGrid w:val="0"/>
              <w:jc w:val="both"/>
              <w:rPr>
                <w:b/>
                <w:lang w:val="uk-UA" w:eastAsia="zh-CN"/>
              </w:rPr>
            </w:pPr>
          </w:p>
        </w:tc>
        <w:tc>
          <w:tcPr>
            <w:tcW w:w="670" w:type="pct"/>
            <w:tcBorders>
              <w:top w:val="single" w:sz="4" w:space="0" w:color="000000"/>
              <w:left w:val="single" w:sz="4" w:space="0" w:color="000000"/>
              <w:bottom w:val="single" w:sz="4" w:space="0" w:color="000000"/>
              <w:right w:val="single" w:sz="4" w:space="0" w:color="000000"/>
            </w:tcBorders>
            <w:vAlign w:val="center"/>
          </w:tcPr>
          <w:p w14:paraId="5C84FC11" w14:textId="77777777" w:rsidR="00F436C8" w:rsidRPr="00F436C8" w:rsidRDefault="00F436C8" w:rsidP="00F436C8">
            <w:pPr>
              <w:tabs>
                <w:tab w:val="left" w:pos="1260"/>
                <w:tab w:val="left" w:pos="1440"/>
                <w:tab w:val="left" w:pos="1620"/>
              </w:tabs>
              <w:suppressAutoHyphens/>
              <w:jc w:val="center"/>
              <w:rPr>
                <w:b/>
                <w:lang w:val="uk-UA" w:eastAsia="zh-CN"/>
              </w:rPr>
            </w:pPr>
            <w:r w:rsidRPr="00F436C8">
              <w:rPr>
                <w:b/>
                <w:lang w:val="uk-UA" w:eastAsia="zh-CN"/>
              </w:rPr>
              <w:t>2024</w:t>
            </w:r>
          </w:p>
        </w:tc>
        <w:tc>
          <w:tcPr>
            <w:tcW w:w="714" w:type="pct"/>
            <w:tcBorders>
              <w:top w:val="single" w:sz="4" w:space="0" w:color="000000"/>
              <w:left w:val="single" w:sz="4" w:space="0" w:color="000000"/>
              <w:bottom w:val="single" w:sz="4" w:space="0" w:color="000000"/>
              <w:right w:val="single" w:sz="4" w:space="0" w:color="000000"/>
            </w:tcBorders>
            <w:vAlign w:val="center"/>
          </w:tcPr>
          <w:p w14:paraId="74C7112F" w14:textId="77777777" w:rsidR="00F436C8" w:rsidRPr="00F436C8" w:rsidRDefault="00F436C8" w:rsidP="00F436C8">
            <w:pPr>
              <w:tabs>
                <w:tab w:val="left" w:pos="1260"/>
                <w:tab w:val="left" w:pos="1440"/>
                <w:tab w:val="left" w:pos="1620"/>
              </w:tabs>
              <w:suppressAutoHyphens/>
              <w:snapToGrid w:val="0"/>
              <w:jc w:val="center"/>
              <w:rPr>
                <w:b/>
                <w:lang w:val="uk-UA" w:eastAsia="zh-CN"/>
              </w:rPr>
            </w:pPr>
            <w:r w:rsidRPr="00F436C8">
              <w:rPr>
                <w:b/>
                <w:lang w:val="uk-UA" w:eastAsia="zh-CN"/>
              </w:rPr>
              <w:t>2025</w:t>
            </w:r>
          </w:p>
        </w:tc>
        <w:tc>
          <w:tcPr>
            <w:tcW w:w="780" w:type="pct"/>
            <w:tcBorders>
              <w:top w:val="single" w:sz="4" w:space="0" w:color="000000"/>
              <w:left w:val="single" w:sz="4" w:space="0" w:color="000000"/>
              <w:bottom w:val="single" w:sz="4" w:space="0" w:color="000000"/>
              <w:right w:val="single" w:sz="4" w:space="0" w:color="000000"/>
            </w:tcBorders>
            <w:vAlign w:val="center"/>
          </w:tcPr>
          <w:p w14:paraId="13EB1F54" w14:textId="77777777" w:rsidR="00F436C8" w:rsidRPr="00F436C8" w:rsidRDefault="00F436C8" w:rsidP="00F436C8">
            <w:pPr>
              <w:tabs>
                <w:tab w:val="left" w:pos="1260"/>
                <w:tab w:val="left" w:pos="1440"/>
                <w:tab w:val="left" w:pos="1620"/>
              </w:tabs>
              <w:suppressAutoHyphens/>
              <w:jc w:val="center"/>
              <w:rPr>
                <w:b/>
                <w:lang w:val="uk-UA" w:eastAsia="zh-CN"/>
              </w:rPr>
            </w:pPr>
            <w:r w:rsidRPr="00F436C8">
              <w:rPr>
                <w:b/>
                <w:lang w:val="uk-UA" w:eastAsia="zh-CN"/>
              </w:rPr>
              <w:t>2026</w:t>
            </w:r>
          </w:p>
        </w:tc>
        <w:tc>
          <w:tcPr>
            <w:tcW w:w="1168" w:type="pct"/>
            <w:vMerge/>
            <w:tcBorders>
              <w:top w:val="single" w:sz="4" w:space="0" w:color="000000"/>
              <w:left w:val="single" w:sz="4" w:space="0" w:color="000000"/>
              <w:bottom w:val="single" w:sz="4" w:space="0" w:color="000000"/>
              <w:right w:val="single" w:sz="4" w:space="0" w:color="000000"/>
            </w:tcBorders>
          </w:tcPr>
          <w:p w14:paraId="3E1D98AE" w14:textId="77777777" w:rsidR="00F436C8" w:rsidRPr="00F436C8" w:rsidRDefault="00F436C8" w:rsidP="00F436C8">
            <w:pPr>
              <w:tabs>
                <w:tab w:val="left" w:pos="1260"/>
                <w:tab w:val="left" w:pos="1440"/>
                <w:tab w:val="left" w:pos="1620"/>
              </w:tabs>
              <w:suppressAutoHyphens/>
              <w:snapToGrid w:val="0"/>
              <w:jc w:val="both"/>
              <w:rPr>
                <w:b/>
                <w:lang w:val="uk-UA" w:eastAsia="zh-CN"/>
              </w:rPr>
            </w:pPr>
          </w:p>
        </w:tc>
      </w:tr>
      <w:tr w:rsidR="00F436C8" w:rsidRPr="00F436C8" w14:paraId="47100F4F" w14:textId="77777777" w:rsidTr="00F010AD">
        <w:tc>
          <w:tcPr>
            <w:tcW w:w="937" w:type="pct"/>
            <w:tcBorders>
              <w:top w:val="single" w:sz="4" w:space="0" w:color="000000"/>
              <w:left w:val="single" w:sz="4" w:space="0" w:color="000000"/>
              <w:bottom w:val="single" w:sz="4" w:space="0" w:color="000000"/>
              <w:right w:val="single" w:sz="4" w:space="0" w:color="000000"/>
            </w:tcBorders>
          </w:tcPr>
          <w:p w14:paraId="468A4D3F" w14:textId="77777777" w:rsidR="00F436C8" w:rsidRPr="00F436C8" w:rsidRDefault="00F436C8" w:rsidP="00F436C8">
            <w:pPr>
              <w:tabs>
                <w:tab w:val="left" w:pos="1260"/>
                <w:tab w:val="left" w:pos="1440"/>
                <w:tab w:val="left" w:pos="1620"/>
              </w:tabs>
              <w:suppressAutoHyphens/>
              <w:jc w:val="both"/>
              <w:rPr>
                <w:lang w:val="uk-UA" w:eastAsia="zh-CN"/>
              </w:rPr>
            </w:pPr>
            <w:r w:rsidRPr="00F436C8">
              <w:rPr>
                <w:lang w:val="uk-UA" w:eastAsia="zh-CN"/>
              </w:rPr>
              <w:t>Обсяг ресурсів, усього, у тому числі</w:t>
            </w:r>
          </w:p>
        </w:tc>
        <w:tc>
          <w:tcPr>
            <w:tcW w:w="670" w:type="pct"/>
            <w:tcBorders>
              <w:top w:val="single" w:sz="4" w:space="0" w:color="000000"/>
              <w:left w:val="single" w:sz="4" w:space="0" w:color="000000"/>
              <w:bottom w:val="single" w:sz="4" w:space="0" w:color="000000"/>
              <w:right w:val="single" w:sz="4" w:space="0" w:color="000000"/>
            </w:tcBorders>
          </w:tcPr>
          <w:p w14:paraId="42C24C31" w14:textId="77777777" w:rsidR="00F436C8" w:rsidRPr="00F436C8" w:rsidRDefault="00F436C8" w:rsidP="00F436C8">
            <w:pPr>
              <w:tabs>
                <w:tab w:val="left" w:pos="1260"/>
                <w:tab w:val="left" w:pos="1440"/>
                <w:tab w:val="left" w:pos="1620"/>
              </w:tabs>
              <w:suppressAutoHyphens/>
              <w:jc w:val="center"/>
              <w:rPr>
                <w:lang w:val="uk-UA" w:eastAsia="zh-CN"/>
              </w:rPr>
            </w:pPr>
            <w:r w:rsidRPr="00F436C8">
              <w:rPr>
                <w:lang w:val="uk-UA" w:eastAsia="zh-CN"/>
              </w:rPr>
              <w:t>3407,103</w:t>
            </w:r>
          </w:p>
        </w:tc>
        <w:tc>
          <w:tcPr>
            <w:tcW w:w="714" w:type="pct"/>
            <w:tcBorders>
              <w:top w:val="single" w:sz="4" w:space="0" w:color="000000"/>
              <w:left w:val="single" w:sz="4" w:space="0" w:color="000000"/>
              <w:bottom w:val="single" w:sz="4" w:space="0" w:color="000000"/>
              <w:right w:val="single" w:sz="4" w:space="0" w:color="000000"/>
            </w:tcBorders>
          </w:tcPr>
          <w:p w14:paraId="32F1D9A1" w14:textId="77777777" w:rsidR="00F436C8" w:rsidRPr="00F436C8" w:rsidRDefault="00F436C8" w:rsidP="00F436C8">
            <w:pPr>
              <w:tabs>
                <w:tab w:val="left" w:pos="1260"/>
                <w:tab w:val="left" w:pos="1440"/>
                <w:tab w:val="left" w:pos="1620"/>
              </w:tabs>
              <w:suppressAutoHyphens/>
              <w:jc w:val="center"/>
              <w:rPr>
                <w:lang w:val="uk-UA" w:eastAsia="zh-CN"/>
              </w:rPr>
            </w:pPr>
            <w:r w:rsidRPr="00F436C8">
              <w:rPr>
                <w:lang w:val="uk-UA" w:eastAsia="zh-CN"/>
              </w:rPr>
              <w:t>3205,512</w:t>
            </w:r>
          </w:p>
        </w:tc>
        <w:tc>
          <w:tcPr>
            <w:tcW w:w="780" w:type="pct"/>
            <w:tcBorders>
              <w:top w:val="single" w:sz="4" w:space="0" w:color="000000"/>
              <w:left w:val="single" w:sz="4" w:space="0" w:color="000000"/>
              <w:bottom w:val="single" w:sz="4" w:space="0" w:color="000000"/>
              <w:right w:val="single" w:sz="4" w:space="0" w:color="000000"/>
            </w:tcBorders>
          </w:tcPr>
          <w:p w14:paraId="0336C990" w14:textId="77777777" w:rsidR="00F436C8" w:rsidRPr="00F436C8" w:rsidRDefault="00F436C8" w:rsidP="00F436C8">
            <w:pPr>
              <w:tabs>
                <w:tab w:val="left" w:pos="1260"/>
                <w:tab w:val="left" w:pos="1440"/>
                <w:tab w:val="left" w:pos="1620"/>
              </w:tabs>
              <w:suppressAutoHyphens/>
              <w:jc w:val="center"/>
              <w:rPr>
                <w:lang w:val="uk-UA" w:eastAsia="zh-CN"/>
              </w:rPr>
            </w:pPr>
            <w:r w:rsidRPr="00F436C8">
              <w:rPr>
                <w:lang w:val="uk-UA" w:eastAsia="zh-CN"/>
              </w:rPr>
              <w:t>6809,399</w:t>
            </w:r>
          </w:p>
        </w:tc>
        <w:tc>
          <w:tcPr>
            <w:tcW w:w="1168" w:type="pct"/>
            <w:tcBorders>
              <w:top w:val="single" w:sz="4" w:space="0" w:color="000000"/>
              <w:left w:val="single" w:sz="4" w:space="0" w:color="000000"/>
              <w:bottom w:val="single" w:sz="4" w:space="0" w:color="000000"/>
              <w:right w:val="single" w:sz="4" w:space="0" w:color="000000"/>
            </w:tcBorders>
          </w:tcPr>
          <w:p w14:paraId="67DF4525" w14:textId="77777777" w:rsidR="00F436C8" w:rsidRPr="00F436C8" w:rsidRDefault="00F436C8" w:rsidP="00F436C8">
            <w:pPr>
              <w:tabs>
                <w:tab w:val="left" w:pos="1260"/>
                <w:tab w:val="left" w:pos="1440"/>
                <w:tab w:val="left" w:pos="1620"/>
              </w:tabs>
              <w:suppressAutoHyphens/>
              <w:jc w:val="center"/>
              <w:rPr>
                <w:lang w:val="uk-UA" w:eastAsia="zh-CN"/>
              </w:rPr>
            </w:pPr>
            <w:r w:rsidRPr="00F436C8">
              <w:rPr>
                <w:lang w:val="uk-UA" w:eastAsia="zh-CN"/>
              </w:rPr>
              <w:t>13 422,014</w:t>
            </w:r>
          </w:p>
        </w:tc>
        <w:tc>
          <w:tcPr>
            <w:tcW w:w="108" w:type="pct"/>
          </w:tcPr>
          <w:p w14:paraId="7B6C803F" w14:textId="77777777" w:rsidR="00F436C8" w:rsidRPr="00F436C8" w:rsidRDefault="00F436C8" w:rsidP="00F436C8">
            <w:pPr>
              <w:rPr>
                <w:lang w:val="uk-UA" w:eastAsia="zh-CN"/>
              </w:rPr>
            </w:pPr>
          </w:p>
        </w:tc>
        <w:tc>
          <w:tcPr>
            <w:tcW w:w="623" w:type="pct"/>
          </w:tcPr>
          <w:p w14:paraId="0C80DFA2" w14:textId="77777777" w:rsidR="00F436C8" w:rsidRPr="00F436C8" w:rsidRDefault="00F436C8" w:rsidP="00F436C8">
            <w:pPr>
              <w:rPr>
                <w:lang w:val="uk-UA" w:eastAsia="zh-CN"/>
              </w:rPr>
            </w:pPr>
          </w:p>
        </w:tc>
      </w:tr>
      <w:tr w:rsidR="00F436C8" w:rsidRPr="00F436C8" w14:paraId="0A4F2AAC" w14:textId="77777777" w:rsidTr="00F010AD">
        <w:trPr>
          <w:gridAfter w:val="2"/>
          <w:wAfter w:w="731" w:type="pct"/>
          <w:trHeight w:val="406"/>
        </w:trPr>
        <w:tc>
          <w:tcPr>
            <w:tcW w:w="937" w:type="pct"/>
            <w:tcBorders>
              <w:top w:val="single" w:sz="4" w:space="0" w:color="000000"/>
              <w:left w:val="single" w:sz="4" w:space="0" w:color="000000"/>
              <w:bottom w:val="single" w:sz="4" w:space="0" w:color="000000"/>
              <w:right w:val="single" w:sz="4" w:space="0" w:color="000000"/>
            </w:tcBorders>
          </w:tcPr>
          <w:p w14:paraId="4E283226" w14:textId="77777777" w:rsidR="00F436C8" w:rsidRPr="00F436C8" w:rsidRDefault="00F436C8" w:rsidP="00F436C8">
            <w:pPr>
              <w:tabs>
                <w:tab w:val="left" w:pos="1260"/>
                <w:tab w:val="left" w:pos="1440"/>
                <w:tab w:val="left" w:pos="1620"/>
              </w:tabs>
              <w:suppressAutoHyphens/>
              <w:jc w:val="both"/>
              <w:rPr>
                <w:lang w:val="uk-UA" w:eastAsia="zh-CN"/>
              </w:rPr>
            </w:pPr>
            <w:r w:rsidRPr="00F436C8">
              <w:rPr>
                <w:lang w:val="uk-UA" w:eastAsia="zh-CN"/>
              </w:rPr>
              <w:t>Місцевий бюджет</w:t>
            </w:r>
          </w:p>
        </w:tc>
        <w:tc>
          <w:tcPr>
            <w:tcW w:w="670" w:type="pct"/>
            <w:tcBorders>
              <w:top w:val="single" w:sz="4" w:space="0" w:color="000000"/>
              <w:left w:val="single" w:sz="4" w:space="0" w:color="000000"/>
              <w:bottom w:val="single" w:sz="4" w:space="0" w:color="000000"/>
              <w:right w:val="single" w:sz="4" w:space="0" w:color="000000"/>
            </w:tcBorders>
          </w:tcPr>
          <w:p w14:paraId="7718BD95" w14:textId="77777777" w:rsidR="00F436C8" w:rsidRPr="00F436C8" w:rsidRDefault="00F436C8" w:rsidP="00F436C8">
            <w:pPr>
              <w:tabs>
                <w:tab w:val="left" w:pos="1260"/>
                <w:tab w:val="left" w:pos="1440"/>
                <w:tab w:val="left" w:pos="1620"/>
              </w:tabs>
              <w:suppressAutoHyphens/>
              <w:jc w:val="center"/>
              <w:rPr>
                <w:lang w:val="uk-UA" w:eastAsia="zh-CN"/>
              </w:rPr>
            </w:pPr>
            <w:r w:rsidRPr="00F436C8">
              <w:rPr>
                <w:lang w:val="uk-UA" w:eastAsia="zh-CN"/>
              </w:rPr>
              <w:t>3407,103</w:t>
            </w:r>
          </w:p>
        </w:tc>
        <w:tc>
          <w:tcPr>
            <w:tcW w:w="714" w:type="pct"/>
            <w:tcBorders>
              <w:top w:val="single" w:sz="4" w:space="0" w:color="000000"/>
              <w:left w:val="single" w:sz="4" w:space="0" w:color="000000"/>
              <w:bottom w:val="single" w:sz="4" w:space="0" w:color="000000"/>
              <w:right w:val="single" w:sz="4" w:space="0" w:color="000000"/>
            </w:tcBorders>
          </w:tcPr>
          <w:p w14:paraId="0B2DFEE9" w14:textId="77777777" w:rsidR="00F436C8" w:rsidRPr="00F436C8" w:rsidRDefault="00F436C8" w:rsidP="00F436C8">
            <w:pPr>
              <w:tabs>
                <w:tab w:val="left" w:pos="1260"/>
                <w:tab w:val="left" w:pos="1440"/>
                <w:tab w:val="left" w:pos="1620"/>
              </w:tabs>
              <w:suppressAutoHyphens/>
              <w:jc w:val="center"/>
              <w:rPr>
                <w:lang w:val="uk-UA" w:eastAsia="zh-CN"/>
              </w:rPr>
            </w:pPr>
            <w:r w:rsidRPr="00F436C8">
              <w:rPr>
                <w:lang w:val="uk-UA" w:eastAsia="zh-CN"/>
              </w:rPr>
              <w:t>3205,512</w:t>
            </w:r>
          </w:p>
        </w:tc>
        <w:tc>
          <w:tcPr>
            <w:tcW w:w="780" w:type="pct"/>
            <w:tcBorders>
              <w:top w:val="single" w:sz="4" w:space="0" w:color="000000"/>
              <w:left w:val="single" w:sz="4" w:space="0" w:color="000000"/>
              <w:bottom w:val="single" w:sz="4" w:space="0" w:color="000000"/>
              <w:right w:val="single" w:sz="4" w:space="0" w:color="000000"/>
            </w:tcBorders>
          </w:tcPr>
          <w:p w14:paraId="7E98D4D5" w14:textId="77777777" w:rsidR="00F436C8" w:rsidRPr="00F436C8" w:rsidRDefault="00F436C8" w:rsidP="00F436C8">
            <w:pPr>
              <w:tabs>
                <w:tab w:val="left" w:pos="1260"/>
                <w:tab w:val="left" w:pos="1440"/>
                <w:tab w:val="left" w:pos="1620"/>
              </w:tabs>
              <w:suppressAutoHyphens/>
              <w:jc w:val="center"/>
              <w:rPr>
                <w:lang w:val="uk-UA" w:eastAsia="zh-CN"/>
              </w:rPr>
            </w:pPr>
            <w:r w:rsidRPr="00F436C8">
              <w:rPr>
                <w:lang w:val="uk-UA" w:eastAsia="zh-CN"/>
              </w:rPr>
              <w:t>6809,399</w:t>
            </w:r>
          </w:p>
        </w:tc>
        <w:tc>
          <w:tcPr>
            <w:tcW w:w="1168" w:type="pct"/>
            <w:tcBorders>
              <w:top w:val="single" w:sz="4" w:space="0" w:color="000000"/>
              <w:left w:val="single" w:sz="4" w:space="0" w:color="000000"/>
              <w:bottom w:val="single" w:sz="4" w:space="0" w:color="000000"/>
              <w:right w:val="single" w:sz="4" w:space="0" w:color="000000"/>
            </w:tcBorders>
          </w:tcPr>
          <w:p w14:paraId="4829E551" w14:textId="77777777" w:rsidR="00F436C8" w:rsidRPr="00F436C8" w:rsidRDefault="00F436C8" w:rsidP="00F436C8">
            <w:pPr>
              <w:tabs>
                <w:tab w:val="left" w:pos="1260"/>
                <w:tab w:val="left" w:pos="1440"/>
                <w:tab w:val="left" w:pos="1620"/>
              </w:tabs>
              <w:suppressAutoHyphens/>
              <w:jc w:val="center"/>
              <w:rPr>
                <w:lang w:val="uk-UA" w:eastAsia="zh-CN"/>
              </w:rPr>
            </w:pPr>
            <w:r w:rsidRPr="00F436C8">
              <w:rPr>
                <w:lang w:val="uk-UA" w:eastAsia="zh-CN"/>
              </w:rPr>
              <w:t>13 422,014</w:t>
            </w:r>
          </w:p>
        </w:tc>
      </w:tr>
    </w:tbl>
    <w:p w14:paraId="1A24BE96" w14:textId="77777777" w:rsidR="00F436C8" w:rsidRPr="00F436C8" w:rsidRDefault="00F436C8" w:rsidP="00F436C8">
      <w:pPr>
        <w:tabs>
          <w:tab w:val="left" w:pos="1260"/>
          <w:tab w:val="left" w:pos="1440"/>
          <w:tab w:val="left" w:pos="1620"/>
        </w:tabs>
        <w:suppressAutoHyphens/>
        <w:ind w:firstLine="720"/>
        <w:jc w:val="both"/>
        <w:rPr>
          <w:lang w:val="uk-UA" w:eastAsia="zh-CN"/>
        </w:rPr>
      </w:pPr>
    </w:p>
    <w:p w14:paraId="0EB03984" w14:textId="77777777" w:rsidR="00F436C8" w:rsidRPr="00F436C8" w:rsidRDefault="00F436C8" w:rsidP="00F436C8">
      <w:pPr>
        <w:numPr>
          <w:ilvl w:val="0"/>
          <w:numId w:val="3"/>
        </w:numPr>
        <w:tabs>
          <w:tab w:val="left" w:pos="1260"/>
          <w:tab w:val="left" w:pos="1440"/>
          <w:tab w:val="left" w:pos="1620"/>
        </w:tabs>
        <w:suppressAutoHyphens/>
        <w:jc w:val="center"/>
        <w:rPr>
          <w:b/>
          <w:bCs/>
          <w:lang w:val="uk-UA" w:eastAsia="zh-CN"/>
        </w:rPr>
      </w:pPr>
      <w:r w:rsidRPr="00F436C8">
        <w:rPr>
          <w:b/>
          <w:bCs/>
          <w:lang w:val="uk-UA" w:eastAsia="zh-CN"/>
        </w:rPr>
        <w:t xml:space="preserve"> </w:t>
      </w:r>
      <w:bookmarkStart w:id="4" w:name="_Hlk527729872"/>
      <w:r w:rsidRPr="00F436C8">
        <w:rPr>
          <w:b/>
          <w:bCs/>
          <w:lang w:val="uk-UA" w:eastAsia="zh-CN"/>
        </w:rPr>
        <w:t>Очікувані результати виконання Програми</w:t>
      </w:r>
      <w:bookmarkEnd w:id="4"/>
    </w:p>
    <w:p w14:paraId="199B3933" w14:textId="77777777" w:rsidR="00F436C8" w:rsidRPr="00F436C8" w:rsidRDefault="00F436C8" w:rsidP="00F436C8">
      <w:pPr>
        <w:tabs>
          <w:tab w:val="left" w:pos="1260"/>
          <w:tab w:val="left" w:pos="1440"/>
          <w:tab w:val="left" w:pos="1620"/>
        </w:tabs>
        <w:suppressAutoHyphens/>
        <w:ind w:left="1440"/>
        <w:rPr>
          <w:b/>
          <w:bCs/>
          <w:lang w:val="uk-UA" w:eastAsia="zh-CN"/>
        </w:rPr>
      </w:pPr>
    </w:p>
    <w:p w14:paraId="72EE0E80" w14:textId="77777777" w:rsidR="00F436C8" w:rsidRPr="00F436C8" w:rsidRDefault="00F436C8" w:rsidP="00F436C8">
      <w:pPr>
        <w:tabs>
          <w:tab w:val="left" w:pos="1260"/>
          <w:tab w:val="left" w:pos="1440"/>
          <w:tab w:val="left" w:pos="1620"/>
        </w:tabs>
        <w:suppressAutoHyphens/>
        <w:ind w:firstLine="720"/>
        <w:jc w:val="both"/>
        <w:rPr>
          <w:lang w:val="uk-UA" w:eastAsia="zh-CN"/>
        </w:rPr>
      </w:pPr>
      <w:r w:rsidRPr="00F436C8">
        <w:rPr>
          <w:lang w:val="uk-UA" w:eastAsia="zh-CN"/>
        </w:rPr>
        <w:t>Очікуваними результатами виконання Програми є:</w:t>
      </w:r>
    </w:p>
    <w:p w14:paraId="31AF2E73" w14:textId="77777777" w:rsidR="00F436C8" w:rsidRPr="00F436C8" w:rsidRDefault="00F436C8" w:rsidP="00F436C8">
      <w:pPr>
        <w:tabs>
          <w:tab w:val="left" w:pos="1260"/>
          <w:tab w:val="left" w:pos="1440"/>
          <w:tab w:val="left" w:pos="1620"/>
        </w:tabs>
        <w:suppressAutoHyphens/>
        <w:ind w:firstLine="720"/>
        <w:jc w:val="both"/>
        <w:rPr>
          <w:lang w:val="uk-UA" w:eastAsia="zh-CN"/>
        </w:rPr>
      </w:pPr>
    </w:p>
    <w:p w14:paraId="2895C5A0" w14:textId="77777777" w:rsidR="00F436C8" w:rsidRPr="00F436C8" w:rsidRDefault="00F436C8" w:rsidP="00F436C8">
      <w:pPr>
        <w:numPr>
          <w:ilvl w:val="0"/>
          <w:numId w:val="8"/>
        </w:numPr>
        <w:suppressAutoHyphens/>
        <w:jc w:val="both"/>
        <w:rPr>
          <w:bCs/>
          <w:lang w:val="uk-UA" w:eastAsia="uk-UA"/>
        </w:rPr>
      </w:pPr>
      <w:r w:rsidRPr="00F436C8">
        <w:rPr>
          <w:lang w:val="uk-UA" w:eastAsia="zh-CN"/>
        </w:rPr>
        <w:t xml:space="preserve">Поліпшення демографічної ситуації, збереження та зміцнення здоров’я населення </w:t>
      </w:r>
      <w:proofErr w:type="spellStart"/>
      <w:r w:rsidRPr="00F436C8">
        <w:rPr>
          <w:lang w:val="uk-UA" w:eastAsia="zh-CN"/>
        </w:rPr>
        <w:t>Южненської</w:t>
      </w:r>
      <w:proofErr w:type="spellEnd"/>
      <w:r w:rsidRPr="00F436C8">
        <w:rPr>
          <w:lang w:val="uk-UA" w:eastAsia="zh-CN"/>
        </w:rPr>
        <w:t xml:space="preserve"> міської територіальної громади шляхом підвищення якості та ефективності надання медичної допомоги, з пріоритетним напрямом профілактики та лікування хронічних неінфекційних, найбільш значущих в соціально-економічному та медико-демографічному плані класів і нозологічних форм </w:t>
      </w:r>
      <w:proofErr w:type="spellStart"/>
      <w:r w:rsidRPr="00F436C8">
        <w:rPr>
          <w:lang w:val="uk-UA" w:eastAsia="zh-CN"/>
        </w:rPr>
        <w:t>хвороб</w:t>
      </w:r>
      <w:proofErr w:type="spellEnd"/>
      <w:r w:rsidRPr="00F436C8">
        <w:rPr>
          <w:lang w:val="uk-UA" w:eastAsia="zh-CN"/>
        </w:rPr>
        <w:t>.</w:t>
      </w:r>
    </w:p>
    <w:p w14:paraId="14CB486B" w14:textId="77777777" w:rsidR="00F436C8" w:rsidRPr="00F436C8" w:rsidRDefault="00F436C8" w:rsidP="00F436C8">
      <w:pPr>
        <w:numPr>
          <w:ilvl w:val="0"/>
          <w:numId w:val="8"/>
        </w:numPr>
        <w:suppressAutoHyphens/>
        <w:jc w:val="both"/>
        <w:rPr>
          <w:bCs/>
          <w:lang w:val="uk-UA" w:eastAsia="uk-UA"/>
        </w:rPr>
      </w:pPr>
      <w:r w:rsidRPr="00F436C8">
        <w:rPr>
          <w:lang w:val="uk-UA" w:eastAsia="zh-CN"/>
        </w:rPr>
        <w:t>Зниження рівня захворюваності на злоякісні новоутворення щорічно та зниження смертності;</w:t>
      </w:r>
    </w:p>
    <w:p w14:paraId="55A5FAAD" w14:textId="77777777" w:rsidR="00F436C8" w:rsidRPr="00F436C8" w:rsidRDefault="00F436C8" w:rsidP="00F436C8">
      <w:pPr>
        <w:numPr>
          <w:ilvl w:val="0"/>
          <w:numId w:val="8"/>
        </w:numPr>
        <w:suppressAutoHyphens/>
        <w:jc w:val="both"/>
        <w:rPr>
          <w:bCs/>
          <w:lang w:val="uk-UA" w:eastAsia="uk-UA"/>
        </w:rPr>
      </w:pPr>
      <w:r w:rsidRPr="00F436C8">
        <w:rPr>
          <w:lang w:val="uk-UA" w:eastAsia="zh-CN"/>
        </w:rPr>
        <w:t>Зниження рівня смертності від захворювань органів кровообігу;</w:t>
      </w:r>
    </w:p>
    <w:p w14:paraId="5B8E9577" w14:textId="77777777" w:rsidR="00F436C8" w:rsidRPr="00F436C8" w:rsidRDefault="00F436C8" w:rsidP="00F436C8">
      <w:pPr>
        <w:numPr>
          <w:ilvl w:val="0"/>
          <w:numId w:val="8"/>
        </w:numPr>
        <w:suppressAutoHyphens/>
        <w:jc w:val="both"/>
        <w:rPr>
          <w:bCs/>
          <w:lang w:val="uk-UA" w:eastAsia="uk-UA"/>
        </w:rPr>
      </w:pPr>
      <w:r w:rsidRPr="00F436C8">
        <w:rPr>
          <w:lang w:val="uk-UA" w:eastAsia="zh-CN"/>
        </w:rPr>
        <w:t>Поліпшення якості і збільшення тривалості життя мешканців громади;</w:t>
      </w:r>
    </w:p>
    <w:p w14:paraId="0808CF2D" w14:textId="77777777" w:rsidR="00F436C8" w:rsidRPr="00F436C8" w:rsidRDefault="00F436C8" w:rsidP="00F436C8">
      <w:pPr>
        <w:numPr>
          <w:ilvl w:val="0"/>
          <w:numId w:val="8"/>
        </w:numPr>
        <w:suppressAutoHyphens/>
        <w:jc w:val="both"/>
        <w:rPr>
          <w:bCs/>
          <w:lang w:val="uk-UA" w:eastAsia="uk-UA"/>
        </w:rPr>
      </w:pPr>
      <w:r w:rsidRPr="00F436C8">
        <w:rPr>
          <w:lang w:val="uk-UA" w:eastAsia="zh-CN"/>
        </w:rPr>
        <w:t>Зменшення ризику занесення інфекцій, що мають міжнародне значення;</w:t>
      </w:r>
    </w:p>
    <w:p w14:paraId="550095C3" w14:textId="77777777" w:rsidR="00F436C8" w:rsidRPr="00F436C8" w:rsidRDefault="00F436C8" w:rsidP="00F436C8">
      <w:pPr>
        <w:numPr>
          <w:ilvl w:val="0"/>
          <w:numId w:val="8"/>
        </w:numPr>
        <w:suppressAutoHyphens/>
        <w:jc w:val="both"/>
        <w:rPr>
          <w:bCs/>
          <w:lang w:val="uk-UA" w:eastAsia="uk-UA"/>
        </w:rPr>
      </w:pPr>
      <w:r w:rsidRPr="00F436C8">
        <w:rPr>
          <w:lang w:val="uk-UA" w:eastAsia="zh-CN"/>
        </w:rPr>
        <w:t>Забезпечення можливості оперативного реагування та усунення дії небезпечних факторів;</w:t>
      </w:r>
    </w:p>
    <w:p w14:paraId="127E3E52" w14:textId="77777777" w:rsidR="00F436C8" w:rsidRPr="00F436C8" w:rsidRDefault="00F436C8" w:rsidP="00F436C8">
      <w:pPr>
        <w:numPr>
          <w:ilvl w:val="0"/>
          <w:numId w:val="8"/>
        </w:numPr>
        <w:suppressAutoHyphens/>
        <w:jc w:val="both"/>
        <w:rPr>
          <w:bCs/>
          <w:lang w:val="uk-UA" w:eastAsia="uk-UA"/>
        </w:rPr>
      </w:pPr>
      <w:r w:rsidRPr="00F436C8">
        <w:rPr>
          <w:lang w:val="uk-UA" w:eastAsia="zh-CN"/>
        </w:rPr>
        <w:t>Дотримання санітарно-епідеміологічних правил і норм, гігієнічних нормативів;</w:t>
      </w:r>
    </w:p>
    <w:p w14:paraId="10299986" w14:textId="77777777" w:rsidR="00F436C8" w:rsidRPr="00F436C8" w:rsidRDefault="00F436C8" w:rsidP="00F436C8">
      <w:pPr>
        <w:numPr>
          <w:ilvl w:val="0"/>
          <w:numId w:val="8"/>
        </w:numPr>
        <w:suppressAutoHyphens/>
        <w:jc w:val="both"/>
        <w:rPr>
          <w:bCs/>
          <w:lang w:val="uk-UA" w:eastAsia="uk-UA"/>
        </w:rPr>
      </w:pPr>
      <w:r w:rsidRPr="00F436C8">
        <w:rPr>
          <w:lang w:val="uk-UA" w:eastAsia="zh-CN"/>
        </w:rPr>
        <w:t>Одержання хворими ефективних, безпечних і якісних лікарських засобів та виробів медичного призначення;</w:t>
      </w:r>
    </w:p>
    <w:p w14:paraId="26F352F8" w14:textId="77777777" w:rsidR="00F436C8" w:rsidRPr="00F436C8" w:rsidRDefault="00F436C8" w:rsidP="00F436C8">
      <w:pPr>
        <w:numPr>
          <w:ilvl w:val="0"/>
          <w:numId w:val="8"/>
        </w:numPr>
        <w:suppressAutoHyphens/>
        <w:jc w:val="both"/>
        <w:rPr>
          <w:bCs/>
          <w:lang w:val="uk-UA" w:eastAsia="uk-UA"/>
        </w:rPr>
      </w:pPr>
      <w:r w:rsidRPr="00F436C8">
        <w:rPr>
          <w:lang w:val="uk-UA" w:eastAsia="zh-CN"/>
        </w:rPr>
        <w:t>Забезпечення громадян, які страждають на рідкісні (</w:t>
      </w:r>
      <w:proofErr w:type="spellStart"/>
      <w:r w:rsidRPr="00F436C8">
        <w:rPr>
          <w:lang w:val="uk-UA" w:eastAsia="zh-CN"/>
        </w:rPr>
        <w:t>орфанні</w:t>
      </w:r>
      <w:proofErr w:type="spellEnd"/>
      <w:r w:rsidRPr="00F436C8">
        <w:rPr>
          <w:lang w:val="uk-UA" w:eastAsia="zh-CN"/>
        </w:rPr>
        <w:t xml:space="preserve">) захворювання лікарськими засобами та відповідним харчуванням, що сприятиме повноцінному </w:t>
      </w:r>
      <w:r w:rsidRPr="00F436C8">
        <w:rPr>
          <w:lang w:val="uk-UA" w:eastAsia="zh-CN"/>
        </w:rPr>
        <w:lastRenderedPageBreak/>
        <w:t xml:space="preserve">фізичному та психічному розвитку, знизить їх </w:t>
      </w:r>
      <w:proofErr w:type="spellStart"/>
      <w:r w:rsidRPr="00F436C8">
        <w:rPr>
          <w:lang w:val="uk-UA" w:eastAsia="zh-CN"/>
        </w:rPr>
        <w:t>інвалідизацію</w:t>
      </w:r>
      <w:proofErr w:type="spellEnd"/>
      <w:r w:rsidRPr="00F436C8">
        <w:rPr>
          <w:lang w:val="uk-UA" w:eastAsia="zh-CN"/>
        </w:rPr>
        <w:t>, зменшить кількість ускладнень захворювань, подовжить тривалість та покращить якість життя;</w:t>
      </w:r>
    </w:p>
    <w:p w14:paraId="5FC2AACA" w14:textId="77777777" w:rsidR="00F436C8" w:rsidRPr="00F436C8" w:rsidRDefault="00F436C8" w:rsidP="00F436C8">
      <w:pPr>
        <w:numPr>
          <w:ilvl w:val="0"/>
          <w:numId w:val="8"/>
        </w:numPr>
        <w:suppressAutoHyphens/>
        <w:jc w:val="both"/>
        <w:rPr>
          <w:bCs/>
          <w:lang w:val="uk-UA" w:eastAsia="uk-UA"/>
        </w:rPr>
      </w:pPr>
      <w:r w:rsidRPr="00F436C8">
        <w:rPr>
          <w:lang w:val="uk-UA" w:eastAsia="zh-CN"/>
        </w:rPr>
        <w:t>Своєчасне забезпечення осіб з інвалідністю медичними виробами та іншими засобами у повному обсязі, що полегшить життя таким особам.</w:t>
      </w:r>
    </w:p>
    <w:p w14:paraId="4A1EF826" w14:textId="77777777" w:rsidR="00F436C8" w:rsidRPr="00F436C8" w:rsidRDefault="00F436C8" w:rsidP="00F436C8">
      <w:pPr>
        <w:shd w:val="clear" w:color="auto" w:fill="FFFFFF"/>
        <w:suppressAutoHyphens/>
        <w:ind w:firstLine="360"/>
        <w:jc w:val="both"/>
        <w:rPr>
          <w:bCs/>
          <w:szCs w:val="28"/>
          <w:lang w:val="uk-UA" w:eastAsia="zh-CN"/>
        </w:rPr>
      </w:pPr>
    </w:p>
    <w:p w14:paraId="2122B1CF" w14:textId="77777777" w:rsidR="00F436C8" w:rsidRPr="00F436C8" w:rsidRDefault="00F436C8" w:rsidP="00F436C8">
      <w:pPr>
        <w:shd w:val="clear" w:color="auto" w:fill="FFFFFF"/>
        <w:suppressAutoHyphens/>
        <w:ind w:firstLine="360"/>
        <w:jc w:val="both"/>
        <w:rPr>
          <w:bCs/>
          <w:szCs w:val="28"/>
          <w:lang w:val="uk-UA" w:eastAsia="zh-CN"/>
        </w:rPr>
      </w:pPr>
      <w:r w:rsidRPr="00F436C8">
        <w:rPr>
          <w:bCs/>
          <w:szCs w:val="28"/>
          <w:lang w:val="uk-UA" w:eastAsia="zh-CN"/>
        </w:rPr>
        <w:t xml:space="preserve">Результативні показники, що характеризують виконання програми «Громадське здоров’я </w:t>
      </w:r>
      <w:proofErr w:type="spellStart"/>
      <w:r w:rsidRPr="00F436C8">
        <w:rPr>
          <w:bCs/>
          <w:szCs w:val="28"/>
          <w:lang w:val="uk-UA" w:eastAsia="zh-CN"/>
        </w:rPr>
        <w:t>Южненської</w:t>
      </w:r>
      <w:proofErr w:type="spellEnd"/>
      <w:r w:rsidRPr="00F436C8">
        <w:rPr>
          <w:bCs/>
          <w:szCs w:val="28"/>
          <w:lang w:val="uk-UA" w:eastAsia="zh-CN"/>
        </w:rPr>
        <w:t xml:space="preserve"> міської територіальної громади на 2024 – 2026 роки» наведені у Додатку 2.</w:t>
      </w:r>
    </w:p>
    <w:p w14:paraId="4B0C0A2C" w14:textId="77777777" w:rsidR="00F436C8" w:rsidRPr="00F436C8" w:rsidRDefault="00F436C8" w:rsidP="00F436C8">
      <w:pPr>
        <w:shd w:val="clear" w:color="auto" w:fill="FFFFFF"/>
        <w:suppressAutoHyphens/>
        <w:ind w:firstLine="360"/>
        <w:jc w:val="both"/>
        <w:rPr>
          <w:bCs/>
          <w:szCs w:val="28"/>
          <w:lang w:val="uk-UA" w:eastAsia="zh-CN"/>
        </w:rPr>
      </w:pPr>
    </w:p>
    <w:p w14:paraId="27EF07C3" w14:textId="77777777" w:rsidR="00F436C8" w:rsidRPr="00F436C8" w:rsidRDefault="00F436C8" w:rsidP="00F436C8">
      <w:pPr>
        <w:numPr>
          <w:ilvl w:val="0"/>
          <w:numId w:val="3"/>
        </w:numPr>
        <w:shd w:val="clear" w:color="auto" w:fill="FFFFFF"/>
        <w:suppressAutoHyphens/>
        <w:jc w:val="center"/>
        <w:rPr>
          <w:b/>
          <w:bCs/>
          <w:lang w:val="uk-UA" w:eastAsia="zh-CN"/>
        </w:rPr>
      </w:pPr>
      <w:r w:rsidRPr="00F436C8">
        <w:rPr>
          <w:b/>
          <w:bCs/>
          <w:lang w:eastAsia="zh-CN"/>
        </w:rPr>
        <w:t xml:space="preserve">Строки та </w:t>
      </w:r>
      <w:r w:rsidRPr="00F436C8">
        <w:rPr>
          <w:b/>
          <w:bCs/>
          <w:lang w:val="uk-UA" w:eastAsia="zh-CN"/>
        </w:rPr>
        <w:t>етапи виконання Програми</w:t>
      </w:r>
    </w:p>
    <w:p w14:paraId="18098C26" w14:textId="77777777" w:rsidR="00F436C8" w:rsidRPr="00F436C8" w:rsidRDefault="00F436C8" w:rsidP="00F436C8">
      <w:pPr>
        <w:shd w:val="clear" w:color="auto" w:fill="FFFFFF"/>
        <w:suppressAutoHyphens/>
        <w:ind w:left="1440"/>
        <w:rPr>
          <w:b/>
          <w:bCs/>
          <w:lang w:val="uk-UA" w:eastAsia="zh-CN"/>
        </w:rPr>
      </w:pPr>
    </w:p>
    <w:p w14:paraId="41524C25" w14:textId="77777777" w:rsidR="00F436C8" w:rsidRPr="00F436C8" w:rsidRDefault="00F436C8" w:rsidP="00F436C8">
      <w:pPr>
        <w:ind w:firstLine="709"/>
        <w:jc w:val="both"/>
        <w:rPr>
          <w:lang w:val="uk-UA"/>
        </w:rPr>
      </w:pPr>
      <w:r w:rsidRPr="00F436C8">
        <w:rPr>
          <w:lang w:val="uk-UA"/>
        </w:rPr>
        <w:t>Програма складена на 2024-2026 роки з щорічною реалізацією в один етап.</w:t>
      </w:r>
    </w:p>
    <w:p w14:paraId="0D400614" w14:textId="77777777" w:rsidR="00F436C8" w:rsidRPr="00F436C8" w:rsidRDefault="00F436C8" w:rsidP="00F436C8">
      <w:pPr>
        <w:shd w:val="clear" w:color="auto" w:fill="FFFFFF"/>
        <w:suppressAutoHyphens/>
        <w:ind w:firstLine="360"/>
        <w:jc w:val="both"/>
        <w:rPr>
          <w:bCs/>
          <w:szCs w:val="28"/>
          <w:lang w:val="uk-UA" w:eastAsia="zh-CN"/>
        </w:rPr>
      </w:pPr>
    </w:p>
    <w:p w14:paraId="6C35F08D" w14:textId="77777777" w:rsidR="00F436C8" w:rsidRPr="00F436C8" w:rsidRDefault="00F436C8" w:rsidP="00F436C8">
      <w:pPr>
        <w:numPr>
          <w:ilvl w:val="0"/>
          <w:numId w:val="3"/>
        </w:numPr>
        <w:suppressAutoHyphens/>
        <w:spacing w:after="120"/>
        <w:jc w:val="center"/>
        <w:rPr>
          <w:lang w:val="uk-UA" w:eastAsia="zh-CN"/>
        </w:rPr>
      </w:pPr>
      <w:r w:rsidRPr="00F436C8">
        <w:rPr>
          <w:b/>
          <w:szCs w:val="28"/>
          <w:lang w:val="uk-UA" w:eastAsia="zh-CN"/>
        </w:rPr>
        <w:t>Координація та контроль за ходом виконання програми</w:t>
      </w:r>
    </w:p>
    <w:p w14:paraId="6C5A2F68" w14:textId="77777777" w:rsidR="00F436C8" w:rsidRPr="00F436C8" w:rsidRDefault="00F436C8" w:rsidP="00F436C8">
      <w:pPr>
        <w:suppressAutoHyphens/>
        <w:ind w:firstLine="709"/>
        <w:jc w:val="both"/>
        <w:rPr>
          <w:lang w:val="uk-UA" w:eastAsia="zh-CN"/>
        </w:rPr>
      </w:pPr>
      <w:r w:rsidRPr="00F436C8">
        <w:rPr>
          <w:lang w:val="uk-UA" w:eastAsia="uk-UA"/>
        </w:rPr>
        <w:t xml:space="preserve">Організаційне забезпечення реалізації Програми здійснюється </w:t>
      </w:r>
      <w:r w:rsidRPr="00F436C8">
        <w:rPr>
          <w:lang w:val="uk-UA" w:eastAsia="zh-CN"/>
        </w:rPr>
        <w:t>КОМУНАЛЬНИМ НЕКОМЕРЦІЙНИМ ПІДПРИЄМСТВОМ «ЦЕНТР ПЕРВИННОЇ МЕДИКО-САНІТАРНОЇ ДОПОМОГИ» ПІВДЕННІВСЬКОЇ МІСЬКОЇ РАДИ, Комунальним некомерційним підприємством «</w:t>
      </w:r>
      <w:proofErr w:type="spellStart"/>
      <w:r w:rsidRPr="00F436C8">
        <w:rPr>
          <w:lang w:val="uk-UA" w:eastAsia="zh-CN"/>
        </w:rPr>
        <w:t>Південнівська</w:t>
      </w:r>
      <w:proofErr w:type="spellEnd"/>
      <w:r w:rsidRPr="00F436C8">
        <w:rPr>
          <w:lang w:val="uk-UA" w:eastAsia="zh-CN"/>
        </w:rPr>
        <w:t xml:space="preserve"> міська лікарня» Південнівської міської ради.</w:t>
      </w:r>
    </w:p>
    <w:p w14:paraId="5AD98F0F" w14:textId="77777777" w:rsidR="00F436C8" w:rsidRPr="00F436C8" w:rsidRDefault="00F436C8" w:rsidP="00F436C8">
      <w:pPr>
        <w:suppressAutoHyphens/>
        <w:ind w:firstLine="709"/>
        <w:jc w:val="both"/>
        <w:rPr>
          <w:lang w:val="uk-UA" w:eastAsia="zh-CN"/>
        </w:rPr>
      </w:pPr>
      <w:r w:rsidRPr="00F436C8">
        <w:rPr>
          <w:lang w:val="uk-UA" w:eastAsia="uk-UA"/>
        </w:rPr>
        <w:t>З цією метою КНП «ЦПМСД» ПМР та КНП «ПМЛ» Південнівської міської ради здійснюють планування виконання заходів Програми, видають розпорядчі документи, укладають угоди і договори, а також виконують інші необхідні дії в межах своєї компетенції.</w:t>
      </w:r>
    </w:p>
    <w:p w14:paraId="67520A0A" w14:textId="77777777" w:rsidR="00F436C8" w:rsidRPr="00F436C8" w:rsidRDefault="00F436C8" w:rsidP="00F436C8">
      <w:pPr>
        <w:suppressAutoHyphens/>
        <w:ind w:firstLine="709"/>
        <w:jc w:val="both"/>
        <w:rPr>
          <w:lang w:val="uk-UA" w:eastAsia="zh-CN"/>
        </w:rPr>
      </w:pPr>
      <w:proofErr w:type="spellStart"/>
      <w:r w:rsidRPr="00F436C8">
        <w:rPr>
          <w:lang w:val="uk-UA" w:eastAsia="uk-UA"/>
        </w:rPr>
        <w:t>Південнівська</w:t>
      </w:r>
      <w:proofErr w:type="spellEnd"/>
      <w:r w:rsidRPr="00F436C8">
        <w:rPr>
          <w:lang w:val="uk-UA" w:eastAsia="uk-UA"/>
        </w:rPr>
        <w:t xml:space="preserve"> міська рада після розгляду пропозицій в постійних депутатських комісіях вносить до Програми необхідні доповнення і зміни.</w:t>
      </w:r>
    </w:p>
    <w:p w14:paraId="5158086F" w14:textId="77777777" w:rsidR="00F436C8" w:rsidRPr="00F436C8" w:rsidRDefault="00F436C8" w:rsidP="00F436C8">
      <w:pPr>
        <w:suppressAutoHyphens/>
        <w:autoSpaceDE w:val="0"/>
        <w:ind w:firstLine="708"/>
        <w:jc w:val="both"/>
        <w:rPr>
          <w:rFonts w:eastAsia="Calibri"/>
          <w:lang w:val="uk-UA" w:eastAsia="zh-CN"/>
        </w:rPr>
      </w:pPr>
      <w:r w:rsidRPr="00F436C8">
        <w:rPr>
          <w:rFonts w:eastAsia="Calibri"/>
          <w:lang w:val="uk-UA" w:eastAsia="zh-CN"/>
        </w:rPr>
        <w:t>Відповідальними виконавцями Програми є КОМУНАЛЬНЕ НЕКОМЕРЦІЙНЕ ПІДПРИЄМСТВО «ЦЕНТР ПЕРВИННОЇ МЕДИКО-САНІТАРНОЇ ДОПОМОГИ» ПІВДЕННІВСЬКОЇ МІСЬКОЇ РАДИ, Комунальне некомерційне підприємство «</w:t>
      </w:r>
      <w:proofErr w:type="spellStart"/>
      <w:r w:rsidRPr="00F436C8">
        <w:rPr>
          <w:rFonts w:eastAsia="Calibri"/>
          <w:lang w:val="uk-UA" w:eastAsia="zh-CN"/>
        </w:rPr>
        <w:t>Південнівська</w:t>
      </w:r>
      <w:proofErr w:type="spellEnd"/>
      <w:r w:rsidRPr="00F436C8">
        <w:rPr>
          <w:rFonts w:eastAsia="Calibri"/>
          <w:lang w:val="uk-UA" w:eastAsia="zh-CN"/>
        </w:rPr>
        <w:t xml:space="preserve"> міська лікарня» Південнівської міської ради, які щорічно звітують перед Південнівською міською радою Одеського району Одеської області про результати виконання Програми.</w:t>
      </w:r>
    </w:p>
    <w:p w14:paraId="39486C42" w14:textId="77777777" w:rsidR="00F436C8" w:rsidRPr="00F436C8" w:rsidRDefault="00F436C8" w:rsidP="00F436C8">
      <w:pPr>
        <w:suppressAutoHyphens/>
        <w:autoSpaceDE w:val="0"/>
        <w:ind w:firstLine="708"/>
        <w:jc w:val="both"/>
        <w:rPr>
          <w:rFonts w:eastAsia="Calibri"/>
          <w:lang w:eastAsia="zh-CN"/>
        </w:rPr>
      </w:pPr>
      <w:r w:rsidRPr="00F436C8">
        <w:rPr>
          <w:rFonts w:eastAsia="Calibri"/>
          <w:lang w:val="uk-UA" w:eastAsia="zh-CN"/>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14:paraId="2A6DE2F7" w14:textId="77777777" w:rsidR="00F436C8" w:rsidRPr="00F436C8" w:rsidRDefault="00F436C8" w:rsidP="00F436C8">
      <w:pPr>
        <w:suppressAutoHyphens/>
        <w:autoSpaceDE w:val="0"/>
        <w:ind w:firstLine="708"/>
        <w:jc w:val="both"/>
        <w:rPr>
          <w:rFonts w:eastAsia="Calibri"/>
          <w:lang w:val="uk-UA" w:eastAsia="zh-CN"/>
        </w:rPr>
      </w:pPr>
      <w:r w:rsidRPr="00F436C8">
        <w:rPr>
          <w:rFonts w:eastAsia="Calibri"/>
          <w:lang w:val="uk-UA" w:eastAsia="zh-CN"/>
        </w:rPr>
        <w:t>Контроль за реалізацією заходів, передбачених Програмою, здійснює постійна  комісія з питань соціальної політики, освіти, молоді, спорту та фізичної культури Південнівської міської ради, постійна комісія з питань бюджету, фінансово-економічної, інвестиційної політики та підприємництва Південнівської міської ради та головний розпорядник бюджетних коштів – виконавчий комітет Південнівської міської ради Одеського району Одеської області.</w:t>
      </w:r>
    </w:p>
    <w:p w14:paraId="0208FC07" w14:textId="77777777" w:rsidR="006C7DE2" w:rsidRDefault="006C7DE2">
      <w:pPr>
        <w:rPr>
          <w:lang w:val="uk-UA"/>
        </w:rPr>
      </w:pPr>
    </w:p>
    <w:p w14:paraId="3E8F672B" w14:textId="77777777" w:rsidR="00F436C8" w:rsidRDefault="00F436C8">
      <w:pPr>
        <w:rPr>
          <w:lang w:val="uk-UA"/>
        </w:rPr>
      </w:pPr>
    </w:p>
    <w:p w14:paraId="256138FB" w14:textId="77777777" w:rsidR="00F436C8" w:rsidRDefault="00F436C8">
      <w:pPr>
        <w:rPr>
          <w:lang w:val="uk-UA"/>
        </w:rPr>
      </w:pPr>
    </w:p>
    <w:p w14:paraId="5E19749F" w14:textId="77777777" w:rsidR="00F436C8" w:rsidRDefault="00F436C8">
      <w:pPr>
        <w:rPr>
          <w:lang w:val="uk-UA"/>
        </w:rPr>
      </w:pPr>
    </w:p>
    <w:p w14:paraId="25B5C53A" w14:textId="77777777" w:rsidR="00F436C8" w:rsidRDefault="00F436C8">
      <w:pPr>
        <w:rPr>
          <w:lang w:val="uk-UA"/>
        </w:rPr>
      </w:pPr>
    </w:p>
    <w:p w14:paraId="69889AC7" w14:textId="77777777" w:rsidR="00F436C8" w:rsidRDefault="00F436C8">
      <w:pPr>
        <w:rPr>
          <w:lang w:val="uk-UA"/>
        </w:rPr>
      </w:pPr>
    </w:p>
    <w:p w14:paraId="6D6BD4BC" w14:textId="77777777" w:rsidR="00F436C8" w:rsidRDefault="00F436C8">
      <w:pPr>
        <w:rPr>
          <w:lang w:val="uk-UA"/>
        </w:rPr>
      </w:pPr>
    </w:p>
    <w:p w14:paraId="42E4FD0C" w14:textId="77777777" w:rsidR="00F436C8" w:rsidRDefault="00F436C8">
      <w:pPr>
        <w:rPr>
          <w:lang w:val="uk-UA"/>
        </w:rPr>
      </w:pPr>
    </w:p>
    <w:p w14:paraId="752277BD" w14:textId="77777777" w:rsidR="00F436C8" w:rsidRDefault="00F436C8">
      <w:pPr>
        <w:rPr>
          <w:lang w:val="uk-UA"/>
        </w:rPr>
      </w:pPr>
    </w:p>
    <w:p w14:paraId="4B532AF8" w14:textId="77777777" w:rsidR="00F436C8" w:rsidRDefault="00F436C8">
      <w:pPr>
        <w:rPr>
          <w:lang w:val="uk-UA"/>
        </w:rPr>
      </w:pPr>
    </w:p>
    <w:p w14:paraId="4A7D4397" w14:textId="77777777" w:rsidR="00F436C8" w:rsidRDefault="00F436C8">
      <w:pPr>
        <w:rPr>
          <w:lang w:val="uk-UA"/>
        </w:rPr>
      </w:pPr>
    </w:p>
    <w:p w14:paraId="2DACDA36" w14:textId="77777777" w:rsidR="00F436C8" w:rsidRDefault="00F436C8">
      <w:pPr>
        <w:rPr>
          <w:lang w:val="uk-UA"/>
        </w:rPr>
      </w:pPr>
    </w:p>
    <w:p w14:paraId="29605CC3" w14:textId="77777777" w:rsidR="00F436C8" w:rsidRDefault="00F436C8">
      <w:pPr>
        <w:rPr>
          <w:lang w:val="uk-UA"/>
        </w:rPr>
      </w:pPr>
    </w:p>
    <w:p w14:paraId="7806C08D" w14:textId="77777777" w:rsidR="00F436C8" w:rsidRDefault="00F436C8">
      <w:pPr>
        <w:rPr>
          <w:lang w:val="uk-UA"/>
        </w:rPr>
      </w:pPr>
    </w:p>
    <w:p w14:paraId="7DFD80CB" w14:textId="77777777" w:rsidR="00F436C8" w:rsidRDefault="00F436C8">
      <w:pPr>
        <w:rPr>
          <w:lang w:val="uk-UA"/>
        </w:rPr>
      </w:pPr>
    </w:p>
    <w:p w14:paraId="7E404828" w14:textId="77777777" w:rsidR="00F436C8" w:rsidRDefault="00F436C8">
      <w:pPr>
        <w:rPr>
          <w:lang w:val="uk-UA"/>
        </w:rPr>
      </w:pPr>
    </w:p>
    <w:p w14:paraId="118BEA31" w14:textId="77777777" w:rsidR="00F436C8" w:rsidRDefault="00F436C8">
      <w:pPr>
        <w:rPr>
          <w:lang w:val="uk-UA"/>
        </w:rPr>
      </w:pPr>
    </w:p>
    <w:p w14:paraId="1305EC53" w14:textId="77777777" w:rsidR="00F436C8" w:rsidRDefault="00F436C8">
      <w:pPr>
        <w:rPr>
          <w:lang w:val="uk-UA"/>
        </w:rPr>
      </w:pPr>
    </w:p>
    <w:p w14:paraId="19DC8D2B" w14:textId="77777777" w:rsidR="00F436C8" w:rsidRDefault="00F436C8">
      <w:pPr>
        <w:rPr>
          <w:lang w:val="uk-UA"/>
        </w:rPr>
        <w:sectPr w:rsidR="00F436C8" w:rsidSect="00F436C8">
          <w:pgSz w:w="11906" w:h="16838" w:code="9"/>
          <w:pgMar w:top="1134" w:right="851" w:bottom="709" w:left="1418" w:header="0" w:footer="0" w:gutter="0"/>
          <w:cols w:space="708"/>
          <w:docGrid w:linePitch="360"/>
        </w:sectPr>
      </w:pPr>
    </w:p>
    <w:p w14:paraId="57992C38" w14:textId="77777777" w:rsidR="00F436C8" w:rsidRPr="00F436C8" w:rsidRDefault="00F436C8" w:rsidP="00F436C8">
      <w:pPr>
        <w:suppressAutoHyphens/>
        <w:jc w:val="right"/>
        <w:rPr>
          <w:lang w:val="uk-UA"/>
        </w:rPr>
      </w:pPr>
      <w:bookmarkStart w:id="5" w:name="_Hlk183689321"/>
      <w:r w:rsidRPr="00F436C8">
        <w:rPr>
          <w:lang w:val="uk-UA" w:eastAsia="zh-CN"/>
        </w:rPr>
        <w:lastRenderedPageBreak/>
        <w:t>Додаток 1 до Програми</w:t>
      </w:r>
    </w:p>
    <w:bookmarkEnd w:id="5"/>
    <w:p w14:paraId="2A423E9C" w14:textId="77777777" w:rsidR="00F436C8" w:rsidRPr="00F436C8" w:rsidRDefault="00F436C8" w:rsidP="00F436C8">
      <w:pPr>
        <w:shd w:val="clear" w:color="auto" w:fill="FFFFFF"/>
        <w:jc w:val="center"/>
        <w:rPr>
          <w:b/>
          <w:color w:val="EE0000"/>
          <w:lang w:val="uk-UA"/>
        </w:rPr>
      </w:pPr>
    </w:p>
    <w:p w14:paraId="4A689E1E" w14:textId="77777777" w:rsidR="00F436C8" w:rsidRPr="00F436C8" w:rsidRDefault="00F436C8" w:rsidP="00F436C8">
      <w:pPr>
        <w:shd w:val="clear" w:color="auto" w:fill="FFFFFF"/>
        <w:jc w:val="center"/>
        <w:rPr>
          <w:b/>
          <w:lang w:val="uk-UA"/>
        </w:rPr>
      </w:pPr>
      <w:r w:rsidRPr="00F436C8">
        <w:rPr>
          <w:b/>
          <w:lang w:val="uk-UA"/>
        </w:rPr>
        <w:t xml:space="preserve">Перелік завдань і заходів міської цільової програми </w:t>
      </w:r>
    </w:p>
    <w:p w14:paraId="2A86CEA0" w14:textId="77777777" w:rsidR="00F436C8" w:rsidRPr="00F436C8" w:rsidRDefault="00F436C8" w:rsidP="00F436C8">
      <w:pPr>
        <w:shd w:val="clear" w:color="auto" w:fill="FFFFFF"/>
        <w:jc w:val="center"/>
        <w:rPr>
          <w:b/>
          <w:lang w:val="uk-UA"/>
        </w:rPr>
      </w:pPr>
      <w:r w:rsidRPr="00F436C8">
        <w:rPr>
          <w:b/>
          <w:lang w:val="uk-UA"/>
        </w:rPr>
        <w:t xml:space="preserve">«Громадське здоров’я </w:t>
      </w:r>
      <w:proofErr w:type="spellStart"/>
      <w:r w:rsidRPr="00F436C8">
        <w:rPr>
          <w:b/>
          <w:lang w:val="uk-UA"/>
        </w:rPr>
        <w:t>Южненської</w:t>
      </w:r>
      <w:proofErr w:type="spellEnd"/>
      <w:r w:rsidRPr="00F436C8">
        <w:rPr>
          <w:b/>
          <w:lang w:val="uk-UA"/>
        </w:rPr>
        <w:t xml:space="preserve"> міської територіальної громади на 2024 – 2026 роки»</w:t>
      </w:r>
    </w:p>
    <w:p w14:paraId="10B18EEB" w14:textId="77777777" w:rsidR="00F436C8" w:rsidRPr="00F436C8" w:rsidRDefault="00F436C8" w:rsidP="00F436C8">
      <w:pPr>
        <w:shd w:val="clear" w:color="auto" w:fill="FFFFFF"/>
        <w:jc w:val="center"/>
        <w:rPr>
          <w:b/>
          <w:lang w:val="uk-UA"/>
        </w:rPr>
      </w:pPr>
    </w:p>
    <w:tbl>
      <w:tblPr>
        <w:tblW w:w="484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3932"/>
        <w:gridCol w:w="899"/>
        <w:gridCol w:w="1494"/>
        <w:gridCol w:w="1436"/>
        <w:gridCol w:w="1004"/>
        <w:gridCol w:w="1004"/>
        <w:gridCol w:w="1013"/>
        <w:gridCol w:w="1294"/>
        <w:gridCol w:w="1715"/>
      </w:tblGrid>
      <w:tr w:rsidR="00F436C8" w:rsidRPr="00F436C8" w14:paraId="603157E3" w14:textId="77777777" w:rsidTr="00F010AD">
        <w:trPr>
          <w:trHeight w:val="454"/>
        </w:trPr>
        <w:tc>
          <w:tcPr>
            <w:tcW w:w="247" w:type="pct"/>
            <w:vMerge w:val="restart"/>
            <w:tcBorders>
              <w:top w:val="single" w:sz="4" w:space="0" w:color="auto"/>
              <w:left w:val="single" w:sz="4" w:space="0" w:color="auto"/>
              <w:right w:val="single" w:sz="4" w:space="0" w:color="auto"/>
            </w:tcBorders>
          </w:tcPr>
          <w:p w14:paraId="06C48918" w14:textId="77777777" w:rsidR="00F436C8" w:rsidRPr="00F436C8" w:rsidRDefault="00F436C8" w:rsidP="00F436C8">
            <w:pPr>
              <w:suppressAutoHyphens/>
              <w:rPr>
                <w:b/>
                <w:sz w:val="20"/>
                <w:szCs w:val="20"/>
                <w:lang w:val="uk-UA" w:eastAsia="zh-CN"/>
              </w:rPr>
            </w:pPr>
            <w:r w:rsidRPr="00F436C8">
              <w:rPr>
                <w:b/>
                <w:sz w:val="20"/>
                <w:szCs w:val="20"/>
                <w:lang w:val="uk-UA" w:eastAsia="zh-CN"/>
              </w:rPr>
              <w:t>№</w:t>
            </w:r>
          </w:p>
          <w:p w14:paraId="3CCC0847" w14:textId="77777777" w:rsidR="00F436C8" w:rsidRPr="00F436C8" w:rsidRDefault="00F436C8" w:rsidP="00F436C8">
            <w:pPr>
              <w:suppressAutoHyphens/>
              <w:rPr>
                <w:b/>
                <w:sz w:val="20"/>
                <w:szCs w:val="20"/>
                <w:lang w:val="uk-UA" w:eastAsia="zh-CN"/>
              </w:rPr>
            </w:pPr>
            <w:r w:rsidRPr="00F436C8">
              <w:rPr>
                <w:b/>
                <w:sz w:val="20"/>
                <w:szCs w:val="20"/>
                <w:lang w:val="uk-UA" w:eastAsia="zh-CN"/>
              </w:rPr>
              <w:t>з/п</w:t>
            </w:r>
          </w:p>
        </w:tc>
        <w:tc>
          <w:tcPr>
            <w:tcW w:w="1355" w:type="pct"/>
            <w:vMerge w:val="restart"/>
            <w:tcBorders>
              <w:top w:val="single" w:sz="4" w:space="0" w:color="auto"/>
              <w:left w:val="single" w:sz="4" w:space="0" w:color="auto"/>
              <w:right w:val="single" w:sz="4" w:space="0" w:color="auto"/>
            </w:tcBorders>
          </w:tcPr>
          <w:p w14:paraId="7A666C39"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 xml:space="preserve">Перелік заходів </w:t>
            </w:r>
          </w:p>
          <w:p w14:paraId="4652BE25"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Програми</w:t>
            </w:r>
          </w:p>
        </w:tc>
        <w:tc>
          <w:tcPr>
            <w:tcW w:w="310" w:type="pct"/>
            <w:vMerge w:val="restart"/>
            <w:tcBorders>
              <w:top w:val="single" w:sz="4" w:space="0" w:color="auto"/>
              <w:left w:val="single" w:sz="4" w:space="0" w:color="auto"/>
              <w:right w:val="single" w:sz="4" w:space="0" w:color="auto"/>
            </w:tcBorders>
          </w:tcPr>
          <w:p w14:paraId="6F555998"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Термін виконання заходу</w:t>
            </w:r>
          </w:p>
        </w:tc>
        <w:tc>
          <w:tcPr>
            <w:tcW w:w="515" w:type="pct"/>
            <w:vMerge w:val="restart"/>
            <w:tcBorders>
              <w:top w:val="single" w:sz="4" w:space="0" w:color="auto"/>
              <w:left w:val="single" w:sz="4" w:space="0" w:color="auto"/>
              <w:right w:val="single" w:sz="4" w:space="0" w:color="auto"/>
            </w:tcBorders>
          </w:tcPr>
          <w:p w14:paraId="385B195A"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Виконавці</w:t>
            </w:r>
          </w:p>
        </w:tc>
        <w:tc>
          <w:tcPr>
            <w:tcW w:w="495" w:type="pct"/>
            <w:vMerge w:val="restart"/>
            <w:tcBorders>
              <w:top w:val="single" w:sz="4" w:space="0" w:color="auto"/>
              <w:left w:val="single" w:sz="4" w:space="0" w:color="auto"/>
              <w:right w:val="single" w:sz="4" w:space="0" w:color="auto"/>
            </w:tcBorders>
          </w:tcPr>
          <w:p w14:paraId="19E8525C"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 xml:space="preserve">Джерела </w:t>
            </w:r>
          </w:p>
          <w:p w14:paraId="00AC63E6"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фінансування</w:t>
            </w:r>
          </w:p>
          <w:p w14:paraId="7081252D"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w:t>
            </w:r>
          </w:p>
        </w:tc>
        <w:tc>
          <w:tcPr>
            <w:tcW w:w="1487" w:type="pct"/>
            <w:gridSpan w:val="4"/>
            <w:tcBorders>
              <w:top w:val="single" w:sz="4" w:space="0" w:color="auto"/>
              <w:left w:val="single" w:sz="4" w:space="0" w:color="auto"/>
              <w:bottom w:val="single" w:sz="4" w:space="0" w:color="auto"/>
              <w:right w:val="single" w:sz="4" w:space="0" w:color="auto"/>
            </w:tcBorders>
          </w:tcPr>
          <w:p w14:paraId="257C1926"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 xml:space="preserve">Орієнтовні обсяги фінансування (вартість), </w:t>
            </w:r>
            <w:proofErr w:type="spellStart"/>
            <w:r w:rsidRPr="00F436C8">
              <w:rPr>
                <w:bCs/>
                <w:sz w:val="20"/>
                <w:szCs w:val="20"/>
                <w:lang w:val="uk-UA" w:eastAsia="zh-CN"/>
              </w:rPr>
              <w:t>тис.грн</w:t>
            </w:r>
            <w:proofErr w:type="spellEnd"/>
            <w:r w:rsidRPr="00F436C8">
              <w:rPr>
                <w:bCs/>
                <w:sz w:val="20"/>
                <w:szCs w:val="20"/>
                <w:lang w:val="uk-UA" w:eastAsia="zh-CN"/>
              </w:rPr>
              <w:t>, у тому числі</w:t>
            </w:r>
          </w:p>
        </w:tc>
        <w:tc>
          <w:tcPr>
            <w:tcW w:w="591" w:type="pct"/>
            <w:vMerge w:val="restart"/>
            <w:tcBorders>
              <w:top w:val="single" w:sz="4" w:space="0" w:color="auto"/>
              <w:left w:val="single" w:sz="4" w:space="0" w:color="auto"/>
              <w:right w:val="single" w:sz="4" w:space="0" w:color="auto"/>
            </w:tcBorders>
          </w:tcPr>
          <w:p w14:paraId="24DD981B"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 xml:space="preserve">Очікуваний </w:t>
            </w:r>
          </w:p>
          <w:p w14:paraId="6420FA5B"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результат</w:t>
            </w:r>
          </w:p>
        </w:tc>
      </w:tr>
      <w:tr w:rsidR="00F436C8" w:rsidRPr="00F436C8" w14:paraId="090CE484" w14:textId="77777777" w:rsidTr="00F010AD">
        <w:trPr>
          <w:trHeight w:val="260"/>
        </w:trPr>
        <w:tc>
          <w:tcPr>
            <w:tcW w:w="247" w:type="pct"/>
            <w:vMerge/>
            <w:tcBorders>
              <w:left w:val="single" w:sz="4" w:space="0" w:color="auto"/>
              <w:right w:val="single" w:sz="4" w:space="0" w:color="auto"/>
            </w:tcBorders>
          </w:tcPr>
          <w:p w14:paraId="60058FB5" w14:textId="77777777" w:rsidR="00F436C8" w:rsidRPr="00F436C8" w:rsidRDefault="00F436C8" w:rsidP="00F436C8">
            <w:pPr>
              <w:suppressAutoHyphens/>
              <w:rPr>
                <w:b/>
                <w:sz w:val="20"/>
                <w:szCs w:val="20"/>
                <w:lang w:val="uk-UA"/>
              </w:rPr>
            </w:pPr>
          </w:p>
        </w:tc>
        <w:tc>
          <w:tcPr>
            <w:tcW w:w="1355" w:type="pct"/>
            <w:vMerge/>
            <w:tcBorders>
              <w:left w:val="single" w:sz="4" w:space="0" w:color="auto"/>
              <w:right w:val="single" w:sz="4" w:space="0" w:color="auto"/>
            </w:tcBorders>
          </w:tcPr>
          <w:p w14:paraId="5066F057" w14:textId="77777777" w:rsidR="00F436C8" w:rsidRPr="00F436C8" w:rsidRDefault="00F436C8" w:rsidP="00F436C8">
            <w:pPr>
              <w:suppressAutoHyphens/>
              <w:rPr>
                <w:b/>
                <w:sz w:val="20"/>
                <w:szCs w:val="20"/>
                <w:lang w:val="uk-UA"/>
              </w:rPr>
            </w:pPr>
          </w:p>
        </w:tc>
        <w:tc>
          <w:tcPr>
            <w:tcW w:w="310" w:type="pct"/>
            <w:vMerge/>
            <w:tcBorders>
              <w:left w:val="single" w:sz="4" w:space="0" w:color="auto"/>
              <w:right w:val="single" w:sz="4" w:space="0" w:color="auto"/>
            </w:tcBorders>
            <w:vAlign w:val="center"/>
          </w:tcPr>
          <w:p w14:paraId="181F0E6D" w14:textId="77777777" w:rsidR="00F436C8" w:rsidRPr="00F436C8" w:rsidRDefault="00F436C8" w:rsidP="00F436C8">
            <w:pPr>
              <w:suppressAutoHyphens/>
              <w:rPr>
                <w:b/>
                <w:sz w:val="20"/>
                <w:szCs w:val="20"/>
                <w:lang w:val="uk-UA"/>
              </w:rPr>
            </w:pPr>
          </w:p>
        </w:tc>
        <w:tc>
          <w:tcPr>
            <w:tcW w:w="515" w:type="pct"/>
            <w:vMerge/>
            <w:tcBorders>
              <w:left w:val="single" w:sz="4" w:space="0" w:color="auto"/>
              <w:right w:val="single" w:sz="4" w:space="0" w:color="auto"/>
            </w:tcBorders>
            <w:vAlign w:val="center"/>
          </w:tcPr>
          <w:p w14:paraId="7A7936BF" w14:textId="77777777" w:rsidR="00F436C8" w:rsidRPr="00F436C8" w:rsidRDefault="00F436C8" w:rsidP="00F436C8">
            <w:pPr>
              <w:suppressAutoHyphens/>
              <w:rPr>
                <w:b/>
                <w:sz w:val="20"/>
                <w:szCs w:val="20"/>
                <w:lang w:val="uk-UA"/>
              </w:rPr>
            </w:pPr>
          </w:p>
        </w:tc>
        <w:tc>
          <w:tcPr>
            <w:tcW w:w="495" w:type="pct"/>
            <w:vMerge/>
            <w:tcBorders>
              <w:left w:val="single" w:sz="4" w:space="0" w:color="auto"/>
              <w:right w:val="single" w:sz="4" w:space="0" w:color="auto"/>
            </w:tcBorders>
            <w:vAlign w:val="center"/>
          </w:tcPr>
          <w:p w14:paraId="173644B6" w14:textId="77777777" w:rsidR="00F436C8" w:rsidRPr="00F436C8" w:rsidRDefault="00F436C8" w:rsidP="00F436C8">
            <w:pPr>
              <w:suppressAutoHyphens/>
              <w:rPr>
                <w:b/>
                <w:sz w:val="20"/>
                <w:szCs w:val="20"/>
                <w:lang w:val="uk-UA"/>
              </w:rPr>
            </w:pPr>
          </w:p>
        </w:tc>
        <w:tc>
          <w:tcPr>
            <w:tcW w:w="1041" w:type="pct"/>
            <w:gridSpan w:val="3"/>
            <w:tcBorders>
              <w:top w:val="single" w:sz="4" w:space="0" w:color="auto"/>
              <w:left w:val="single" w:sz="4" w:space="0" w:color="auto"/>
              <w:bottom w:val="single" w:sz="4" w:space="0" w:color="auto"/>
              <w:right w:val="single" w:sz="4" w:space="0" w:color="auto"/>
            </w:tcBorders>
            <w:vAlign w:val="center"/>
          </w:tcPr>
          <w:p w14:paraId="17F6AF65"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За роками</w:t>
            </w:r>
          </w:p>
        </w:tc>
        <w:tc>
          <w:tcPr>
            <w:tcW w:w="446" w:type="pct"/>
            <w:vMerge w:val="restart"/>
            <w:tcBorders>
              <w:left w:val="single" w:sz="4" w:space="0" w:color="auto"/>
              <w:right w:val="single" w:sz="4" w:space="0" w:color="auto"/>
            </w:tcBorders>
          </w:tcPr>
          <w:p w14:paraId="6DB36EC9" w14:textId="77777777" w:rsidR="00F436C8" w:rsidRPr="00F436C8" w:rsidRDefault="00F436C8" w:rsidP="00F436C8">
            <w:pPr>
              <w:suppressAutoHyphens/>
              <w:jc w:val="center"/>
              <w:rPr>
                <w:b/>
                <w:sz w:val="20"/>
                <w:szCs w:val="20"/>
                <w:lang w:val="uk-UA"/>
              </w:rPr>
            </w:pPr>
            <w:r w:rsidRPr="00F436C8">
              <w:rPr>
                <w:b/>
                <w:sz w:val="20"/>
                <w:szCs w:val="20"/>
                <w:lang w:val="uk-UA"/>
              </w:rPr>
              <w:t>Всього</w:t>
            </w:r>
          </w:p>
        </w:tc>
        <w:tc>
          <w:tcPr>
            <w:tcW w:w="591" w:type="pct"/>
            <w:vMerge/>
            <w:tcBorders>
              <w:left w:val="single" w:sz="4" w:space="0" w:color="auto"/>
              <w:right w:val="single" w:sz="4" w:space="0" w:color="auto"/>
            </w:tcBorders>
            <w:vAlign w:val="center"/>
          </w:tcPr>
          <w:p w14:paraId="17ADFE99" w14:textId="77777777" w:rsidR="00F436C8" w:rsidRPr="00F436C8" w:rsidRDefault="00F436C8" w:rsidP="00F436C8">
            <w:pPr>
              <w:suppressAutoHyphens/>
              <w:rPr>
                <w:b/>
                <w:sz w:val="20"/>
                <w:szCs w:val="20"/>
                <w:lang w:val="uk-UA"/>
              </w:rPr>
            </w:pPr>
          </w:p>
        </w:tc>
      </w:tr>
      <w:tr w:rsidR="00F436C8" w:rsidRPr="00F436C8" w14:paraId="2E01C425" w14:textId="77777777" w:rsidTr="00F010AD">
        <w:trPr>
          <w:trHeight w:val="138"/>
        </w:trPr>
        <w:tc>
          <w:tcPr>
            <w:tcW w:w="247" w:type="pct"/>
            <w:vMerge/>
            <w:tcBorders>
              <w:left w:val="single" w:sz="4" w:space="0" w:color="auto"/>
              <w:bottom w:val="single" w:sz="4" w:space="0" w:color="auto"/>
              <w:right w:val="single" w:sz="4" w:space="0" w:color="auto"/>
            </w:tcBorders>
            <w:vAlign w:val="center"/>
          </w:tcPr>
          <w:p w14:paraId="4EA74084" w14:textId="77777777" w:rsidR="00F436C8" w:rsidRPr="00F436C8" w:rsidRDefault="00F436C8" w:rsidP="00F436C8">
            <w:pPr>
              <w:suppressAutoHyphens/>
              <w:jc w:val="center"/>
              <w:rPr>
                <w:bCs/>
                <w:sz w:val="20"/>
                <w:szCs w:val="20"/>
                <w:lang w:val="uk-UA" w:eastAsia="uk-UA"/>
              </w:rPr>
            </w:pPr>
          </w:p>
        </w:tc>
        <w:tc>
          <w:tcPr>
            <w:tcW w:w="1355" w:type="pct"/>
            <w:vMerge/>
            <w:tcBorders>
              <w:left w:val="single" w:sz="4" w:space="0" w:color="auto"/>
              <w:bottom w:val="single" w:sz="4" w:space="0" w:color="auto"/>
              <w:right w:val="single" w:sz="4" w:space="0" w:color="auto"/>
            </w:tcBorders>
            <w:vAlign w:val="center"/>
          </w:tcPr>
          <w:p w14:paraId="0162FA5F" w14:textId="77777777" w:rsidR="00F436C8" w:rsidRPr="00F436C8" w:rsidRDefault="00F436C8" w:rsidP="00F436C8">
            <w:pPr>
              <w:suppressAutoHyphens/>
              <w:jc w:val="center"/>
              <w:rPr>
                <w:bCs/>
                <w:sz w:val="20"/>
                <w:szCs w:val="20"/>
                <w:lang w:val="uk-UA" w:eastAsia="zh-CN"/>
              </w:rPr>
            </w:pPr>
          </w:p>
        </w:tc>
        <w:tc>
          <w:tcPr>
            <w:tcW w:w="310" w:type="pct"/>
            <w:vMerge/>
            <w:tcBorders>
              <w:left w:val="single" w:sz="4" w:space="0" w:color="auto"/>
              <w:bottom w:val="single" w:sz="4" w:space="0" w:color="auto"/>
              <w:right w:val="single" w:sz="4" w:space="0" w:color="auto"/>
            </w:tcBorders>
            <w:vAlign w:val="center"/>
          </w:tcPr>
          <w:p w14:paraId="4D2BD000" w14:textId="77777777" w:rsidR="00F436C8" w:rsidRPr="00F436C8" w:rsidRDefault="00F436C8" w:rsidP="00F436C8">
            <w:pPr>
              <w:suppressAutoHyphens/>
              <w:jc w:val="center"/>
              <w:rPr>
                <w:bCs/>
                <w:sz w:val="20"/>
                <w:szCs w:val="20"/>
                <w:lang w:val="uk-UA" w:eastAsia="zh-CN"/>
              </w:rPr>
            </w:pPr>
          </w:p>
        </w:tc>
        <w:tc>
          <w:tcPr>
            <w:tcW w:w="515" w:type="pct"/>
            <w:vMerge/>
            <w:tcBorders>
              <w:left w:val="single" w:sz="4" w:space="0" w:color="auto"/>
              <w:bottom w:val="single" w:sz="4" w:space="0" w:color="auto"/>
              <w:right w:val="single" w:sz="4" w:space="0" w:color="auto"/>
            </w:tcBorders>
            <w:vAlign w:val="center"/>
          </w:tcPr>
          <w:p w14:paraId="24D76067" w14:textId="77777777" w:rsidR="00F436C8" w:rsidRPr="00F436C8" w:rsidRDefault="00F436C8" w:rsidP="00F436C8">
            <w:pPr>
              <w:suppressAutoHyphens/>
              <w:jc w:val="center"/>
              <w:rPr>
                <w:bCs/>
                <w:sz w:val="20"/>
                <w:szCs w:val="20"/>
                <w:lang w:val="uk-UA" w:eastAsia="zh-CN"/>
              </w:rPr>
            </w:pPr>
          </w:p>
        </w:tc>
        <w:tc>
          <w:tcPr>
            <w:tcW w:w="495" w:type="pct"/>
            <w:vMerge/>
            <w:tcBorders>
              <w:left w:val="single" w:sz="4" w:space="0" w:color="auto"/>
              <w:bottom w:val="single" w:sz="4" w:space="0" w:color="auto"/>
              <w:right w:val="single" w:sz="4" w:space="0" w:color="auto"/>
            </w:tcBorders>
            <w:vAlign w:val="center"/>
          </w:tcPr>
          <w:p w14:paraId="759A0A89" w14:textId="77777777" w:rsidR="00F436C8" w:rsidRPr="00F436C8" w:rsidRDefault="00F436C8" w:rsidP="00F436C8">
            <w:pPr>
              <w:suppressAutoHyphens/>
              <w:jc w:val="center"/>
              <w:rPr>
                <w:bCs/>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vAlign w:val="center"/>
          </w:tcPr>
          <w:p w14:paraId="31930FAC" w14:textId="77777777" w:rsidR="00F436C8" w:rsidRPr="00F436C8" w:rsidRDefault="00F436C8" w:rsidP="00F436C8">
            <w:pPr>
              <w:suppressAutoHyphens/>
              <w:jc w:val="center"/>
              <w:rPr>
                <w:bCs/>
                <w:sz w:val="20"/>
                <w:szCs w:val="20"/>
                <w:lang w:val="uk-UA" w:eastAsia="zh-CN"/>
              </w:rPr>
            </w:pPr>
            <w:r w:rsidRPr="00F436C8">
              <w:rPr>
                <w:b/>
                <w:sz w:val="20"/>
                <w:szCs w:val="20"/>
                <w:lang w:val="uk-UA" w:eastAsia="zh-CN"/>
              </w:rPr>
              <w:t>2024 рік</w:t>
            </w:r>
          </w:p>
        </w:tc>
        <w:tc>
          <w:tcPr>
            <w:tcW w:w="346" w:type="pct"/>
            <w:tcBorders>
              <w:top w:val="single" w:sz="4" w:space="0" w:color="auto"/>
              <w:left w:val="single" w:sz="4" w:space="0" w:color="auto"/>
              <w:bottom w:val="single" w:sz="4" w:space="0" w:color="auto"/>
              <w:right w:val="single" w:sz="4" w:space="0" w:color="auto"/>
            </w:tcBorders>
            <w:vAlign w:val="center"/>
          </w:tcPr>
          <w:p w14:paraId="71CD1485" w14:textId="77777777" w:rsidR="00F436C8" w:rsidRPr="00F436C8" w:rsidRDefault="00F436C8" w:rsidP="00F436C8">
            <w:pPr>
              <w:suppressAutoHyphens/>
              <w:jc w:val="center"/>
              <w:rPr>
                <w:bCs/>
                <w:sz w:val="20"/>
                <w:szCs w:val="20"/>
                <w:lang w:val="uk-UA" w:eastAsia="zh-CN"/>
              </w:rPr>
            </w:pPr>
            <w:r w:rsidRPr="00F436C8">
              <w:rPr>
                <w:b/>
                <w:sz w:val="20"/>
                <w:szCs w:val="20"/>
                <w:lang w:val="uk-UA" w:eastAsia="zh-CN"/>
              </w:rPr>
              <w:t>2025 рік</w:t>
            </w:r>
          </w:p>
        </w:tc>
        <w:tc>
          <w:tcPr>
            <w:tcW w:w="349" w:type="pct"/>
            <w:tcBorders>
              <w:top w:val="single" w:sz="4" w:space="0" w:color="auto"/>
              <w:left w:val="single" w:sz="4" w:space="0" w:color="auto"/>
              <w:bottom w:val="single" w:sz="4" w:space="0" w:color="auto"/>
              <w:right w:val="single" w:sz="4" w:space="0" w:color="auto"/>
            </w:tcBorders>
            <w:vAlign w:val="center"/>
          </w:tcPr>
          <w:p w14:paraId="639926C1" w14:textId="77777777" w:rsidR="00F436C8" w:rsidRPr="00F436C8" w:rsidRDefault="00F436C8" w:rsidP="00F436C8">
            <w:pPr>
              <w:suppressAutoHyphens/>
              <w:jc w:val="center"/>
              <w:rPr>
                <w:bCs/>
                <w:sz w:val="20"/>
                <w:szCs w:val="20"/>
                <w:lang w:val="uk-UA" w:eastAsia="zh-CN"/>
              </w:rPr>
            </w:pPr>
            <w:r w:rsidRPr="00F436C8">
              <w:rPr>
                <w:b/>
                <w:sz w:val="20"/>
                <w:szCs w:val="20"/>
                <w:lang w:val="uk-UA" w:eastAsia="zh-CN"/>
              </w:rPr>
              <w:t>2026 рік</w:t>
            </w:r>
          </w:p>
        </w:tc>
        <w:tc>
          <w:tcPr>
            <w:tcW w:w="446" w:type="pct"/>
            <w:vMerge/>
            <w:tcBorders>
              <w:left w:val="single" w:sz="4" w:space="0" w:color="auto"/>
              <w:bottom w:val="single" w:sz="4" w:space="0" w:color="auto"/>
              <w:right w:val="single" w:sz="4" w:space="0" w:color="auto"/>
            </w:tcBorders>
          </w:tcPr>
          <w:p w14:paraId="05709E72" w14:textId="77777777" w:rsidR="00F436C8" w:rsidRPr="00F436C8" w:rsidRDefault="00F436C8" w:rsidP="00F436C8">
            <w:pPr>
              <w:suppressAutoHyphens/>
              <w:jc w:val="center"/>
              <w:rPr>
                <w:bCs/>
                <w:sz w:val="20"/>
                <w:szCs w:val="20"/>
                <w:lang w:val="uk-UA" w:eastAsia="zh-CN"/>
              </w:rPr>
            </w:pPr>
          </w:p>
        </w:tc>
        <w:tc>
          <w:tcPr>
            <w:tcW w:w="591" w:type="pct"/>
            <w:vMerge/>
            <w:tcBorders>
              <w:left w:val="single" w:sz="4" w:space="0" w:color="auto"/>
              <w:bottom w:val="single" w:sz="4" w:space="0" w:color="auto"/>
              <w:right w:val="single" w:sz="4" w:space="0" w:color="auto"/>
            </w:tcBorders>
            <w:vAlign w:val="center"/>
          </w:tcPr>
          <w:p w14:paraId="4C7B3735" w14:textId="77777777" w:rsidR="00F436C8" w:rsidRPr="00F436C8" w:rsidRDefault="00F436C8" w:rsidP="00F436C8">
            <w:pPr>
              <w:suppressAutoHyphens/>
              <w:jc w:val="center"/>
              <w:rPr>
                <w:bCs/>
                <w:sz w:val="20"/>
                <w:szCs w:val="20"/>
                <w:lang w:val="uk-UA" w:eastAsia="zh-CN"/>
              </w:rPr>
            </w:pPr>
          </w:p>
        </w:tc>
      </w:tr>
      <w:tr w:rsidR="00F436C8" w:rsidRPr="00F436C8" w14:paraId="77846475" w14:textId="77777777" w:rsidTr="00F010AD">
        <w:trPr>
          <w:trHeight w:val="138"/>
        </w:trPr>
        <w:tc>
          <w:tcPr>
            <w:tcW w:w="247" w:type="pct"/>
            <w:tcBorders>
              <w:top w:val="single" w:sz="4" w:space="0" w:color="auto"/>
              <w:left w:val="single" w:sz="4" w:space="0" w:color="auto"/>
              <w:bottom w:val="single" w:sz="4" w:space="0" w:color="auto"/>
              <w:right w:val="single" w:sz="4" w:space="0" w:color="auto"/>
            </w:tcBorders>
            <w:vAlign w:val="center"/>
          </w:tcPr>
          <w:p w14:paraId="14CE9BC2" w14:textId="77777777" w:rsidR="00F436C8" w:rsidRPr="00F436C8" w:rsidRDefault="00F436C8" w:rsidP="00F436C8">
            <w:pPr>
              <w:suppressAutoHyphens/>
              <w:jc w:val="center"/>
              <w:rPr>
                <w:bCs/>
                <w:sz w:val="20"/>
                <w:szCs w:val="20"/>
                <w:lang w:val="uk-UA" w:eastAsia="uk-UA"/>
              </w:rPr>
            </w:pPr>
            <w:r w:rsidRPr="00F436C8">
              <w:rPr>
                <w:bCs/>
                <w:sz w:val="20"/>
                <w:szCs w:val="20"/>
                <w:lang w:val="uk-UA" w:eastAsia="uk-UA"/>
              </w:rPr>
              <w:t>1</w:t>
            </w:r>
          </w:p>
        </w:tc>
        <w:tc>
          <w:tcPr>
            <w:tcW w:w="1355" w:type="pct"/>
            <w:tcBorders>
              <w:top w:val="single" w:sz="4" w:space="0" w:color="auto"/>
              <w:left w:val="single" w:sz="4" w:space="0" w:color="auto"/>
              <w:bottom w:val="single" w:sz="4" w:space="0" w:color="auto"/>
              <w:right w:val="single" w:sz="4" w:space="0" w:color="auto"/>
            </w:tcBorders>
            <w:vAlign w:val="center"/>
          </w:tcPr>
          <w:p w14:paraId="553A0C8F"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vAlign w:val="center"/>
          </w:tcPr>
          <w:p w14:paraId="2F00B4CC"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vAlign w:val="center"/>
          </w:tcPr>
          <w:p w14:paraId="4924D0B3"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vAlign w:val="center"/>
          </w:tcPr>
          <w:p w14:paraId="24672DA8"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vAlign w:val="center"/>
          </w:tcPr>
          <w:p w14:paraId="254F5C93"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vAlign w:val="center"/>
          </w:tcPr>
          <w:p w14:paraId="709F455F"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vAlign w:val="center"/>
          </w:tcPr>
          <w:p w14:paraId="293542C7"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7B4F8A1B"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vAlign w:val="center"/>
          </w:tcPr>
          <w:p w14:paraId="35722864"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10</w:t>
            </w:r>
          </w:p>
        </w:tc>
      </w:tr>
      <w:tr w:rsidR="00F436C8" w:rsidRPr="00F436C8" w14:paraId="4BD5BB37" w14:textId="77777777" w:rsidTr="00F010AD">
        <w:trPr>
          <w:trHeight w:val="131"/>
        </w:trPr>
        <w:tc>
          <w:tcPr>
            <w:tcW w:w="247" w:type="pct"/>
            <w:tcBorders>
              <w:top w:val="single" w:sz="4" w:space="0" w:color="auto"/>
              <w:left w:val="single" w:sz="4" w:space="0" w:color="auto"/>
              <w:right w:val="single" w:sz="4" w:space="0" w:color="auto"/>
            </w:tcBorders>
          </w:tcPr>
          <w:p w14:paraId="2D0EDE6E" w14:textId="77777777" w:rsidR="00F436C8" w:rsidRPr="00F436C8" w:rsidRDefault="00F436C8" w:rsidP="00F436C8">
            <w:pPr>
              <w:suppressAutoHyphens/>
              <w:rPr>
                <w:b/>
                <w:sz w:val="20"/>
                <w:szCs w:val="20"/>
                <w:lang w:val="uk-UA" w:eastAsia="uk-UA"/>
              </w:rPr>
            </w:pPr>
            <w:r w:rsidRPr="00F436C8">
              <w:rPr>
                <w:b/>
                <w:sz w:val="20"/>
                <w:szCs w:val="20"/>
                <w:lang w:val="en-US" w:eastAsia="uk-UA"/>
              </w:rPr>
              <w:t>1.</w:t>
            </w:r>
          </w:p>
        </w:tc>
        <w:tc>
          <w:tcPr>
            <w:tcW w:w="4753" w:type="pct"/>
            <w:gridSpan w:val="9"/>
            <w:tcBorders>
              <w:top w:val="single" w:sz="4" w:space="0" w:color="auto"/>
              <w:left w:val="single" w:sz="4" w:space="0" w:color="auto"/>
              <w:right w:val="single" w:sz="4" w:space="0" w:color="auto"/>
            </w:tcBorders>
          </w:tcPr>
          <w:p w14:paraId="2E77FA9A" w14:textId="77777777" w:rsidR="00F436C8" w:rsidRPr="00F436C8" w:rsidRDefault="00F436C8" w:rsidP="00F436C8">
            <w:pPr>
              <w:suppressAutoHyphens/>
              <w:rPr>
                <w:b/>
                <w:sz w:val="20"/>
                <w:szCs w:val="20"/>
                <w:lang w:val="uk-UA" w:eastAsia="zh-CN"/>
              </w:rPr>
            </w:pPr>
            <w:r w:rsidRPr="00F436C8">
              <w:rPr>
                <w:b/>
                <w:sz w:val="20"/>
                <w:szCs w:val="20"/>
                <w:lang w:val="uk-UA" w:eastAsia="uk-UA"/>
              </w:rPr>
              <w:t>Поширення можливостей для своєчасного виявлення та профілактики інфекційних</w:t>
            </w:r>
            <w:r w:rsidRPr="00F436C8">
              <w:rPr>
                <w:b/>
                <w:sz w:val="20"/>
                <w:szCs w:val="20"/>
                <w:lang w:eastAsia="uk-UA"/>
              </w:rPr>
              <w:t xml:space="preserve"> </w:t>
            </w:r>
            <w:r w:rsidRPr="00F436C8">
              <w:rPr>
                <w:b/>
                <w:sz w:val="20"/>
                <w:szCs w:val="20"/>
                <w:lang w:val="uk-UA" w:eastAsia="uk-UA"/>
              </w:rPr>
              <w:t>захворювань</w:t>
            </w:r>
          </w:p>
        </w:tc>
      </w:tr>
      <w:tr w:rsidR="00F436C8" w:rsidRPr="000635B0" w14:paraId="04AAE629" w14:textId="77777777" w:rsidTr="00F010AD">
        <w:trPr>
          <w:trHeight w:val="178"/>
        </w:trPr>
        <w:tc>
          <w:tcPr>
            <w:tcW w:w="247" w:type="pct"/>
            <w:tcBorders>
              <w:top w:val="single" w:sz="4" w:space="0" w:color="auto"/>
              <w:left w:val="single" w:sz="4" w:space="0" w:color="auto"/>
              <w:right w:val="single" w:sz="4" w:space="0" w:color="auto"/>
            </w:tcBorders>
          </w:tcPr>
          <w:p w14:paraId="617BFB94" w14:textId="77777777" w:rsidR="00F436C8" w:rsidRPr="00F436C8" w:rsidRDefault="00F436C8" w:rsidP="00F436C8">
            <w:pPr>
              <w:suppressAutoHyphens/>
              <w:rPr>
                <w:b/>
                <w:sz w:val="20"/>
                <w:szCs w:val="20"/>
                <w:lang w:val="uk-UA" w:eastAsia="uk-UA"/>
              </w:rPr>
            </w:pPr>
            <w:r w:rsidRPr="00F436C8">
              <w:rPr>
                <w:b/>
                <w:sz w:val="20"/>
                <w:szCs w:val="20"/>
                <w:lang w:val="uk-UA" w:eastAsia="uk-UA"/>
              </w:rPr>
              <w:t>1.1.</w:t>
            </w:r>
          </w:p>
        </w:tc>
        <w:tc>
          <w:tcPr>
            <w:tcW w:w="4753" w:type="pct"/>
            <w:gridSpan w:val="9"/>
            <w:tcBorders>
              <w:top w:val="single" w:sz="4" w:space="0" w:color="auto"/>
              <w:left w:val="single" w:sz="4" w:space="0" w:color="auto"/>
              <w:right w:val="single" w:sz="4" w:space="0" w:color="auto"/>
            </w:tcBorders>
          </w:tcPr>
          <w:p w14:paraId="6C6F4B5B" w14:textId="77777777" w:rsidR="00F436C8" w:rsidRPr="00F436C8" w:rsidRDefault="00F436C8" w:rsidP="00F436C8">
            <w:pPr>
              <w:suppressAutoHyphens/>
              <w:rPr>
                <w:b/>
                <w:sz w:val="20"/>
                <w:szCs w:val="20"/>
                <w:lang w:val="uk-UA" w:eastAsia="zh-CN"/>
              </w:rPr>
            </w:pPr>
            <w:r w:rsidRPr="00F436C8">
              <w:rPr>
                <w:b/>
                <w:sz w:val="20"/>
                <w:szCs w:val="20"/>
                <w:lang w:val="uk-UA" w:eastAsia="zh-CN"/>
              </w:rPr>
              <w:t>Реалізація безперервного каскаду заходів з профілактики, догляду та лікування, спрямованої на протидію епідемії ВІЛ-інфекції/СНІДу</w:t>
            </w:r>
          </w:p>
        </w:tc>
      </w:tr>
      <w:tr w:rsidR="00F436C8" w:rsidRPr="000635B0" w14:paraId="2097EDE6" w14:textId="77777777" w:rsidTr="00F010AD">
        <w:trPr>
          <w:trHeight w:val="132"/>
        </w:trPr>
        <w:tc>
          <w:tcPr>
            <w:tcW w:w="247" w:type="pct"/>
            <w:tcBorders>
              <w:left w:val="single" w:sz="4" w:space="0" w:color="auto"/>
              <w:right w:val="single" w:sz="4" w:space="0" w:color="auto"/>
            </w:tcBorders>
          </w:tcPr>
          <w:p w14:paraId="2B4C6F5D" w14:textId="77777777" w:rsidR="00F436C8" w:rsidRPr="00F436C8" w:rsidRDefault="00F436C8" w:rsidP="00F436C8">
            <w:pPr>
              <w:suppressAutoHyphens/>
              <w:rPr>
                <w:sz w:val="20"/>
                <w:szCs w:val="20"/>
                <w:lang w:val="uk-UA" w:eastAsia="zh-CN"/>
              </w:rPr>
            </w:pPr>
            <w:r w:rsidRPr="00F436C8">
              <w:rPr>
                <w:sz w:val="20"/>
                <w:szCs w:val="20"/>
                <w:lang w:val="uk-UA" w:eastAsia="zh-CN"/>
              </w:rPr>
              <w:t>1.1.1.</w:t>
            </w:r>
          </w:p>
        </w:tc>
        <w:tc>
          <w:tcPr>
            <w:tcW w:w="1355" w:type="pct"/>
            <w:tcBorders>
              <w:left w:val="single" w:sz="4" w:space="0" w:color="auto"/>
              <w:right w:val="single" w:sz="4" w:space="0" w:color="auto"/>
            </w:tcBorders>
          </w:tcPr>
          <w:p w14:paraId="2E590CAA" w14:textId="77777777" w:rsidR="00F436C8" w:rsidRPr="00F436C8" w:rsidRDefault="00F436C8" w:rsidP="00F436C8">
            <w:pPr>
              <w:suppressAutoHyphens/>
              <w:spacing w:after="120"/>
              <w:rPr>
                <w:sz w:val="20"/>
                <w:szCs w:val="20"/>
                <w:lang w:val="uk-UA" w:eastAsia="zh-CN"/>
              </w:rPr>
            </w:pPr>
            <w:r w:rsidRPr="00F436C8">
              <w:rPr>
                <w:rFonts w:eastAsia="SimSun"/>
                <w:sz w:val="20"/>
                <w:lang w:val="uk-UA" w:eastAsia="zh-CN"/>
              </w:rPr>
              <w:t>Проведення загальноміських інформаційно-пропагандистських акцій, присвячених проблемам ВІЛ-інфекції / СНІДу і толерантності до населення, яке відноситься до груп підвищеного ризику, та людей, які живуть  з ВІЛ-інфекцією / СНІДом</w:t>
            </w:r>
          </w:p>
        </w:tc>
        <w:tc>
          <w:tcPr>
            <w:tcW w:w="310" w:type="pct"/>
            <w:tcBorders>
              <w:top w:val="single" w:sz="4" w:space="0" w:color="auto"/>
              <w:left w:val="single" w:sz="4" w:space="0" w:color="auto"/>
              <w:bottom w:val="single" w:sz="4" w:space="0" w:color="auto"/>
              <w:right w:val="single" w:sz="4" w:space="0" w:color="auto"/>
            </w:tcBorders>
          </w:tcPr>
          <w:p w14:paraId="2947B358"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35A90F89" w14:textId="664D732C" w:rsidR="00F436C8" w:rsidRPr="00F436C8" w:rsidRDefault="00F436C8" w:rsidP="00441553">
            <w:pPr>
              <w:suppressAutoHyphens/>
              <w:jc w:val="center"/>
              <w:rPr>
                <w:sz w:val="20"/>
                <w:szCs w:val="20"/>
                <w:lang w:val="uk-UA" w:eastAsia="zh-CN"/>
              </w:rPr>
            </w:pPr>
            <w:r w:rsidRPr="00F436C8">
              <w:rPr>
                <w:sz w:val="20"/>
                <w:szCs w:val="20"/>
                <w:lang w:val="uk-UA" w:eastAsia="zh-CN"/>
              </w:rPr>
              <w:t xml:space="preserve">Виконавчий комітет Південнівської міської ради, КНП «ЦПМСД» ПМР, КНП «ПМЛ» ПМР, Управління освіти Південнівської міської ради , Управління соціальної політики </w:t>
            </w:r>
            <w:r w:rsidRPr="00F436C8">
              <w:rPr>
                <w:sz w:val="20"/>
                <w:szCs w:val="20"/>
                <w:shd w:val="clear" w:color="auto" w:fill="FFFFFF"/>
                <w:lang w:val="uk-UA" w:eastAsia="zh-CN"/>
              </w:rPr>
              <w:t>Південнівської міської ради</w:t>
            </w:r>
          </w:p>
        </w:tc>
        <w:tc>
          <w:tcPr>
            <w:tcW w:w="495" w:type="pct"/>
            <w:tcBorders>
              <w:top w:val="single" w:sz="4" w:space="0" w:color="auto"/>
              <w:left w:val="single" w:sz="4" w:space="0" w:color="auto"/>
              <w:bottom w:val="single" w:sz="4" w:space="0" w:color="auto"/>
              <w:right w:val="single" w:sz="4" w:space="0" w:color="auto"/>
            </w:tcBorders>
          </w:tcPr>
          <w:p w14:paraId="31C5DBBA" w14:textId="77777777" w:rsidR="00F436C8" w:rsidRPr="00F436C8" w:rsidRDefault="00F436C8" w:rsidP="00F436C8">
            <w:pPr>
              <w:suppressAutoHyphens/>
              <w:rPr>
                <w:bCs/>
                <w:sz w:val="20"/>
                <w:szCs w:val="20"/>
                <w:lang w:val="uk-UA" w:eastAsia="zh-CN"/>
              </w:rPr>
            </w:pPr>
            <w:r w:rsidRPr="00F436C8">
              <w:rPr>
                <w:bCs/>
                <w:sz w:val="20"/>
                <w:szCs w:val="20"/>
                <w:lang w:val="uk-UA" w:eastAsia="zh-CN"/>
              </w:rPr>
              <w:t>Не потребує додаткового фінансування</w:t>
            </w:r>
          </w:p>
          <w:p w14:paraId="0E8B4A10" w14:textId="77777777" w:rsidR="00F436C8" w:rsidRPr="00F436C8" w:rsidRDefault="00F436C8" w:rsidP="00F436C8">
            <w:pPr>
              <w:suppressAutoHyphens/>
              <w:jc w:val="center"/>
              <w:rPr>
                <w:b/>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tcPr>
          <w:p w14:paraId="10A4F2F9"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230A05E9"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5291921C"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359F2D8A"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w:t>
            </w:r>
          </w:p>
        </w:tc>
        <w:tc>
          <w:tcPr>
            <w:tcW w:w="591" w:type="pct"/>
            <w:tcBorders>
              <w:top w:val="single" w:sz="4" w:space="0" w:color="auto"/>
              <w:left w:val="single" w:sz="4" w:space="0" w:color="auto"/>
              <w:bottom w:val="single" w:sz="4" w:space="0" w:color="auto"/>
              <w:right w:val="single" w:sz="4" w:space="0" w:color="auto"/>
            </w:tcBorders>
          </w:tcPr>
          <w:p w14:paraId="36A2DA27" w14:textId="77777777" w:rsidR="00F436C8" w:rsidRPr="00F436C8" w:rsidRDefault="00F436C8" w:rsidP="00F436C8">
            <w:pPr>
              <w:suppressAutoHyphens/>
              <w:kinsoku w:val="0"/>
              <w:overflowPunct w:val="0"/>
              <w:autoSpaceDE w:val="0"/>
              <w:autoSpaceDN w:val="0"/>
              <w:ind w:right="127"/>
              <w:textAlignment w:val="center"/>
              <w:rPr>
                <w:b/>
                <w:sz w:val="20"/>
                <w:szCs w:val="20"/>
                <w:lang w:val="uk-UA" w:eastAsia="zh-CN"/>
              </w:rPr>
            </w:pPr>
            <w:r w:rsidRPr="00F436C8">
              <w:rPr>
                <w:sz w:val="20"/>
                <w:szCs w:val="20"/>
                <w:lang w:val="uk-UA" w:eastAsia="zh-CN"/>
              </w:rPr>
              <w:t>Збільшення  рівня інформованості для можливість об'єднання зусиль містян, фахівців та небайдужих людей для подолання епідемії ВІЛ-інфекції та туберкульозу</w:t>
            </w:r>
          </w:p>
        </w:tc>
      </w:tr>
      <w:tr w:rsidR="00F436C8" w:rsidRPr="00F436C8" w14:paraId="100CA766" w14:textId="77777777" w:rsidTr="00F010AD">
        <w:trPr>
          <w:trHeight w:val="2117"/>
        </w:trPr>
        <w:tc>
          <w:tcPr>
            <w:tcW w:w="247" w:type="pct"/>
            <w:tcBorders>
              <w:left w:val="single" w:sz="4" w:space="0" w:color="auto"/>
              <w:right w:val="single" w:sz="4" w:space="0" w:color="auto"/>
            </w:tcBorders>
          </w:tcPr>
          <w:p w14:paraId="7F8E6153" w14:textId="77777777" w:rsidR="00F436C8" w:rsidRPr="00F436C8" w:rsidRDefault="00F436C8" w:rsidP="00F436C8">
            <w:pPr>
              <w:suppressAutoHyphens/>
              <w:rPr>
                <w:sz w:val="20"/>
                <w:szCs w:val="20"/>
                <w:lang w:val="uk-UA" w:eastAsia="zh-CN"/>
              </w:rPr>
            </w:pPr>
            <w:r w:rsidRPr="00F436C8">
              <w:rPr>
                <w:sz w:val="20"/>
                <w:szCs w:val="20"/>
                <w:lang w:val="uk-UA" w:eastAsia="zh-CN"/>
              </w:rPr>
              <w:lastRenderedPageBreak/>
              <w:t>1.1.2.</w:t>
            </w:r>
          </w:p>
        </w:tc>
        <w:tc>
          <w:tcPr>
            <w:tcW w:w="1355" w:type="pct"/>
            <w:tcBorders>
              <w:left w:val="single" w:sz="4" w:space="0" w:color="auto"/>
              <w:right w:val="single" w:sz="4" w:space="0" w:color="auto"/>
            </w:tcBorders>
          </w:tcPr>
          <w:p w14:paraId="5C459A7A" w14:textId="4B2BB1B6" w:rsidR="00F436C8" w:rsidRPr="00F436C8" w:rsidRDefault="00F436C8" w:rsidP="00441553">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Виготовлення та розміщення на об'єктах зовнішньої реклами інформації з питань профілактики інфікування ВІЛ, необхідності тестування та доступності лікування ВІЛ-інфекції/СНІДу, поширення соціальної реклами щодо негативних наслідків вживання наркотиків і психоактивних речовин та популяризації здорового способу життя</w:t>
            </w:r>
          </w:p>
        </w:tc>
        <w:tc>
          <w:tcPr>
            <w:tcW w:w="310" w:type="pct"/>
            <w:tcBorders>
              <w:top w:val="single" w:sz="4" w:space="0" w:color="auto"/>
              <w:left w:val="single" w:sz="4" w:space="0" w:color="auto"/>
              <w:bottom w:val="single" w:sz="4" w:space="0" w:color="auto"/>
              <w:right w:val="single" w:sz="4" w:space="0" w:color="auto"/>
            </w:tcBorders>
          </w:tcPr>
          <w:p w14:paraId="75442EE8"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53C86C65"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AF3511B"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737B60A8"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5F3803CB" w14:textId="77777777" w:rsidR="00F436C8" w:rsidRPr="00F436C8" w:rsidRDefault="00F436C8" w:rsidP="00F436C8">
            <w:pPr>
              <w:suppressAutoHyphens/>
              <w:jc w:val="center"/>
              <w:rPr>
                <w:b/>
                <w:sz w:val="20"/>
                <w:szCs w:val="20"/>
                <w:lang w:eastAsia="zh-CN"/>
              </w:rPr>
            </w:pPr>
            <w:r w:rsidRPr="00F436C8">
              <w:rPr>
                <w:b/>
                <w:sz w:val="20"/>
                <w:szCs w:val="20"/>
                <w:lang w:eastAsia="zh-CN"/>
              </w:rPr>
              <w:t>0,000</w:t>
            </w:r>
          </w:p>
        </w:tc>
        <w:tc>
          <w:tcPr>
            <w:tcW w:w="349" w:type="pct"/>
            <w:tcBorders>
              <w:top w:val="single" w:sz="4" w:space="0" w:color="auto"/>
              <w:left w:val="single" w:sz="4" w:space="0" w:color="auto"/>
              <w:bottom w:val="single" w:sz="4" w:space="0" w:color="auto"/>
              <w:right w:val="single" w:sz="4" w:space="0" w:color="auto"/>
            </w:tcBorders>
          </w:tcPr>
          <w:p w14:paraId="02F658D8"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23,688</w:t>
            </w:r>
          </w:p>
        </w:tc>
        <w:tc>
          <w:tcPr>
            <w:tcW w:w="446" w:type="pct"/>
            <w:tcBorders>
              <w:top w:val="single" w:sz="4" w:space="0" w:color="auto"/>
              <w:left w:val="single" w:sz="4" w:space="0" w:color="auto"/>
              <w:bottom w:val="single" w:sz="4" w:space="0" w:color="auto"/>
              <w:right w:val="single" w:sz="4" w:space="0" w:color="auto"/>
            </w:tcBorders>
          </w:tcPr>
          <w:p w14:paraId="3FBAFEA1"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b/>
                <w:sz w:val="20"/>
                <w:szCs w:val="20"/>
                <w:lang w:val="uk-UA" w:eastAsia="zh-CN"/>
              </w:rPr>
              <w:t>23,688</w:t>
            </w:r>
          </w:p>
        </w:tc>
        <w:tc>
          <w:tcPr>
            <w:tcW w:w="591" w:type="pct"/>
            <w:tcBorders>
              <w:top w:val="single" w:sz="4" w:space="0" w:color="auto"/>
              <w:left w:val="single" w:sz="4" w:space="0" w:color="auto"/>
              <w:bottom w:val="single" w:sz="4" w:space="0" w:color="auto"/>
              <w:right w:val="single" w:sz="4" w:space="0" w:color="auto"/>
            </w:tcBorders>
          </w:tcPr>
          <w:p w14:paraId="03C74E1F"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 xml:space="preserve">Виготовлення та розміщення </w:t>
            </w:r>
            <w:r w:rsidRPr="00F436C8">
              <w:rPr>
                <w:sz w:val="20"/>
                <w:szCs w:val="20"/>
                <w:lang w:val="ru" w:eastAsia="zh-CN"/>
              </w:rPr>
              <w:t>4</w:t>
            </w:r>
            <w:r w:rsidRPr="00F436C8">
              <w:rPr>
                <w:sz w:val="20"/>
                <w:szCs w:val="20"/>
                <w:lang w:val="uk-UA" w:eastAsia="zh-CN"/>
              </w:rPr>
              <w:t xml:space="preserve"> одиниць рекламних продуктів (банерів 3-6м) щорічно</w:t>
            </w:r>
          </w:p>
        </w:tc>
      </w:tr>
      <w:tr w:rsidR="00F436C8" w:rsidRPr="00F436C8" w14:paraId="263B1478" w14:textId="77777777" w:rsidTr="00F010AD">
        <w:trPr>
          <w:trHeight w:val="274"/>
        </w:trPr>
        <w:tc>
          <w:tcPr>
            <w:tcW w:w="247" w:type="pct"/>
            <w:tcBorders>
              <w:left w:val="single" w:sz="4" w:space="0" w:color="auto"/>
              <w:right w:val="single" w:sz="4" w:space="0" w:color="auto"/>
            </w:tcBorders>
          </w:tcPr>
          <w:p w14:paraId="507EA70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w:t>
            </w:r>
          </w:p>
        </w:tc>
        <w:tc>
          <w:tcPr>
            <w:tcW w:w="1355" w:type="pct"/>
            <w:tcBorders>
              <w:left w:val="single" w:sz="4" w:space="0" w:color="auto"/>
              <w:right w:val="single" w:sz="4" w:space="0" w:color="auto"/>
            </w:tcBorders>
          </w:tcPr>
          <w:p w14:paraId="25D9BEFC" w14:textId="77777777" w:rsidR="00F436C8" w:rsidRPr="00F436C8" w:rsidRDefault="00F436C8" w:rsidP="00F436C8">
            <w:pPr>
              <w:suppressAutoHyphens/>
              <w:jc w:val="center"/>
              <w:rPr>
                <w:rFonts w:eastAsia="SimSun"/>
                <w:sz w:val="20"/>
                <w:lang w:val="uk-UA" w:eastAsia="zh-CN"/>
              </w:rPr>
            </w:pPr>
            <w:r w:rsidRPr="00F436C8">
              <w:rPr>
                <w:rFonts w:eastAsia="SimSun"/>
                <w:sz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2D80996C"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3</w:t>
            </w:r>
          </w:p>
        </w:tc>
        <w:tc>
          <w:tcPr>
            <w:tcW w:w="515" w:type="pct"/>
            <w:tcBorders>
              <w:top w:val="single" w:sz="4" w:space="0" w:color="auto"/>
              <w:left w:val="single" w:sz="4" w:space="0" w:color="auto"/>
              <w:right w:val="single" w:sz="4" w:space="0" w:color="auto"/>
            </w:tcBorders>
          </w:tcPr>
          <w:p w14:paraId="398A8FD6"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4</w:t>
            </w:r>
          </w:p>
        </w:tc>
        <w:tc>
          <w:tcPr>
            <w:tcW w:w="495" w:type="pct"/>
            <w:tcBorders>
              <w:top w:val="single" w:sz="4" w:space="0" w:color="auto"/>
              <w:left w:val="single" w:sz="4" w:space="0" w:color="auto"/>
              <w:right w:val="single" w:sz="4" w:space="0" w:color="auto"/>
            </w:tcBorders>
          </w:tcPr>
          <w:p w14:paraId="13BCE926"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5149199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7C66A37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0899291B"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8</w:t>
            </w:r>
          </w:p>
        </w:tc>
        <w:tc>
          <w:tcPr>
            <w:tcW w:w="446" w:type="pct"/>
            <w:tcBorders>
              <w:top w:val="single" w:sz="4" w:space="0" w:color="auto"/>
              <w:left w:val="single" w:sz="4" w:space="0" w:color="auto"/>
              <w:right w:val="single" w:sz="4" w:space="0" w:color="auto"/>
            </w:tcBorders>
          </w:tcPr>
          <w:p w14:paraId="76CA9871"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sz w:val="20"/>
                <w:szCs w:val="20"/>
                <w:lang w:val="uk-UA" w:eastAsia="zh-CN"/>
              </w:rPr>
            </w:pPr>
            <w:r w:rsidRPr="00F436C8">
              <w:rPr>
                <w:sz w:val="20"/>
                <w:szCs w:val="20"/>
                <w:lang w:val="uk-UA" w:eastAsia="zh-CN"/>
              </w:rPr>
              <w:t>9</w:t>
            </w:r>
          </w:p>
        </w:tc>
        <w:tc>
          <w:tcPr>
            <w:tcW w:w="591" w:type="pct"/>
            <w:tcBorders>
              <w:top w:val="single" w:sz="4" w:space="0" w:color="auto"/>
              <w:left w:val="single" w:sz="4" w:space="0" w:color="auto"/>
              <w:right w:val="single" w:sz="4" w:space="0" w:color="auto"/>
            </w:tcBorders>
          </w:tcPr>
          <w:p w14:paraId="55472AA0"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sz w:val="20"/>
                <w:szCs w:val="20"/>
                <w:lang w:val="uk-UA" w:eastAsia="zh-CN"/>
              </w:rPr>
            </w:pPr>
            <w:r w:rsidRPr="00F436C8">
              <w:rPr>
                <w:sz w:val="20"/>
                <w:szCs w:val="20"/>
                <w:lang w:val="uk-UA" w:eastAsia="zh-CN"/>
              </w:rPr>
              <w:t>10</w:t>
            </w:r>
          </w:p>
        </w:tc>
      </w:tr>
      <w:tr w:rsidR="00F436C8" w:rsidRPr="000635B0" w14:paraId="12E85C04" w14:textId="77777777" w:rsidTr="00F010AD">
        <w:trPr>
          <w:trHeight w:val="970"/>
        </w:trPr>
        <w:tc>
          <w:tcPr>
            <w:tcW w:w="247" w:type="pct"/>
            <w:vMerge w:val="restart"/>
            <w:tcBorders>
              <w:left w:val="single" w:sz="4" w:space="0" w:color="auto"/>
              <w:right w:val="single" w:sz="4" w:space="0" w:color="auto"/>
            </w:tcBorders>
          </w:tcPr>
          <w:p w14:paraId="438CF8FD" w14:textId="77777777" w:rsidR="00F436C8" w:rsidRPr="00F436C8" w:rsidRDefault="00F436C8" w:rsidP="00F436C8">
            <w:pPr>
              <w:suppressAutoHyphens/>
              <w:jc w:val="both"/>
              <w:rPr>
                <w:sz w:val="20"/>
                <w:szCs w:val="20"/>
                <w:lang w:val="uk-UA" w:eastAsia="zh-CN"/>
              </w:rPr>
            </w:pPr>
            <w:r w:rsidRPr="00F436C8">
              <w:rPr>
                <w:sz w:val="20"/>
                <w:szCs w:val="20"/>
                <w:lang w:val="uk-UA" w:eastAsia="zh-CN"/>
              </w:rPr>
              <w:t>1.1.3.</w:t>
            </w:r>
          </w:p>
        </w:tc>
        <w:tc>
          <w:tcPr>
            <w:tcW w:w="1355" w:type="pct"/>
            <w:vMerge w:val="restart"/>
            <w:tcBorders>
              <w:left w:val="single" w:sz="4" w:space="0" w:color="auto"/>
              <w:right w:val="single" w:sz="4" w:space="0" w:color="auto"/>
            </w:tcBorders>
          </w:tcPr>
          <w:p w14:paraId="1238E0FF" w14:textId="77777777" w:rsidR="00F436C8" w:rsidRPr="00F436C8" w:rsidRDefault="00F436C8" w:rsidP="00F436C8">
            <w:pPr>
              <w:suppressAutoHyphens/>
              <w:rPr>
                <w:sz w:val="20"/>
                <w:szCs w:val="20"/>
                <w:lang w:val="uk-UA" w:eastAsia="zh-CN"/>
              </w:rPr>
            </w:pPr>
            <w:r w:rsidRPr="00F436C8">
              <w:rPr>
                <w:rFonts w:eastAsia="SimSun"/>
                <w:sz w:val="20"/>
                <w:lang w:val="uk-UA" w:eastAsia="zh-CN"/>
              </w:rPr>
              <w:t xml:space="preserve">Забезпечення доступного та ефективного тестування </w:t>
            </w:r>
            <w:r w:rsidRPr="00F436C8">
              <w:rPr>
                <w:sz w:val="20"/>
                <w:szCs w:val="20"/>
                <w:lang w:val="uk-UA" w:eastAsia="zh-CN"/>
              </w:rPr>
              <w:t>представників ключових груп населення та осіб з груп підвищеного ризику щодо інфікування ВІЛ</w:t>
            </w:r>
            <w:r w:rsidRPr="00F436C8">
              <w:rPr>
                <w:rFonts w:eastAsia="SimSun"/>
                <w:sz w:val="20"/>
                <w:lang w:val="uk-UA" w:eastAsia="zh-CN"/>
              </w:rPr>
              <w:t>-інфекцію/СНІД  із застосуванням швидких тестів у закладах охорони здоров'я комунальної власності територіальної громади</w:t>
            </w:r>
          </w:p>
        </w:tc>
        <w:tc>
          <w:tcPr>
            <w:tcW w:w="310" w:type="pct"/>
            <w:tcBorders>
              <w:top w:val="single" w:sz="4" w:space="0" w:color="auto"/>
              <w:left w:val="single" w:sz="4" w:space="0" w:color="auto"/>
              <w:bottom w:val="single" w:sz="4" w:space="0" w:color="auto"/>
              <w:right w:val="single" w:sz="4" w:space="0" w:color="auto"/>
            </w:tcBorders>
          </w:tcPr>
          <w:p w14:paraId="2B1C5D5F" w14:textId="77777777" w:rsidR="00F436C8" w:rsidRPr="00F436C8" w:rsidRDefault="00F436C8" w:rsidP="00F436C8">
            <w:pPr>
              <w:suppressAutoHyphens/>
              <w:rPr>
                <w:sz w:val="20"/>
                <w:szCs w:val="20"/>
                <w:lang w:val="uk-UA" w:eastAsia="zh-CN"/>
              </w:rPr>
            </w:pPr>
          </w:p>
          <w:p w14:paraId="7A36CAF8" w14:textId="77777777" w:rsidR="00F436C8" w:rsidRPr="00F436C8" w:rsidRDefault="00F436C8" w:rsidP="00F436C8">
            <w:pPr>
              <w:suppressAutoHyphens/>
              <w:rPr>
                <w:sz w:val="20"/>
                <w:szCs w:val="20"/>
                <w:lang w:val="uk-UA" w:eastAsia="zh-CN"/>
              </w:rPr>
            </w:pPr>
          </w:p>
          <w:p w14:paraId="2315748C" w14:textId="77777777" w:rsidR="00F436C8" w:rsidRPr="00F436C8" w:rsidRDefault="00F436C8" w:rsidP="00F436C8">
            <w:pPr>
              <w:suppressAutoHyphens/>
              <w:rPr>
                <w:sz w:val="20"/>
                <w:szCs w:val="20"/>
                <w:lang w:val="uk-UA" w:eastAsia="zh-CN"/>
              </w:rPr>
            </w:pPr>
          </w:p>
        </w:tc>
        <w:tc>
          <w:tcPr>
            <w:tcW w:w="515" w:type="pct"/>
            <w:tcBorders>
              <w:top w:val="single" w:sz="4" w:space="0" w:color="auto"/>
              <w:left w:val="single" w:sz="4" w:space="0" w:color="auto"/>
              <w:right w:val="single" w:sz="4" w:space="0" w:color="auto"/>
            </w:tcBorders>
          </w:tcPr>
          <w:p w14:paraId="0924DA6E"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«ПМЛ» ПМР</w:t>
            </w:r>
          </w:p>
        </w:tc>
        <w:tc>
          <w:tcPr>
            <w:tcW w:w="495" w:type="pct"/>
            <w:tcBorders>
              <w:top w:val="single" w:sz="4" w:space="0" w:color="auto"/>
              <w:left w:val="single" w:sz="4" w:space="0" w:color="auto"/>
              <w:right w:val="single" w:sz="4" w:space="0" w:color="auto"/>
            </w:tcBorders>
          </w:tcPr>
          <w:p w14:paraId="65DC70F2"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54E5DC97"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114C5D2F"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399F7CC3"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446" w:type="pct"/>
            <w:tcBorders>
              <w:top w:val="single" w:sz="4" w:space="0" w:color="auto"/>
              <w:left w:val="single" w:sz="4" w:space="0" w:color="auto"/>
              <w:right w:val="single" w:sz="4" w:space="0" w:color="auto"/>
            </w:tcBorders>
          </w:tcPr>
          <w:p w14:paraId="36821085"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sz w:val="20"/>
                <w:szCs w:val="20"/>
                <w:lang w:val="uk-UA" w:eastAsia="zh-CN"/>
              </w:rPr>
            </w:pPr>
            <w:r w:rsidRPr="00F436C8">
              <w:rPr>
                <w:sz w:val="20"/>
                <w:szCs w:val="20"/>
                <w:lang w:val="uk-UA" w:eastAsia="zh-CN"/>
              </w:rPr>
              <w:t>-</w:t>
            </w:r>
          </w:p>
        </w:tc>
        <w:tc>
          <w:tcPr>
            <w:tcW w:w="591" w:type="pct"/>
            <w:vMerge w:val="restart"/>
            <w:tcBorders>
              <w:top w:val="single" w:sz="4" w:space="0" w:color="auto"/>
              <w:left w:val="single" w:sz="4" w:space="0" w:color="auto"/>
              <w:right w:val="single" w:sz="4" w:space="0" w:color="auto"/>
            </w:tcBorders>
          </w:tcPr>
          <w:p w14:paraId="10C28EAE" w14:textId="03A6A959" w:rsidR="00F436C8" w:rsidRPr="00F436C8" w:rsidRDefault="00F436C8" w:rsidP="00441553">
            <w:pPr>
              <w:suppressAutoHyphens/>
              <w:kinsoku w:val="0"/>
              <w:overflowPunct w:val="0"/>
              <w:autoSpaceDE w:val="0"/>
              <w:autoSpaceDN w:val="0"/>
              <w:spacing w:line="223" w:lineRule="auto"/>
              <w:ind w:right="127"/>
              <w:textAlignment w:val="center"/>
              <w:rPr>
                <w:rFonts w:eastAsia="SimSun"/>
                <w:sz w:val="20"/>
                <w:lang w:val="uk-UA" w:eastAsia="zh-CN"/>
              </w:rPr>
            </w:pPr>
            <w:r w:rsidRPr="00F436C8">
              <w:rPr>
                <w:sz w:val="20"/>
                <w:szCs w:val="20"/>
                <w:lang w:val="uk-UA" w:eastAsia="zh-CN"/>
              </w:rPr>
              <w:t xml:space="preserve">Збільшення кількості тестування на ВІЛ задля можливості якнайбільшого виявлення ВІЛ-інфікованих, призначення їм </w:t>
            </w:r>
            <w:proofErr w:type="spellStart"/>
            <w:r w:rsidRPr="00F436C8">
              <w:rPr>
                <w:sz w:val="20"/>
                <w:szCs w:val="20"/>
                <w:lang w:val="uk-UA" w:eastAsia="zh-CN"/>
              </w:rPr>
              <w:t>антиретровірусної</w:t>
            </w:r>
            <w:proofErr w:type="spellEnd"/>
            <w:r w:rsidRPr="00F436C8">
              <w:rPr>
                <w:sz w:val="20"/>
                <w:szCs w:val="20"/>
                <w:lang w:val="uk-UA" w:eastAsia="zh-CN"/>
              </w:rPr>
              <w:t xml:space="preserve"> терапії, яка убезпечить людину та оточуючих </w:t>
            </w:r>
          </w:p>
        </w:tc>
      </w:tr>
      <w:tr w:rsidR="00F436C8" w:rsidRPr="00F436C8" w14:paraId="0B252D47" w14:textId="77777777" w:rsidTr="00F010AD">
        <w:trPr>
          <w:trHeight w:val="1998"/>
        </w:trPr>
        <w:tc>
          <w:tcPr>
            <w:tcW w:w="247" w:type="pct"/>
            <w:vMerge/>
            <w:tcBorders>
              <w:left w:val="single" w:sz="4" w:space="0" w:color="auto"/>
              <w:right w:val="single" w:sz="4" w:space="0" w:color="auto"/>
            </w:tcBorders>
          </w:tcPr>
          <w:p w14:paraId="771EBEC5" w14:textId="77777777" w:rsidR="00F436C8" w:rsidRPr="00F436C8" w:rsidRDefault="00F436C8" w:rsidP="00F436C8">
            <w:pPr>
              <w:suppressAutoHyphens/>
              <w:jc w:val="center"/>
              <w:rPr>
                <w:sz w:val="20"/>
                <w:szCs w:val="20"/>
                <w:lang w:val="uk-UA" w:eastAsia="zh-CN"/>
              </w:rPr>
            </w:pPr>
          </w:p>
        </w:tc>
        <w:tc>
          <w:tcPr>
            <w:tcW w:w="1355" w:type="pct"/>
            <w:vMerge/>
            <w:tcBorders>
              <w:left w:val="single" w:sz="4" w:space="0" w:color="auto"/>
              <w:right w:val="single" w:sz="4" w:space="0" w:color="auto"/>
            </w:tcBorders>
          </w:tcPr>
          <w:p w14:paraId="71898A0B"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4481B936"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p w14:paraId="3FAB3824" w14:textId="77777777" w:rsidR="00F436C8" w:rsidRPr="00F436C8" w:rsidRDefault="00F436C8" w:rsidP="00F436C8">
            <w:pPr>
              <w:suppressAutoHyphens/>
              <w:rPr>
                <w:sz w:val="20"/>
                <w:szCs w:val="20"/>
                <w:lang w:val="uk-UA" w:eastAsia="zh-CN"/>
              </w:rPr>
            </w:pPr>
          </w:p>
        </w:tc>
        <w:tc>
          <w:tcPr>
            <w:tcW w:w="515" w:type="pct"/>
            <w:tcBorders>
              <w:left w:val="single" w:sz="4" w:space="0" w:color="auto"/>
              <w:bottom w:val="single" w:sz="4" w:space="0" w:color="auto"/>
              <w:right w:val="single" w:sz="4" w:space="0" w:color="auto"/>
            </w:tcBorders>
          </w:tcPr>
          <w:p w14:paraId="269589A8"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p w14:paraId="51CEBDEF" w14:textId="77777777" w:rsidR="00F436C8" w:rsidRPr="00F436C8" w:rsidRDefault="00F436C8" w:rsidP="00F436C8">
            <w:pPr>
              <w:suppressAutoHyphens/>
              <w:jc w:val="center"/>
              <w:rPr>
                <w:sz w:val="20"/>
                <w:szCs w:val="20"/>
                <w:lang w:val="uk-UA" w:eastAsia="zh-CN"/>
              </w:rPr>
            </w:pPr>
          </w:p>
        </w:tc>
        <w:tc>
          <w:tcPr>
            <w:tcW w:w="495" w:type="pct"/>
            <w:tcBorders>
              <w:left w:val="single" w:sz="4" w:space="0" w:color="auto"/>
              <w:bottom w:val="single" w:sz="4" w:space="0" w:color="auto"/>
              <w:right w:val="single" w:sz="4" w:space="0" w:color="auto"/>
            </w:tcBorders>
          </w:tcPr>
          <w:p w14:paraId="035953BE"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14EE524E"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15D8293E"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20B2FE20"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446" w:type="pct"/>
            <w:tcBorders>
              <w:left w:val="single" w:sz="4" w:space="0" w:color="auto"/>
              <w:bottom w:val="single" w:sz="4" w:space="0" w:color="auto"/>
              <w:right w:val="single" w:sz="4" w:space="0" w:color="auto"/>
            </w:tcBorders>
          </w:tcPr>
          <w:p w14:paraId="0DCBD9DC"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sz w:val="20"/>
                <w:szCs w:val="20"/>
                <w:lang w:val="uk-UA" w:eastAsia="zh-CN"/>
              </w:rPr>
            </w:pPr>
            <w:r w:rsidRPr="00F436C8">
              <w:rPr>
                <w:sz w:val="20"/>
                <w:szCs w:val="20"/>
                <w:lang w:val="uk-UA" w:eastAsia="zh-CN"/>
              </w:rPr>
              <w:t>-</w:t>
            </w:r>
          </w:p>
          <w:p w14:paraId="6071844B"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sz w:val="20"/>
                <w:szCs w:val="20"/>
                <w:lang w:val="uk-UA" w:eastAsia="zh-CN"/>
              </w:rPr>
            </w:pPr>
          </w:p>
        </w:tc>
        <w:tc>
          <w:tcPr>
            <w:tcW w:w="591" w:type="pct"/>
            <w:vMerge/>
            <w:tcBorders>
              <w:left w:val="single" w:sz="4" w:space="0" w:color="auto"/>
              <w:bottom w:val="single" w:sz="4" w:space="0" w:color="auto"/>
              <w:right w:val="single" w:sz="4" w:space="0" w:color="auto"/>
            </w:tcBorders>
          </w:tcPr>
          <w:p w14:paraId="7DED1400" w14:textId="77777777" w:rsidR="00F436C8" w:rsidRPr="00F436C8" w:rsidRDefault="00F436C8" w:rsidP="00F436C8">
            <w:pPr>
              <w:suppressAutoHyphens/>
              <w:kinsoku w:val="0"/>
              <w:overflowPunct w:val="0"/>
              <w:autoSpaceDE w:val="0"/>
              <w:autoSpaceDN w:val="0"/>
              <w:spacing w:line="223" w:lineRule="auto"/>
              <w:ind w:right="127"/>
              <w:textAlignment w:val="center"/>
              <w:rPr>
                <w:sz w:val="20"/>
                <w:szCs w:val="20"/>
                <w:lang w:val="uk-UA" w:eastAsia="zh-CN"/>
              </w:rPr>
            </w:pPr>
          </w:p>
        </w:tc>
      </w:tr>
      <w:tr w:rsidR="00F436C8" w:rsidRPr="000635B0" w14:paraId="03B46C5C" w14:textId="77777777" w:rsidTr="00F010AD">
        <w:trPr>
          <w:trHeight w:val="1812"/>
        </w:trPr>
        <w:tc>
          <w:tcPr>
            <w:tcW w:w="247" w:type="pct"/>
            <w:tcBorders>
              <w:left w:val="single" w:sz="4" w:space="0" w:color="auto"/>
              <w:right w:val="single" w:sz="4" w:space="0" w:color="auto"/>
            </w:tcBorders>
          </w:tcPr>
          <w:p w14:paraId="2C46B836" w14:textId="77777777" w:rsidR="00F436C8" w:rsidRPr="00F436C8" w:rsidRDefault="00F436C8" w:rsidP="00F436C8">
            <w:pPr>
              <w:suppressAutoHyphens/>
              <w:rPr>
                <w:bCs/>
                <w:sz w:val="20"/>
                <w:szCs w:val="20"/>
                <w:lang w:val="uk-UA" w:eastAsia="uk-UA"/>
              </w:rPr>
            </w:pPr>
            <w:r w:rsidRPr="00F436C8">
              <w:rPr>
                <w:bCs/>
                <w:sz w:val="20"/>
                <w:szCs w:val="20"/>
                <w:lang w:val="uk-UA" w:eastAsia="uk-UA"/>
              </w:rPr>
              <w:t>1.1.4.</w:t>
            </w:r>
          </w:p>
        </w:tc>
        <w:tc>
          <w:tcPr>
            <w:tcW w:w="1355" w:type="pct"/>
            <w:tcBorders>
              <w:left w:val="single" w:sz="4" w:space="0" w:color="auto"/>
              <w:right w:val="single" w:sz="4" w:space="0" w:color="auto"/>
            </w:tcBorders>
          </w:tcPr>
          <w:p w14:paraId="3015CB08" w14:textId="77777777" w:rsidR="00F436C8" w:rsidRPr="00F436C8" w:rsidRDefault="00F436C8" w:rsidP="00F436C8">
            <w:pPr>
              <w:suppressAutoHyphens/>
              <w:kinsoku w:val="0"/>
              <w:overflowPunct w:val="0"/>
              <w:autoSpaceDE w:val="0"/>
              <w:autoSpaceDN w:val="0"/>
              <w:textAlignment w:val="center"/>
              <w:rPr>
                <w:sz w:val="20"/>
                <w:szCs w:val="20"/>
                <w:lang w:val="uk-UA" w:eastAsia="zh-CN"/>
              </w:rPr>
            </w:pPr>
            <w:r w:rsidRPr="00F436C8">
              <w:rPr>
                <w:sz w:val="20"/>
                <w:szCs w:val="20"/>
                <w:lang w:val="uk-UA" w:eastAsia="zh-CN"/>
              </w:rPr>
              <w:t xml:space="preserve">Надання послуг щодо індексного тестування осіб із близького оточення  ВІЛ-інфікованих при отриманні позитивного результату, взяття на диспансерний облік та призначення їм </w:t>
            </w:r>
            <w:proofErr w:type="spellStart"/>
            <w:r w:rsidRPr="00F436C8">
              <w:rPr>
                <w:sz w:val="20"/>
                <w:szCs w:val="20"/>
                <w:lang w:val="uk-UA" w:eastAsia="zh-CN"/>
              </w:rPr>
              <w:t>антиретровірусної</w:t>
            </w:r>
            <w:proofErr w:type="spellEnd"/>
            <w:r w:rsidRPr="00F436C8">
              <w:rPr>
                <w:sz w:val="20"/>
                <w:szCs w:val="20"/>
                <w:lang w:val="uk-UA" w:eastAsia="zh-CN"/>
              </w:rPr>
              <w:t xml:space="preserve"> терапії</w:t>
            </w:r>
          </w:p>
        </w:tc>
        <w:tc>
          <w:tcPr>
            <w:tcW w:w="310" w:type="pct"/>
            <w:tcBorders>
              <w:top w:val="single" w:sz="4" w:space="0" w:color="auto"/>
              <w:left w:val="single" w:sz="4" w:space="0" w:color="auto"/>
              <w:right w:val="single" w:sz="4" w:space="0" w:color="auto"/>
            </w:tcBorders>
          </w:tcPr>
          <w:p w14:paraId="4F1ABC76"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tc>
        <w:tc>
          <w:tcPr>
            <w:tcW w:w="515" w:type="pct"/>
            <w:tcBorders>
              <w:top w:val="single" w:sz="4" w:space="0" w:color="auto"/>
              <w:left w:val="single" w:sz="4" w:space="0" w:color="auto"/>
              <w:right w:val="single" w:sz="4" w:space="0" w:color="auto"/>
            </w:tcBorders>
          </w:tcPr>
          <w:p w14:paraId="4FBCCA7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«ПМЛ» ПМР</w:t>
            </w:r>
          </w:p>
        </w:tc>
        <w:tc>
          <w:tcPr>
            <w:tcW w:w="495" w:type="pct"/>
            <w:tcBorders>
              <w:top w:val="single" w:sz="4" w:space="0" w:color="auto"/>
              <w:left w:val="single" w:sz="4" w:space="0" w:color="auto"/>
              <w:right w:val="single" w:sz="4" w:space="0" w:color="auto"/>
            </w:tcBorders>
          </w:tcPr>
          <w:p w14:paraId="18AF2725"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Не потребує додаткового фінансування</w:t>
            </w:r>
          </w:p>
        </w:tc>
        <w:tc>
          <w:tcPr>
            <w:tcW w:w="346" w:type="pct"/>
            <w:tcBorders>
              <w:top w:val="single" w:sz="4" w:space="0" w:color="auto"/>
              <w:left w:val="single" w:sz="4" w:space="0" w:color="auto"/>
              <w:right w:val="single" w:sz="4" w:space="0" w:color="auto"/>
            </w:tcBorders>
          </w:tcPr>
          <w:p w14:paraId="127D84F8"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6" w:type="pct"/>
            <w:tcBorders>
              <w:top w:val="single" w:sz="4" w:space="0" w:color="auto"/>
              <w:left w:val="single" w:sz="4" w:space="0" w:color="auto"/>
              <w:right w:val="single" w:sz="4" w:space="0" w:color="auto"/>
            </w:tcBorders>
          </w:tcPr>
          <w:p w14:paraId="7462DF5A"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9" w:type="pct"/>
            <w:tcBorders>
              <w:top w:val="single" w:sz="4" w:space="0" w:color="auto"/>
              <w:left w:val="single" w:sz="4" w:space="0" w:color="auto"/>
              <w:right w:val="single" w:sz="4" w:space="0" w:color="auto"/>
            </w:tcBorders>
          </w:tcPr>
          <w:p w14:paraId="101F87EB"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446" w:type="pct"/>
            <w:tcBorders>
              <w:top w:val="single" w:sz="4" w:space="0" w:color="auto"/>
              <w:left w:val="single" w:sz="4" w:space="0" w:color="auto"/>
              <w:right w:val="single" w:sz="4" w:space="0" w:color="auto"/>
            </w:tcBorders>
          </w:tcPr>
          <w:p w14:paraId="24ADFE8A"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rFonts w:eastAsia="SimSun"/>
                <w:sz w:val="20"/>
                <w:lang w:val="uk-UA" w:eastAsia="zh-CN"/>
              </w:rPr>
            </w:pPr>
            <w:r w:rsidRPr="00F436C8">
              <w:rPr>
                <w:rFonts w:eastAsia="SimSun"/>
                <w:sz w:val="20"/>
                <w:lang w:val="uk-UA" w:eastAsia="zh-CN"/>
              </w:rPr>
              <w:t>-</w:t>
            </w:r>
          </w:p>
          <w:p w14:paraId="420AC881" w14:textId="77777777" w:rsidR="00F436C8" w:rsidRPr="00F436C8" w:rsidRDefault="00F436C8" w:rsidP="00F436C8">
            <w:pPr>
              <w:suppressAutoHyphens/>
              <w:kinsoku w:val="0"/>
              <w:overflowPunct w:val="0"/>
              <w:autoSpaceDE w:val="0"/>
              <w:autoSpaceDN w:val="0"/>
              <w:spacing w:line="223" w:lineRule="auto"/>
              <w:ind w:right="127"/>
              <w:textAlignment w:val="center"/>
              <w:rPr>
                <w:rFonts w:eastAsia="SimSun"/>
                <w:sz w:val="20"/>
                <w:lang w:val="uk-UA" w:eastAsia="zh-CN"/>
              </w:rPr>
            </w:pPr>
          </w:p>
        </w:tc>
        <w:tc>
          <w:tcPr>
            <w:tcW w:w="591" w:type="pct"/>
            <w:tcBorders>
              <w:top w:val="single" w:sz="4" w:space="0" w:color="auto"/>
              <w:left w:val="single" w:sz="4" w:space="0" w:color="auto"/>
              <w:right w:val="single" w:sz="4" w:space="0" w:color="auto"/>
            </w:tcBorders>
          </w:tcPr>
          <w:p w14:paraId="32BAC492" w14:textId="77777777" w:rsidR="00F436C8" w:rsidRPr="00F436C8" w:rsidRDefault="00F436C8" w:rsidP="00F436C8">
            <w:pPr>
              <w:suppressAutoHyphens/>
              <w:kinsoku w:val="0"/>
              <w:overflowPunct w:val="0"/>
              <w:autoSpaceDE w:val="0"/>
              <w:autoSpaceDN w:val="0"/>
              <w:spacing w:line="223" w:lineRule="auto"/>
              <w:ind w:right="127"/>
              <w:textAlignment w:val="center"/>
              <w:rPr>
                <w:sz w:val="20"/>
                <w:lang w:val="uk-UA" w:eastAsia="zh-CN"/>
              </w:rPr>
            </w:pPr>
            <w:r w:rsidRPr="00F436C8">
              <w:rPr>
                <w:rFonts w:eastAsia="SimSun"/>
                <w:sz w:val="20"/>
                <w:lang w:val="uk-UA" w:eastAsia="zh-CN"/>
              </w:rPr>
              <w:t xml:space="preserve">Збільшення кількості нововиявлених випадків </w:t>
            </w:r>
          </w:p>
          <w:p w14:paraId="13C83C0D" w14:textId="26AF4F2A" w:rsidR="00F436C8" w:rsidRPr="00F436C8" w:rsidRDefault="00F436C8" w:rsidP="00441553">
            <w:pPr>
              <w:suppressAutoHyphens/>
              <w:kinsoku w:val="0"/>
              <w:overflowPunct w:val="0"/>
              <w:autoSpaceDE w:val="0"/>
              <w:autoSpaceDN w:val="0"/>
              <w:spacing w:line="223" w:lineRule="auto"/>
              <w:ind w:right="127"/>
              <w:textAlignment w:val="center"/>
              <w:rPr>
                <w:rFonts w:eastAsia="SimSun"/>
                <w:sz w:val="20"/>
                <w:lang w:val="uk-UA" w:eastAsia="zh-CN"/>
              </w:rPr>
            </w:pPr>
            <w:r w:rsidRPr="00F436C8">
              <w:rPr>
                <w:rFonts w:eastAsia="SimSun"/>
                <w:sz w:val="20"/>
                <w:lang w:val="uk-UA" w:eastAsia="zh-CN"/>
              </w:rPr>
              <w:t xml:space="preserve">ВІЛ-інфікованих та призначення їм </w:t>
            </w:r>
            <w:proofErr w:type="spellStart"/>
            <w:r w:rsidRPr="00F436C8">
              <w:rPr>
                <w:rFonts w:eastAsia="SimSun"/>
                <w:sz w:val="20"/>
                <w:lang w:val="uk-UA" w:eastAsia="zh-CN"/>
              </w:rPr>
              <w:t>антиретровірусної</w:t>
            </w:r>
            <w:proofErr w:type="spellEnd"/>
            <w:r w:rsidRPr="00F436C8">
              <w:rPr>
                <w:rFonts w:eastAsia="SimSun"/>
                <w:sz w:val="20"/>
                <w:lang w:val="uk-UA" w:eastAsia="zh-CN"/>
              </w:rPr>
              <w:t xml:space="preserve"> терапії</w:t>
            </w:r>
          </w:p>
        </w:tc>
      </w:tr>
      <w:tr w:rsidR="00F436C8" w:rsidRPr="00F436C8" w14:paraId="124D3D0F" w14:textId="77777777" w:rsidTr="00F010AD">
        <w:trPr>
          <w:trHeight w:val="1354"/>
        </w:trPr>
        <w:tc>
          <w:tcPr>
            <w:tcW w:w="247" w:type="pct"/>
            <w:tcBorders>
              <w:left w:val="single" w:sz="4" w:space="0" w:color="auto"/>
              <w:right w:val="single" w:sz="4" w:space="0" w:color="auto"/>
            </w:tcBorders>
          </w:tcPr>
          <w:p w14:paraId="3BADAA4A" w14:textId="77777777" w:rsidR="00F436C8" w:rsidRPr="00F436C8" w:rsidRDefault="00F436C8" w:rsidP="00F436C8">
            <w:pPr>
              <w:suppressAutoHyphens/>
              <w:rPr>
                <w:sz w:val="20"/>
                <w:szCs w:val="20"/>
                <w:lang w:val="uk-UA" w:eastAsia="zh-CN"/>
              </w:rPr>
            </w:pPr>
            <w:r w:rsidRPr="00F436C8">
              <w:rPr>
                <w:sz w:val="20"/>
                <w:szCs w:val="20"/>
                <w:lang w:val="uk-UA" w:eastAsia="zh-CN"/>
              </w:rPr>
              <w:t>1.1.5</w:t>
            </w:r>
          </w:p>
        </w:tc>
        <w:tc>
          <w:tcPr>
            <w:tcW w:w="1355" w:type="pct"/>
            <w:tcBorders>
              <w:left w:val="single" w:sz="4" w:space="0" w:color="auto"/>
              <w:right w:val="single" w:sz="4" w:space="0" w:color="auto"/>
            </w:tcBorders>
          </w:tcPr>
          <w:p w14:paraId="106A9A73" w14:textId="77777777" w:rsidR="00F436C8" w:rsidRPr="00F436C8" w:rsidRDefault="00F436C8" w:rsidP="00F436C8">
            <w:pPr>
              <w:suppressAutoHyphens/>
              <w:kinsoku w:val="0"/>
              <w:overflowPunct w:val="0"/>
              <w:autoSpaceDE w:val="0"/>
              <w:autoSpaceDN w:val="0"/>
              <w:textAlignment w:val="center"/>
              <w:rPr>
                <w:rFonts w:eastAsia="SimSun"/>
                <w:sz w:val="20"/>
                <w:szCs w:val="20"/>
                <w:lang w:val="uk-UA" w:eastAsia="zh-CN"/>
              </w:rPr>
            </w:pPr>
            <w:r w:rsidRPr="00F436C8">
              <w:rPr>
                <w:sz w:val="20"/>
                <w:szCs w:val="20"/>
                <w:lang w:val="uk-UA" w:eastAsia="zh-CN"/>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tc>
        <w:tc>
          <w:tcPr>
            <w:tcW w:w="310" w:type="pct"/>
            <w:tcBorders>
              <w:top w:val="single" w:sz="4" w:space="0" w:color="auto"/>
              <w:left w:val="single" w:sz="4" w:space="0" w:color="auto"/>
              <w:bottom w:val="single" w:sz="4" w:space="0" w:color="auto"/>
              <w:right w:val="single" w:sz="4" w:space="0" w:color="auto"/>
            </w:tcBorders>
          </w:tcPr>
          <w:p w14:paraId="64B3DEC7"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6376708D"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51C8BF84"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1D68132E"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22,125</w:t>
            </w:r>
          </w:p>
        </w:tc>
        <w:tc>
          <w:tcPr>
            <w:tcW w:w="346" w:type="pct"/>
            <w:tcBorders>
              <w:top w:val="single" w:sz="4" w:space="0" w:color="auto"/>
              <w:left w:val="single" w:sz="4" w:space="0" w:color="auto"/>
              <w:bottom w:val="single" w:sz="4" w:space="0" w:color="auto"/>
              <w:right w:val="single" w:sz="4" w:space="0" w:color="auto"/>
            </w:tcBorders>
          </w:tcPr>
          <w:p w14:paraId="3CB49897"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3,712</w:t>
            </w:r>
          </w:p>
        </w:tc>
        <w:tc>
          <w:tcPr>
            <w:tcW w:w="349" w:type="pct"/>
            <w:tcBorders>
              <w:top w:val="single" w:sz="4" w:space="0" w:color="auto"/>
              <w:left w:val="single" w:sz="4" w:space="0" w:color="auto"/>
              <w:bottom w:val="single" w:sz="4" w:space="0" w:color="auto"/>
              <w:right w:val="single" w:sz="4" w:space="0" w:color="auto"/>
            </w:tcBorders>
          </w:tcPr>
          <w:p w14:paraId="774E9A44"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17,290</w:t>
            </w:r>
          </w:p>
        </w:tc>
        <w:tc>
          <w:tcPr>
            <w:tcW w:w="446" w:type="pct"/>
            <w:tcBorders>
              <w:top w:val="single" w:sz="4" w:space="0" w:color="auto"/>
              <w:left w:val="single" w:sz="4" w:space="0" w:color="auto"/>
              <w:bottom w:val="single" w:sz="4" w:space="0" w:color="auto"/>
              <w:right w:val="single" w:sz="4" w:space="0" w:color="auto"/>
            </w:tcBorders>
          </w:tcPr>
          <w:p w14:paraId="1D811280"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rFonts w:eastAsia="SimSun"/>
                <w:b/>
                <w:sz w:val="20"/>
                <w:lang w:val="uk-UA" w:eastAsia="zh-CN"/>
              </w:rPr>
            </w:pPr>
            <w:r w:rsidRPr="00F436C8">
              <w:rPr>
                <w:rFonts w:eastAsia="SimSun"/>
                <w:b/>
                <w:sz w:val="20"/>
                <w:lang w:val="uk-UA" w:eastAsia="zh-CN"/>
              </w:rPr>
              <w:t>43,127</w:t>
            </w:r>
          </w:p>
        </w:tc>
        <w:tc>
          <w:tcPr>
            <w:tcW w:w="591" w:type="pct"/>
            <w:tcBorders>
              <w:top w:val="single" w:sz="4" w:space="0" w:color="auto"/>
              <w:left w:val="single" w:sz="4" w:space="0" w:color="auto"/>
              <w:bottom w:val="single" w:sz="4" w:space="0" w:color="auto"/>
              <w:right w:val="single" w:sz="4" w:space="0" w:color="auto"/>
            </w:tcBorders>
          </w:tcPr>
          <w:p w14:paraId="7BAF6C46" w14:textId="77777777" w:rsidR="00F436C8" w:rsidRPr="00F436C8" w:rsidRDefault="00F436C8" w:rsidP="00F436C8">
            <w:pPr>
              <w:suppressAutoHyphens/>
              <w:kinsoku w:val="0"/>
              <w:overflowPunct w:val="0"/>
              <w:autoSpaceDE w:val="0"/>
              <w:autoSpaceDN w:val="0"/>
              <w:spacing w:line="223" w:lineRule="auto"/>
              <w:ind w:right="127"/>
              <w:textAlignment w:val="center"/>
              <w:rPr>
                <w:sz w:val="20"/>
                <w:lang w:val="uk-UA" w:eastAsia="zh-CN"/>
              </w:rPr>
            </w:pPr>
            <w:r w:rsidRPr="00F436C8">
              <w:rPr>
                <w:rFonts w:eastAsia="SimSun"/>
                <w:sz w:val="20"/>
                <w:lang w:val="uk-UA" w:eastAsia="zh-CN"/>
              </w:rPr>
              <w:t xml:space="preserve">Охоплення 100% дітей, які народжуються </w:t>
            </w:r>
          </w:p>
          <w:p w14:paraId="113AA80A" w14:textId="50ED08FE" w:rsidR="00F436C8" w:rsidRPr="00F436C8" w:rsidRDefault="00F436C8" w:rsidP="00441553">
            <w:pPr>
              <w:suppressAutoHyphens/>
              <w:kinsoku w:val="0"/>
              <w:overflowPunct w:val="0"/>
              <w:autoSpaceDE w:val="0"/>
              <w:autoSpaceDN w:val="0"/>
              <w:ind w:right="127"/>
              <w:textAlignment w:val="center"/>
              <w:rPr>
                <w:sz w:val="20"/>
                <w:szCs w:val="20"/>
                <w:lang w:val="uk-UA" w:eastAsia="zh-CN"/>
              </w:rPr>
            </w:pPr>
            <w:r w:rsidRPr="00F436C8">
              <w:rPr>
                <w:rFonts w:eastAsia="SimSun"/>
                <w:sz w:val="20"/>
                <w:lang w:val="uk-UA" w:eastAsia="zh-CN"/>
              </w:rPr>
              <w:t>ВІЛ-інфікованими матерями</w:t>
            </w:r>
          </w:p>
        </w:tc>
      </w:tr>
      <w:tr w:rsidR="00F436C8" w:rsidRPr="00F436C8" w14:paraId="140827A2" w14:textId="77777777" w:rsidTr="00F010AD">
        <w:trPr>
          <w:trHeight w:val="1168"/>
        </w:trPr>
        <w:tc>
          <w:tcPr>
            <w:tcW w:w="247" w:type="pct"/>
            <w:tcBorders>
              <w:left w:val="single" w:sz="4" w:space="0" w:color="auto"/>
              <w:right w:val="single" w:sz="4" w:space="0" w:color="auto"/>
            </w:tcBorders>
          </w:tcPr>
          <w:p w14:paraId="382C2F7B"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lastRenderedPageBreak/>
              <w:t>1.1.6.</w:t>
            </w:r>
          </w:p>
        </w:tc>
        <w:tc>
          <w:tcPr>
            <w:tcW w:w="1355" w:type="pct"/>
            <w:tcBorders>
              <w:left w:val="single" w:sz="4" w:space="0" w:color="auto"/>
              <w:right w:val="single" w:sz="4" w:space="0" w:color="auto"/>
            </w:tcBorders>
          </w:tcPr>
          <w:p w14:paraId="12266305" w14:textId="77777777" w:rsidR="00F436C8" w:rsidRPr="00F436C8" w:rsidRDefault="00F436C8" w:rsidP="00F436C8">
            <w:pPr>
              <w:suppressAutoHyphens/>
              <w:kinsoku w:val="0"/>
              <w:overflowPunct w:val="0"/>
              <w:autoSpaceDE w:val="0"/>
              <w:autoSpaceDN w:val="0"/>
              <w:textAlignment w:val="center"/>
              <w:rPr>
                <w:sz w:val="20"/>
                <w:szCs w:val="20"/>
                <w:lang w:val="uk-UA" w:eastAsia="zh-CN"/>
              </w:rPr>
            </w:pPr>
            <w:r w:rsidRPr="00F436C8">
              <w:rPr>
                <w:sz w:val="20"/>
                <w:szCs w:val="20"/>
                <w:lang w:val="uk-UA" w:eastAsia="zh-CN"/>
              </w:rPr>
              <w:t>Медикаментозна профілактика опортуністичних інфекцій у людей, які живуть з ВІЛ</w:t>
            </w:r>
          </w:p>
          <w:p w14:paraId="65B1686B" w14:textId="77777777" w:rsidR="00F436C8" w:rsidRPr="00F436C8" w:rsidRDefault="00F436C8" w:rsidP="00F436C8">
            <w:pPr>
              <w:suppressAutoHyphens/>
              <w:kinsoku w:val="0"/>
              <w:overflowPunct w:val="0"/>
              <w:autoSpaceDE w:val="0"/>
              <w:autoSpaceDN w:val="0"/>
              <w:textAlignment w:val="center"/>
              <w:rPr>
                <w:sz w:val="20"/>
                <w:szCs w:val="20"/>
                <w:lang w:val="uk-UA" w:eastAsia="zh-CN"/>
              </w:rPr>
            </w:pPr>
          </w:p>
          <w:p w14:paraId="61FFB426" w14:textId="77777777" w:rsidR="00F436C8" w:rsidRPr="00F436C8" w:rsidRDefault="00F436C8" w:rsidP="00F436C8">
            <w:pPr>
              <w:suppressAutoHyphens/>
              <w:kinsoku w:val="0"/>
              <w:overflowPunct w:val="0"/>
              <w:autoSpaceDE w:val="0"/>
              <w:autoSpaceDN w:val="0"/>
              <w:textAlignment w:val="center"/>
              <w:rPr>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29AF097F"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3B0C11FF"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«ПМЛ» Південнівської міської ради</w:t>
            </w:r>
          </w:p>
        </w:tc>
        <w:tc>
          <w:tcPr>
            <w:tcW w:w="495" w:type="pct"/>
            <w:tcBorders>
              <w:top w:val="single" w:sz="4" w:space="0" w:color="auto"/>
              <w:left w:val="single" w:sz="4" w:space="0" w:color="auto"/>
              <w:bottom w:val="single" w:sz="4" w:space="0" w:color="auto"/>
              <w:right w:val="single" w:sz="4" w:space="0" w:color="auto"/>
            </w:tcBorders>
          </w:tcPr>
          <w:p w14:paraId="591B3AB4"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04A7E7C8"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387395B6"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4543277B"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141,834</w:t>
            </w:r>
          </w:p>
        </w:tc>
        <w:tc>
          <w:tcPr>
            <w:tcW w:w="446" w:type="pct"/>
            <w:tcBorders>
              <w:top w:val="single" w:sz="4" w:space="0" w:color="auto"/>
              <w:left w:val="single" w:sz="4" w:space="0" w:color="auto"/>
              <w:bottom w:val="single" w:sz="4" w:space="0" w:color="auto"/>
              <w:right w:val="single" w:sz="4" w:space="0" w:color="auto"/>
            </w:tcBorders>
          </w:tcPr>
          <w:p w14:paraId="3C4E74A6"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rFonts w:eastAsia="SimSun"/>
                <w:sz w:val="20"/>
                <w:lang w:val="uk-UA" w:eastAsia="zh-CN"/>
              </w:rPr>
            </w:pPr>
            <w:r w:rsidRPr="00F436C8">
              <w:rPr>
                <w:b/>
                <w:sz w:val="20"/>
                <w:szCs w:val="20"/>
                <w:lang w:val="uk-UA" w:eastAsia="zh-CN"/>
              </w:rPr>
              <w:t>141,834</w:t>
            </w:r>
          </w:p>
        </w:tc>
        <w:tc>
          <w:tcPr>
            <w:tcW w:w="591" w:type="pct"/>
            <w:tcBorders>
              <w:top w:val="single" w:sz="4" w:space="0" w:color="auto"/>
              <w:left w:val="single" w:sz="4" w:space="0" w:color="auto"/>
              <w:bottom w:val="single" w:sz="4" w:space="0" w:color="auto"/>
              <w:right w:val="single" w:sz="4" w:space="0" w:color="auto"/>
            </w:tcBorders>
          </w:tcPr>
          <w:p w14:paraId="7EE0E041" w14:textId="0AF683BB" w:rsidR="00F436C8" w:rsidRPr="00F436C8" w:rsidRDefault="00F436C8" w:rsidP="00441553">
            <w:pPr>
              <w:suppressAutoHyphens/>
              <w:kinsoku w:val="0"/>
              <w:overflowPunct w:val="0"/>
              <w:autoSpaceDE w:val="0"/>
              <w:autoSpaceDN w:val="0"/>
              <w:spacing w:line="223" w:lineRule="auto"/>
              <w:ind w:right="127"/>
              <w:textAlignment w:val="center"/>
              <w:rPr>
                <w:rFonts w:eastAsia="SimSun"/>
                <w:sz w:val="20"/>
                <w:lang w:val="uk-UA" w:eastAsia="zh-CN"/>
              </w:rPr>
            </w:pPr>
            <w:r w:rsidRPr="00F436C8">
              <w:rPr>
                <w:rFonts w:eastAsia="SimSun"/>
                <w:sz w:val="20"/>
                <w:lang w:val="uk-UA" w:eastAsia="zh-CN"/>
              </w:rPr>
              <w:t>Забезпечення людей, які живуть з ВІЛ засобами медичної профілактики</w:t>
            </w:r>
          </w:p>
        </w:tc>
      </w:tr>
      <w:tr w:rsidR="00F436C8" w:rsidRPr="00F436C8" w14:paraId="521AA448" w14:textId="77777777" w:rsidTr="00F010AD">
        <w:trPr>
          <w:trHeight w:val="274"/>
        </w:trPr>
        <w:tc>
          <w:tcPr>
            <w:tcW w:w="247" w:type="pct"/>
            <w:tcBorders>
              <w:left w:val="single" w:sz="4" w:space="0" w:color="auto"/>
              <w:right w:val="single" w:sz="4" w:space="0" w:color="auto"/>
            </w:tcBorders>
          </w:tcPr>
          <w:p w14:paraId="17E53BCF"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w:t>
            </w:r>
          </w:p>
        </w:tc>
        <w:tc>
          <w:tcPr>
            <w:tcW w:w="1355" w:type="pct"/>
            <w:tcBorders>
              <w:left w:val="single" w:sz="4" w:space="0" w:color="auto"/>
              <w:right w:val="single" w:sz="4" w:space="0" w:color="auto"/>
            </w:tcBorders>
          </w:tcPr>
          <w:p w14:paraId="50343264" w14:textId="77777777" w:rsidR="00F436C8" w:rsidRPr="00F436C8" w:rsidRDefault="00F436C8" w:rsidP="00F436C8">
            <w:pPr>
              <w:suppressAutoHyphens/>
              <w:kinsoku w:val="0"/>
              <w:overflowPunct w:val="0"/>
              <w:autoSpaceDE w:val="0"/>
              <w:autoSpaceDN w:val="0"/>
              <w:jc w:val="center"/>
              <w:textAlignment w:val="center"/>
              <w:rPr>
                <w:sz w:val="20"/>
                <w:szCs w:val="20"/>
                <w:lang w:val="uk-UA" w:eastAsia="zh-CN"/>
              </w:rPr>
            </w:pPr>
            <w:r w:rsidRPr="00F436C8">
              <w:rPr>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7D7DF706"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647A9312"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4D68F6F9"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4ED79BB4"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407D1BC9"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1A9FCE3B"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7FB76999"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sz w:val="20"/>
                <w:szCs w:val="20"/>
                <w:lang w:val="uk-UA" w:eastAsia="zh-CN"/>
              </w:rPr>
            </w:pPr>
            <w:r w:rsidRPr="00F436C8">
              <w:rPr>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3A5B0D51" w14:textId="77777777" w:rsidR="00F436C8" w:rsidRPr="00F436C8" w:rsidRDefault="00F436C8" w:rsidP="00F436C8">
            <w:pPr>
              <w:suppressAutoHyphens/>
              <w:kinsoku w:val="0"/>
              <w:overflowPunct w:val="0"/>
              <w:autoSpaceDE w:val="0"/>
              <w:autoSpaceDN w:val="0"/>
              <w:spacing w:line="223" w:lineRule="auto"/>
              <w:ind w:right="127"/>
              <w:jc w:val="center"/>
              <w:textAlignment w:val="center"/>
              <w:rPr>
                <w:rFonts w:eastAsia="SimSun"/>
                <w:sz w:val="20"/>
                <w:lang w:val="uk-UA" w:eastAsia="zh-CN"/>
              </w:rPr>
            </w:pPr>
            <w:r w:rsidRPr="00F436C8">
              <w:rPr>
                <w:rFonts w:eastAsia="SimSun"/>
                <w:sz w:val="20"/>
                <w:lang w:val="uk-UA" w:eastAsia="zh-CN"/>
              </w:rPr>
              <w:t>10</w:t>
            </w:r>
          </w:p>
        </w:tc>
      </w:tr>
      <w:tr w:rsidR="00F436C8" w:rsidRPr="000635B0" w14:paraId="2198BA44" w14:textId="77777777" w:rsidTr="00F010AD">
        <w:trPr>
          <w:trHeight w:val="166"/>
        </w:trPr>
        <w:tc>
          <w:tcPr>
            <w:tcW w:w="247" w:type="pct"/>
            <w:tcBorders>
              <w:left w:val="single" w:sz="4" w:space="0" w:color="auto"/>
              <w:right w:val="single" w:sz="4" w:space="0" w:color="auto"/>
            </w:tcBorders>
          </w:tcPr>
          <w:p w14:paraId="631D3F69" w14:textId="77777777" w:rsidR="00F436C8" w:rsidRPr="00F436C8" w:rsidRDefault="00F436C8" w:rsidP="00F436C8">
            <w:pPr>
              <w:suppressAutoHyphens/>
              <w:jc w:val="center"/>
              <w:rPr>
                <w:b/>
                <w:bCs/>
                <w:sz w:val="20"/>
                <w:szCs w:val="20"/>
                <w:lang w:val="uk-UA" w:eastAsia="zh-CN"/>
              </w:rPr>
            </w:pPr>
            <w:r w:rsidRPr="00F436C8">
              <w:rPr>
                <w:b/>
                <w:bCs/>
                <w:sz w:val="20"/>
                <w:szCs w:val="20"/>
                <w:lang w:val="uk-UA" w:eastAsia="zh-CN"/>
              </w:rPr>
              <w:t>1.2.</w:t>
            </w:r>
          </w:p>
        </w:tc>
        <w:tc>
          <w:tcPr>
            <w:tcW w:w="4753" w:type="pct"/>
            <w:gridSpan w:val="9"/>
            <w:tcBorders>
              <w:left w:val="single" w:sz="4" w:space="0" w:color="auto"/>
              <w:right w:val="single" w:sz="4" w:space="0" w:color="auto"/>
            </w:tcBorders>
          </w:tcPr>
          <w:p w14:paraId="74169681" w14:textId="77777777" w:rsidR="00F436C8" w:rsidRPr="00F436C8" w:rsidRDefault="00F436C8" w:rsidP="00F436C8">
            <w:pPr>
              <w:suppressAutoHyphens/>
              <w:kinsoku w:val="0"/>
              <w:overflowPunct w:val="0"/>
              <w:autoSpaceDE w:val="0"/>
              <w:autoSpaceDN w:val="0"/>
              <w:ind w:right="127"/>
              <w:textAlignment w:val="center"/>
              <w:rPr>
                <w:b/>
                <w:bCs/>
                <w:sz w:val="20"/>
                <w:szCs w:val="20"/>
                <w:lang w:val="uk-UA" w:eastAsia="zh-CN"/>
              </w:rPr>
            </w:pPr>
            <w:r w:rsidRPr="00F436C8">
              <w:rPr>
                <w:b/>
                <w:bCs/>
                <w:sz w:val="20"/>
                <w:szCs w:val="20"/>
                <w:lang w:val="uk-UA" w:eastAsia="zh-CN"/>
              </w:rPr>
              <w:t>Здійснення заходів щодо раннього виявлення та лікування туберкульозу</w:t>
            </w:r>
          </w:p>
        </w:tc>
      </w:tr>
      <w:tr w:rsidR="00F436C8" w:rsidRPr="00F436C8" w14:paraId="6D8D49FF" w14:textId="77777777" w:rsidTr="00F010AD">
        <w:trPr>
          <w:trHeight w:val="276"/>
        </w:trPr>
        <w:tc>
          <w:tcPr>
            <w:tcW w:w="247" w:type="pct"/>
            <w:tcBorders>
              <w:left w:val="single" w:sz="4" w:space="0" w:color="auto"/>
              <w:right w:val="single" w:sz="4" w:space="0" w:color="auto"/>
            </w:tcBorders>
          </w:tcPr>
          <w:p w14:paraId="7B2E8FA7" w14:textId="77777777" w:rsidR="00F436C8" w:rsidRPr="00F436C8" w:rsidRDefault="00F436C8" w:rsidP="00F436C8">
            <w:pPr>
              <w:suppressAutoHyphens/>
              <w:rPr>
                <w:sz w:val="20"/>
                <w:szCs w:val="20"/>
                <w:lang w:val="uk-UA" w:eastAsia="zh-CN"/>
              </w:rPr>
            </w:pPr>
            <w:r w:rsidRPr="00F436C8">
              <w:rPr>
                <w:sz w:val="20"/>
                <w:szCs w:val="20"/>
                <w:lang w:val="uk-UA" w:eastAsia="zh-CN"/>
              </w:rPr>
              <w:t>1.2.1</w:t>
            </w:r>
          </w:p>
        </w:tc>
        <w:tc>
          <w:tcPr>
            <w:tcW w:w="1355" w:type="pct"/>
            <w:tcBorders>
              <w:left w:val="single" w:sz="4" w:space="0" w:color="auto"/>
              <w:right w:val="single" w:sz="4" w:space="0" w:color="auto"/>
            </w:tcBorders>
          </w:tcPr>
          <w:p w14:paraId="4449E869" w14:textId="77777777" w:rsidR="00F436C8" w:rsidRPr="00F436C8" w:rsidRDefault="00F436C8" w:rsidP="00F436C8">
            <w:pPr>
              <w:suppressAutoHyphens/>
              <w:kinsoku w:val="0"/>
              <w:overflowPunct w:val="0"/>
              <w:autoSpaceDE w:val="0"/>
              <w:autoSpaceDN w:val="0"/>
              <w:textAlignment w:val="center"/>
              <w:rPr>
                <w:sz w:val="20"/>
                <w:szCs w:val="20"/>
                <w:lang w:val="uk-UA" w:eastAsia="zh-CN"/>
              </w:rPr>
            </w:pPr>
            <w:r w:rsidRPr="00F436C8">
              <w:rPr>
                <w:sz w:val="20"/>
                <w:szCs w:val="20"/>
                <w:lang w:val="uk-UA" w:eastAsia="zh-CN"/>
              </w:rPr>
              <w:t xml:space="preserve">Придбання туберкуліну для проведення </w:t>
            </w:r>
            <w:proofErr w:type="spellStart"/>
            <w:r w:rsidRPr="00F436C8">
              <w:rPr>
                <w:sz w:val="20"/>
                <w:szCs w:val="20"/>
                <w:lang w:val="uk-UA" w:eastAsia="zh-CN"/>
              </w:rPr>
              <w:t>туберкулінодіагностики</w:t>
            </w:r>
            <w:proofErr w:type="spellEnd"/>
            <w:r w:rsidRPr="00F436C8">
              <w:rPr>
                <w:sz w:val="20"/>
                <w:szCs w:val="20"/>
                <w:lang w:val="uk-UA" w:eastAsia="zh-CN"/>
              </w:rPr>
              <w:t xml:space="preserve"> для груп підвищеного ризику щодо захворювання на туберкульоз</w:t>
            </w:r>
          </w:p>
          <w:p w14:paraId="6265EFF7" w14:textId="77777777" w:rsidR="00F436C8" w:rsidRPr="00F436C8" w:rsidRDefault="00F436C8" w:rsidP="00F436C8">
            <w:pPr>
              <w:suppressAutoHyphens/>
              <w:kinsoku w:val="0"/>
              <w:overflowPunct w:val="0"/>
              <w:autoSpaceDE w:val="0"/>
              <w:autoSpaceDN w:val="0"/>
              <w:textAlignment w:val="center"/>
              <w:rPr>
                <w:rFonts w:eastAsia="SimSun"/>
                <w:sz w:val="20"/>
                <w:szCs w:val="20"/>
                <w:lang w:val="uk-UA" w:eastAsia="zh-CN"/>
              </w:rPr>
            </w:pPr>
          </w:p>
          <w:p w14:paraId="7BB3BF2D" w14:textId="77777777" w:rsidR="00F436C8" w:rsidRPr="00F436C8" w:rsidRDefault="00F436C8" w:rsidP="00F436C8">
            <w:pPr>
              <w:suppressAutoHyphens/>
              <w:kinsoku w:val="0"/>
              <w:overflowPunct w:val="0"/>
              <w:autoSpaceDE w:val="0"/>
              <w:autoSpaceDN w:val="0"/>
              <w:textAlignment w:val="center"/>
              <w:rPr>
                <w:rFonts w:eastAsia="SimSun"/>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39BA297E"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35D6A243"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061BB5DE"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701CAABC"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16CEEB21"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1B1F1C25"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15,360</w:t>
            </w:r>
          </w:p>
        </w:tc>
        <w:tc>
          <w:tcPr>
            <w:tcW w:w="446" w:type="pct"/>
            <w:tcBorders>
              <w:top w:val="single" w:sz="4" w:space="0" w:color="auto"/>
              <w:left w:val="single" w:sz="4" w:space="0" w:color="auto"/>
              <w:bottom w:val="single" w:sz="4" w:space="0" w:color="auto"/>
              <w:right w:val="single" w:sz="4" w:space="0" w:color="auto"/>
            </w:tcBorders>
          </w:tcPr>
          <w:p w14:paraId="1387720A" w14:textId="77777777" w:rsidR="00F436C8" w:rsidRPr="00F436C8" w:rsidRDefault="00F436C8" w:rsidP="00F436C8">
            <w:pPr>
              <w:suppressAutoHyphens/>
              <w:kinsoku w:val="0"/>
              <w:overflowPunct w:val="0"/>
              <w:autoSpaceDE w:val="0"/>
              <w:autoSpaceDN w:val="0"/>
              <w:ind w:right="127"/>
              <w:jc w:val="center"/>
              <w:textAlignment w:val="center"/>
              <w:rPr>
                <w:rFonts w:eastAsia="SimSun"/>
                <w:b/>
                <w:bCs/>
                <w:sz w:val="20"/>
                <w:lang w:val="uk-UA" w:eastAsia="zh-CN"/>
              </w:rPr>
            </w:pPr>
            <w:r w:rsidRPr="00F436C8">
              <w:rPr>
                <w:rFonts w:eastAsia="SimSun"/>
                <w:b/>
                <w:bCs/>
                <w:sz w:val="20"/>
                <w:lang w:val="uk-UA" w:eastAsia="zh-CN"/>
              </w:rPr>
              <w:t>15,360</w:t>
            </w:r>
          </w:p>
        </w:tc>
        <w:tc>
          <w:tcPr>
            <w:tcW w:w="591" w:type="pct"/>
            <w:tcBorders>
              <w:top w:val="single" w:sz="4" w:space="0" w:color="auto"/>
              <w:left w:val="single" w:sz="4" w:space="0" w:color="auto"/>
              <w:bottom w:val="single" w:sz="4" w:space="0" w:color="auto"/>
              <w:right w:val="single" w:sz="4" w:space="0" w:color="auto"/>
            </w:tcBorders>
            <w:vAlign w:val="center"/>
          </w:tcPr>
          <w:p w14:paraId="4E2E9EC2"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rFonts w:eastAsia="SimSun"/>
                <w:sz w:val="20"/>
                <w:lang w:val="uk-UA" w:eastAsia="zh-CN"/>
              </w:rPr>
              <w:t xml:space="preserve">Виявлення туберкульозу серед контактних осіб, ВІЛ- інфікованих та </w:t>
            </w:r>
            <w:proofErr w:type="spellStart"/>
            <w:r w:rsidRPr="00F436C8">
              <w:rPr>
                <w:rFonts w:eastAsia="SimSun"/>
                <w:sz w:val="20"/>
                <w:lang w:val="uk-UA" w:eastAsia="zh-CN"/>
              </w:rPr>
              <w:t>невакциновани</w:t>
            </w:r>
            <w:proofErr w:type="spellEnd"/>
            <w:r w:rsidRPr="00F436C8">
              <w:rPr>
                <w:rFonts w:eastAsia="SimSun"/>
                <w:sz w:val="20"/>
                <w:lang w:val="uk-UA" w:eastAsia="zh-CN"/>
              </w:rPr>
              <w:t xml:space="preserve">  БЦЖ</w:t>
            </w:r>
          </w:p>
        </w:tc>
      </w:tr>
      <w:tr w:rsidR="00F436C8" w:rsidRPr="00F436C8" w14:paraId="18EE388C" w14:textId="77777777" w:rsidTr="00F010AD">
        <w:trPr>
          <w:trHeight w:val="291"/>
        </w:trPr>
        <w:tc>
          <w:tcPr>
            <w:tcW w:w="247" w:type="pct"/>
            <w:tcBorders>
              <w:left w:val="single" w:sz="4" w:space="0" w:color="auto"/>
              <w:right w:val="single" w:sz="4" w:space="0" w:color="auto"/>
            </w:tcBorders>
          </w:tcPr>
          <w:p w14:paraId="605CAD73" w14:textId="77777777" w:rsidR="00F436C8" w:rsidRPr="00F436C8" w:rsidRDefault="00F436C8" w:rsidP="00F436C8">
            <w:pPr>
              <w:suppressAutoHyphens/>
              <w:rPr>
                <w:b/>
                <w:bCs/>
                <w:sz w:val="20"/>
                <w:szCs w:val="20"/>
                <w:lang w:val="uk-UA" w:eastAsia="zh-CN"/>
              </w:rPr>
            </w:pPr>
            <w:r w:rsidRPr="00F436C8">
              <w:rPr>
                <w:b/>
                <w:bCs/>
                <w:sz w:val="20"/>
                <w:szCs w:val="20"/>
                <w:lang w:val="uk-UA" w:eastAsia="zh-CN"/>
              </w:rPr>
              <w:t>1.3.</w:t>
            </w:r>
          </w:p>
        </w:tc>
        <w:tc>
          <w:tcPr>
            <w:tcW w:w="4753" w:type="pct"/>
            <w:gridSpan w:val="9"/>
            <w:tcBorders>
              <w:left w:val="single" w:sz="4" w:space="0" w:color="auto"/>
              <w:right w:val="single" w:sz="4" w:space="0" w:color="auto"/>
            </w:tcBorders>
          </w:tcPr>
          <w:p w14:paraId="5E7711AE" w14:textId="77777777" w:rsidR="00F436C8" w:rsidRPr="00F436C8" w:rsidRDefault="00F436C8" w:rsidP="00F436C8">
            <w:pPr>
              <w:suppressAutoHyphens/>
              <w:kinsoku w:val="0"/>
              <w:overflowPunct w:val="0"/>
              <w:autoSpaceDE w:val="0"/>
              <w:autoSpaceDN w:val="0"/>
              <w:ind w:right="127"/>
              <w:textAlignment w:val="center"/>
              <w:rPr>
                <w:b/>
                <w:bCs/>
                <w:sz w:val="20"/>
                <w:szCs w:val="20"/>
                <w:lang w:val="uk-UA" w:eastAsia="zh-CN"/>
              </w:rPr>
            </w:pPr>
            <w:r w:rsidRPr="00F436C8">
              <w:rPr>
                <w:b/>
                <w:bCs/>
                <w:sz w:val="20"/>
                <w:szCs w:val="20"/>
                <w:lang w:val="uk-UA" w:eastAsia="zh-CN"/>
              </w:rPr>
              <w:t>Виявлення та профілактика інших інфекційних захворювань</w:t>
            </w:r>
          </w:p>
        </w:tc>
      </w:tr>
      <w:tr w:rsidR="00F436C8" w:rsidRPr="00F436C8" w14:paraId="418C81E7" w14:textId="77777777" w:rsidTr="00F010AD">
        <w:trPr>
          <w:trHeight w:val="20"/>
        </w:trPr>
        <w:tc>
          <w:tcPr>
            <w:tcW w:w="247" w:type="pct"/>
            <w:tcBorders>
              <w:left w:val="single" w:sz="4" w:space="0" w:color="auto"/>
              <w:right w:val="single" w:sz="4" w:space="0" w:color="auto"/>
            </w:tcBorders>
          </w:tcPr>
          <w:p w14:paraId="05FC21C3" w14:textId="77777777" w:rsidR="00F436C8" w:rsidRPr="00F436C8" w:rsidRDefault="00F436C8" w:rsidP="00F436C8">
            <w:pPr>
              <w:suppressAutoHyphens/>
              <w:rPr>
                <w:sz w:val="20"/>
                <w:szCs w:val="20"/>
                <w:lang w:val="uk-UA" w:eastAsia="zh-CN"/>
              </w:rPr>
            </w:pPr>
            <w:r w:rsidRPr="00F436C8">
              <w:rPr>
                <w:sz w:val="20"/>
                <w:szCs w:val="20"/>
                <w:lang w:val="uk-UA" w:eastAsia="zh-CN"/>
              </w:rPr>
              <w:t>1.3.1.</w:t>
            </w:r>
          </w:p>
        </w:tc>
        <w:tc>
          <w:tcPr>
            <w:tcW w:w="1355" w:type="pct"/>
            <w:tcBorders>
              <w:left w:val="single" w:sz="4" w:space="0" w:color="auto"/>
              <w:right w:val="single" w:sz="4" w:space="0" w:color="auto"/>
            </w:tcBorders>
          </w:tcPr>
          <w:p w14:paraId="34A7F395" w14:textId="77777777" w:rsidR="00F436C8" w:rsidRPr="00F436C8" w:rsidRDefault="00F436C8" w:rsidP="00F436C8">
            <w:pPr>
              <w:suppressAutoHyphens/>
              <w:kinsoku w:val="0"/>
              <w:overflowPunct w:val="0"/>
              <w:autoSpaceDE w:val="0"/>
              <w:autoSpaceDN w:val="0"/>
              <w:textAlignment w:val="center"/>
              <w:rPr>
                <w:rFonts w:eastAsia="SimSun"/>
                <w:sz w:val="20"/>
                <w:lang w:eastAsia="zh-CN"/>
              </w:rPr>
            </w:pPr>
            <w:r w:rsidRPr="00F436C8">
              <w:rPr>
                <w:rFonts w:eastAsia="SimSun"/>
                <w:sz w:val="20"/>
                <w:lang w:val="uk-UA" w:eastAsia="zh-CN"/>
              </w:rPr>
              <w:t xml:space="preserve">Проведення щеплень груп епідемічного ризику з метою зниження рівня захворюваності на гепатит </w:t>
            </w:r>
            <w:r w:rsidRPr="00F436C8">
              <w:rPr>
                <w:rFonts w:eastAsia="SimSun"/>
                <w:sz w:val="20"/>
                <w:lang w:val="en-US" w:eastAsia="zh-CN"/>
              </w:rPr>
              <w:t>B</w:t>
            </w:r>
          </w:p>
          <w:p w14:paraId="2A386862" w14:textId="77777777" w:rsidR="00F436C8" w:rsidRPr="00F436C8" w:rsidRDefault="00F436C8" w:rsidP="00F436C8">
            <w:pPr>
              <w:suppressAutoHyphens/>
              <w:kinsoku w:val="0"/>
              <w:overflowPunct w:val="0"/>
              <w:autoSpaceDE w:val="0"/>
              <w:autoSpaceDN w:val="0"/>
              <w:textAlignment w:val="center"/>
              <w:rPr>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5109357E" w14:textId="77777777" w:rsidR="00F436C8" w:rsidRPr="00F436C8" w:rsidRDefault="00F436C8" w:rsidP="00F436C8">
            <w:pPr>
              <w:suppressAutoHyphens/>
              <w:kinsoku w:val="0"/>
              <w:overflowPunct w:val="0"/>
              <w:autoSpaceDE w:val="0"/>
              <w:autoSpaceDN w:val="0"/>
              <w:ind w:right="127"/>
              <w:textAlignment w:val="center"/>
              <w:rPr>
                <w:sz w:val="18"/>
                <w:szCs w:val="18"/>
                <w:lang w:val="uk-UA" w:eastAsia="zh-CN"/>
              </w:rPr>
            </w:pPr>
            <w:r w:rsidRPr="00F436C8">
              <w:rPr>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6955FDF5"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22FCA262"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0EE3F2D"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5EFA7651"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4999DA84"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b/>
                <w:sz w:val="20"/>
                <w:szCs w:val="20"/>
                <w:lang w:val="uk-UA" w:eastAsia="zh-CN"/>
              </w:rPr>
              <w:t>103,950</w:t>
            </w:r>
          </w:p>
        </w:tc>
        <w:tc>
          <w:tcPr>
            <w:tcW w:w="446" w:type="pct"/>
            <w:tcBorders>
              <w:top w:val="single" w:sz="4" w:space="0" w:color="auto"/>
              <w:left w:val="single" w:sz="4" w:space="0" w:color="auto"/>
              <w:bottom w:val="single" w:sz="4" w:space="0" w:color="auto"/>
              <w:right w:val="single" w:sz="4" w:space="0" w:color="auto"/>
            </w:tcBorders>
          </w:tcPr>
          <w:p w14:paraId="2E60D2AB" w14:textId="77777777" w:rsidR="00F436C8" w:rsidRPr="00F436C8" w:rsidRDefault="00F436C8" w:rsidP="00F436C8">
            <w:pPr>
              <w:suppressAutoHyphens/>
              <w:kinsoku w:val="0"/>
              <w:overflowPunct w:val="0"/>
              <w:autoSpaceDE w:val="0"/>
              <w:autoSpaceDN w:val="0"/>
              <w:ind w:right="127"/>
              <w:jc w:val="center"/>
              <w:textAlignment w:val="center"/>
              <w:rPr>
                <w:b/>
                <w:bCs/>
                <w:sz w:val="20"/>
                <w:szCs w:val="20"/>
                <w:lang w:val="uk-UA" w:eastAsia="zh-CN"/>
              </w:rPr>
            </w:pPr>
            <w:r w:rsidRPr="00F436C8">
              <w:rPr>
                <w:b/>
                <w:bCs/>
                <w:sz w:val="20"/>
                <w:szCs w:val="20"/>
                <w:lang w:val="uk-UA" w:eastAsia="zh-CN"/>
              </w:rPr>
              <w:t>103,950</w:t>
            </w:r>
          </w:p>
        </w:tc>
        <w:tc>
          <w:tcPr>
            <w:tcW w:w="591" w:type="pct"/>
            <w:tcBorders>
              <w:top w:val="single" w:sz="4" w:space="0" w:color="auto"/>
              <w:left w:val="single" w:sz="4" w:space="0" w:color="auto"/>
              <w:bottom w:val="single" w:sz="4" w:space="0" w:color="auto"/>
              <w:right w:val="single" w:sz="4" w:space="0" w:color="auto"/>
            </w:tcBorders>
          </w:tcPr>
          <w:p w14:paraId="537EC65B"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 xml:space="preserve">Зниження рівня захворювання на гепатит </w:t>
            </w:r>
            <w:r w:rsidRPr="00F436C8">
              <w:rPr>
                <w:sz w:val="20"/>
                <w:szCs w:val="20"/>
                <w:lang w:val="en-US" w:eastAsia="zh-CN"/>
              </w:rPr>
              <w:t>B</w:t>
            </w:r>
            <w:r w:rsidRPr="00F436C8">
              <w:rPr>
                <w:sz w:val="20"/>
                <w:szCs w:val="20"/>
                <w:lang w:val="uk-UA" w:eastAsia="zh-CN"/>
              </w:rPr>
              <w:t xml:space="preserve"> серед дорослого населення</w:t>
            </w:r>
          </w:p>
        </w:tc>
      </w:tr>
      <w:tr w:rsidR="00F436C8" w:rsidRPr="00F436C8" w14:paraId="029A91A3" w14:textId="77777777" w:rsidTr="00F010AD">
        <w:trPr>
          <w:trHeight w:val="20"/>
        </w:trPr>
        <w:tc>
          <w:tcPr>
            <w:tcW w:w="247" w:type="pct"/>
            <w:vMerge w:val="restart"/>
            <w:tcBorders>
              <w:left w:val="single" w:sz="4" w:space="0" w:color="auto"/>
              <w:right w:val="single" w:sz="4" w:space="0" w:color="auto"/>
            </w:tcBorders>
          </w:tcPr>
          <w:p w14:paraId="46604386" w14:textId="77777777" w:rsidR="00F436C8" w:rsidRPr="00F436C8" w:rsidRDefault="00F436C8" w:rsidP="00F436C8">
            <w:pPr>
              <w:suppressAutoHyphens/>
              <w:rPr>
                <w:sz w:val="20"/>
                <w:szCs w:val="20"/>
                <w:lang w:val="uk-UA" w:eastAsia="zh-CN"/>
              </w:rPr>
            </w:pPr>
            <w:r w:rsidRPr="00F436C8">
              <w:rPr>
                <w:sz w:val="20"/>
                <w:szCs w:val="20"/>
                <w:lang w:val="uk-UA" w:eastAsia="zh-CN"/>
              </w:rPr>
              <w:t>1.3.2.</w:t>
            </w:r>
          </w:p>
        </w:tc>
        <w:tc>
          <w:tcPr>
            <w:tcW w:w="1355" w:type="pct"/>
            <w:vMerge w:val="restart"/>
            <w:tcBorders>
              <w:left w:val="single" w:sz="4" w:space="0" w:color="auto"/>
              <w:right w:val="single" w:sz="4" w:space="0" w:color="auto"/>
            </w:tcBorders>
          </w:tcPr>
          <w:p w14:paraId="760B45E4"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Проведення передсезонної імунопрофілактики грипу в групах епідемічного ризику (медичні працівники)</w:t>
            </w:r>
          </w:p>
          <w:p w14:paraId="29853058"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759C64D3" w14:textId="77777777" w:rsidR="00F436C8" w:rsidRPr="00F436C8" w:rsidRDefault="00F436C8" w:rsidP="00F436C8">
            <w:pPr>
              <w:suppressAutoHyphens/>
              <w:kinsoku w:val="0"/>
              <w:overflowPunct w:val="0"/>
              <w:autoSpaceDE w:val="0"/>
              <w:autoSpaceDN w:val="0"/>
              <w:ind w:right="127"/>
              <w:textAlignment w:val="center"/>
              <w:rPr>
                <w:sz w:val="18"/>
                <w:szCs w:val="18"/>
                <w:lang w:val="uk-UA" w:eastAsia="zh-CN"/>
              </w:rPr>
            </w:pPr>
            <w:r w:rsidRPr="00F436C8">
              <w:rPr>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0BD4F016" w14:textId="77777777" w:rsidR="00F436C8" w:rsidRPr="00F436C8" w:rsidRDefault="00F436C8" w:rsidP="00F436C8">
            <w:pPr>
              <w:suppressAutoHyphens/>
              <w:kinsoku w:val="0"/>
              <w:overflowPunct w:val="0"/>
              <w:autoSpaceDE w:val="0"/>
              <w:autoSpaceDN w:val="0"/>
              <w:ind w:right="127"/>
              <w:jc w:val="center"/>
              <w:textAlignment w:val="center"/>
              <w:rPr>
                <w:sz w:val="18"/>
                <w:szCs w:val="18"/>
                <w:lang w:val="uk-UA" w:eastAsia="zh-CN"/>
              </w:rPr>
            </w:pPr>
            <w:r w:rsidRPr="00F436C8">
              <w:rPr>
                <w:sz w:val="18"/>
                <w:szCs w:val="18"/>
                <w:lang w:val="uk-UA" w:eastAsia="zh-CN"/>
              </w:rPr>
              <w:t>КНП «ЦПМСД» ПМР</w:t>
            </w:r>
          </w:p>
          <w:p w14:paraId="030B322B"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p>
        </w:tc>
        <w:tc>
          <w:tcPr>
            <w:tcW w:w="495" w:type="pct"/>
            <w:tcBorders>
              <w:top w:val="single" w:sz="4" w:space="0" w:color="auto"/>
              <w:left w:val="single" w:sz="4" w:space="0" w:color="auto"/>
              <w:bottom w:val="single" w:sz="4" w:space="0" w:color="auto"/>
              <w:right w:val="single" w:sz="4" w:space="0" w:color="auto"/>
            </w:tcBorders>
          </w:tcPr>
          <w:p w14:paraId="5F905B9C"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40174E29"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591E473F"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79A0193F"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16,170</w:t>
            </w:r>
          </w:p>
        </w:tc>
        <w:tc>
          <w:tcPr>
            <w:tcW w:w="446" w:type="pct"/>
            <w:tcBorders>
              <w:top w:val="single" w:sz="4" w:space="0" w:color="auto"/>
              <w:left w:val="single" w:sz="4" w:space="0" w:color="auto"/>
              <w:bottom w:val="single" w:sz="4" w:space="0" w:color="auto"/>
              <w:right w:val="single" w:sz="4" w:space="0" w:color="auto"/>
            </w:tcBorders>
          </w:tcPr>
          <w:p w14:paraId="0DF56C2B"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16,170</w:t>
            </w:r>
          </w:p>
        </w:tc>
        <w:tc>
          <w:tcPr>
            <w:tcW w:w="591" w:type="pct"/>
            <w:tcBorders>
              <w:top w:val="single" w:sz="4" w:space="0" w:color="auto"/>
              <w:left w:val="single" w:sz="4" w:space="0" w:color="auto"/>
              <w:bottom w:val="single" w:sz="4" w:space="0" w:color="auto"/>
              <w:right w:val="single" w:sz="4" w:space="0" w:color="auto"/>
            </w:tcBorders>
          </w:tcPr>
          <w:p w14:paraId="1B435EDA"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Імунопрофілактика працівників підприємства</w:t>
            </w:r>
          </w:p>
        </w:tc>
      </w:tr>
      <w:tr w:rsidR="00F436C8" w:rsidRPr="00F436C8" w14:paraId="50DBF4BC" w14:textId="77777777" w:rsidTr="00F010AD">
        <w:trPr>
          <w:trHeight w:val="744"/>
        </w:trPr>
        <w:tc>
          <w:tcPr>
            <w:tcW w:w="247" w:type="pct"/>
            <w:vMerge/>
            <w:tcBorders>
              <w:left w:val="single" w:sz="4" w:space="0" w:color="auto"/>
              <w:right w:val="single" w:sz="4" w:space="0" w:color="auto"/>
            </w:tcBorders>
          </w:tcPr>
          <w:p w14:paraId="7ED1D5C8" w14:textId="77777777" w:rsidR="00F436C8" w:rsidRPr="00F436C8" w:rsidRDefault="00F436C8" w:rsidP="00F436C8">
            <w:pPr>
              <w:suppressAutoHyphens/>
              <w:rPr>
                <w:sz w:val="20"/>
                <w:szCs w:val="20"/>
                <w:lang w:val="uk-UA" w:eastAsia="zh-CN"/>
              </w:rPr>
            </w:pPr>
          </w:p>
        </w:tc>
        <w:tc>
          <w:tcPr>
            <w:tcW w:w="1355" w:type="pct"/>
            <w:vMerge/>
            <w:tcBorders>
              <w:left w:val="single" w:sz="4" w:space="0" w:color="auto"/>
              <w:right w:val="single" w:sz="4" w:space="0" w:color="auto"/>
            </w:tcBorders>
          </w:tcPr>
          <w:p w14:paraId="53034302"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3F2E7D1E" w14:textId="77777777" w:rsidR="00F436C8" w:rsidRPr="00F436C8" w:rsidRDefault="00F436C8" w:rsidP="00F436C8">
            <w:pPr>
              <w:suppressAutoHyphens/>
              <w:kinsoku w:val="0"/>
              <w:overflowPunct w:val="0"/>
              <w:autoSpaceDE w:val="0"/>
              <w:autoSpaceDN w:val="0"/>
              <w:ind w:right="127"/>
              <w:textAlignment w:val="center"/>
              <w:rPr>
                <w:sz w:val="18"/>
                <w:szCs w:val="18"/>
                <w:lang w:val="uk-UA" w:eastAsia="zh-CN"/>
              </w:rPr>
            </w:pPr>
            <w:r w:rsidRPr="00F436C8">
              <w:rPr>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7582B61F"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18"/>
                <w:szCs w:val="18"/>
                <w:lang w:val="uk-UA" w:eastAsia="zh-CN"/>
              </w:rPr>
              <w:t>КНП «ПМЛ» ПМР</w:t>
            </w:r>
          </w:p>
        </w:tc>
        <w:tc>
          <w:tcPr>
            <w:tcW w:w="495" w:type="pct"/>
            <w:tcBorders>
              <w:top w:val="single" w:sz="4" w:space="0" w:color="auto"/>
              <w:left w:val="single" w:sz="4" w:space="0" w:color="auto"/>
              <w:bottom w:val="single" w:sz="4" w:space="0" w:color="auto"/>
              <w:right w:val="single" w:sz="4" w:space="0" w:color="auto"/>
            </w:tcBorders>
          </w:tcPr>
          <w:p w14:paraId="3291B561"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1AE8164B"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54ABFCBC"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650B88B1"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36,750</w:t>
            </w:r>
          </w:p>
        </w:tc>
        <w:tc>
          <w:tcPr>
            <w:tcW w:w="446" w:type="pct"/>
            <w:tcBorders>
              <w:top w:val="single" w:sz="4" w:space="0" w:color="auto"/>
              <w:left w:val="single" w:sz="4" w:space="0" w:color="auto"/>
              <w:bottom w:val="single" w:sz="4" w:space="0" w:color="auto"/>
              <w:right w:val="single" w:sz="4" w:space="0" w:color="auto"/>
            </w:tcBorders>
          </w:tcPr>
          <w:p w14:paraId="0687EAB0"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36,750</w:t>
            </w:r>
          </w:p>
        </w:tc>
        <w:tc>
          <w:tcPr>
            <w:tcW w:w="591" w:type="pct"/>
            <w:tcBorders>
              <w:top w:val="single" w:sz="4" w:space="0" w:color="auto"/>
              <w:left w:val="single" w:sz="4" w:space="0" w:color="auto"/>
              <w:bottom w:val="single" w:sz="4" w:space="0" w:color="auto"/>
              <w:right w:val="single" w:sz="4" w:space="0" w:color="auto"/>
            </w:tcBorders>
          </w:tcPr>
          <w:p w14:paraId="27430322"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Імунопрофілактика працівників підприємства</w:t>
            </w:r>
          </w:p>
        </w:tc>
      </w:tr>
      <w:tr w:rsidR="00F436C8" w:rsidRPr="00F436C8" w14:paraId="0109F58F" w14:textId="77777777" w:rsidTr="00F010AD">
        <w:trPr>
          <w:trHeight w:val="20"/>
        </w:trPr>
        <w:tc>
          <w:tcPr>
            <w:tcW w:w="247" w:type="pct"/>
            <w:tcBorders>
              <w:left w:val="single" w:sz="4" w:space="0" w:color="auto"/>
              <w:right w:val="single" w:sz="4" w:space="0" w:color="auto"/>
            </w:tcBorders>
          </w:tcPr>
          <w:p w14:paraId="2148B1C8" w14:textId="77777777" w:rsidR="00F436C8" w:rsidRPr="00F436C8" w:rsidRDefault="00F436C8" w:rsidP="00F436C8">
            <w:pPr>
              <w:suppressAutoHyphens/>
              <w:rPr>
                <w:sz w:val="20"/>
                <w:szCs w:val="20"/>
                <w:lang w:val="uk-UA" w:eastAsia="zh-CN"/>
              </w:rPr>
            </w:pPr>
            <w:r w:rsidRPr="00F436C8">
              <w:rPr>
                <w:sz w:val="20"/>
                <w:szCs w:val="20"/>
                <w:lang w:val="uk-UA" w:eastAsia="zh-CN"/>
              </w:rPr>
              <w:t>1.3.3.</w:t>
            </w:r>
          </w:p>
        </w:tc>
        <w:tc>
          <w:tcPr>
            <w:tcW w:w="1355" w:type="pct"/>
            <w:tcBorders>
              <w:left w:val="single" w:sz="4" w:space="0" w:color="auto"/>
              <w:right w:val="single" w:sz="4" w:space="0" w:color="auto"/>
            </w:tcBorders>
          </w:tcPr>
          <w:p w14:paraId="7CD90531"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szCs w:val="20"/>
                <w:lang w:val="uk-UA" w:eastAsia="zh-CN"/>
              </w:rPr>
              <w:t xml:space="preserve">Скринінг населення на </w:t>
            </w:r>
            <w:r w:rsidRPr="00F436C8">
              <w:rPr>
                <w:sz w:val="20"/>
                <w:szCs w:val="20"/>
                <w:lang w:val="en-US" w:eastAsia="zh-CN"/>
              </w:rPr>
              <w:t>COVID</w:t>
            </w:r>
            <w:r w:rsidRPr="00F436C8">
              <w:rPr>
                <w:sz w:val="20"/>
                <w:szCs w:val="20"/>
                <w:lang w:eastAsia="zh-CN"/>
              </w:rPr>
              <w:t xml:space="preserve">-19 </w:t>
            </w:r>
            <w:r w:rsidRPr="00F436C8">
              <w:rPr>
                <w:sz w:val="20"/>
                <w:szCs w:val="20"/>
                <w:lang w:val="uk-UA" w:eastAsia="zh-CN"/>
              </w:rPr>
              <w:t>та грип А+В</w:t>
            </w:r>
          </w:p>
        </w:tc>
        <w:tc>
          <w:tcPr>
            <w:tcW w:w="310" w:type="pct"/>
            <w:tcBorders>
              <w:top w:val="single" w:sz="4" w:space="0" w:color="auto"/>
              <w:left w:val="single" w:sz="4" w:space="0" w:color="auto"/>
              <w:bottom w:val="single" w:sz="4" w:space="0" w:color="auto"/>
              <w:right w:val="single" w:sz="4" w:space="0" w:color="auto"/>
            </w:tcBorders>
          </w:tcPr>
          <w:p w14:paraId="2CA92A34" w14:textId="77777777" w:rsidR="00F436C8" w:rsidRPr="00F436C8" w:rsidRDefault="00F436C8" w:rsidP="00F436C8">
            <w:pPr>
              <w:suppressAutoHyphens/>
              <w:kinsoku w:val="0"/>
              <w:overflowPunct w:val="0"/>
              <w:autoSpaceDE w:val="0"/>
              <w:autoSpaceDN w:val="0"/>
              <w:ind w:right="127"/>
              <w:textAlignment w:val="center"/>
              <w:rPr>
                <w:sz w:val="18"/>
                <w:szCs w:val="18"/>
                <w:lang w:val="uk-UA" w:eastAsia="zh-CN"/>
              </w:rPr>
            </w:pPr>
            <w:r w:rsidRPr="00F436C8">
              <w:rPr>
                <w:sz w:val="18"/>
                <w:szCs w:val="18"/>
                <w:lang w:val="uk-UA" w:eastAsia="zh-CN"/>
              </w:rPr>
              <w:t>2025-2026</w:t>
            </w:r>
          </w:p>
        </w:tc>
        <w:tc>
          <w:tcPr>
            <w:tcW w:w="515" w:type="pct"/>
            <w:tcBorders>
              <w:top w:val="single" w:sz="4" w:space="0" w:color="auto"/>
              <w:left w:val="single" w:sz="4" w:space="0" w:color="auto"/>
              <w:bottom w:val="single" w:sz="4" w:space="0" w:color="auto"/>
              <w:right w:val="single" w:sz="4" w:space="0" w:color="auto"/>
            </w:tcBorders>
          </w:tcPr>
          <w:p w14:paraId="70C4DB0A"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18"/>
                <w:szCs w:val="18"/>
                <w:lang w:val="uk-UA" w:eastAsia="zh-CN"/>
              </w:rPr>
              <w:t>КНП «ПМЛ» ПМР</w:t>
            </w:r>
          </w:p>
        </w:tc>
        <w:tc>
          <w:tcPr>
            <w:tcW w:w="495" w:type="pct"/>
            <w:tcBorders>
              <w:top w:val="single" w:sz="4" w:space="0" w:color="auto"/>
              <w:left w:val="single" w:sz="4" w:space="0" w:color="auto"/>
              <w:bottom w:val="single" w:sz="4" w:space="0" w:color="auto"/>
              <w:right w:val="single" w:sz="4" w:space="0" w:color="auto"/>
            </w:tcBorders>
          </w:tcPr>
          <w:p w14:paraId="4B13F9C8"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en-US" w:eastAsia="zh-CN"/>
              </w:rPr>
            </w:pPr>
            <w:r w:rsidRPr="00F436C8">
              <w:rPr>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8623DE7" w14:textId="77777777" w:rsidR="00F436C8" w:rsidRPr="00F436C8" w:rsidRDefault="00F436C8" w:rsidP="00F436C8">
            <w:pPr>
              <w:suppressAutoHyphens/>
              <w:kinsoku w:val="0"/>
              <w:overflowPunct w:val="0"/>
              <w:autoSpaceDE w:val="0"/>
              <w:autoSpaceDN w:val="0"/>
              <w:ind w:right="127"/>
              <w:jc w:val="center"/>
              <w:textAlignment w:val="center"/>
              <w:rPr>
                <w:b/>
                <w:bCs/>
                <w:sz w:val="20"/>
                <w:szCs w:val="20"/>
                <w:lang w:val="uk-UA" w:eastAsia="zh-CN"/>
              </w:rPr>
            </w:pPr>
            <w:r w:rsidRPr="00F436C8">
              <w:rPr>
                <w:b/>
                <w:bCs/>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4BEDB55D" w14:textId="77777777" w:rsidR="00F436C8" w:rsidRPr="00F436C8" w:rsidRDefault="00F436C8" w:rsidP="00F436C8">
            <w:pPr>
              <w:suppressAutoHyphens/>
              <w:kinsoku w:val="0"/>
              <w:overflowPunct w:val="0"/>
              <w:autoSpaceDE w:val="0"/>
              <w:autoSpaceDN w:val="0"/>
              <w:ind w:right="127"/>
              <w:jc w:val="center"/>
              <w:textAlignment w:val="center"/>
              <w:rPr>
                <w:b/>
                <w:bCs/>
                <w:sz w:val="20"/>
                <w:szCs w:val="20"/>
                <w:lang w:val="uk-UA" w:eastAsia="zh-CN"/>
              </w:rPr>
            </w:pPr>
            <w:r w:rsidRPr="00F436C8">
              <w:rPr>
                <w:b/>
                <w:bCs/>
                <w:sz w:val="20"/>
                <w:szCs w:val="20"/>
                <w:lang w:val="uk-UA" w:eastAsia="zh-CN"/>
              </w:rPr>
              <w:t>57,000</w:t>
            </w:r>
          </w:p>
        </w:tc>
        <w:tc>
          <w:tcPr>
            <w:tcW w:w="349" w:type="pct"/>
            <w:tcBorders>
              <w:top w:val="single" w:sz="4" w:space="0" w:color="auto"/>
              <w:left w:val="single" w:sz="4" w:space="0" w:color="auto"/>
              <w:bottom w:val="single" w:sz="4" w:space="0" w:color="auto"/>
              <w:right w:val="single" w:sz="4" w:space="0" w:color="auto"/>
            </w:tcBorders>
          </w:tcPr>
          <w:p w14:paraId="79538095" w14:textId="77777777" w:rsidR="00F436C8" w:rsidRPr="00F436C8" w:rsidRDefault="00F436C8" w:rsidP="00F436C8">
            <w:pPr>
              <w:suppressAutoHyphens/>
              <w:kinsoku w:val="0"/>
              <w:overflowPunct w:val="0"/>
              <w:autoSpaceDE w:val="0"/>
              <w:autoSpaceDN w:val="0"/>
              <w:ind w:right="127"/>
              <w:jc w:val="center"/>
              <w:textAlignment w:val="center"/>
              <w:rPr>
                <w:b/>
                <w:bCs/>
                <w:sz w:val="20"/>
                <w:szCs w:val="20"/>
                <w:lang w:val="uk-UA" w:eastAsia="zh-CN"/>
              </w:rPr>
            </w:pPr>
            <w:r w:rsidRPr="00F436C8">
              <w:rPr>
                <w:b/>
                <w:bCs/>
                <w:sz w:val="20"/>
                <w:szCs w:val="20"/>
                <w:lang w:val="uk-UA" w:eastAsia="zh-CN"/>
              </w:rPr>
              <w:t>85,500</w:t>
            </w:r>
          </w:p>
        </w:tc>
        <w:tc>
          <w:tcPr>
            <w:tcW w:w="446" w:type="pct"/>
            <w:tcBorders>
              <w:top w:val="single" w:sz="4" w:space="0" w:color="auto"/>
              <w:left w:val="single" w:sz="4" w:space="0" w:color="auto"/>
              <w:bottom w:val="single" w:sz="4" w:space="0" w:color="auto"/>
              <w:right w:val="single" w:sz="4" w:space="0" w:color="auto"/>
            </w:tcBorders>
          </w:tcPr>
          <w:p w14:paraId="1378BF21"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b/>
                <w:sz w:val="20"/>
                <w:szCs w:val="20"/>
                <w:lang w:val="en-US" w:eastAsia="zh-CN"/>
              </w:rPr>
              <w:t>142,500</w:t>
            </w:r>
          </w:p>
        </w:tc>
        <w:tc>
          <w:tcPr>
            <w:tcW w:w="591" w:type="pct"/>
            <w:tcBorders>
              <w:top w:val="single" w:sz="4" w:space="0" w:color="auto"/>
              <w:left w:val="single" w:sz="4" w:space="0" w:color="auto"/>
              <w:bottom w:val="single" w:sz="4" w:space="0" w:color="auto"/>
              <w:right w:val="single" w:sz="4" w:space="0" w:color="auto"/>
            </w:tcBorders>
          </w:tcPr>
          <w:p w14:paraId="1A491727"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 xml:space="preserve">Диференціальна діагностика вразливих груп населення,  профілактика  розповсюдження </w:t>
            </w:r>
            <w:r w:rsidRPr="00F436C8">
              <w:rPr>
                <w:sz w:val="20"/>
                <w:szCs w:val="20"/>
                <w:lang w:val="en-US" w:eastAsia="zh-CN"/>
              </w:rPr>
              <w:t>COVID</w:t>
            </w:r>
            <w:r w:rsidRPr="00F436C8">
              <w:rPr>
                <w:sz w:val="20"/>
                <w:szCs w:val="20"/>
                <w:lang w:eastAsia="zh-CN"/>
              </w:rPr>
              <w:t>-19</w:t>
            </w:r>
            <w:r w:rsidRPr="00F436C8">
              <w:rPr>
                <w:sz w:val="20"/>
                <w:szCs w:val="20"/>
                <w:lang w:val="uk-UA" w:eastAsia="zh-CN"/>
              </w:rPr>
              <w:t xml:space="preserve"> та </w:t>
            </w:r>
            <w:r w:rsidRPr="00F436C8">
              <w:rPr>
                <w:sz w:val="20"/>
                <w:szCs w:val="20"/>
                <w:lang w:val="uk-UA" w:eastAsia="zh-CN"/>
              </w:rPr>
              <w:lastRenderedPageBreak/>
              <w:t xml:space="preserve">грипу </w:t>
            </w:r>
            <w:r w:rsidRPr="00F436C8">
              <w:rPr>
                <w:sz w:val="20"/>
                <w:szCs w:val="20"/>
                <w:lang w:val="en-US" w:eastAsia="zh-CN"/>
              </w:rPr>
              <w:t>A</w:t>
            </w:r>
            <w:r w:rsidRPr="00F436C8">
              <w:rPr>
                <w:sz w:val="20"/>
                <w:szCs w:val="20"/>
                <w:lang w:eastAsia="zh-CN"/>
              </w:rPr>
              <w:t>+</w:t>
            </w:r>
            <w:r w:rsidRPr="00F436C8">
              <w:rPr>
                <w:sz w:val="20"/>
                <w:szCs w:val="20"/>
                <w:lang w:val="uk-UA" w:eastAsia="zh-CN"/>
              </w:rPr>
              <w:t>В</w:t>
            </w:r>
            <w:r w:rsidRPr="00F436C8">
              <w:rPr>
                <w:sz w:val="20"/>
                <w:szCs w:val="20"/>
                <w:lang w:eastAsia="zh-CN"/>
              </w:rPr>
              <w:t xml:space="preserve"> </w:t>
            </w:r>
            <w:r w:rsidRPr="00F436C8">
              <w:rPr>
                <w:sz w:val="20"/>
                <w:szCs w:val="20"/>
                <w:lang w:val="uk-UA" w:eastAsia="zh-CN"/>
              </w:rPr>
              <w:t>серед населення громади</w:t>
            </w:r>
          </w:p>
        </w:tc>
      </w:tr>
      <w:tr w:rsidR="00F436C8" w:rsidRPr="00F436C8" w14:paraId="1B9F6FC6" w14:textId="77777777" w:rsidTr="00F010AD">
        <w:trPr>
          <w:trHeight w:val="675"/>
        </w:trPr>
        <w:tc>
          <w:tcPr>
            <w:tcW w:w="247" w:type="pct"/>
            <w:tcBorders>
              <w:left w:val="single" w:sz="4" w:space="0" w:color="auto"/>
              <w:right w:val="single" w:sz="4" w:space="0" w:color="auto"/>
            </w:tcBorders>
          </w:tcPr>
          <w:p w14:paraId="761E1FE0" w14:textId="77777777" w:rsidR="00F436C8" w:rsidRPr="00F436C8" w:rsidRDefault="00F436C8" w:rsidP="00F436C8">
            <w:pPr>
              <w:suppressAutoHyphens/>
              <w:rPr>
                <w:sz w:val="20"/>
                <w:szCs w:val="20"/>
                <w:lang w:val="uk-UA" w:eastAsia="zh-CN"/>
              </w:rPr>
            </w:pPr>
            <w:r w:rsidRPr="00F436C8">
              <w:rPr>
                <w:sz w:val="20"/>
                <w:szCs w:val="20"/>
                <w:lang w:val="uk-UA" w:eastAsia="zh-CN"/>
              </w:rPr>
              <w:lastRenderedPageBreak/>
              <w:t>1.3.4.</w:t>
            </w:r>
          </w:p>
        </w:tc>
        <w:tc>
          <w:tcPr>
            <w:tcW w:w="1355" w:type="pct"/>
            <w:tcBorders>
              <w:left w:val="single" w:sz="4" w:space="0" w:color="auto"/>
              <w:right w:val="single" w:sz="4" w:space="0" w:color="auto"/>
            </w:tcBorders>
          </w:tcPr>
          <w:p w14:paraId="7DE108B5" w14:textId="2E284BC4" w:rsidR="00F436C8" w:rsidRPr="00F436C8" w:rsidRDefault="00F436C8" w:rsidP="00441553">
            <w:pPr>
              <w:suppressAutoHyphens/>
              <w:kinsoku w:val="0"/>
              <w:overflowPunct w:val="0"/>
              <w:autoSpaceDE w:val="0"/>
              <w:autoSpaceDN w:val="0"/>
              <w:textAlignment w:val="center"/>
              <w:rPr>
                <w:rFonts w:eastAsia="SimSun"/>
                <w:sz w:val="20"/>
                <w:lang w:val="uk-UA" w:eastAsia="zh-CN"/>
              </w:rPr>
            </w:pPr>
            <w:r w:rsidRPr="00F436C8">
              <w:rPr>
                <w:rFonts w:eastAsia="SimSun"/>
                <w:sz w:val="20"/>
                <w:szCs w:val="20"/>
                <w:lang w:val="uk-UA" w:eastAsia="zh-CN"/>
              </w:rPr>
              <w:t xml:space="preserve">Скринінг населення на гепатит </w:t>
            </w:r>
            <w:r w:rsidRPr="00F436C8">
              <w:rPr>
                <w:rFonts w:eastAsia="SimSun"/>
                <w:sz w:val="20"/>
                <w:szCs w:val="20"/>
                <w:lang w:val="en-US" w:eastAsia="zh-CN"/>
              </w:rPr>
              <w:t>B</w:t>
            </w:r>
            <w:r w:rsidRPr="00F436C8">
              <w:rPr>
                <w:rFonts w:eastAsia="SimSun"/>
                <w:sz w:val="20"/>
                <w:szCs w:val="20"/>
                <w:lang w:val="uk-UA" w:eastAsia="zh-CN"/>
              </w:rPr>
              <w:t xml:space="preserve"> за </w:t>
            </w:r>
            <w:r w:rsidRPr="00F436C8">
              <w:rPr>
                <w:sz w:val="20"/>
                <w:szCs w:val="20"/>
                <w:lang w:val="uk-UA" w:eastAsia="zh-CN"/>
              </w:rPr>
              <w:t>групами ризику, визначеними стандартами медичної допомоги</w:t>
            </w:r>
            <w:r w:rsidRPr="00F436C8">
              <w:rPr>
                <w:rFonts w:eastAsia="SimSun"/>
                <w:sz w:val="20"/>
                <w:lang w:val="uk-UA" w:eastAsia="zh-CN"/>
              </w:rPr>
              <w:t xml:space="preserve"> із застосуванням швидких тестів</w:t>
            </w:r>
          </w:p>
        </w:tc>
        <w:tc>
          <w:tcPr>
            <w:tcW w:w="310" w:type="pct"/>
            <w:tcBorders>
              <w:top w:val="single" w:sz="4" w:space="0" w:color="auto"/>
              <w:left w:val="single" w:sz="4" w:space="0" w:color="auto"/>
              <w:bottom w:val="single" w:sz="4" w:space="0" w:color="auto"/>
              <w:right w:val="single" w:sz="4" w:space="0" w:color="auto"/>
            </w:tcBorders>
          </w:tcPr>
          <w:p w14:paraId="3D1814FF" w14:textId="77777777" w:rsidR="00F436C8" w:rsidRPr="00F436C8" w:rsidRDefault="00F436C8" w:rsidP="00F436C8">
            <w:pPr>
              <w:suppressAutoHyphens/>
              <w:kinsoku w:val="0"/>
              <w:overflowPunct w:val="0"/>
              <w:autoSpaceDE w:val="0"/>
              <w:autoSpaceDN w:val="0"/>
              <w:ind w:right="127"/>
              <w:textAlignment w:val="center"/>
              <w:rPr>
                <w:sz w:val="18"/>
                <w:szCs w:val="18"/>
                <w:lang w:val="uk-UA" w:eastAsia="zh-CN"/>
              </w:rPr>
            </w:pPr>
            <w:r w:rsidRPr="00F436C8">
              <w:rPr>
                <w:sz w:val="18"/>
                <w:szCs w:val="18"/>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5FEA3D3F"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383C8615"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04F0B890"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21E51321"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6C1B8FE9"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786CBCF3"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w:t>
            </w:r>
          </w:p>
          <w:p w14:paraId="7E99B846"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6A3F5B53"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Ране виявлення  захворювання на гепатит B</w:t>
            </w:r>
          </w:p>
        </w:tc>
      </w:tr>
      <w:tr w:rsidR="00F436C8" w:rsidRPr="00F436C8" w14:paraId="37463A96" w14:textId="77777777" w:rsidTr="00F010AD">
        <w:trPr>
          <w:trHeight w:val="274"/>
        </w:trPr>
        <w:tc>
          <w:tcPr>
            <w:tcW w:w="247" w:type="pct"/>
            <w:tcBorders>
              <w:left w:val="single" w:sz="4" w:space="0" w:color="auto"/>
              <w:right w:val="single" w:sz="4" w:space="0" w:color="auto"/>
            </w:tcBorders>
          </w:tcPr>
          <w:p w14:paraId="4E8FB2A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w:t>
            </w:r>
          </w:p>
        </w:tc>
        <w:tc>
          <w:tcPr>
            <w:tcW w:w="1355" w:type="pct"/>
            <w:tcBorders>
              <w:left w:val="single" w:sz="4" w:space="0" w:color="auto"/>
              <w:right w:val="single" w:sz="4" w:space="0" w:color="auto"/>
            </w:tcBorders>
          </w:tcPr>
          <w:p w14:paraId="79C4B110" w14:textId="77777777" w:rsidR="00F436C8" w:rsidRPr="00F436C8" w:rsidRDefault="00F436C8" w:rsidP="00F436C8">
            <w:pPr>
              <w:suppressAutoHyphens/>
              <w:kinsoku w:val="0"/>
              <w:overflowPunct w:val="0"/>
              <w:autoSpaceDE w:val="0"/>
              <w:autoSpaceDN w:val="0"/>
              <w:jc w:val="center"/>
              <w:textAlignment w:val="center"/>
              <w:rPr>
                <w:rFonts w:eastAsia="SimSun"/>
                <w:sz w:val="20"/>
                <w:szCs w:val="20"/>
                <w:lang w:val="uk-UA" w:eastAsia="zh-CN"/>
              </w:rPr>
            </w:pPr>
            <w:r w:rsidRPr="00F436C8">
              <w:rPr>
                <w:rFonts w:eastAsia="SimSun"/>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09C9A635" w14:textId="77777777" w:rsidR="00F436C8" w:rsidRPr="00F436C8" w:rsidRDefault="00F436C8" w:rsidP="00F436C8">
            <w:pPr>
              <w:suppressAutoHyphens/>
              <w:kinsoku w:val="0"/>
              <w:overflowPunct w:val="0"/>
              <w:autoSpaceDE w:val="0"/>
              <w:autoSpaceDN w:val="0"/>
              <w:ind w:right="127"/>
              <w:jc w:val="center"/>
              <w:textAlignment w:val="center"/>
              <w:rPr>
                <w:sz w:val="18"/>
                <w:szCs w:val="18"/>
                <w:lang w:val="uk-UA" w:eastAsia="zh-CN"/>
              </w:rPr>
            </w:pPr>
            <w:r w:rsidRPr="00F436C8">
              <w:rPr>
                <w:sz w:val="18"/>
                <w:szCs w:val="18"/>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17F9E83E" w14:textId="77777777" w:rsidR="00F436C8" w:rsidRPr="00F436C8" w:rsidRDefault="00F436C8" w:rsidP="00F436C8">
            <w:pPr>
              <w:suppressAutoHyphens/>
              <w:kinsoku w:val="0"/>
              <w:overflowPunct w:val="0"/>
              <w:autoSpaceDE w:val="0"/>
              <w:autoSpaceDN w:val="0"/>
              <w:ind w:right="127"/>
              <w:jc w:val="center"/>
              <w:textAlignment w:val="center"/>
              <w:rPr>
                <w:sz w:val="18"/>
                <w:szCs w:val="18"/>
                <w:lang w:val="uk-UA" w:eastAsia="zh-CN"/>
              </w:rPr>
            </w:pPr>
            <w:r w:rsidRPr="00F436C8">
              <w:rPr>
                <w:sz w:val="18"/>
                <w:szCs w:val="18"/>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694F53B5"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234B4802"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1A1634DE"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60F6EEB4"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7C306938"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684196E2"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10</w:t>
            </w:r>
          </w:p>
        </w:tc>
      </w:tr>
      <w:tr w:rsidR="00F436C8" w:rsidRPr="00F436C8" w14:paraId="420AE7D8" w14:textId="77777777" w:rsidTr="00F010AD">
        <w:trPr>
          <w:trHeight w:val="675"/>
        </w:trPr>
        <w:tc>
          <w:tcPr>
            <w:tcW w:w="247" w:type="pct"/>
            <w:tcBorders>
              <w:left w:val="single" w:sz="4" w:space="0" w:color="auto"/>
              <w:right w:val="single" w:sz="4" w:space="0" w:color="auto"/>
            </w:tcBorders>
          </w:tcPr>
          <w:p w14:paraId="1C426835" w14:textId="77777777" w:rsidR="00F436C8" w:rsidRPr="00F436C8" w:rsidRDefault="00F436C8" w:rsidP="00F436C8">
            <w:pPr>
              <w:suppressAutoHyphens/>
              <w:rPr>
                <w:sz w:val="20"/>
                <w:szCs w:val="20"/>
                <w:lang w:val="uk-UA" w:eastAsia="zh-CN"/>
              </w:rPr>
            </w:pPr>
            <w:r w:rsidRPr="00F436C8">
              <w:rPr>
                <w:sz w:val="20"/>
                <w:szCs w:val="20"/>
                <w:lang w:val="uk-UA" w:eastAsia="zh-CN"/>
              </w:rPr>
              <w:t>1.3.5.</w:t>
            </w:r>
          </w:p>
        </w:tc>
        <w:tc>
          <w:tcPr>
            <w:tcW w:w="1355" w:type="pct"/>
            <w:tcBorders>
              <w:left w:val="single" w:sz="4" w:space="0" w:color="auto"/>
              <w:right w:val="single" w:sz="4" w:space="0" w:color="auto"/>
            </w:tcBorders>
          </w:tcPr>
          <w:p w14:paraId="3AA47951" w14:textId="77777777" w:rsidR="00F436C8" w:rsidRPr="00F436C8" w:rsidRDefault="00F436C8" w:rsidP="00F436C8">
            <w:pPr>
              <w:suppressAutoHyphens/>
              <w:kinsoku w:val="0"/>
              <w:overflowPunct w:val="0"/>
              <w:autoSpaceDE w:val="0"/>
              <w:autoSpaceDN w:val="0"/>
              <w:textAlignment w:val="center"/>
              <w:rPr>
                <w:rFonts w:eastAsia="SimSun"/>
                <w:sz w:val="20"/>
                <w:lang w:eastAsia="zh-CN"/>
              </w:rPr>
            </w:pPr>
            <w:r w:rsidRPr="00F436C8">
              <w:rPr>
                <w:rFonts w:eastAsia="SimSun"/>
                <w:sz w:val="20"/>
                <w:szCs w:val="20"/>
                <w:lang w:val="uk-UA" w:eastAsia="zh-CN"/>
              </w:rPr>
              <w:t xml:space="preserve">Скринінг населення на гепатит С за </w:t>
            </w:r>
            <w:r w:rsidRPr="00F436C8">
              <w:rPr>
                <w:sz w:val="20"/>
                <w:szCs w:val="20"/>
                <w:lang w:val="uk-UA" w:eastAsia="zh-CN"/>
              </w:rPr>
              <w:t>групами ризику, визначеними стандартами медичної допомоги</w:t>
            </w:r>
            <w:r w:rsidRPr="00F436C8">
              <w:rPr>
                <w:rFonts w:eastAsia="SimSun"/>
                <w:sz w:val="20"/>
                <w:lang w:val="uk-UA" w:eastAsia="zh-CN"/>
              </w:rPr>
              <w:t xml:space="preserve"> із застосуванням швидких тестів</w:t>
            </w:r>
          </w:p>
        </w:tc>
        <w:tc>
          <w:tcPr>
            <w:tcW w:w="310" w:type="pct"/>
            <w:tcBorders>
              <w:top w:val="single" w:sz="4" w:space="0" w:color="auto"/>
              <w:left w:val="single" w:sz="4" w:space="0" w:color="auto"/>
              <w:bottom w:val="single" w:sz="4" w:space="0" w:color="auto"/>
              <w:right w:val="single" w:sz="4" w:space="0" w:color="auto"/>
            </w:tcBorders>
          </w:tcPr>
          <w:p w14:paraId="52CEFDE1" w14:textId="77777777" w:rsidR="00F436C8" w:rsidRPr="00F436C8" w:rsidRDefault="00F436C8" w:rsidP="00F436C8">
            <w:pPr>
              <w:suppressAutoHyphens/>
              <w:kinsoku w:val="0"/>
              <w:overflowPunct w:val="0"/>
              <w:autoSpaceDE w:val="0"/>
              <w:autoSpaceDN w:val="0"/>
              <w:ind w:right="127"/>
              <w:textAlignment w:val="center"/>
              <w:rPr>
                <w:sz w:val="18"/>
                <w:szCs w:val="18"/>
                <w:lang w:val="uk-UA" w:eastAsia="zh-CN"/>
              </w:rPr>
            </w:pPr>
            <w:r w:rsidRPr="00F436C8">
              <w:rPr>
                <w:sz w:val="18"/>
                <w:szCs w:val="18"/>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69EE7854"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7C8B1550"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7EBDA65B"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4CA3DA7B"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45019067" w14:textId="77777777" w:rsidR="00F436C8" w:rsidRPr="00F436C8" w:rsidRDefault="00F436C8" w:rsidP="00F436C8">
            <w:pPr>
              <w:suppressAutoHyphens/>
              <w:kinsoku w:val="0"/>
              <w:overflowPunct w:val="0"/>
              <w:autoSpaceDE w:val="0"/>
              <w:autoSpaceDN w:val="0"/>
              <w:ind w:right="127"/>
              <w:jc w:val="center"/>
              <w:textAlignment w:val="center"/>
              <w:rPr>
                <w:b/>
                <w:sz w:val="20"/>
                <w:szCs w:val="20"/>
                <w:lang w:val="uk-UA" w:eastAsia="zh-CN"/>
              </w:rPr>
            </w:pPr>
            <w:r w:rsidRPr="00F436C8">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680D9296"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w:t>
            </w:r>
          </w:p>
          <w:p w14:paraId="6BBD7628"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5E6ACB6C"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Ране виявлення  захворювання на гепатит С</w:t>
            </w:r>
          </w:p>
        </w:tc>
      </w:tr>
      <w:tr w:rsidR="00F436C8" w:rsidRPr="00F436C8" w14:paraId="4EBFD1F2" w14:textId="77777777" w:rsidTr="00F010AD">
        <w:trPr>
          <w:trHeight w:val="20"/>
        </w:trPr>
        <w:tc>
          <w:tcPr>
            <w:tcW w:w="247" w:type="pct"/>
            <w:tcBorders>
              <w:left w:val="single" w:sz="4" w:space="0" w:color="auto"/>
              <w:right w:val="single" w:sz="4" w:space="0" w:color="auto"/>
            </w:tcBorders>
          </w:tcPr>
          <w:p w14:paraId="376D1BBE" w14:textId="77777777" w:rsidR="00F436C8" w:rsidRPr="00F436C8" w:rsidRDefault="00F436C8" w:rsidP="00F436C8">
            <w:pPr>
              <w:suppressAutoHyphens/>
              <w:jc w:val="center"/>
              <w:rPr>
                <w:b/>
                <w:bCs/>
                <w:sz w:val="20"/>
                <w:szCs w:val="20"/>
                <w:lang w:val="en-US" w:eastAsia="zh-CN"/>
              </w:rPr>
            </w:pPr>
            <w:r w:rsidRPr="00F436C8">
              <w:rPr>
                <w:b/>
                <w:bCs/>
                <w:sz w:val="20"/>
                <w:szCs w:val="20"/>
                <w:lang w:val="en-US" w:eastAsia="zh-CN"/>
              </w:rPr>
              <w:t>2.</w:t>
            </w:r>
          </w:p>
        </w:tc>
        <w:tc>
          <w:tcPr>
            <w:tcW w:w="4753" w:type="pct"/>
            <w:gridSpan w:val="9"/>
            <w:tcBorders>
              <w:left w:val="single" w:sz="4" w:space="0" w:color="auto"/>
              <w:right w:val="single" w:sz="4" w:space="0" w:color="auto"/>
            </w:tcBorders>
          </w:tcPr>
          <w:p w14:paraId="6FCE0C6E" w14:textId="77777777" w:rsidR="00F436C8" w:rsidRPr="00F436C8" w:rsidRDefault="00F436C8" w:rsidP="00F436C8">
            <w:pPr>
              <w:suppressAutoHyphens/>
              <w:kinsoku w:val="0"/>
              <w:overflowPunct w:val="0"/>
              <w:autoSpaceDE w:val="0"/>
              <w:autoSpaceDN w:val="0"/>
              <w:ind w:right="127"/>
              <w:textAlignment w:val="center"/>
              <w:rPr>
                <w:b/>
                <w:bCs/>
                <w:sz w:val="20"/>
                <w:szCs w:val="20"/>
                <w:lang w:val="uk-UA" w:eastAsia="zh-CN"/>
              </w:rPr>
            </w:pPr>
            <w:r w:rsidRPr="00F436C8">
              <w:rPr>
                <w:b/>
                <w:bCs/>
                <w:sz w:val="20"/>
                <w:szCs w:val="20"/>
                <w:lang w:val="uk-UA" w:eastAsia="zh-CN"/>
              </w:rPr>
              <w:t xml:space="preserve">Профілактика та лікування хронічних неінфекційних </w:t>
            </w:r>
            <w:proofErr w:type="spellStart"/>
            <w:r w:rsidRPr="00F436C8">
              <w:rPr>
                <w:b/>
                <w:bCs/>
                <w:sz w:val="20"/>
                <w:szCs w:val="20"/>
                <w:lang w:val="uk-UA" w:eastAsia="zh-CN"/>
              </w:rPr>
              <w:t>хвороб</w:t>
            </w:r>
            <w:proofErr w:type="spellEnd"/>
          </w:p>
        </w:tc>
      </w:tr>
      <w:tr w:rsidR="00F436C8" w:rsidRPr="00F436C8" w14:paraId="51AD4397" w14:textId="77777777" w:rsidTr="00F010AD">
        <w:trPr>
          <w:trHeight w:val="235"/>
        </w:trPr>
        <w:tc>
          <w:tcPr>
            <w:tcW w:w="247" w:type="pct"/>
            <w:tcBorders>
              <w:top w:val="single" w:sz="4" w:space="0" w:color="auto"/>
              <w:left w:val="single" w:sz="4" w:space="0" w:color="auto"/>
              <w:bottom w:val="single" w:sz="4" w:space="0" w:color="auto"/>
              <w:right w:val="single" w:sz="4" w:space="0" w:color="auto"/>
            </w:tcBorders>
          </w:tcPr>
          <w:p w14:paraId="2FE5FFAA" w14:textId="77777777" w:rsidR="00F436C8" w:rsidRPr="00F436C8" w:rsidRDefault="00F436C8" w:rsidP="00F436C8">
            <w:pPr>
              <w:suppressAutoHyphens/>
              <w:jc w:val="center"/>
              <w:rPr>
                <w:b/>
                <w:bCs/>
                <w:sz w:val="20"/>
                <w:szCs w:val="20"/>
                <w:lang w:val="en-US" w:eastAsia="zh-CN"/>
              </w:rPr>
            </w:pPr>
            <w:r w:rsidRPr="00F436C8">
              <w:rPr>
                <w:b/>
                <w:bCs/>
                <w:sz w:val="20"/>
                <w:szCs w:val="20"/>
                <w:lang w:val="en-US" w:eastAsia="zh-CN"/>
              </w:rPr>
              <w:t>2.1.</w:t>
            </w:r>
          </w:p>
        </w:tc>
        <w:tc>
          <w:tcPr>
            <w:tcW w:w="4753" w:type="pct"/>
            <w:gridSpan w:val="9"/>
            <w:tcBorders>
              <w:top w:val="single" w:sz="4" w:space="0" w:color="auto"/>
              <w:left w:val="single" w:sz="4" w:space="0" w:color="auto"/>
              <w:bottom w:val="single" w:sz="4" w:space="0" w:color="auto"/>
              <w:right w:val="single" w:sz="4" w:space="0" w:color="auto"/>
            </w:tcBorders>
          </w:tcPr>
          <w:p w14:paraId="258DF2ED" w14:textId="77777777" w:rsidR="00F436C8" w:rsidRPr="00F436C8" w:rsidRDefault="00F436C8" w:rsidP="00F436C8">
            <w:pPr>
              <w:suppressAutoHyphens/>
              <w:kinsoku w:val="0"/>
              <w:overflowPunct w:val="0"/>
              <w:autoSpaceDE w:val="0"/>
              <w:autoSpaceDN w:val="0"/>
              <w:ind w:right="127"/>
              <w:textAlignment w:val="center"/>
              <w:rPr>
                <w:b/>
                <w:bCs/>
                <w:sz w:val="20"/>
                <w:szCs w:val="20"/>
                <w:lang w:val="uk-UA" w:eastAsia="zh-CN"/>
              </w:rPr>
            </w:pPr>
            <w:r w:rsidRPr="00F436C8">
              <w:rPr>
                <w:b/>
                <w:bCs/>
                <w:sz w:val="20"/>
                <w:szCs w:val="20"/>
                <w:lang w:val="uk-UA" w:eastAsia="zh-CN"/>
              </w:rPr>
              <w:t>Своєчасне виявлення та профілактика неінфекційних захворювань</w:t>
            </w:r>
          </w:p>
        </w:tc>
      </w:tr>
      <w:tr w:rsidR="00F436C8" w:rsidRPr="00F436C8" w14:paraId="64BC6B9E" w14:textId="77777777" w:rsidTr="00F010AD">
        <w:trPr>
          <w:trHeight w:val="1371"/>
        </w:trPr>
        <w:tc>
          <w:tcPr>
            <w:tcW w:w="247" w:type="pct"/>
            <w:tcBorders>
              <w:top w:val="single" w:sz="4" w:space="0" w:color="auto"/>
              <w:left w:val="single" w:sz="4" w:space="0" w:color="auto"/>
              <w:right w:val="single" w:sz="4" w:space="0" w:color="auto"/>
            </w:tcBorders>
          </w:tcPr>
          <w:p w14:paraId="7F06DB5B" w14:textId="77777777" w:rsidR="00F436C8" w:rsidRPr="00F436C8" w:rsidRDefault="00F436C8" w:rsidP="00F436C8">
            <w:pPr>
              <w:suppressAutoHyphens/>
              <w:rPr>
                <w:sz w:val="20"/>
                <w:szCs w:val="20"/>
                <w:lang w:val="uk-UA" w:eastAsia="zh-CN"/>
              </w:rPr>
            </w:pPr>
            <w:r w:rsidRPr="00F436C8">
              <w:rPr>
                <w:sz w:val="20"/>
                <w:szCs w:val="20"/>
                <w:lang w:val="en-US" w:eastAsia="zh-CN"/>
              </w:rPr>
              <w:t>2</w:t>
            </w:r>
            <w:r w:rsidRPr="00F436C8">
              <w:rPr>
                <w:sz w:val="20"/>
                <w:szCs w:val="20"/>
                <w:lang w:val="uk-UA" w:eastAsia="zh-CN"/>
              </w:rPr>
              <w:t>.1.1.</w:t>
            </w:r>
          </w:p>
        </w:tc>
        <w:tc>
          <w:tcPr>
            <w:tcW w:w="1355" w:type="pct"/>
            <w:tcBorders>
              <w:top w:val="single" w:sz="4" w:space="0" w:color="auto"/>
              <w:left w:val="single" w:sz="4" w:space="0" w:color="auto"/>
              <w:right w:val="single" w:sz="4" w:space="0" w:color="auto"/>
            </w:tcBorders>
          </w:tcPr>
          <w:p w14:paraId="451A3AA7"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Скринінг населення з метою ранньої діагностики цукрового діабету</w:t>
            </w:r>
          </w:p>
          <w:p w14:paraId="1A48F79B"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p w14:paraId="7C4FAE1A"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p w14:paraId="17D70F83"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p w14:paraId="307AD601"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7370ADCA"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44C81EE3"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C55B1B9"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0E8FD615"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3F14AF3B"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17934ED7"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094450DF"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w:t>
            </w:r>
          </w:p>
          <w:p w14:paraId="1CDF286C"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025DD4E1" w14:textId="5AEF65D5" w:rsidR="00F436C8" w:rsidRPr="00F436C8" w:rsidRDefault="00F436C8" w:rsidP="00441553">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Підвищення рівня виявлення хворих на цукровий діабет</w:t>
            </w:r>
          </w:p>
        </w:tc>
      </w:tr>
      <w:tr w:rsidR="00F436C8" w:rsidRPr="000635B0" w14:paraId="463E874D" w14:textId="77777777" w:rsidTr="00F010AD">
        <w:trPr>
          <w:trHeight w:val="1356"/>
        </w:trPr>
        <w:tc>
          <w:tcPr>
            <w:tcW w:w="247" w:type="pct"/>
            <w:tcBorders>
              <w:left w:val="single" w:sz="4" w:space="0" w:color="auto"/>
              <w:right w:val="single" w:sz="4" w:space="0" w:color="auto"/>
            </w:tcBorders>
          </w:tcPr>
          <w:p w14:paraId="2B7968DD" w14:textId="77777777" w:rsidR="00F436C8" w:rsidRPr="00F436C8" w:rsidRDefault="00F436C8" w:rsidP="00F436C8">
            <w:pPr>
              <w:suppressAutoHyphens/>
              <w:rPr>
                <w:sz w:val="20"/>
                <w:szCs w:val="20"/>
                <w:lang w:val="uk-UA" w:eastAsia="zh-CN"/>
              </w:rPr>
            </w:pPr>
            <w:r w:rsidRPr="00F436C8">
              <w:rPr>
                <w:sz w:val="20"/>
                <w:szCs w:val="20"/>
                <w:lang w:val="uk-UA" w:eastAsia="zh-CN"/>
              </w:rPr>
              <w:t>2.1.2</w:t>
            </w:r>
          </w:p>
        </w:tc>
        <w:tc>
          <w:tcPr>
            <w:tcW w:w="1355" w:type="pct"/>
            <w:tcBorders>
              <w:left w:val="single" w:sz="4" w:space="0" w:color="auto"/>
              <w:right w:val="single" w:sz="4" w:space="0" w:color="auto"/>
            </w:tcBorders>
          </w:tcPr>
          <w:p w14:paraId="6BB8B64E"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Скринінг населення для визначення рівня холестерину</w:t>
            </w:r>
          </w:p>
          <w:p w14:paraId="2836CE3E"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p w14:paraId="5992D665"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7137D188" w14:textId="77777777" w:rsidR="00F436C8" w:rsidRPr="00F436C8" w:rsidRDefault="00F436C8" w:rsidP="00F436C8">
            <w:pPr>
              <w:suppressAutoHyphens/>
              <w:rPr>
                <w:sz w:val="20"/>
                <w:szCs w:val="20"/>
                <w:lang w:val="uk-UA" w:eastAsia="zh-CN"/>
              </w:rPr>
            </w:pPr>
            <w:r w:rsidRPr="00F436C8">
              <w:rPr>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056E3D6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p w14:paraId="71356629" w14:textId="77777777" w:rsidR="00F436C8" w:rsidRPr="00F436C8" w:rsidRDefault="00F436C8" w:rsidP="00F436C8">
            <w:pPr>
              <w:suppressAutoHyphens/>
              <w:jc w:val="center"/>
              <w:rPr>
                <w:sz w:val="20"/>
                <w:szCs w:val="20"/>
                <w:lang w:val="uk-UA" w:eastAsia="zh-CN"/>
              </w:rPr>
            </w:pPr>
          </w:p>
        </w:tc>
        <w:tc>
          <w:tcPr>
            <w:tcW w:w="495" w:type="pct"/>
            <w:tcBorders>
              <w:top w:val="single" w:sz="4" w:space="0" w:color="auto"/>
              <w:left w:val="single" w:sz="4" w:space="0" w:color="auto"/>
              <w:bottom w:val="single" w:sz="4" w:space="0" w:color="auto"/>
              <w:right w:val="single" w:sz="4" w:space="0" w:color="auto"/>
            </w:tcBorders>
          </w:tcPr>
          <w:p w14:paraId="289D2E61"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3108FFE7"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414E1164"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6AFE0650"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2E4514DD"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w:t>
            </w:r>
          </w:p>
        </w:tc>
        <w:tc>
          <w:tcPr>
            <w:tcW w:w="591" w:type="pct"/>
            <w:tcBorders>
              <w:top w:val="single" w:sz="4" w:space="0" w:color="auto"/>
              <w:left w:val="single" w:sz="4" w:space="0" w:color="auto"/>
              <w:bottom w:val="single" w:sz="4" w:space="0" w:color="auto"/>
              <w:right w:val="single" w:sz="4" w:space="0" w:color="auto"/>
            </w:tcBorders>
          </w:tcPr>
          <w:p w14:paraId="0A930BF6" w14:textId="2D228F18" w:rsidR="00F436C8" w:rsidRPr="00F436C8" w:rsidRDefault="00F436C8" w:rsidP="00441553">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Підвищення рівня виявлення осіб з підвищеним рівнем холестерину</w:t>
            </w:r>
          </w:p>
        </w:tc>
      </w:tr>
      <w:tr w:rsidR="00F436C8" w:rsidRPr="00F436C8" w14:paraId="58A7BDFA" w14:textId="77777777" w:rsidTr="00F010AD">
        <w:trPr>
          <w:trHeight w:val="276"/>
        </w:trPr>
        <w:tc>
          <w:tcPr>
            <w:tcW w:w="247" w:type="pct"/>
            <w:tcBorders>
              <w:left w:val="single" w:sz="4" w:space="0" w:color="auto"/>
              <w:right w:val="single" w:sz="4" w:space="0" w:color="auto"/>
            </w:tcBorders>
          </w:tcPr>
          <w:p w14:paraId="67D971E2" w14:textId="77777777" w:rsidR="00F436C8" w:rsidRPr="00F436C8" w:rsidRDefault="00F436C8" w:rsidP="00F436C8">
            <w:pPr>
              <w:suppressAutoHyphens/>
              <w:rPr>
                <w:b/>
                <w:sz w:val="20"/>
                <w:szCs w:val="20"/>
                <w:lang w:val="uk-UA" w:eastAsia="zh-CN"/>
              </w:rPr>
            </w:pPr>
            <w:r w:rsidRPr="00F436C8">
              <w:rPr>
                <w:b/>
                <w:sz w:val="20"/>
                <w:szCs w:val="20"/>
                <w:lang w:val="uk-UA" w:eastAsia="zh-CN"/>
              </w:rPr>
              <w:t>3.</w:t>
            </w:r>
          </w:p>
        </w:tc>
        <w:tc>
          <w:tcPr>
            <w:tcW w:w="4753" w:type="pct"/>
            <w:gridSpan w:val="9"/>
            <w:tcBorders>
              <w:top w:val="single" w:sz="4" w:space="0" w:color="auto"/>
              <w:left w:val="single" w:sz="4" w:space="0" w:color="auto"/>
              <w:right w:val="single" w:sz="4" w:space="0" w:color="auto"/>
            </w:tcBorders>
          </w:tcPr>
          <w:p w14:paraId="1BF2CDEF" w14:textId="77777777" w:rsidR="00F436C8" w:rsidRPr="00F436C8" w:rsidRDefault="00F436C8" w:rsidP="00F436C8">
            <w:pPr>
              <w:suppressAutoHyphens/>
              <w:kinsoku w:val="0"/>
              <w:overflowPunct w:val="0"/>
              <w:autoSpaceDE w:val="0"/>
              <w:autoSpaceDN w:val="0"/>
              <w:ind w:left="112" w:right="127"/>
              <w:textAlignment w:val="center"/>
              <w:rPr>
                <w:b/>
                <w:sz w:val="20"/>
                <w:szCs w:val="20"/>
                <w:lang w:val="uk-UA" w:eastAsia="zh-CN"/>
              </w:rPr>
            </w:pPr>
            <w:r w:rsidRPr="00F436C8">
              <w:rPr>
                <w:b/>
                <w:sz w:val="20"/>
                <w:szCs w:val="20"/>
                <w:lang w:val="uk-UA" w:eastAsia="zh-CN"/>
              </w:rPr>
              <w:t>Просування здорового способу життя серед мешканців громади</w:t>
            </w:r>
          </w:p>
          <w:p w14:paraId="4CD313B4" w14:textId="77777777" w:rsidR="00F436C8" w:rsidRPr="00F436C8" w:rsidRDefault="00F436C8" w:rsidP="00F436C8">
            <w:pPr>
              <w:suppressAutoHyphens/>
              <w:kinsoku w:val="0"/>
              <w:overflowPunct w:val="0"/>
              <w:autoSpaceDE w:val="0"/>
              <w:autoSpaceDN w:val="0"/>
              <w:ind w:left="112" w:right="127"/>
              <w:textAlignment w:val="center"/>
              <w:rPr>
                <w:b/>
                <w:sz w:val="20"/>
                <w:szCs w:val="20"/>
                <w:lang w:val="uk-UA" w:eastAsia="zh-CN"/>
              </w:rPr>
            </w:pPr>
          </w:p>
        </w:tc>
      </w:tr>
      <w:tr w:rsidR="00F436C8" w:rsidRPr="00F436C8" w14:paraId="357B2651" w14:textId="77777777" w:rsidTr="00F010AD">
        <w:trPr>
          <w:trHeight w:val="239"/>
        </w:trPr>
        <w:tc>
          <w:tcPr>
            <w:tcW w:w="247" w:type="pct"/>
            <w:tcBorders>
              <w:left w:val="single" w:sz="4" w:space="0" w:color="auto"/>
              <w:right w:val="single" w:sz="4" w:space="0" w:color="auto"/>
            </w:tcBorders>
          </w:tcPr>
          <w:p w14:paraId="362FF4A4" w14:textId="77777777" w:rsidR="00F436C8" w:rsidRPr="00F436C8" w:rsidRDefault="00F436C8" w:rsidP="00F436C8">
            <w:pPr>
              <w:suppressAutoHyphens/>
              <w:rPr>
                <w:b/>
                <w:sz w:val="20"/>
                <w:szCs w:val="20"/>
                <w:lang w:val="uk-UA" w:eastAsia="zh-CN"/>
              </w:rPr>
            </w:pPr>
            <w:r w:rsidRPr="00F436C8">
              <w:rPr>
                <w:b/>
                <w:sz w:val="20"/>
                <w:szCs w:val="20"/>
                <w:lang w:val="uk-UA" w:eastAsia="zh-CN"/>
              </w:rPr>
              <w:t>3.1.</w:t>
            </w:r>
          </w:p>
        </w:tc>
        <w:tc>
          <w:tcPr>
            <w:tcW w:w="4753" w:type="pct"/>
            <w:gridSpan w:val="9"/>
            <w:tcBorders>
              <w:top w:val="single" w:sz="4" w:space="0" w:color="auto"/>
              <w:left w:val="single" w:sz="4" w:space="0" w:color="auto"/>
              <w:right w:val="single" w:sz="4" w:space="0" w:color="auto"/>
            </w:tcBorders>
          </w:tcPr>
          <w:p w14:paraId="68C902BB" w14:textId="77777777" w:rsidR="00F436C8" w:rsidRPr="00F436C8" w:rsidRDefault="00F436C8" w:rsidP="00F436C8">
            <w:pPr>
              <w:suppressAutoHyphens/>
              <w:kinsoku w:val="0"/>
              <w:overflowPunct w:val="0"/>
              <w:autoSpaceDE w:val="0"/>
              <w:autoSpaceDN w:val="0"/>
              <w:ind w:left="112" w:right="127"/>
              <w:textAlignment w:val="center"/>
              <w:rPr>
                <w:b/>
                <w:sz w:val="20"/>
                <w:szCs w:val="20"/>
                <w:lang w:val="uk-UA" w:eastAsia="zh-CN"/>
              </w:rPr>
            </w:pPr>
            <w:r w:rsidRPr="00F436C8">
              <w:rPr>
                <w:b/>
                <w:sz w:val="20"/>
                <w:szCs w:val="20"/>
                <w:lang w:val="uk-UA" w:eastAsia="zh-CN"/>
              </w:rPr>
              <w:t>Проведення інформаційних компаній з питань профілактики захворюваності та здорового способу життя</w:t>
            </w:r>
          </w:p>
          <w:p w14:paraId="027AA0E5" w14:textId="77777777" w:rsidR="00F436C8" w:rsidRPr="00F436C8" w:rsidRDefault="00F436C8" w:rsidP="00F436C8">
            <w:pPr>
              <w:suppressAutoHyphens/>
              <w:kinsoku w:val="0"/>
              <w:overflowPunct w:val="0"/>
              <w:autoSpaceDE w:val="0"/>
              <w:autoSpaceDN w:val="0"/>
              <w:ind w:left="112" w:right="127"/>
              <w:textAlignment w:val="center"/>
              <w:rPr>
                <w:b/>
                <w:sz w:val="20"/>
                <w:szCs w:val="20"/>
                <w:lang w:val="uk-UA" w:eastAsia="zh-CN"/>
              </w:rPr>
            </w:pPr>
          </w:p>
        </w:tc>
      </w:tr>
      <w:tr w:rsidR="00F436C8" w:rsidRPr="00F436C8" w14:paraId="02804ABF" w14:textId="77777777" w:rsidTr="00F010AD">
        <w:trPr>
          <w:trHeight w:val="70"/>
        </w:trPr>
        <w:tc>
          <w:tcPr>
            <w:tcW w:w="247" w:type="pct"/>
            <w:tcBorders>
              <w:left w:val="single" w:sz="4" w:space="0" w:color="auto"/>
              <w:right w:val="single" w:sz="4" w:space="0" w:color="auto"/>
            </w:tcBorders>
          </w:tcPr>
          <w:p w14:paraId="5079C2F3" w14:textId="77777777" w:rsidR="00F436C8" w:rsidRPr="00F436C8" w:rsidRDefault="00F436C8" w:rsidP="00F436C8">
            <w:pPr>
              <w:suppressAutoHyphens/>
              <w:rPr>
                <w:sz w:val="20"/>
                <w:szCs w:val="20"/>
                <w:lang w:val="uk-UA" w:eastAsia="zh-CN"/>
              </w:rPr>
            </w:pPr>
            <w:r w:rsidRPr="00F436C8">
              <w:rPr>
                <w:sz w:val="20"/>
                <w:szCs w:val="20"/>
                <w:lang w:val="uk-UA" w:eastAsia="zh-CN"/>
              </w:rPr>
              <w:t>3.1.1.</w:t>
            </w:r>
          </w:p>
        </w:tc>
        <w:tc>
          <w:tcPr>
            <w:tcW w:w="1355" w:type="pct"/>
            <w:tcBorders>
              <w:left w:val="single" w:sz="4" w:space="0" w:color="auto"/>
              <w:right w:val="single" w:sz="4" w:space="0" w:color="auto"/>
            </w:tcBorders>
          </w:tcPr>
          <w:p w14:paraId="6A38C6BB"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w:t>
            </w:r>
          </w:p>
        </w:tc>
        <w:tc>
          <w:tcPr>
            <w:tcW w:w="310" w:type="pct"/>
            <w:tcBorders>
              <w:top w:val="single" w:sz="4" w:space="0" w:color="auto"/>
              <w:left w:val="single" w:sz="4" w:space="0" w:color="auto"/>
              <w:bottom w:val="single" w:sz="4" w:space="0" w:color="auto"/>
              <w:right w:val="single" w:sz="4" w:space="0" w:color="auto"/>
            </w:tcBorders>
          </w:tcPr>
          <w:p w14:paraId="1F2CE7B3"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p w14:paraId="18C189DC" w14:textId="77777777" w:rsidR="00F436C8" w:rsidRPr="00F436C8" w:rsidRDefault="00F436C8" w:rsidP="00F436C8">
            <w:pPr>
              <w:suppressAutoHyphens/>
              <w:rPr>
                <w:sz w:val="20"/>
                <w:szCs w:val="20"/>
                <w:lang w:val="uk-UA" w:eastAsia="zh-CN"/>
              </w:rPr>
            </w:pPr>
          </w:p>
        </w:tc>
        <w:tc>
          <w:tcPr>
            <w:tcW w:w="515" w:type="pct"/>
            <w:tcBorders>
              <w:top w:val="single" w:sz="4" w:space="0" w:color="auto"/>
              <w:left w:val="single" w:sz="4" w:space="0" w:color="auto"/>
              <w:bottom w:val="single" w:sz="4" w:space="0" w:color="auto"/>
              <w:right w:val="single" w:sz="4" w:space="0" w:color="auto"/>
            </w:tcBorders>
          </w:tcPr>
          <w:p w14:paraId="53D2698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A2656A0"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3BD60D05"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1DBE4AF1"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284DB607"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5,586</w:t>
            </w:r>
          </w:p>
        </w:tc>
        <w:tc>
          <w:tcPr>
            <w:tcW w:w="446" w:type="pct"/>
            <w:tcBorders>
              <w:top w:val="single" w:sz="4" w:space="0" w:color="auto"/>
              <w:left w:val="single" w:sz="4" w:space="0" w:color="auto"/>
              <w:bottom w:val="single" w:sz="4" w:space="0" w:color="auto"/>
              <w:right w:val="single" w:sz="4" w:space="0" w:color="auto"/>
            </w:tcBorders>
          </w:tcPr>
          <w:p w14:paraId="484CE00B" w14:textId="77777777" w:rsidR="00F436C8" w:rsidRPr="00F436C8" w:rsidRDefault="00F436C8" w:rsidP="00F436C8">
            <w:pPr>
              <w:suppressAutoHyphens/>
              <w:kinsoku w:val="0"/>
              <w:overflowPunct w:val="0"/>
              <w:autoSpaceDE w:val="0"/>
              <w:autoSpaceDN w:val="0"/>
              <w:ind w:left="112" w:right="127"/>
              <w:jc w:val="center"/>
              <w:textAlignment w:val="center"/>
              <w:rPr>
                <w:sz w:val="20"/>
                <w:szCs w:val="20"/>
                <w:lang w:val="uk-UA" w:eastAsia="zh-CN"/>
              </w:rPr>
            </w:pPr>
            <w:r w:rsidRPr="00F436C8">
              <w:rPr>
                <w:b/>
                <w:sz w:val="20"/>
                <w:szCs w:val="20"/>
                <w:lang w:val="uk-UA" w:eastAsia="zh-CN"/>
              </w:rPr>
              <w:t>5,586</w:t>
            </w:r>
          </w:p>
        </w:tc>
        <w:tc>
          <w:tcPr>
            <w:tcW w:w="591" w:type="pct"/>
            <w:tcBorders>
              <w:top w:val="single" w:sz="4" w:space="0" w:color="auto"/>
              <w:left w:val="single" w:sz="4" w:space="0" w:color="auto"/>
              <w:bottom w:val="single" w:sz="4" w:space="0" w:color="auto"/>
              <w:right w:val="single" w:sz="4" w:space="0" w:color="auto"/>
            </w:tcBorders>
          </w:tcPr>
          <w:p w14:paraId="604CEF2C" w14:textId="06440A8C" w:rsidR="00F436C8" w:rsidRPr="00F436C8" w:rsidRDefault="00F436C8" w:rsidP="00441553">
            <w:pPr>
              <w:suppressAutoHyphens/>
              <w:kinsoku w:val="0"/>
              <w:overflowPunct w:val="0"/>
              <w:autoSpaceDE w:val="0"/>
              <w:autoSpaceDN w:val="0"/>
              <w:ind w:left="112" w:right="127"/>
              <w:textAlignment w:val="center"/>
              <w:rPr>
                <w:sz w:val="20"/>
                <w:szCs w:val="20"/>
                <w:lang w:val="uk-UA" w:eastAsia="zh-CN"/>
              </w:rPr>
            </w:pPr>
            <w:r w:rsidRPr="00F436C8">
              <w:rPr>
                <w:sz w:val="20"/>
                <w:szCs w:val="20"/>
                <w:lang w:val="uk-UA" w:eastAsia="zh-CN"/>
              </w:rPr>
              <w:t xml:space="preserve">Щороку виготовлення та розповсюдження брошур з 4 нозологій </w:t>
            </w:r>
          </w:p>
        </w:tc>
      </w:tr>
      <w:tr w:rsidR="00F436C8" w:rsidRPr="00F436C8" w14:paraId="53F1A016" w14:textId="77777777" w:rsidTr="00F010AD">
        <w:trPr>
          <w:trHeight w:val="1399"/>
        </w:trPr>
        <w:tc>
          <w:tcPr>
            <w:tcW w:w="247" w:type="pct"/>
            <w:tcBorders>
              <w:left w:val="single" w:sz="4" w:space="0" w:color="auto"/>
              <w:right w:val="single" w:sz="4" w:space="0" w:color="auto"/>
            </w:tcBorders>
          </w:tcPr>
          <w:p w14:paraId="0EC03A1C" w14:textId="77777777" w:rsidR="00F436C8" w:rsidRPr="00F436C8" w:rsidRDefault="00F436C8" w:rsidP="00F436C8">
            <w:pPr>
              <w:suppressAutoHyphens/>
              <w:rPr>
                <w:sz w:val="20"/>
                <w:szCs w:val="20"/>
                <w:lang w:val="uk-UA" w:eastAsia="zh-CN"/>
              </w:rPr>
            </w:pPr>
            <w:r w:rsidRPr="00F436C8">
              <w:rPr>
                <w:sz w:val="20"/>
                <w:szCs w:val="20"/>
                <w:lang w:val="uk-UA" w:eastAsia="zh-CN"/>
              </w:rPr>
              <w:lastRenderedPageBreak/>
              <w:t>3.1.2.</w:t>
            </w:r>
          </w:p>
        </w:tc>
        <w:tc>
          <w:tcPr>
            <w:tcW w:w="1355" w:type="pct"/>
            <w:tcBorders>
              <w:left w:val="single" w:sz="4" w:space="0" w:color="auto"/>
              <w:right w:val="single" w:sz="4" w:space="0" w:color="auto"/>
            </w:tcBorders>
          </w:tcPr>
          <w:p w14:paraId="7F820AE7"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w:t>
            </w:r>
          </w:p>
        </w:tc>
        <w:tc>
          <w:tcPr>
            <w:tcW w:w="310" w:type="pct"/>
            <w:tcBorders>
              <w:top w:val="single" w:sz="4" w:space="0" w:color="auto"/>
              <w:left w:val="single" w:sz="4" w:space="0" w:color="auto"/>
              <w:bottom w:val="single" w:sz="4" w:space="0" w:color="auto"/>
              <w:right w:val="single" w:sz="4" w:space="0" w:color="auto"/>
            </w:tcBorders>
          </w:tcPr>
          <w:p w14:paraId="3AE942BE" w14:textId="77777777" w:rsidR="00F436C8" w:rsidRPr="00F436C8" w:rsidRDefault="00F436C8" w:rsidP="00F436C8">
            <w:pPr>
              <w:suppressAutoHyphens/>
              <w:rPr>
                <w:sz w:val="20"/>
                <w:szCs w:val="20"/>
                <w:lang w:val="uk-UA" w:eastAsia="zh-CN"/>
              </w:rPr>
            </w:pPr>
            <w:r w:rsidRPr="00F436C8">
              <w:rPr>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21B2528F"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51160221"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45C7F15"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7B843353"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19B1EA2C"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5,586</w:t>
            </w:r>
          </w:p>
        </w:tc>
        <w:tc>
          <w:tcPr>
            <w:tcW w:w="446" w:type="pct"/>
            <w:tcBorders>
              <w:top w:val="single" w:sz="4" w:space="0" w:color="auto"/>
              <w:left w:val="single" w:sz="4" w:space="0" w:color="auto"/>
              <w:bottom w:val="single" w:sz="4" w:space="0" w:color="auto"/>
              <w:right w:val="single" w:sz="4" w:space="0" w:color="auto"/>
            </w:tcBorders>
          </w:tcPr>
          <w:p w14:paraId="59714691" w14:textId="77777777" w:rsidR="00F436C8" w:rsidRPr="00F436C8" w:rsidRDefault="00F436C8" w:rsidP="00F436C8">
            <w:pPr>
              <w:suppressAutoHyphens/>
              <w:kinsoku w:val="0"/>
              <w:overflowPunct w:val="0"/>
              <w:autoSpaceDE w:val="0"/>
              <w:autoSpaceDN w:val="0"/>
              <w:ind w:left="112" w:right="127"/>
              <w:jc w:val="center"/>
              <w:textAlignment w:val="center"/>
              <w:rPr>
                <w:sz w:val="20"/>
                <w:szCs w:val="20"/>
                <w:lang w:val="uk-UA" w:eastAsia="zh-CN"/>
              </w:rPr>
            </w:pPr>
            <w:r w:rsidRPr="00F436C8">
              <w:rPr>
                <w:b/>
                <w:sz w:val="20"/>
                <w:szCs w:val="20"/>
                <w:lang w:val="uk-UA" w:eastAsia="zh-CN"/>
              </w:rPr>
              <w:t>5,586</w:t>
            </w:r>
          </w:p>
        </w:tc>
        <w:tc>
          <w:tcPr>
            <w:tcW w:w="591" w:type="pct"/>
            <w:tcBorders>
              <w:top w:val="single" w:sz="4" w:space="0" w:color="auto"/>
              <w:left w:val="single" w:sz="4" w:space="0" w:color="auto"/>
              <w:bottom w:val="single" w:sz="4" w:space="0" w:color="auto"/>
              <w:right w:val="single" w:sz="4" w:space="0" w:color="auto"/>
            </w:tcBorders>
          </w:tcPr>
          <w:p w14:paraId="4ABD1C40" w14:textId="129EA8ED" w:rsidR="00F436C8" w:rsidRPr="00F436C8" w:rsidRDefault="00F436C8" w:rsidP="00441553">
            <w:pPr>
              <w:suppressAutoHyphens/>
              <w:kinsoku w:val="0"/>
              <w:overflowPunct w:val="0"/>
              <w:autoSpaceDE w:val="0"/>
              <w:autoSpaceDN w:val="0"/>
              <w:ind w:left="112" w:right="127"/>
              <w:textAlignment w:val="center"/>
              <w:rPr>
                <w:sz w:val="20"/>
                <w:szCs w:val="20"/>
                <w:lang w:val="uk-UA" w:eastAsia="zh-CN"/>
              </w:rPr>
            </w:pPr>
            <w:r w:rsidRPr="00F436C8">
              <w:rPr>
                <w:sz w:val="20"/>
                <w:szCs w:val="20"/>
                <w:lang w:val="uk-UA" w:eastAsia="zh-CN"/>
              </w:rPr>
              <w:t xml:space="preserve">Щороку виготовлення та розповсюдження брошур з 4 нозологій </w:t>
            </w:r>
          </w:p>
        </w:tc>
      </w:tr>
      <w:tr w:rsidR="00F436C8" w:rsidRPr="00F436C8" w14:paraId="0F19D696" w14:textId="77777777" w:rsidTr="00F010AD">
        <w:trPr>
          <w:trHeight w:val="132"/>
        </w:trPr>
        <w:tc>
          <w:tcPr>
            <w:tcW w:w="247" w:type="pct"/>
            <w:tcBorders>
              <w:left w:val="single" w:sz="4" w:space="0" w:color="auto"/>
              <w:right w:val="single" w:sz="4" w:space="0" w:color="auto"/>
            </w:tcBorders>
          </w:tcPr>
          <w:p w14:paraId="779747DA"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w:t>
            </w:r>
          </w:p>
        </w:tc>
        <w:tc>
          <w:tcPr>
            <w:tcW w:w="1355" w:type="pct"/>
            <w:tcBorders>
              <w:left w:val="single" w:sz="4" w:space="0" w:color="auto"/>
              <w:bottom w:val="single" w:sz="4" w:space="0" w:color="auto"/>
              <w:right w:val="single" w:sz="4" w:space="0" w:color="auto"/>
            </w:tcBorders>
          </w:tcPr>
          <w:p w14:paraId="01AC6A90" w14:textId="77777777" w:rsidR="00F436C8" w:rsidRPr="00F436C8" w:rsidRDefault="00F436C8" w:rsidP="00F436C8">
            <w:pPr>
              <w:suppressAutoHyphens/>
              <w:kinsoku w:val="0"/>
              <w:overflowPunct w:val="0"/>
              <w:autoSpaceDE w:val="0"/>
              <w:autoSpaceDN w:val="0"/>
              <w:jc w:val="center"/>
              <w:textAlignment w:val="center"/>
              <w:rPr>
                <w:rFonts w:eastAsia="SimSun"/>
                <w:sz w:val="20"/>
                <w:lang w:val="uk-UA" w:eastAsia="zh-CN"/>
              </w:rPr>
            </w:pPr>
            <w:r w:rsidRPr="00F436C8">
              <w:rPr>
                <w:rFonts w:eastAsia="SimSun"/>
                <w:sz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4E80CD3C"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3E4E561C"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5E4A3C73"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60FDDE2B"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06410206"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06F750F6"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58E9AA5C"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17395FB8"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sz w:val="20"/>
                <w:szCs w:val="20"/>
                <w:lang w:val="uk-UA" w:eastAsia="zh-CN"/>
              </w:rPr>
              <w:t>10</w:t>
            </w:r>
          </w:p>
        </w:tc>
      </w:tr>
      <w:tr w:rsidR="00F436C8" w:rsidRPr="00F436C8" w14:paraId="4802F016" w14:textId="77777777" w:rsidTr="00F010AD">
        <w:trPr>
          <w:trHeight w:val="2451"/>
        </w:trPr>
        <w:tc>
          <w:tcPr>
            <w:tcW w:w="247" w:type="pct"/>
            <w:tcBorders>
              <w:left w:val="single" w:sz="4" w:space="0" w:color="auto"/>
              <w:right w:val="single" w:sz="4" w:space="0" w:color="auto"/>
            </w:tcBorders>
          </w:tcPr>
          <w:p w14:paraId="6D49E991" w14:textId="77777777" w:rsidR="00F436C8" w:rsidRPr="00F436C8" w:rsidRDefault="00F436C8" w:rsidP="00F436C8">
            <w:pPr>
              <w:suppressAutoHyphens/>
              <w:rPr>
                <w:sz w:val="20"/>
                <w:szCs w:val="20"/>
                <w:lang w:val="uk-UA" w:eastAsia="zh-CN"/>
              </w:rPr>
            </w:pPr>
            <w:r w:rsidRPr="00F436C8">
              <w:rPr>
                <w:sz w:val="20"/>
                <w:szCs w:val="20"/>
                <w:lang w:val="uk-UA" w:eastAsia="zh-CN"/>
              </w:rPr>
              <w:t>3.1.3.</w:t>
            </w:r>
          </w:p>
        </w:tc>
        <w:tc>
          <w:tcPr>
            <w:tcW w:w="1355" w:type="pct"/>
            <w:tcBorders>
              <w:left w:val="single" w:sz="4" w:space="0" w:color="auto"/>
              <w:bottom w:val="single" w:sz="4" w:space="0" w:color="auto"/>
              <w:right w:val="single" w:sz="4" w:space="0" w:color="auto"/>
            </w:tcBorders>
          </w:tcPr>
          <w:p w14:paraId="47925EE7"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Пропаганда здорового пособу життя шляхом виготовлення і розповсюдження відео та поліграфічної продукції (тютюнопаління, алкоголізму, наркоманія, надмірна вага, фізична активність, небезпечний секс, вакцинація, тощо)</w:t>
            </w:r>
          </w:p>
        </w:tc>
        <w:tc>
          <w:tcPr>
            <w:tcW w:w="310" w:type="pct"/>
            <w:tcBorders>
              <w:top w:val="single" w:sz="4" w:space="0" w:color="auto"/>
              <w:left w:val="single" w:sz="4" w:space="0" w:color="auto"/>
              <w:bottom w:val="single" w:sz="4" w:space="0" w:color="auto"/>
              <w:right w:val="single" w:sz="4" w:space="0" w:color="auto"/>
            </w:tcBorders>
          </w:tcPr>
          <w:p w14:paraId="554FAE3E" w14:textId="77777777" w:rsidR="00F436C8" w:rsidRPr="00F436C8" w:rsidRDefault="00F436C8" w:rsidP="00F436C8">
            <w:pPr>
              <w:suppressAutoHyphens/>
              <w:rPr>
                <w:sz w:val="20"/>
                <w:szCs w:val="20"/>
                <w:lang w:val="uk-UA" w:eastAsia="zh-CN"/>
              </w:rPr>
            </w:pPr>
            <w:r w:rsidRPr="00F436C8">
              <w:rPr>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6CDC50B2"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5B10A424"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2875CD13"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4A491D21"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71EF62E9"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9,775</w:t>
            </w:r>
          </w:p>
        </w:tc>
        <w:tc>
          <w:tcPr>
            <w:tcW w:w="446" w:type="pct"/>
            <w:tcBorders>
              <w:top w:val="single" w:sz="4" w:space="0" w:color="auto"/>
              <w:left w:val="single" w:sz="4" w:space="0" w:color="auto"/>
              <w:bottom w:val="single" w:sz="4" w:space="0" w:color="auto"/>
              <w:right w:val="single" w:sz="4" w:space="0" w:color="auto"/>
            </w:tcBorders>
          </w:tcPr>
          <w:p w14:paraId="07B28261" w14:textId="77777777" w:rsidR="00F436C8" w:rsidRPr="00F436C8" w:rsidRDefault="00F436C8" w:rsidP="00F436C8">
            <w:pPr>
              <w:suppressAutoHyphens/>
              <w:kinsoku w:val="0"/>
              <w:overflowPunct w:val="0"/>
              <w:autoSpaceDE w:val="0"/>
              <w:autoSpaceDN w:val="0"/>
              <w:ind w:right="127"/>
              <w:jc w:val="center"/>
              <w:textAlignment w:val="center"/>
              <w:rPr>
                <w:b/>
                <w:bCs/>
                <w:sz w:val="20"/>
                <w:szCs w:val="20"/>
                <w:lang w:val="uk-UA" w:eastAsia="zh-CN"/>
              </w:rPr>
            </w:pPr>
            <w:r w:rsidRPr="00F436C8">
              <w:rPr>
                <w:b/>
                <w:bCs/>
                <w:sz w:val="20"/>
                <w:szCs w:val="20"/>
                <w:lang w:val="uk-UA" w:eastAsia="zh-CN"/>
              </w:rPr>
              <w:t>9,775</w:t>
            </w:r>
          </w:p>
        </w:tc>
        <w:tc>
          <w:tcPr>
            <w:tcW w:w="591" w:type="pct"/>
            <w:tcBorders>
              <w:top w:val="single" w:sz="4" w:space="0" w:color="auto"/>
              <w:left w:val="single" w:sz="4" w:space="0" w:color="auto"/>
              <w:bottom w:val="single" w:sz="4" w:space="0" w:color="auto"/>
              <w:right w:val="single" w:sz="4" w:space="0" w:color="auto"/>
            </w:tcBorders>
          </w:tcPr>
          <w:p w14:paraId="66406EEB" w14:textId="77777777" w:rsidR="00F436C8" w:rsidRPr="00F436C8" w:rsidRDefault="00F436C8" w:rsidP="00F436C8">
            <w:pPr>
              <w:suppressAutoHyphens/>
              <w:kinsoku w:val="0"/>
              <w:overflowPunct w:val="0"/>
              <w:autoSpaceDE w:val="0"/>
              <w:autoSpaceDN w:val="0"/>
              <w:ind w:right="127"/>
              <w:textAlignment w:val="center"/>
              <w:rPr>
                <w:sz w:val="20"/>
                <w:szCs w:val="20"/>
                <w:lang w:val="uk-UA" w:eastAsia="zh-CN"/>
              </w:rPr>
            </w:pPr>
            <w:r w:rsidRPr="00F436C8">
              <w:rPr>
                <w:sz w:val="20"/>
                <w:szCs w:val="20"/>
                <w:lang w:val="uk-UA" w:eastAsia="zh-CN"/>
              </w:rPr>
              <w:t xml:space="preserve">Щороку виготовлення та </w:t>
            </w:r>
            <w:proofErr w:type="spellStart"/>
            <w:r w:rsidRPr="00F436C8">
              <w:rPr>
                <w:sz w:val="20"/>
                <w:szCs w:val="20"/>
                <w:lang w:val="uk-UA" w:eastAsia="zh-CN"/>
              </w:rPr>
              <w:t>розповсю</w:t>
            </w:r>
            <w:proofErr w:type="spellEnd"/>
            <w:r w:rsidRPr="00F436C8">
              <w:rPr>
                <w:sz w:val="20"/>
                <w:szCs w:val="20"/>
                <w:lang w:val="uk-UA" w:eastAsia="zh-CN"/>
              </w:rPr>
              <w:t xml:space="preserve"> -</w:t>
            </w:r>
          </w:p>
          <w:p w14:paraId="0F04D8EF" w14:textId="6BC34BDC" w:rsidR="00F436C8" w:rsidRPr="00F436C8" w:rsidRDefault="00F436C8" w:rsidP="00441553">
            <w:pPr>
              <w:suppressAutoHyphens/>
              <w:kinsoku w:val="0"/>
              <w:overflowPunct w:val="0"/>
              <w:autoSpaceDE w:val="0"/>
              <w:autoSpaceDN w:val="0"/>
              <w:ind w:right="127"/>
              <w:textAlignment w:val="center"/>
              <w:rPr>
                <w:sz w:val="20"/>
                <w:szCs w:val="20"/>
                <w:lang w:val="uk-UA" w:eastAsia="zh-CN"/>
              </w:rPr>
            </w:pPr>
            <w:proofErr w:type="spellStart"/>
            <w:r w:rsidRPr="00F436C8">
              <w:rPr>
                <w:sz w:val="20"/>
                <w:szCs w:val="20"/>
                <w:lang w:val="uk-UA" w:eastAsia="zh-CN"/>
              </w:rPr>
              <w:t>дження</w:t>
            </w:r>
            <w:proofErr w:type="spellEnd"/>
            <w:r w:rsidRPr="00F436C8">
              <w:rPr>
                <w:sz w:val="20"/>
                <w:szCs w:val="20"/>
                <w:lang w:val="uk-UA" w:eastAsia="zh-CN"/>
              </w:rPr>
              <w:t xml:space="preserve"> брошур для запобігання негативним факторам впливу на здоров’я та пропаганди імунізації </w:t>
            </w:r>
          </w:p>
        </w:tc>
      </w:tr>
      <w:tr w:rsidR="00F436C8" w:rsidRPr="00F436C8" w14:paraId="4DFE236A" w14:textId="77777777" w:rsidTr="00F010AD">
        <w:trPr>
          <w:trHeight w:val="236"/>
        </w:trPr>
        <w:tc>
          <w:tcPr>
            <w:tcW w:w="247" w:type="pct"/>
            <w:tcBorders>
              <w:left w:val="single" w:sz="4" w:space="0" w:color="auto"/>
              <w:right w:val="single" w:sz="4" w:space="0" w:color="auto"/>
            </w:tcBorders>
          </w:tcPr>
          <w:p w14:paraId="33C15CBA" w14:textId="77777777" w:rsidR="00F436C8" w:rsidRPr="00F436C8" w:rsidRDefault="00F436C8" w:rsidP="00F436C8">
            <w:pPr>
              <w:suppressAutoHyphens/>
              <w:rPr>
                <w:b/>
                <w:bCs/>
                <w:sz w:val="20"/>
                <w:szCs w:val="20"/>
                <w:lang w:val="uk-UA" w:eastAsia="zh-CN"/>
              </w:rPr>
            </w:pPr>
            <w:r w:rsidRPr="00F436C8">
              <w:rPr>
                <w:b/>
                <w:bCs/>
                <w:sz w:val="20"/>
                <w:szCs w:val="20"/>
                <w:lang w:val="uk-UA" w:eastAsia="zh-CN"/>
              </w:rPr>
              <w:t>4.</w:t>
            </w:r>
          </w:p>
        </w:tc>
        <w:tc>
          <w:tcPr>
            <w:tcW w:w="4753" w:type="pct"/>
            <w:gridSpan w:val="9"/>
            <w:tcBorders>
              <w:top w:val="single" w:sz="4" w:space="0" w:color="auto"/>
              <w:left w:val="single" w:sz="4" w:space="0" w:color="auto"/>
              <w:right w:val="single" w:sz="4" w:space="0" w:color="auto"/>
            </w:tcBorders>
          </w:tcPr>
          <w:p w14:paraId="1C0F1228" w14:textId="77777777" w:rsidR="00F436C8" w:rsidRPr="00F436C8" w:rsidRDefault="00F436C8" w:rsidP="00F436C8">
            <w:pPr>
              <w:suppressAutoHyphens/>
              <w:kinsoku w:val="0"/>
              <w:overflowPunct w:val="0"/>
              <w:autoSpaceDE w:val="0"/>
              <w:autoSpaceDN w:val="0"/>
              <w:ind w:right="127"/>
              <w:textAlignment w:val="center"/>
              <w:rPr>
                <w:b/>
                <w:bCs/>
                <w:sz w:val="20"/>
                <w:szCs w:val="20"/>
                <w:lang w:val="uk-UA" w:eastAsia="zh-CN"/>
              </w:rPr>
            </w:pPr>
            <w:r w:rsidRPr="00F436C8">
              <w:rPr>
                <w:b/>
                <w:bCs/>
                <w:sz w:val="20"/>
                <w:szCs w:val="20"/>
                <w:lang w:val="uk-UA" w:eastAsia="zh-CN"/>
              </w:rPr>
              <w:t>Забезпечення пільгових категорій населення ефективними, безпечними і якісними лікарськими засобами та виробами медичного призначення</w:t>
            </w:r>
          </w:p>
          <w:p w14:paraId="0938400F" w14:textId="77777777" w:rsidR="00F436C8" w:rsidRPr="00F436C8" w:rsidRDefault="00F436C8" w:rsidP="00F436C8">
            <w:pPr>
              <w:suppressAutoHyphens/>
              <w:kinsoku w:val="0"/>
              <w:overflowPunct w:val="0"/>
              <w:autoSpaceDE w:val="0"/>
              <w:autoSpaceDN w:val="0"/>
              <w:ind w:right="127"/>
              <w:textAlignment w:val="center"/>
              <w:rPr>
                <w:b/>
                <w:bCs/>
                <w:sz w:val="20"/>
                <w:szCs w:val="20"/>
                <w:lang w:val="uk-UA" w:eastAsia="zh-CN"/>
              </w:rPr>
            </w:pPr>
          </w:p>
        </w:tc>
      </w:tr>
      <w:tr w:rsidR="00F436C8" w:rsidRPr="00F436C8" w14:paraId="5E8F8841" w14:textId="77777777" w:rsidTr="00F010AD">
        <w:trPr>
          <w:trHeight w:val="201"/>
        </w:trPr>
        <w:tc>
          <w:tcPr>
            <w:tcW w:w="247" w:type="pct"/>
            <w:tcBorders>
              <w:left w:val="single" w:sz="4" w:space="0" w:color="auto"/>
              <w:right w:val="single" w:sz="4" w:space="0" w:color="auto"/>
            </w:tcBorders>
          </w:tcPr>
          <w:p w14:paraId="29A17A8B" w14:textId="77777777" w:rsidR="00F436C8" w:rsidRPr="00F436C8" w:rsidRDefault="00F436C8" w:rsidP="00F436C8">
            <w:pPr>
              <w:suppressAutoHyphens/>
              <w:rPr>
                <w:b/>
                <w:bCs/>
                <w:sz w:val="20"/>
                <w:szCs w:val="20"/>
                <w:lang w:val="uk-UA" w:eastAsia="zh-CN"/>
              </w:rPr>
            </w:pPr>
            <w:r w:rsidRPr="00F436C8">
              <w:rPr>
                <w:b/>
                <w:bCs/>
                <w:sz w:val="20"/>
                <w:szCs w:val="20"/>
                <w:lang w:val="uk-UA" w:eastAsia="zh-CN"/>
              </w:rPr>
              <w:t>4.1.</w:t>
            </w:r>
          </w:p>
        </w:tc>
        <w:tc>
          <w:tcPr>
            <w:tcW w:w="4753" w:type="pct"/>
            <w:gridSpan w:val="9"/>
            <w:tcBorders>
              <w:top w:val="single" w:sz="4" w:space="0" w:color="auto"/>
              <w:left w:val="single" w:sz="4" w:space="0" w:color="auto"/>
              <w:right w:val="single" w:sz="4" w:space="0" w:color="auto"/>
            </w:tcBorders>
          </w:tcPr>
          <w:p w14:paraId="32E6E297" w14:textId="77777777" w:rsidR="00F436C8" w:rsidRPr="00F436C8" w:rsidRDefault="00F436C8" w:rsidP="00F436C8">
            <w:pPr>
              <w:suppressAutoHyphens/>
              <w:kinsoku w:val="0"/>
              <w:overflowPunct w:val="0"/>
              <w:autoSpaceDE w:val="0"/>
              <w:autoSpaceDN w:val="0"/>
              <w:ind w:right="127"/>
              <w:textAlignment w:val="center"/>
              <w:rPr>
                <w:b/>
                <w:bCs/>
                <w:sz w:val="20"/>
                <w:szCs w:val="20"/>
                <w:lang w:val="uk-UA" w:eastAsia="zh-CN"/>
              </w:rPr>
            </w:pPr>
            <w:r w:rsidRPr="00F436C8">
              <w:rPr>
                <w:b/>
                <w:sz w:val="20"/>
                <w:szCs w:val="20"/>
                <w:lang w:val="uk-UA" w:eastAsia="zh-CN"/>
              </w:rPr>
              <w:t>Забезпечення лікарськими засобами, виробами медичного призначення пільгової категорії населення</w:t>
            </w:r>
          </w:p>
        </w:tc>
      </w:tr>
      <w:tr w:rsidR="00F436C8" w:rsidRPr="00F436C8" w14:paraId="61C7C301" w14:textId="77777777" w:rsidTr="00F010AD">
        <w:trPr>
          <w:trHeight w:val="2826"/>
        </w:trPr>
        <w:tc>
          <w:tcPr>
            <w:tcW w:w="247" w:type="pct"/>
            <w:tcBorders>
              <w:left w:val="single" w:sz="4" w:space="0" w:color="auto"/>
              <w:right w:val="single" w:sz="4" w:space="0" w:color="auto"/>
            </w:tcBorders>
          </w:tcPr>
          <w:p w14:paraId="436B17CE" w14:textId="77777777" w:rsidR="00F436C8" w:rsidRPr="00F436C8" w:rsidRDefault="00F436C8" w:rsidP="00F436C8">
            <w:pPr>
              <w:suppressAutoHyphens/>
              <w:rPr>
                <w:bCs/>
                <w:sz w:val="20"/>
                <w:szCs w:val="20"/>
                <w:lang w:val="uk-UA" w:eastAsia="uk-UA"/>
              </w:rPr>
            </w:pPr>
            <w:r w:rsidRPr="00F436C8">
              <w:rPr>
                <w:bCs/>
                <w:sz w:val="20"/>
                <w:szCs w:val="20"/>
                <w:lang w:val="uk-UA" w:eastAsia="uk-UA"/>
              </w:rPr>
              <w:t>4.1.1.</w:t>
            </w:r>
          </w:p>
        </w:tc>
        <w:tc>
          <w:tcPr>
            <w:tcW w:w="1355" w:type="pct"/>
            <w:tcBorders>
              <w:left w:val="single" w:sz="4" w:space="0" w:color="auto"/>
              <w:right w:val="single" w:sz="4" w:space="0" w:color="auto"/>
            </w:tcBorders>
          </w:tcPr>
          <w:p w14:paraId="7E7D0CC7" w14:textId="77777777" w:rsidR="00F436C8" w:rsidRPr="00F436C8" w:rsidRDefault="00F436C8" w:rsidP="00F436C8">
            <w:pPr>
              <w:rPr>
                <w:rFonts w:eastAsia="SimSun"/>
                <w:sz w:val="18"/>
                <w:szCs w:val="18"/>
                <w:lang w:val="uk-UA" w:eastAsia="zh-CN"/>
              </w:rPr>
            </w:pPr>
            <w:r w:rsidRPr="00F436C8">
              <w:rPr>
                <w:sz w:val="18"/>
                <w:szCs w:val="18"/>
                <w:lang w:val="uk-UA" w:eastAsia="uk-UA"/>
              </w:rPr>
              <w:t>Забезпечити 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310" w:type="pct"/>
            <w:tcBorders>
              <w:top w:val="single" w:sz="4" w:space="0" w:color="auto"/>
              <w:left w:val="single" w:sz="4" w:space="0" w:color="auto"/>
              <w:bottom w:val="single" w:sz="4" w:space="0" w:color="auto"/>
              <w:right w:val="single" w:sz="4" w:space="0" w:color="auto"/>
            </w:tcBorders>
          </w:tcPr>
          <w:p w14:paraId="1E60316B" w14:textId="77777777" w:rsidR="00F436C8" w:rsidRPr="00F436C8" w:rsidRDefault="00F436C8" w:rsidP="00F436C8">
            <w:pPr>
              <w:suppressAutoHyphens/>
              <w:rPr>
                <w:sz w:val="20"/>
                <w:szCs w:val="20"/>
                <w:lang w:val="uk-UA" w:eastAsia="zh-CN"/>
              </w:rPr>
            </w:pPr>
            <w:r w:rsidRPr="00F436C8">
              <w:rPr>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6B54AAEA"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2A2DB311"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363B67EC" w14:textId="77777777" w:rsidR="00F436C8" w:rsidRPr="00F436C8" w:rsidRDefault="00F436C8" w:rsidP="00F436C8">
            <w:pPr>
              <w:suppressAutoHyphens/>
              <w:jc w:val="center"/>
              <w:rPr>
                <w:b/>
                <w:sz w:val="20"/>
                <w:szCs w:val="20"/>
                <w:lang w:val="en-US" w:eastAsia="zh-CN"/>
              </w:rPr>
            </w:pPr>
            <w:r w:rsidRPr="00F436C8">
              <w:rPr>
                <w:b/>
                <w:sz w:val="20"/>
                <w:szCs w:val="20"/>
                <w:lang w:val="uk-UA" w:eastAsia="zh-CN"/>
              </w:rPr>
              <w:t>370,000</w:t>
            </w:r>
          </w:p>
        </w:tc>
        <w:tc>
          <w:tcPr>
            <w:tcW w:w="346" w:type="pct"/>
            <w:tcBorders>
              <w:top w:val="single" w:sz="4" w:space="0" w:color="auto"/>
              <w:left w:val="single" w:sz="4" w:space="0" w:color="auto"/>
              <w:bottom w:val="single" w:sz="4" w:space="0" w:color="auto"/>
              <w:right w:val="single" w:sz="4" w:space="0" w:color="auto"/>
            </w:tcBorders>
          </w:tcPr>
          <w:p w14:paraId="200E8CEC"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607,400</w:t>
            </w:r>
          </w:p>
        </w:tc>
        <w:tc>
          <w:tcPr>
            <w:tcW w:w="349" w:type="pct"/>
            <w:tcBorders>
              <w:top w:val="single" w:sz="4" w:space="0" w:color="auto"/>
              <w:left w:val="single" w:sz="4" w:space="0" w:color="auto"/>
              <w:bottom w:val="single" w:sz="4" w:space="0" w:color="auto"/>
              <w:right w:val="single" w:sz="4" w:space="0" w:color="auto"/>
            </w:tcBorders>
          </w:tcPr>
          <w:p w14:paraId="6940F872"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1002,510</w:t>
            </w:r>
          </w:p>
        </w:tc>
        <w:tc>
          <w:tcPr>
            <w:tcW w:w="446" w:type="pct"/>
            <w:tcBorders>
              <w:top w:val="single" w:sz="4" w:space="0" w:color="auto"/>
              <w:left w:val="single" w:sz="4" w:space="0" w:color="auto"/>
              <w:right w:val="single" w:sz="4" w:space="0" w:color="auto"/>
            </w:tcBorders>
          </w:tcPr>
          <w:p w14:paraId="7C882EE3" w14:textId="77777777" w:rsidR="00F436C8" w:rsidRPr="00F436C8" w:rsidRDefault="00F436C8" w:rsidP="00F436C8">
            <w:pPr>
              <w:suppressAutoHyphens/>
              <w:kinsoku w:val="0"/>
              <w:overflowPunct w:val="0"/>
              <w:autoSpaceDE w:val="0"/>
              <w:autoSpaceDN w:val="0"/>
              <w:ind w:right="127"/>
              <w:jc w:val="center"/>
              <w:textAlignment w:val="center"/>
              <w:rPr>
                <w:b/>
                <w:bCs/>
                <w:sz w:val="20"/>
                <w:szCs w:val="20"/>
                <w:lang w:val="uk-UA" w:eastAsia="zh-CN"/>
              </w:rPr>
            </w:pPr>
            <w:r w:rsidRPr="00F436C8">
              <w:rPr>
                <w:b/>
                <w:bCs/>
                <w:sz w:val="20"/>
                <w:szCs w:val="20"/>
                <w:lang w:val="uk-UA" w:eastAsia="zh-CN"/>
              </w:rPr>
              <w:t>1979,910</w:t>
            </w:r>
          </w:p>
        </w:tc>
        <w:tc>
          <w:tcPr>
            <w:tcW w:w="591" w:type="pct"/>
            <w:tcBorders>
              <w:top w:val="single" w:sz="4" w:space="0" w:color="auto"/>
              <w:left w:val="single" w:sz="4" w:space="0" w:color="auto"/>
              <w:right w:val="single" w:sz="4" w:space="0" w:color="auto"/>
            </w:tcBorders>
          </w:tcPr>
          <w:p w14:paraId="17FD0C26" w14:textId="3E4226DD" w:rsidR="00F436C8" w:rsidRPr="00F436C8" w:rsidRDefault="00F436C8" w:rsidP="00441553">
            <w:pPr>
              <w:suppressAutoHyphens/>
              <w:kinsoku w:val="0"/>
              <w:overflowPunct w:val="0"/>
              <w:autoSpaceDE w:val="0"/>
              <w:autoSpaceDN w:val="0"/>
              <w:ind w:right="127"/>
              <w:textAlignment w:val="center"/>
              <w:rPr>
                <w:sz w:val="19"/>
                <w:szCs w:val="19"/>
                <w:lang w:val="uk-UA" w:eastAsia="zh-CN"/>
              </w:rPr>
            </w:pPr>
            <w:r w:rsidRPr="00F436C8">
              <w:rPr>
                <w:sz w:val="19"/>
                <w:szCs w:val="19"/>
                <w:lang w:val="uk-UA" w:eastAsia="zh-CN"/>
              </w:rPr>
              <w:t>Забезпечення впорядкування безоплатного та пільгового відпуску лікарських засобів за рецептами лікарів окремих груп населення та за певними категоріями захворювань</w:t>
            </w:r>
          </w:p>
        </w:tc>
      </w:tr>
      <w:tr w:rsidR="00F436C8" w:rsidRPr="000635B0" w14:paraId="1B426439" w14:textId="77777777" w:rsidTr="00F010AD">
        <w:trPr>
          <w:trHeight w:val="2384"/>
        </w:trPr>
        <w:tc>
          <w:tcPr>
            <w:tcW w:w="247" w:type="pct"/>
            <w:tcBorders>
              <w:left w:val="single" w:sz="4" w:space="0" w:color="auto"/>
              <w:right w:val="single" w:sz="4" w:space="0" w:color="auto"/>
            </w:tcBorders>
          </w:tcPr>
          <w:p w14:paraId="4790D5DA" w14:textId="77777777" w:rsidR="00F436C8" w:rsidRPr="00F436C8" w:rsidRDefault="00F436C8" w:rsidP="00F436C8">
            <w:pPr>
              <w:suppressAutoHyphens/>
              <w:rPr>
                <w:bCs/>
                <w:sz w:val="20"/>
                <w:szCs w:val="20"/>
                <w:lang w:val="uk-UA" w:eastAsia="uk-UA"/>
              </w:rPr>
            </w:pPr>
            <w:r w:rsidRPr="00F436C8">
              <w:rPr>
                <w:bCs/>
                <w:sz w:val="20"/>
                <w:szCs w:val="20"/>
                <w:lang w:val="uk-UA" w:eastAsia="uk-UA"/>
              </w:rPr>
              <w:lastRenderedPageBreak/>
              <w:t>4.1.2.</w:t>
            </w:r>
          </w:p>
        </w:tc>
        <w:tc>
          <w:tcPr>
            <w:tcW w:w="1355" w:type="pct"/>
            <w:tcBorders>
              <w:left w:val="single" w:sz="4" w:space="0" w:color="auto"/>
              <w:right w:val="single" w:sz="4" w:space="0" w:color="auto"/>
            </w:tcBorders>
          </w:tcPr>
          <w:p w14:paraId="1A68F9E5" w14:textId="77777777" w:rsidR="00F436C8" w:rsidRPr="00F436C8" w:rsidRDefault="00F436C8" w:rsidP="00F436C8">
            <w:pPr>
              <w:rPr>
                <w:bCs/>
                <w:sz w:val="18"/>
                <w:szCs w:val="18"/>
                <w:lang w:val="uk-UA" w:eastAsia="uk-UA"/>
              </w:rPr>
            </w:pPr>
            <w:r w:rsidRPr="00F436C8">
              <w:rPr>
                <w:sz w:val="18"/>
                <w:szCs w:val="18"/>
                <w:lang w:val="uk-UA" w:eastAsia="uk-UA"/>
              </w:rPr>
              <w:t xml:space="preserve">Забезпечити виконання Постанови </w:t>
            </w:r>
            <w:r w:rsidRPr="00F436C8">
              <w:rPr>
                <w:sz w:val="18"/>
                <w:szCs w:val="18"/>
                <w:lang w:val="uk-UA" w:eastAsia="zh-CN"/>
              </w:rPr>
              <w:t>КМУ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tc>
        <w:tc>
          <w:tcPr>
            <w:tcW w:w="310" w:type="pct"/>
            <w:tcBorders>
              <w:top w:val="single" w:sz="4" w:space="0" w:color="auto"/>
              <w:left w:val="single" w:sz="4" w:space="0" w:color="auto"/>
              <w:bottom w:val="single" w:sz="4" w:space="0" w:color="auto"/>
              <w:right w:val="single" w:sz="4" w:space="0" w:color="auto"/>
            </w:tcBorders>
          </w:tcPr>
          <w:p w14:paraId="484776AB" w14:textId="77777777" w:rsidR="00F436C8" w:rsidRPr="00F436C8" w:rsidRDefault="00F436C8" w:rsidP="00F436C8">
            <w:pPr>
              <w:suppressAutoHyphens/>
              <w:rPr>
                <w:bCs/>
                <w:sz w:val="20"/>
                <w:szCs w:val="20"/>
                <w:lang w:val="uk-UA" w:eastAsia="zh-CN"/>
              </w:rPr>
            </w:pPr>
            <w:r w:rsidRPr="00F436C8">
              <w:rPr>
                <w:bCs/>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78A06BF6" w14:textId="77777777" w:rsidR="00F436C8" w:rsidRPr="00F436C8" w:rsidRDefault="00F436C8" w:rsidP="00F436C8">
            <w:pPr>
              <w:suppressAutoHyphens/>
              <w:jc w:val="center"/>
              <w:rPr>
                <w:bCs/>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3D5AC782"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EA4ABE7"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425,000</w:t>
            </w:r>
          </w:p>
        </w:tc>
        <w:tc>
          <w:tcPr>
            <w:tcW w:w="346" w:type="pct"/>
            <w:tcBorders>
              <w:top w:val="single" w:sz="4" w:space="0" w:color="auto"/>
              <w:left w:val="single" w:sz="4" w:space="0" w:color="auto"/>
              <w:bottom w:val="single" w:sz="4" w:space="0" w:color="auto"/>
              <w:right w:val="single" w:sz="4" w:space="0" w:color="auto"/>
            </w:tcBorders>
          </w:tcPr>
          <w:p w14:paraId="6E63A969"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418,800</w:t>
            </w:r>
          </w:p>
        </w:tc>
        <w:tc>
          <w:tcPr>
            <w:tcW w:w="349" w:type="pct"/>
            <w:tcBorders>
              <w:top w:val="single" w:sz="4" w:space="0" w:color="auto"/>
              <w:left w:val="single" w:sz="4" w:space="0" w:color="auto"/>
              <w:bottom w:val="single" w:sz="4" w:space="0" w:color="auto"/>
              <w:right w:val="single" w:sz="4" w:space="0" w:color="auto"/>
            </w:tcBorders>
          </w:tcPr>
          <w:p w14:paraId="006721F3"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584,510</w:t>
            </w:r>
          </w:p>
        </w:tc>
        <w:tc>
          <w:tcPr>
            <w:tcW w:w="446" w:type="pct"/>
            <w:tcBorders>
              <w:left w:val="single" w:sz="4" w:space="0" w:color="auto"/>
              <w:bottom w:val="single" w:sz="4" w:space="0" w:color="auto"/>
              <w:right w:val="single" w:sz="4" w:space="0" w:color="auto"/>
            </w:tcBorders>
          </w:tcPr>
          <w:p w14:paraId="0F8E240C" w14:textId="77777777" w:rsidR="00F436C8" w:rsidRPr="00F436C8" w:rsidRDefault="00F436C8" w:rsidP="00F436C8">
            <w:pPr>
              <w:suppressAutoHyphens/>
              <w:kinsoku w:val="0"/>
              <w:overflowPunct w:val="0"/>
              <w:autoSpaceDE w:val="0"/>
              <w:autoSpaceDN w:val="0"/>
              <w:ind w:right="127"/>
              <w:jc w:val="center"/>
              <w:textAlignment w:val="center"/>
              <w:rPr>
                <w:sz w:val="20"/>
                <w:szCs w:val="20"/>
                <w:lang w:val="uk-UA" w:eastAsia="zh-CN"/>
              </w:rPr>
            </w:pPr>
            <w:r w:rsidRPr="00F436C8">
              <w:rPr>
                <w:b/>
                <w:sz w:val="20"/>
                <w:szCs w:val="20"/>
                <w:lang w:val="uk-UA" w:eastAsia="zh-CN"/>
              </w:rPr>
              <w:t>1428,310</w:t>
            </w:r>
          </w:p>
        </w:tc>
        <w:tc>
          <w:tcPr>
            <w:tcW w:w="591" w:type="pct"/>
            <w:tcBorders>
              <w:left w:val="single" w:sz="4" w:space="0" w:color="auto"/>
              <w:bottom w:val="single" w:sz="4" w:space="0" w:color="auto"/>
              <w:right w:val="single" w:sz="4" w:space="0" w:color="auto"/>
            </w:tcBorders>
          </w:tcPr>
          <w:p w14:paraId="5B099FC0" w14:textId="77777777" w:rsidR="00F436C8" w:rsidRPr="00F436C8" w:rsidRDefault="00F436C8" w:rsidP="00F436C8">
            <w:pPr>
              <w:suppressAutoHyphens/>
              <w:kinsoku w:val="0"/>
              <w:overflowPunct w:val="0"/>
              <w:autoSpaceDE w:val="0"/>
              <w:autoSpaceDN w:val="0"/>
              <w:ind w:right="127"/>
              <w:textAlignment w:val="center"/>
              <w:rPr>
                <w:bCs/>
                <w:sz w:val="19"/>
                <w:szCs w:val="19"/>
                <w:lang w:val="uk-UA" w:eastAsia="zh-CN"/>
              </w:rPr>
            </w:pPr>
            <w:r w:rsidRPr="00F436C8">
              <w:rPr>
                <w:sz w:val="19"/>
                <w:szCs w:val="19"/>
                <w:lang w:val="uk-UA" w:eastAsia="zh-CN"/>
              </w:rPr>
              <w:t>Забезпечення впорядкування безоплатного відпуску виробів медичного призначення інвалідам і дітям інвалідам згідно планів реабілітації</w:t>
            </w:r>
          </w:p>
        </w:tc>
      </w:tr>
      <w:tr w:rsidR="00F436C8" w:rsidRPr="00F436C8" w14:paraId="7BD8C713" w14:textId="77777777" w:rsidTr="00F010AD">
        <w:trPr>
          <w:trHeight w:val="278"/>
        </w:trPr>
        <w:tc>
          <w:tcPr>
            <w:tcW w:w="247" w:type="pct"/>
            <w:tcBorders>
              <w:left w:val="single" w:sz="4" w:space="0" w:color="auto"/>
              <w:right w:val="single" w:sz="4" w:space="0" w:color="auto"/>
            </w:tcBorders>
          </w:tcPr>
          <w:p w14:paraId="5D0B91BB" w14:textId="77777777" w:rsidR="00F436C8" w:rsidRPr="00F436C8" w:rsidRDefault="00F436C8" w:rsidP="00F436C8">
            <w:pPr>
              <w:suppressAutoHyphens/>
              <w:jc w:val="center"/>
              <w:rPr>
                <w:bCs/>
                <w:sz w:val="20"/>
                <w:szCs w:val="20"/>
                <w:lang w:val="uk-UA" w:eastAsia="uk-UA"/>
              </w:rPr>
            </w:pPr>
            <w:r w:rsidRPr="00F436C8">
              <w:rPr>
                <w:bCs/>
                <w:sz w:val="20"/>
                <w:szCs w:val="20"/>
                <w:lang w:val="uk-UA" w:eastAsia="uk-UA"/>
              </w:rPr>
              <w:t>1</w:t>
            </w:r>
          </w:p>
        </w:tc>
        <w:tc>
          <w:tcPr>
            <w:tcW w:w="1355" w:type="pct"/>
            <w:tcBorders>
              <w:left w:val="single" w:sz="4" w:space="0" w:color="auto"/>
              <w:right w:val="single" w:sz="4" w:space="0" w:color="auto"/>
            </w:tcBorders>
          </w:tcPr>
          <w:p w14:paraId="1FE2A786" w14:textId="77777777" w:rsidR="00F436C8" w:rsidRPr="00F436C8" w:rsidRDefault="00F436C8" w:rsidP="00F436C8">
            <w:pPr>
              <w:jc w:val="center"/>
              <w:rPr>
                <w:bCs/>
                <w:sz w:val="18"/>
                <w:szCs w:val="18"/>
                <w:lang w:val="uk-UA" w:eastAsia="uk-UA"/>
              </w:rPr>
            </w:pPr>
            <w:r w:rsidRPr="00F436C8">
              <w:rPr>
                <w:bCs/>
                <w:sz w:val="18"/>
                <w:szCs w:val="18"/>
                <w:lang w:val="uk-UA" w:eastAsia="uk-UA"/>
              </w:rPr>
              <w:t>2</w:t>
            </w:r>
          </w:p>
        </w:tc>
        <w:tc>
          <w:tcPr>
            <w:tcW w:w="310" w:type="pct"/>
            <w:tcBorders>
              <w:top w:val="single" w:sz="4" w:space="0" w:color="auto"/>
              <w:left w:val="single" w:sz="4" w:space="0" w:color="auto"/>
              <w:bottom w:val="single" w:sz="4" w:space="0" w:color="auto"/>
              <w:right w:val="single" w:sz="4" w:space="0" w:color="auto"/>
            </w:tcBorders>
          </w:tcPr>
          <w:p w14:paraId="55418B6E"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4E8EED4D"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5C3283DB"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18F93D15"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2CA8FDE9"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6A219EB8" w14:textId="77777777" w:rsidR="00F436C8" w:rsidRPr="00F436C8" w:rsidRDefault="00F436C8" w:rsidP="00F436C8">
            <w:pPr>
              <w:suppressAutoHyphens/>
              <w:jc w:val="center"/>
              <w:rPr>
                <w:bCs/>
                <w:sz w:val="20"/>
                <w:szCs w:val="20"/>
                <w:lang w:val="uk-UA" w:eastAsia="zh-CN"/>
              </w:rPr>
            </w:pPr>
            <w:r w:rsidRPr="00F436C8">
              <w:rPr>
                <w:bCs/>
                <w:sz w:val="20"/>
                <w:szCs w:val="20"/>
                <w:lang w:val="uk-UA" w:eastAsia="zh-CN"/>
              </w:rPr>
              <w:t>8</w:t>
            </w:r>
          </w:p>
        </w:tc>
        <w:tc>
          <w:tcPr>
            <w:tcW w:w="446" w:type="pct"/>
            <w:tcBorders>
              <w:left w:val="single" w:sz="4" w:space="0" w:color="auto"/>
              <w:bottom w:val="single" w:sz="4" w:space="0" w:color="auto"/>
              <w:right w:val="single" w:sz="4" w:space="0" w:color="auto"/>
            </w:tcBorders>
          </w:tcPr>
          <w:p w14:paraId="26D2F933" w14:textId="77777777" w:rsidR="00F436C8" w:rsidRPr="00F436C8" w:rsidRDefault="00F436C8" w:rsidP="00F436C8">
            <w:pPr>
              <w:suppressAutoHyphens/>
              <w:kinsoku w:val="0"/>
              <w:overflowPunct w:val="0"/>
              <w:autoSpaceDE w:val="0"/>
              <w:autoSpaceDN w:val="0"/>
              <w:ind w:right="127"/>
              <w:jc w:val="center"/>
              <w:textAlignment w:val="center"/>
              <w:rPr>
                <w:bCs/>
                <w:sz w:val="20"/>
                <w:szCs w:val="20"/>
                <w:lang w:val="uk-UA" w:eastAsia="zh-CN"/>
              </w:rPr>
            </w:pPr>
            <w:r w:rsidRPr="00F436C8">
              <w:rPr>
                <w:bCs/>
                <w:sz w:val="20"/>
                <w:szCs w:val="20"/>
                <w:lang w:val="uk-UA" w:eastAsia="zh-CN"/>
              </w:rPr>
              <w:t>9</w:t>
            </w:r>
          </w:p>
        </w:tc>
        <w:tc>
          <w:tcPr>
            <w:tcW w:w="591" w:type="pct"/>
            <w:tcBorders>
              <w:left w:val="single" w:sz="4" w:space="0" w:color="auto"/>
              <w:bottom w:val="single" w:sz="4" w:space="0" w:color="auto"/>
              <w:right w:val="single" w:sz="4" w:space="0" w:color="auto"/>
            </w:tcBorders>
          </w:tcPr>
          <w:p w14:paraId="06AED2C7" w14:textId="77777777" w:rsidR="00F436C8" w:rsidRPr="00F436C8" w:rsidRDefault="00F436C8" w:rsidP="00F436C8">
            <w:pPr>
              <w:suppressAutoHyphens/>
              <w:kinsoku w:val="0"/>
              <w:overflowPunct w:val="0"/>
              <w:autoSpaceDE w:val="0"/>
              <w:autoSpaceDN w:val="0"/>
              <w:ind w:right="127"/>
              <w:jc w:val="center"/>
              <w:textAlignment w:val="center"/>
              <w:rPr>
                <w:bCs/>
                <w:sz w:val="19"/>
                <w:szCs w:val="19"/>
                <w:lang w:val="uk-UA" w:eastAsia="zh-CN"/>
              </w:rPr>
            </w:pPr>
            <w:r w:rsidRPr="00F436C8">
              <w:rPr>
                <w:bCs/>
                <w:sz w:val="19"/>
                <w:szCs w:val="19"/>
                <w:lang w:val="uk-UA" w:eastAsia="zh-CN"/>
              </w:rPr>
              <w:t>10</w:t>
            </w:r>
          </w:p>
        </w:tc>
      </w:tr>
      <w:tr w:rsidR="00F436C8" w:rsidRPr="000635B0" w14:paraId="208B9AAC" w14:textId="77777777" w:rsidTr="00F010AD">
        <w:trPr>
          <w:trHeight w:val="159"/>
        </w:trPr>
        <w:tc>
          <w:tcPr>
            <w:tcW w:w="247" w:type="pct"/>
            <w:tcBorders>
              <w:left w:val="single" w:sz="4" w:space="0" w:color="auto"/>
              <w:right w:val="single" w:sz="4" w:space="0" w:color="auto"/>
            </w:tcBorders>
          </w:tcPr>
          <w:p w14:paraId="465A193D" w14:textId="77777777" w:rsidR="00F436C8" w:rsidRPr="00F436C8" w:rsidRDefault="00F436C8" w:rsidP="00F436C8">
            <w:pPr>
              <w:suppressAutoHyphens/>
              <w:rPr>
                <w:b/>
                <w:sz w:val="20"/>
                <w:szCs w:val="20"/>
                <w:lang w:val="uk-UA" w:eastAsia="uk-UA"/>
              </w:rPr>
            </w:pPr>
            <w:r w:rsidRPr="00F436C8">
              <w:rPr>
                <w:b/>
                <w:sz w:val="20"/>
                <w:szCs w:val="20"/>
                <w:lang w:val="uk-UA" w:eastAsia="uk-UA"/>
              </w:rPr>
              <w:t>4.2.</w:t>
            </w:r>
          </w:p>
        </w:tc>
        <w:tc>
          <w:tcPr>
            <w:tcW w:w="4753" w:type="pct"/>
            <w:gridSpan w:val="9"/>
            <w:tcBorders>
              <w:left w:val="single" w:sz="4" w:space="0" w:color="auto"/>
              <w:right w:val="single" w:sz="4" w:space="0" w:color="auto"/>
            </w:tcBorders>
          </w:tcPr>
          <w:p w14:paraId="09872463" w14:textId="77777777" w:rsidR="00F436C8" w:rsidRPr="00F436C8" w:rsidRDefault="00F436C8" w:rsidP="00F436C8">
            <w:pPr>
              <w:suppressAutoHyphens/>
              <w:kinsoku w:val="0"/>
              <w:overflowPunct w:val="0"/>
              <w:autoSpaceDE w:val="0"/>
              <w:autoSpaceDN w:val="0"/>
              <w:ind w:right="127"/>
              <w:textAlignment w:val="center"/>
              <w:rPr>
                <w:b/>
                <w:sz w:val="20"/>
                <w:szCs w:val="20"/>
                <w:lang w:val="uk-UA" w:eastAsia="zh-CN"/>
              </w:rPr>
            </w:pPr>
            <w:r w:rsidRPr="00F436C8">
              <w:rPr>
                <w:b/>
                <w:sz w:val="20"/>
                <w:szCs w:val="20"/>
                <w:lang w:val="uk-UA" w:eastAsia="zh-CN"/>
              </w:rPr>
              <w:t>Забезпечення хворих, які страждають на рідкісні (</w:t>
            </w:r>
            <w:proofErr w:type="spellStart"/>
            <w:r w:rsidRPr="00F436C8">
              <w:rPr>
                <w:b/>
                <w:sz w:val="20"/>
                <w:szCs w:val="20"/>
                <w:lang w:val="uk-UA" w:eastAsia="zh-CN"/>
              </w:rPr>
              <w:t>орфанні</w:t>
            </w:r>
            <w:proofErr w:type="spellEnd"/>
            <w:r w:rsidRPr="00F436C8">
              <w:rPr>
                <w:b/>
                <w:sz w:val="20"/>
                <w:szCs w:val="20"/>
                <w:lang w:val="uk-UA" w:eastAsia="zh-CN"/>
              </w:rPr>
              <w:t xml:space="preserve"> ) захворювання</w:t>
            </w:r>
          </w:p>
        </w:tc>
      </w:tr>
      <w:tr w:rsidR="00F436C8" w:rsidRPr="00F436C8" w14:paraId="690CE6F1" w14:textId="77777777" w:rsidTr="00F010AD">
        <w:trPr>
          <w:trHeight w:val="2421"/>
        </w:trPr>
        <w:tc>
          <w:tcPr>
            <w:tcW w:w="247" w:type="pct"/>
            <w:tcBorders>
              <w:left w:val="single" w:sz="4" w:space="0" w:color="auto"/>
              <w:right w:val="single" w:sz="4" w:space="0" w:color="auto"/>
            </w:tcBorders>
          </w:tcPr>
          <w:p w14:paraId="26B96E82" w14:textId="77777777" w:rsidR="00F436C8" w:rsidRPr="00F436C8" w:rsidRDefault="00F436C8" w:rsidP="00F436C8">
            <w:pPr>
              <w:suppressAutoHyphens/>
              <w:rPr>
                <w:bCs/>
                <w:sz w:val="20"/>
                <w:szCs w:val="20"/>
                <w:lang w:val="uk-UA" w:eastAsia="uk-UA"/>
              </w:rPr>
            </w:pPr>
            <w:r w:rsidRPr="00F436C8">
              <w:rPr>
                <w:bCs/>
                <w:sz w:val="20"/>
                <w:szCs w:val="20"/>
                <w:lang w:val="uk-UA" w:eastAsia="uk-UA"/>
              </w:rPr>
              <w:t>4.2.1.</w:t>
            </w:r>
          </w:p>
        </w:tc>
        <w:tc>
          <w:tcPr>
            <w:tcW w:w="1355" w:type="pct"/>
            <w:tcBorders>
              <w:left w:val="single" w:sz="4" w:space="0" w:color="auto"/>
              <w:right w:val="single" w:sz="4" w:space="0" w:color="auto"/>
            </w:tcBorders>
          </w:tcPr>
          <w:p w14:paraId="32D149A5" w14:textId="77777777" w:rsidR="00F436C8" w:rsidRPr="00F436C8" w:rsidRDefault="00F436C8" w:rsidP="00F436C8">
            <w:pPr>
              <w:rPr>
                <w:rFonts w:eastAsia="SimSun"/>
                <w:sz w:val="18"/>
                <w:szCs w:val="18"/>
                <w:lang w:val="uk-UA" w:eastAsia="zh-CN"/>
              </w:rPr>
            </w:pPr>
            <w:r w:rsidRPr="00F436C8">
              <w:rPr>
                <w:sz w:val="18"/>
                <w:szCs w:val="18"/>
                <w:lang w:val="uk-UA" w:eastAsia="uk-UA"/>
              </w:rPr>
              <w:t>Забезпечення хворих, які страждають на рідкісні (</w:t>
            </w:r>
            <w:proofErr w:type="spellStart"/>
            <w:r w:rsidRPr="00F436C8">
              <w:rPr>
                <w:sz w:val="18"/>
                <w:szCs w:val="18"/>
                <w:lang w:val="uk-UA" w:eastAsia="uk-UA"/>
              </w:rPr>
              <w:t>орфанні</w:t>
            </w:r>
            <w:proofErr w:type="spellEnd"/>
            <w:r w:rsidRPr="00F436C8">
              <w:rPr>
                <w:sz w:val="18"/>
                <w:szCs w:val="18"/>
                <w:lang w:val="uk-UA" w:eastAsia="uk-UA"/>
              </w:rPr>
              <w:t>) захворювання згідно Постанови КМУ від 31 березня 2015 року № 160 «Про затвердження Порядку забезпечення громадян, які страждають на рідкісні (</w:t>
            </w:r>
            <w:proofErr w:type="spellStart"/>
            <w:r w:rsidRPr="00F436C8">
              <w:rPr>
                <w:sz w:val="18"/>
                <w:szCs w:val="18"/>
                <w:lang w:val="uk-UA" w:eastAsia="uk-UA"/>
              </w:rPr>
              <w:t>орфанні</w:t>
            </w:r>
            <w:proofErr w:type="spellEnd"/>
            <w:r w:rsidRPr="00F436C8">
              <w:rPr>
                <w:sz w:val="18"/>
                <w:szCs w:val="18"/>
                <w:lang w:val="uk-UA" w:eastAsia="uk-UA"/>
              </w:rPr>
              <w:t>) захворювання, лікарськими засобами та відповідними харчовими продуктами для спеціального дієтичного споживання».</w:t>
            </w:r>
          </w:p>
        </w:tc>
        <w:tc>
          <w:tcPr>
            <w:tcW w:w="310" w:type="pct"/>
            <w:tcBorders>
              <w:top w:val="single" w:sz="4" w:space="0" w:color="auto"/>
              <w:left w:val="single" w:sz="4" w:space="0" w:color="auto"/>
              <w:bottom w:val="single" w:sz="4" w:space="0" w:color="auto"/>
              <w:right w:val="single" w:sz="4" w:space="0" w:color="auto"/>
            </w:tcBorders>
          </w:tcPr>
          <w:p w14:paraId="2202FF4F" w14:textId="77777777" w:rsidR="00F436C8" w:rsidRPr="00F436C8" w:rsidRDefault="00F436C8" w:rsidP="00F436C8">
            <w:pPr>
              <w:suppressAutoHyphens/>
              <w:rPr>
                <w:sz w:val="20"/>
                <w:szCs w:val="20"/>
                <w:lang w:val="uk-UA" w:eastAsia="zh-CN"/>
              </w:rPr>
            </w:pPr>
            <w:r w:rsidRPr="00F436C8">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68092E4C"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3420714" w14:textId="77777777" w:rsidR="00F436C8" w:rsidRPr="00F436C8" w:rsidRDefault="00F436C8" w:rsidP="00F436C8">
            <w:pPr>
              <w:suppressAutoHyphens/>
              <w:jc w:val="center"/>
              <w:rPr>
                <w:b/>
                <w:sz w:val="20"/>
                <w:szCs w:val="20"/>
                <w:lang w:val="uk-UA" w:eastAsia="zh-CN"/>
              </w:rPr>
            </w:pPr>
            <w:r w:rsidRPr="00F436C8">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7167291" w14:textId="77777777" w:rsidR="00F436C8" w:rsidRPr="00F436C8" w:rsidRDefault="00F436C8" w:rsidP="00F436C8">
            <w:pPr>
              <w:suppressAutoHyphens/>
              <w:jc w:val="center"/>
              <w:rPr>
                <w:b/>
                <w:sz w:val="20"/>
                <w:szCs w:val="20"/>
                <w:lang w:val="en-US" w:eastAsia="zh-CN"/>
              </w:rPr>
            </w:pPr>
            <w:r w:rsidRPr="00F436C8">
              <w:rPr>
                <w:b/>
                <w:sz w:val="20"/>
                <w:szCs w:val="20"/>
                <w:lang w:val="en-US" w:eastAsia="zh-CN"/>
              </w:rPr>
              <w:t>2589</w:t>
            </w:r>
            <w:r w:rsidRPr="00F436C8">
              <w:rPr>
                <w:b/>
                <w:sz w:val="20"/>
                <w:szCs w:val="20"/>
                <w:lang w:val="uk-UA" w:eastAsia="zh-CN"/>
              </w:rPr>
              <w:t>,</w:t>
            </w:r>
            <w:r w:rsidRPr="00F436C8">
              <w:rPr>
                <w:b/>
                <w:sz w:val="20"/>
                <w:szCs w:val="20"/>
                <w:lang w:val="en-US" w:eastAsia="zh-CN"/>
              </w:rPr>
              <w:t>978</w:t>
            </w:r>
          </w:p>
        </w:tc>
        <w:tc>
          <w:tcPr>
            <w:tcW w:w="346" w:type="pct"/>
            <w:tcBorders>
              <w:top w:val="single" w:sz="4" w:space="0" w:color="auto"/>
              <w:left w:val="single" w:sz="4" w:space="0" w:color="auto"/>
              <w:bottom w:val="single" w:sz="4" w:space="0" w:color="auto"/>
              <w:right w:val="single" w:sz="4" w:space="0" w:color="auto"/>
            </w:tcBorders>
          </w:tcPr>
          <w:p w14:paraId="1335F886"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2118,600</w:t>
            </w:r>
          </w:p>
        </w:tc>
        <w:tc>
          <w:tcPr>
            <w:tcW w:w="349" w:type="pct"/>
            <w:tcBorders>
              <w:top w:val="single" w:sz="4" w:space="0" w:color="auto"/>
              <w:left w:val="single" w:sz="4" w:space="0" w:color="auto"/>
              <w:bottom w:val="single" w:sz="4" w:space="0" w:color="auto"/>
              <w:right w:val="single" w:sz="4" w:space="0" w:color="auto"/>
            </w:tcBorders>
          </w:tcPr>
          <w:p w14:paraId="188BE9F9" w14:textId="77777777" w:rsidR="00F436C8" w:rsidRPr="00F436C8" w:rsidRDefault="00F436C8" w:rsidP="00F436C8">
            <w:pPr>
              <w:suppressAutoHyphens/>
              <w:jc w:val="center"/>
              <w:rPr>
                <w:b/>
                <w:sz w:val="20"/>
                <w:szCs w:val="20"/>
                <w:lang w:val="uk-UA" w:eastAsia="zh-CN"/>
              </w:rPr>
            </w:pPr>
            <w:r w:rsidRPr="00F436C8">
              <w:rPr>
                <w:b/>
                <w:sz w:val="20"/>
                <w:szCs w:val="20"/>
                <w:lang w:val="uk-UA" w:eastAsia="zh-CN"/>
              </w:rPr>
              <w:t>4760,890</w:t>
            </w:r>
          </w:p>
        </w:tc>
        <w:tc>
          <w:tcPr>
            <w:tcW w:w="446" w:type="pct"/>
            <w:tcBorders>
              <w:top w:val="single" w:sz="4" w:space="0" w:color="auto"/>
              <w:left w:val="single" w:sz="4" w:space="0" w:color="auto"/>
              <w:bottom w:val="single" w:sz="4" w:space="0" w:color="auto"/>
              <w:right w:val="single" w:sz="4" w:space="0" w:color="auto"/>
            </w:tcBorders>
          </w:tcPr>
          <w:p w14:paraId="4A9BBF43" w14:textId="77777777" w:rsidR="00F436C8" w:rsidRPr="00F436C8" w:rsidRDefault="00F436C8" w:rsidP="00F436C8">
            <w:pPr>
              <w:suppressAutoHyphens/>
              <w:kinsoku w:val="0"/>
              <w:overflowPunct w:val="0"/>
              <w:autoSpaceDE w:val="0"/>
              <w:autoSpaceDN w:val="0"/>
              <w:ind w:right="127"/>
              <w:jc w:val="center"/>
              <w:textAlignment w:val="center"/>
              <w:rPr>
                <w:b/>
                <w:bCs/>
                <w:sz w:val="20"/>
                <w:szCs w:val="20"/>
                <w:lang w:val="uk-UA" w:eastAsia="zh-CN"/>
              </w:rPr>
            </w:pPr>
            <w:r w:rsidRPr="00F436C8">
              <w:rPr>
                <w:b/>
                <w:bCs/>
                <w:sz w:val="20"/>
                <w:szCs w:val="20"/>
                <w:lang w:val="uk-UA" w:eastAsia="zh-CN"/>
              </w:rPr>
              <w:t>9469,468</w:t>
            </w:r>
          </w:p>
        </w:tc>
        <w:tc>
          <w:tcPr>
            <w:tcW w:w="591" w:type="pct"/>
            <w:tcBorders>
              <w:top w:val="single" w:sz="4" w:space="0" w:color="auto"/>
              <w:left w:val="single" w:sz="4" w:space="0" w:color="auto"/>
              <w:bottom w:val="single" w:sz="4" w:space="0" w:color="auto"/>
              <w:right w:val="single" w:sz="4" w:space="0" w:color="auto"/>
            </w:tcBorders>
          </w:tcPr>
          <w:p w14:paraId="540543F5" w14:textId="77777777" w:rsidR="00F436C8" w:rsidRPr="00F436C8" w:rsidRDefault="00F436C8" w:rsidP="00F436C8">
            <w:pPr>
              <w:suppressAutoHyphens/>
              <w:kinsoku w:val="0"/>
              <w:overflowPunct w:val="0"/>
              <w:autoSpaceDE w:val="0"/>
              <w:autoSpaceDN w:val="0"/>
              <w:ind w:right="127"/>
              <w:textAlignment w:val="center"/>
              <w:rPr>
                <w:sz w:val="19"/>
                <w:szCs w:val="19"/>
                <w:lang w:eastAsia="zh-CN"/>
              </w:rPr>
            </w:pPr>
            <w:r w:rsidRPr="00F436C8">
              <w:rPr>
                <w:sz w:val="19"/>
                <w:szCs w:val="19"/>
                <w:lang w:val="uk-UA" w:eastAsia="zh-CN"/>
              </w:rPr>
              <w:t>Забезпечення хворих на рідкісні (</w:t>
            </w:r>
            <w:proofErr w:type="spellStart"/>
            <w:r w:rsidRPr="00F436C8">
              <w:rPr>
                <w:sz w:val="19"/>
                <w:szCs w:val="19"/>
                <w:lang w:val="uk-UA" w:eastAsia="zh-CN"/>
              </w:rPr>
              <w:t>орфанні</w:t>
            </w:r>
            <w:proofErr w:type="spellEnd"/>
            <w:r w:rsidRPr="00F436C8">
              <w:rPr>
                <w:sz w:val="19"/>
                <w:szCs w:val="19"/>
                <w:lang w:val="uk-UA" w:eastAsia="zh-CN"/>
              </w:rPr>
              <w:t xml:space="preserve">) захворювання </w:t>
            </w:r>
            <w:proofErr w:type="spellStart"/>
            <w:r w:rsidRPr="00F436C8">
              <w:rPr>
                <w:sz w:val="19"/>
                <w:szCs w:val="19"/>
                <w:lang w:val="uk-UA" w:eastAsia="zh-CN"/>
              </w:rPr>
              <w:t>життєво</w:t>
            </w:r>
            <w:proofErr w:type="spellEnd"/>
            <w:r w:rsidRPr="00F436C8">
              <w:rPr>
                <w:sz w:val="19"/>
                <w:szCs w:val="19"/>
                <w:lang w:val="uk-UA" w:eastAsia="zh-CN"/>
              </w:rPr>
              <w:t xml:space="preserve"> необхідними лікарськими засобами та харчовими продуктами</w:t>
            </w:r>
          </w:p>
        </w:tc>
      </w:tr>
      <w:tr w:rsidR="00F436C8" w:rsidRPr="00F436C8" w14:paraId="5D10E179" w14:textId="77777777" w:rsidTr="00F010AD">
        <w:trPr>
          <w:trHeight w:val="98"/>
        </w:trPr>
        <w:tc>
          <w:tcPr>
            <w:tcW w:w="2427" w:type="pct"/>
            <w:gridSpan w:val="4"/>
            <w:tcBorders>
              <w:top w:val="single" w:sz="4" w:space="0" w:color="auto"/>
              <w:left w:val="single" w:sz="4" w:space="0" w:color="auto"/>
              <w:bottom w:val="single" w:sz="4" w:space="0" w:color="auto"/>
              <w:right w:val="single" w:sz="4" w:space="0" w:color="auto"/>
            </w:tcBorders>
          </w:tcPr>
          <w:p w14:paraId="2F049CB2" w14:textId="77777777" w:rsidR="00F436C8" w:rsidRPr="00F436C8" w:rsidRDefault="00F436C8" w:rsidP="00F436C8">
            <w:pPr>
              <w:suppressAutoHyphens/>
              <w:rPr>
                <w:b/>
                <w:bCs/>
                <w:sz w:val="20"/>
                <w:szCs w:val="20"/>
                <w:lang w:val="uk-UA" w:eastAsia="zh-CN"/>
              </w:rPr>
            </w:pPr>
            <w:r w:rsidRPr="00F436C8">
              <w:rPr>
                <w:b/>
                <w:bCs/>
                <w:sz w:val="20"/>
                <w:szCs w:val="20"/>
                <w:lang w:val="uk-UA" w:eastAsia="zh-CN"/>
              </w:rPr>
              <w:t>ВСЬОГО ЗА ПРОГРАМОЮ</w:t>
            </w:r>
          </w:p>
        </w:tc>
        <w:tc>
          <w:tcPr>
            <w:tcW w:w="495" w:type="pct"/>
            <w:tcBorders>
              <w:top w:val="single" w:sz="4" w:space="0" w:color="auto"/>
              <w:left w:val="single" w:sz="4" w:space="0" w:color="auto"/>
              <w:bottom w:val="single" w:sz="4" w:space="0" w:color="auto"/>
              <w:right w:val="single" w:sz="4" w:space="0" w:color="auto"/>
            </w:tcBorders>
          </w:tcPr>
          <w:p w14:paraId="5EFC16C7" w14:textId="77777777" w:rsidR="00F436C8" w:rsidRPr="00F436C8" w:rsidRDefault="00F436C8" w:rsidP="00F436C8">
            <w:pPr>
              <w:suppressAutoHyphens/>
              <w:jc w:val="center"/>
              <w:rPr>
                <w:b/>
                <w:bCs/>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tcPr>
          <w:p w14:paraId="0802C064" w14:textId="77777777" w:rsidR="00F436C8" w:rsidRPr="00F436C8" w:rsidRDefault="00F436C8" w:rsidP="00F436C8">
            <w:pPr>
              <w:suppressAutoHyphens/>
              <w:jc w:val="center"/>
              <w:rPr>
                <w:b/>
                <w:bCs/>
                <w:sz w:val="20"/>
                <w:szCs w:val="20"/>
                <w:lang w:val="uk-UA" w:eastAsia="zh-CN"/>
              </w:rPr>
            </w:pPr>
            <w:r w:rsidRPr="00F436C8">
              <w:rPr>
                <w:b/>
                <w:bCs/>
                <w:sz w:val="20"/>
                <w:szCs w:val="20"/>
                <w:lang w:val="uk-UA" w:eastAsia="zh-CN"/>
              </w:rPr>
              <w:t>3407,103</w:t>
            </w:r>
          </w:p>
        </w:tc>
        <w:tc>
          <w:tcPr>
            <w:tcW w:w="346" w:type="pct"/>
            <w:tcBorders>
              <w:top w:val="single" w:sz="4" w:space="0" w:color="auto"/>
              <w:left w:val="single" w:sz="4" w:space="0" w:color="auto"/>
              <w:bottom w:val="single" w:sz="4" w:space="0" w:color="auto"/>
              <w:right w:val="single" w:sz="4" w:space="0" w:color="auto"/>
            </w:tcBorders>
          </w:tcPr>
          <w:p w14:paraId="6C9B659C" w14:textId="77777777" w:rsidR="00F436C8" w:rsidRPr="00F436C8" w:rsidRDefault="00F436C8" w:rsidP="00F436C8">
            <w:pPr>
              <w:suppressAutoHyphens/>
              <w:jc w:val="center"/>
              <w:rPr>
                <w:b/>
                <w:bCs/>
                <w:sz w:val="20"/>
                <w:szCs w:val="20"/>
                <w:lang w:val="uk-UA" w:eastAsia="zh-CN"/>
              </w:rPr>
            </w:pPr>
            <w:r w:rsidRPr="00F436C8">
              <w:rPr>
                <w:b/>
                <w:bCs/>
                <w:sz w:val="20"/>
                <w:szCs w:val="20"/>
                <w:lang w:val="uk-UA" w:eastAsia="zh-CN"/>
              </w:rPr>
              <w:t>3205,512</w:t>
            </w:r>
          </w:p>
        </w:tc>
        <w:tc>
          <w:tcPr>
            <w:tcW w:w="349" w:type="pct"/>
            <w:tcBorders>
              <w:top w:val="single" w:sz="4" w:space="0" w:color="auto"/>
              <w:left w:val="single" w:sz="4" w:space="0" w:color="auto"/>
              <w:bottom w:val="single" w:sz="4" w:space="0" w:color="auto"/>
              <w:right w:val="single" w:sz="4" w:space="0" w:color="auto"/>
            </w:tcBorders>
          </w:tcPr>
          <w:p w14:paraId="20961519" w14:textId="77777777" w:rsidR="00F436C8" w:rsidRPr="00F436C8" w:rsidRDefault="00F436C8" w:rsidP="00F436C8">
            <w:pPr>
              <w:suppressAutoHyphens/>
              <w:jc w:val="center"/>
              <w:rPr>
                <w:b/>
                <w:bCs/>
                <w:sz w:val="20"/>
                <w:szCs w:val="20"/>
                <w:lang w:val="uk-UA" w:eastAsia="zh-CN"/>
              </w:rPr>
            </w:pPr>
            <w:r w:rsidRPr="00F436C8">
              <w:rPr>
                <w:b/>
                <w:bCs/>
                <w:sz w:val="20"/>
                <w:szCs w:val="20"/>
                <w:lang w:val="uk-UA" w:eastAsia="zh-CN"/>
              </w:rPr>
              <w:t>6809,399</w:t>
            </w:r>
          </w:p>
        </w:tc>
        <w:tc>
          <w:tcPr>
            <w:tcW w:w="446" w:type="pct"/>
            <w:tcBorders>
              <w:top w:val="single" w:sz="4" w:space="0" w:color="auto"/>
              <w:left w:val="single" w:sz="4" w:space="0" w:color="auto"/>
              <w:bottom w:val="single" w:sz="4" w:space="0" w:color="auto"/>
              <w:right w:val="single" w:sz="4" w:space="0" w:color="auto"/>
            </w:tcBorders>
          </w:tcPr>
          <w:p w14:paraId="38B42AA3" w14:textId="77777777" w:rsidR="00F436C8" w:rsidRPr="00F436C8" w:rsidRDefault="00F436C8" w:rsidP="00F436C8">
            <w:pPr>
              <w:suppressAutoHyphens/>
              <w:kinsoku w:val="0"/>
              <w:overflowPunct w:val="0"/>
              <w:autoSpaceDE w:val="0"/>
              <w:autoSpaceDN w:val="0"/>
              <w:ind w:right="127"/>
              <w:rPr>
                <w:b/>
                <w:bCs/>
                <w:sz w:val="20"/>
                <w:szCs w:val="20"/>
                <w:lang w:val="uk-UA" w:eastAsia="zh-CN"/>
              </w:rPr>
            </w:pPr>
            <w:r w:rsidRPr="00F436C8">
              <w:rPr>
                <w:b/>
                <w:bCs/>
                <w:sz w:val="20"/>
                <w:szCs w:val="20"/>
                <w:lang w:val="uk-UA" w:eastAsia="zh-CN"/>
              </w:rPr>
              <w:t>13422,014</w:t>
            </w:r>
          </w:p>
        </w:tc>
        <w:tc>
          <w:tcPr>
            <w:tcW w:w="591" w:type="pct"/>
            <w:tcBorders>
              <w:top w:val="single" w:sz="4" w:space="0" w:color="auto"/>
              <w:left w:val="single" w:sz="4" w:space="0" w:color="auto"/>
              <w:bottom w:val="single" w:sz="4" w:space="0" w:color="auto"/>
              <w:right w:val="single" w:sz="4" w:space="0" w:color="auto"/>
            </w:tcBorders>
            <w:vAlign w:val="center"/>
          </w:tcPr>
          <w:p w14:paraId="72D47EC9" w14:textId="77777777" w:rsidR="00F436C8" w:rsidRPr="00F436C8" w:rsidRDefault="00F436C8" w:rsidP="00F436C8">
            <w:pPr>
              <w:suppressAutoHyphens/>
              <w:kinsoku w:val="0"/>
              <w:overflowPunct w:val="0"/>
              <w:autoSpaceDE w:val="0"/>
              <w:autoSpaceDN w:val="0"/>
              <w:ind w:right="127"/>
              <w:rPr>
                <w:b/>
                <w:bCs/>
                <w:sz w:val="20"/>
                <w:szCs w:val="20"/>
                <w:lang w:val="uk-UA" w:eastAsia="zh-CN"/>
              </w:rPr>
            </w:pPr>
          </w:p>
        </w:tc>
      </w:tr>
    </w:tbl>
    <w:p w14:paraId="6BA6D3EB" w14:textId="77777777" w:rsidR="00F436C8" w:rsidRPr="00F436C8" w:rsidRDefault="00F436C8" w:rsidP="00F436C8">
      <w:pPr>
        <w:suppressAutoHyphens/>
        <w:jc w:val="both"/>
        <w:rPr>
          <w:bCs/>
          <w:lang w:val="uk-UA" w:eastAsia="zh-CN"/>
        </w:rPr>
      </w:pPr>
      <w:r w:rsidRPr="00F436C8">
        <w:rPr>
          <w:bCs/>
          <w:lang w:val="uk-UA" w:eastAsia="zh-CN"/>
        </w:rPr>
        <w:t xml:space="preserve">              </w:t>
      </w:r>
    </w:p>
    <w:p w14:paraId="3ADBA110" w14:textId="77777777" w:rsidR="00F436C8" w:rsidRPr="00F436C8" w:rsidRDefault="00F436C8" w:rsidP="00F436C8">
      <w:pPr>
        <w:suppressAutoHyphens/>
        <w:ind w:left="9912" w:firstLine="708"/>
        <w:jc w:val="right"/>
        <w:rPr>
          <w:lang w:val="uk-UA" w:eastAsia="zh-CN"/>
        </w:rPr>
      </w:pPr>
    </w:p>
    <w:p w14:paraId="16BEACB2" w14:textId="77777777" w:rsidR="00F436C8" w:rsidRPr="00F436C8" w:rsidRDefault="00F436C8" w:rsidP="00F436C8">
      <w:pPr>
        <w:suppressAutoHyphens/>
        <w:ind w:left="9912" w:firstLine="708"/>
        <w:jc w:val="right"/>
        <w:rPr>
          <w:lang w:val="uk-UA" w:eastAsia="zh-CN"/>
        </w:rPr>
      </w:pPr>
    </w:p>
    <w:p w14:paraId="2BF3DFE3" w14:textId="77777777" w:rsidR="00F436C8" w:rsidRPr="00F436C8" w:rsidRDefault="00F436C8" w:rsidP="00F436C8">
      <w:pPr>
        <w:suppressAutoHyphens/>
        <w:ind w:left="9912" w:firstLine="708"/>
        <w:jc w:val="right"/>
        <w:rPr>
          <w:lang w:val="uk-UA" w:eastAsia="zh-CN"/>
        </w:rPr>
      </w:pPr>
    </w:p>
    <w:p w14:paraId="45E0DC49" w14:textId="77777777" w:rsidR="00F436C8" w:rsidRPr="00F436C8" w:rsidRDefault="00F436C8" w:rsidP="00F436C8">
      <w:pPr>
        <w:suppressAutoHyphens/>
        <w:ind w:left="9912" w:firstLine="708"/>
        <w:jc w:val="right"/>
        <w:rPr>
          <w:lang w:val="uk-UA" w:eastAsia="zh-CN"/>
        </w:rPr>
      </w:pPr>
    </w:p>
    <w:p w14:paraId="5E6FA7AC" w14:textId="77777777" w:rsidR="00F436C8" w:rsidRPr="00F436C8" w:rsidRDefault="00F436C8" w:rsidP="00F436C8">
      <w:pPr>
        <w:suppressAutoHyphens/>
        <w:ind w:left="9912" w:firstLine="708"/>
        <w:jc w:val="right"/>
        <w:rPr>
          <w:lang w:val="uk-UA" w:eastAsia="zh-CN"/>
        </w:rPr>
      </w:pPr>
    </w:p>
    <w:p w14:paraId="7C805270" w14:textId="77777777" w:rsidR="00F436C8" w:rsidRPr="00F436C8" w:rsidRDefault="00F436C8" w:rsidP="00F436C8">
      <w:pPr>
        <w:suppressAutoHyphens/>
        <w:ind w:left="9912" w:firstLine="708"/>
        <w:jc w:val="right"/>
        <w:rPr>
          <w:lang w:val="uk-UA" w:eastAsia="zh-CN"/>
        </w:rPr>
      </w:pPr>
    </w:p>
    <w:p w14:paraId="61E79489" w14:textId="77777777" w:rsidR="00F436C8" w:rsidRPr="00F436C8" w:rsidRDefault="00F436C8" w:rsidP="00F436C8">
      <w:pPr>
        <w:suppressAutoHyphens/>
        <w:ind w:left="9912" w:firstLine="708"/>
        <w:jc w:val="right"/>
        <w:rPr>
          <w:lang w:val="uk-UA" w:eastAsia="zh-CN"/>
        </w:rPr>
      </w:pPr>
    </w:p>
    <w:p w14:paraId="41D7D332" w14:textId="77777777" w:rsidR="00F436C8" w:rsidRPr="00F436C8" w:rsidRDefault="00F436C8" w:rsidP="00F436C8">
      <w:pPr>
        <w:suppressAutoHyphens/>
        <w:ind w:left="9912" w:firstLine="708"/>
        <w:jc w:val="right"/>
        <w:rPr>
          <w:lang w:val="uk-UA" w:eastAsia="zh-CN"/>
        </w:rPr>
      </w:pPr>
    </w:p>
    <w:p w14:paraId="0FCE0899" w14:textId="77777777" w:rsidR="00F436C8" w:rsidRPr="00F436C8" w:rsidRDefault="00F436C8" w:rsidP="00F436C8">
      <w:pPr>
        <w:suppressAutoHyphens/>
        <w:ind w:left="9912" w:firstLine="708"/>
        <w:jc w:val="right"/>
        <w:rPr>
          <w:lang w:val="uk-UA" w:eastAsia="zh-CN"/>
        </w:rPr>
      </w:pPr>
    </w:p>
    <w:p w14:paraId="6E2C8A7B" w14:textId="77777777" w:rsidR="00F436C8" w:rsidRPr="00F436C8" w:rsidRDefault="00F436C8" w:rsidP="00F436C8">
      <w:pPr>
        <w:suppressAutoHyphens/>
        <w:ind w:left="9912" w:firstLine="708"/>
        <w:jc w:val="right"/>
        <w:rPr>
          <w:lang w:val="uk-UA" w:eastAsia="zh-CN"/>
        </w:rPr>
      </w:pPr>
    </w:p>
    <w:p w14:paraId="3DC973AA" w14:textId="77777777" w:rsidR="00F436C8" w:rsidRPr="00F436C8" w:rsidRDefault="00F436C8" w:rsidP="00F436C8">
      <w:pPr>
        <w:suppressAutoHyphens/>
        <w:ind w:left="9912" w:firstLine="708"/>
        <w:jc w:val="right"/>
        <w:rPr>
          <w:lang w:val="uk-UA" w:eastAsia="zh-CN"/>
        </w:rPr>
      </w:pPr>
      <w:r w:rsidRPr="00F436C8">
        <w:rPr>
          <w:lang w:val="uk-UA" w:eastAsia="zh-CN"/>
        </w:rPr>
        <w:lastRenderedPageBreak/>
        <w:t>Додаток 2 до Програми</w:t>
      </w:r>
    </w:p>
    <w:p w14:paraId="746718A5" w14:textId="77777777" w:rsidR="00F436C8" w:rsidRPr="00F436C8" w:rsidRDefault="00F436C8" w:rsidP="00F436C8">
      <w:pPr>
        <w:suppressAutoHyphens/>
        <w:ind w:left="9912" w:firstLine="708"/>
        <w:jc w:val="center"/>
        <w:rPr>
          <w:b/>
          <w:lang w:val="uk-UA" w:eastAsia="zh-CN"/>
        </w:rPr>
      </w:pPr>
    </w:p>
    <w:p w14:paraId="3229749E" w14:textId="77777777" w:rsidR="00F436C8" w:rsidRPr="00F436C8" w:rsidRDefault="00F436C8" w:rsidP="00F436C8">
      <w:pPr>
        <w:suppressAutoHyphens/>
        <w:jc w:val="center"/>
        <w:rPr>
          <w:b/>
          <w:sz w:val="28"/>
          <w:szCs w:val="28"/>
          <w:lang w:val="uk-UA" w:eastAsia="zh-CN"/>
        </w:rPr>
      </w:pPr>
      <w:r w:rsidRPr="00F436C8">
        <w:rPr>
          <w:b/>
          <w:sz w:val="28"/>
          <w:szCs w:val="28"/>
          <w:lang w:val="uk-UA" w:eastAsia="zh-CN"/>
        </w:rPr>
        <w:t xml:space="preserve">       Результативні показники, що характеризують виконання програми «Громадське здоров’я </w:t>
      </w:r>
      <w:proofErr w:type="spellStart"/>
      <w:r w:rsidRPr="00F436C8">
        <w:rPr>
          <w:b/>
          <w:sz w:val="28"/>
          <w:szCs w:val="28"/>
          <w:lang w:val="uk-UA" w:eastAsia="zh-CN"/>
        </w:rPr>
        <w:t>Южненської</w:t>
      </w:r>
      <w:proofErr w:type="spellEnd"/>
      <w:r w:rsidRPr="00F436C8">
        <w:rPr>
          <w:b/>
          <w:sz w:val="28"/>
          <w:szCs w:val="28"/>
          <w:lang w:val="uk-UA" w:eastAsia="zh-CN"/>
        </w:rPr>
        <w:t xml:space="preserve"> міської територіальної громади на 2024 – 2026 роки»  </w:t>
      </w:r>
    </w:p>
    <w:tbl>
      <w:tblPr>
        <w:tblW w:w="13892" w:type="dxa"/>
        <w:tblInd w:w="675" w:type="dxa"/>
        <w:tblLayout w:type="fixed"/>
        <w:tblLook w:val="04A0" w:firstRow="1" w:lastRow="0" w:firstColumn="1" w:lastColumn="0" w:noHBand="0" w:noVBand="1"/>
      </w:tblPr>
      <w:tblGrid>
        <w:gridCol w:w="3544"/>
        <w:gridCol w:w="3969"/>
        <w:gridCol w:w="1418"/>
        <w:gridCol w:w="1275"/>
        <w:gridCol w:w="1418"/>
        <w:gridCol w:w="1134"/>
        <w:gridCol w:w="1134"/>
      </w:tblGrid>
      <w:tr w:rsidR="00F436C8" w:rsidRPr="00F436C8" w14:paraId="5A64ED32" w14:textId="77777777" w:rsidTr="00F010AD">
        <w:trPr>
          <w:trHeight w:val="550"/>
        </w:trPr>
        <w:tc>
          <w:tcPr>
            <w:tcW w:w="3544" w:type="dxa"/>
            <w:vMerge w:val="restart"/>
            <w:tcBorders>
              <w:top w:val="single" w:sz="4" w:space="0" w:color="000000"/>
              <w:left w:val="single" w:sz="4" w:space="0" w:color="000000"/>
              <w:right w:val="single" w:sz="4" w:space="0" w:color="000000"/>
            </w:tcBorders>
          </w:tcPr>
          <w:p w14:paraId="7B6BA2D8" w14:textId="77777777" w:rsidR="00F436C8" w:rsidRPr="00F436C8" w:rsidRDefault="00F436C8" w:rsidP="00F436C8">
            <w:pPr>
              <w:tabs>
                <w:tab w:val="left" w:pos="0"/>
              </w:tabs>
              <w:suppressAutoHyphens/>
              <w:jc w:val="center"/>
              <w:rPr>
                <w:sz w:val="20"/>
                <w:szCs w:val="20"/>
                <w:lang w:val="uk-UA" w:eastAsia="zh-CN"/>
              </w:rPr>
            </w:pPr>
            <w:r w:rsidRPr="00F436C8">
              <w:rPr>
                <w:b/>
                <w:sz w:val="20"/>
                <w:szCs w:val="20"/>
                <w:lang w:val="uk-UA" w:eastAsia="zh-CN"/>
              </w:rPr>
              <w:t>Заходи</w:t>
            </w:r>
          </w:p>
        </w:tc>
        <w:tc>
          <w:tcPr>
            <w:tcW w:w="3969" w:type="dxa"/>
            <w:vMerge w:val="restart"/>
            <w:tcBorders>
              <w:top w:val="single" w:sz="4" w:space="0" w:color="000000"/>
              <w:left w:val="single" w:sz="4" w:space="0" w:color="000000"/>
              <w:right w:val="single" w:sz="4" w:space="0" w:color="000000"/>
            </w:tcBorders>
          </w:tcPr>
          <w:p w14:paraId="6B532350" w14:textId="77777777" w:rsidR="00F436C8" w:rsidRPr="00F436C8" w:rsidRDefault="00F436C8" w:rsidP="00F436C8">
            <w:pPr>
              <w:tabs>
                <w:tab w:val="left" w:pos="-108"/>
              </w:tabs>
              <w:suppressAutoHyphens/>
              <w:rPr>
                <w:sz w:val="20"/>
                <w:szCs w:val="20"/>
                <w:lang w:val="uk-UA" w:eastAsia="zh-CN"/>
              </w:rPr>
            </w:pPr>
            <w:r w:rsidRPr="00F436C8">
              <w:rPr>
                <w:b/>
                <w:bCs/>
                <w:sz w:val="20"/>
                <w:szCs w:val="20"/>
                <w:lang w:val="uk-UA" w:eastAsia="zh-CN"/>
              </w:rPr>
              <w:t>Показники</w:t>
            </w:r>
          </w:p>
        </w:tc>
        <w:tc>
          <w:tcPr>
            <w:tcW w:w="1418" w:type="dxa"/>
            <w:vMerge w:val="restart"/>
            <w:tcBorders>
              <w:top w:val="single" w:sz="4" w:space="0" w:color="000000"/>
              <w:left w:val="single" w:sz="4" w:space="0" w:color="000000"/>
              <w:right w:val="single" w:sz="4" w:space="0" w:color="000000"/>
            </w:tcBorders>
          </w:tcPr>
          <w:p w14:paraId="6F7EB529" w14:textId="77777777" w:rsidR="00F436C8" w:rsidRPr="00F436C8" w:rsidRDefault="00F436C8" w:rsidP="00F436C8">
            <w:pPr>
              <w:tabs>
                <w:tab w:val="left" w:pos="0"/>
              </w:tabs>
              <w:suppressAutoHyphens/>
              <w:jc w:val="center"/>
              <w:rPr>
                <w:b/>
                <w:bCs/>
                <w:sz w:val="20"/>
                <w:szCs w:val="20"/>
                <w:lang w:val="uk-UA" w:eastAsia="zh-CN"/>
              </w:rPr>
            </w:pPr>
            <w:r w:rsidRPr="00F436C8">
              <w:rPr>
                <w:b/>
                <w:bCs/>
                <w:sz w:val="20"/>
                <w:szCs w:val="20"/>
                <w:lang w:val="uk-UA" w:eastAsia="zh-CN"/>
              </w:rPr>
              <w:t>Виконавець</w:t>
            </w:r>
          </w:p>
        </w:tc>
        <w:tc>
          <w:tcPr>
            <w:tcW w:w="1275" w:type="dxa"/>
            <w:vMerge w:val="restart"/>
            <w:tcBorders>
              <w:top w:val="single" w:sz="4" w:space="0" w:color="000000"/>
              <w:left w:val="single" w:sz="4" w:space="0" w:color="000000"/>
              <w:right w:val="single" w:sz="4" w:space="0" w:color="000000"/>
            </w:tcBorders>
          </w:tcPr>
          <w:p w14:paraId="6AF8E4E5" w14:textId="77777777" w:rsidR="00F436C8" w:rsidRPr="00F436C8" w:rsidRDefault="00F436C8" w:rsidP="00F436C8">
            <w:pPr>
              <w:tabs>
                <w:tab w:val="left" w:pos="0"/>
              </w:tabs>
              <w:suppressAutoHyphens/>
              <w:jc w:val="center"/>
              <w:rPr>
                <w:sz w:val="20"/>
                <w:szCs w:val="20"/>
                <w:lang w:val="uk-UA" w:eastAsia="zh-CN"/>
              </w:rPr>
            </w:pPr>
            <w:r w:rsidRPr="00F436C8">
              <w:rPr>
                <w:b/>
                <w:bCs/>
                <w:sz w:val="20"/>
                <w:szCs w:val="20"/>
                <w:lang w:val="uk-UA" w:eastAsia="zh-CN"/>
              </w:rPr>
              <w:t>Одиниця виміру</w:t>
            </w:r>
          </w:p>
        </w:tc>
        <w:tc>
          <w:tcPr>
            <w:tcW w:w="3686" w:type="dxa"/>
            <w:gridSpan w:val="3"/>
            <w:tcBorders>
              <w:top w:val="single" w:sz="4" w:space="0" w:color="000000"/>
              <w:left w:val="single" w:sz="4" w:space="0" w:color="000000"/>
              <w:bottom w:val="single" w:sz="4" w:space="0" w:color="000000"/>
              <w:right w:val="single" w:sz="4" w:space="0" w:color="000000"/>
            </w:tcBorders>
          </w:tcPr>
          <w:p w14:paraId="697220E5" w14:textId="77777777" w:rsidR="00F436C8" w:rsidRPr="00F436C8" w:rsidRDefault="00F436C8" w:rsidP="00F436C8">
            <w:pPr>
              <w:suppressAutoHyphens/>
              <w:snapToGrid w:val="0"/>
              <w:jc w:val="center"/>
              <w:rPr>
                <w:sz w:val="20"/>
                <w:szCs w:val="20"/>
                <w:lang w:val="uk-UA" w:eastAsia="zh-CN"/>
              </w:rPr>
            </w:pPr>
            <w:r w:rsidRPr="00F436C8">
              <w:rPr>
                <w:sz w:val="20"/>
                <w:szCs w:val="20"/>
                <w:lang w:val="en-US" w:eastAsia="zh-CN"/>
              </w:rPr>
              <w:t>I</w:t>
            </w:r>
            <w:r w:rsidRPr="00F436C8">
              <w:rPr>
                <w:sz w:val="20"/>
                <w:szCs w:val="20"/>
                <w:lang w:val="uk-UA" w:eastAsia="zh-CN"/>
              </w:rPr>
              <w:t xml:space="preserve"> етап виконання Програми</w:t>
            </w:r>
          </w:p>
        </w:tc>
      </w:tr>
      <w:tr w:rsidR="00F436C8" w:rsidRPr="00F436C8" w14:paraId="7CAE14EE" w14:textId="77777777" w:rsidTr="00F010AD">
        <w:trPr>
          <w:trHeight w:val="337"/>
        </w:trPr>
        <w:tc>
          <w:tcPr>
            <w:tcW w:w="3544" w:type="dxa"/>
            <w:vMerge/>
            <w:tcBorders>
              <w:left w:val="single" w:sz="4" w:space="0" w:color="000000"/>
              <w:bottom w:val="single" w:sz="4" w:space="0" w:color="000000"/>
              <w:right w:val="single" w:sz="4" w:space="0" w:color="000000"/>
            </w:tcBorders>
          </w:tcPr>
          <w:p w14:paraId="6CEC889A" w14:textId="77777777" w:rsidR="00F436C8" w:rsidRPr="00F436C8" w:rsidRDefault="00F436C8" w:rsidP="00F436C8">
            <w:pPr>
              <w:suppressAutoHyphens/>
              <w:snapToGrid w:val="0"/>
              <w:jc w:val="center"/>
              <w:rPr>
                <w:b/>
                <w:sz w:val="20"/>
                <w:szCs w:val="20"/>
                <w:lang w:val="uk-UA" w:eastAsia="zh-CN"/>
              </w:rPr>
            </w:pPr>
          </w:p>
        </w:tc>
        <w:tc>
          <w:tcPr>
            <w:tcW w:w="3969" w:type="dxa"/>
            <w:vMerge/>
            <w:tcBorders>
              <w:left w:val="single" w:sz="4" w:space="0" w:color="000000"/>
              <w:bottom w:val="single" w:sz="4" w:space="0" w:color="000000"/>
              <w:right w:val="single" w:sz="4" w:space="0" w:color="000000"/>
            </w:tcBorders>
          </w:tcPr>
          <w:p w14:paraId="49417C4C" w14:textId="77777777" w:rsidR="00F436C8" w:rsidRPr="00F436C8" w:rsidRDefault="00F436C8" w:rsidP="00F436C8">
            <w:pPr>
              <w:suppressAutoHyphens/>
              <w:snapToGrid w:val="0"/>
              <w:jc w:val="center"/>
              <w:rPr>
                <w:b/>
                <w:sz w:val="20"/>
                <w:szCs w:val="20"/>
                <w:lang w:val="uk-UA" w:eastAsia="zh-CN"/>
              </w:rPr>
            </w:pPr>
          </w:p>
        </w:tc>
        <w:tc>
          <w:tcPr>
            <w:tcW w:w="1418" w:type="dxa"/>
            <w:vMerge/>
            <w:tcBorders>
              <w:left w:val="single" w:sz="4" w:space="0" w:color="000000"/>
              <w:bottom w:val="single" w:sz="4" w:space="0" w:color="000000"/>
              <w:right w:val="single" w:sz="4" w:space="0" w:color="000000"/>
            </w:tcBorders>
          </w:tcPr>
          <w:p w14:paraId="704A4F4A" w14:textId="77777777" w:rsidR="00F436C8" w:rsidRPr="00F436C8" w:rsidRDefault="00F436C8" w:rsidP="00F436C8">
            <w:pPr>
              <w:suppressAutoHyphens/>
              <w:snapToGrid w:val="0"/>
              <w:jc w:val="center"/>
              <w:rPr>
                <w:b/>
                <w:sz w:val="20"/>
                <w:szCs w:val="20"/>
                <w:lang w:val="uk-UA" w:eastAsia="zh-CN"/>
              </w:rPr>
            </w:pPr>
          </w:p>
        </w:tc>
        <w:tc>
          <w:tcPr>
            <w:tcW w:w="1275" w:type="dxa"/>
            <w:vMerge/>
            <w:tcBorders>
              <w:left w:val="single" w:sz="4" w:space="0" w:color="000000"/>
              <w:bottom w:val="single" w:sz="4" w:space="0" w:color="000000"/>
              <w:right w:val="single" w:sz="4" w:space="0" w:color="000000"/>
            </w:tcBorders>
          </w:tcPr>
          <w:p w14:paraId="6DD0C85C" w14:textId="77777777" w:rsidR="00F436C8" w:rsidRPr="00F436C8" w:rsidRDefault="00F436C8" w:rsidP="00F436C8">
            <w:pPr>
              <w:suppressAutoHyphens/>
              <w:snapToGrid w:val="0"/>
              <w:jc w:val="center"/>
              <w:rPr>
                <w:b/>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DA362A3" w14:textId="77777777" w:rsidR="00F436C8" w:rsidRPr="00F436C8" w:rsidRDefault="00F436C8" w:rsidP="00F436C8">
            <w:pPr>
              <w:suppressAutoHyphens/>
              <w:snapToGrid w:val="0"/>
              <w:jc w:val="center"/>
              <w:rPr>
                <w:b/>
                <w:sz w:val="20"/>
                <w:szCs w:val="20"/>
                <w:lang w:val="uk-UA" w:eastAsia="zh-CN"/>
              </w:rPr>
            </w:pPr>
            <w:r w:rsidRPr="00F436C8">
              <w:rPr>
                <w:b/>
                <w:sz w:val="20"/>
                <w:szCs w:val="20"/>
                <w:lang w:val="uk-UA" w:eastAsia="zh-CN"/>
              </w:rPr>
              <w:t>2024 рік</w:t>
            </w:r>
          </w:p>
        </w:tc>
        <w:tc>
          <w:tcPr>
            <w:tcW w:w="1134" w:type="dxa"/>
            <w:tcBorders>
              <w:top w:val="single" w:sz="4" w:space="0" w:color="000000"/>
              <w:left w:val="single" w:sz="4" w:space="0" w:color="000000"/>
              <w:bottom w:val="single" w:sz="4" w:space="0" w:color="000000"/>
              <w:right w:val="single" w:sz="4" w:space="0" w:color="000000"/>
            </w:tcBorders>
          </w:tcPr>
          <w:p w14:paraId="000BF2BE" w14:textId="77777777" w:rsidR="00F436C8" w:rsidRPr="00F436C8" w:rsidRDefault="00F436C8" w:rsidP="00F436C8">
            <w:pPr>
              <w:suppressAutoHyphens/>
              <w:snapToGrid w:val="0"/>
              <w:jc w:val="center"/>
              <w:rPr>
                <w:b/>
                <w:sz w:val="20"/>
                <w:szCs w:val="20"/>
                <w:lang w:val="uk-UA" w:eastAsia="zh-CN"/>
              </w:rPr>
            </w:pPr>
            <w:r w:rsidRPr="00F436C8">
              <w:rPr>
                <w:b/>
                <w:sz w:val="20"/>
                <w:szCs w:val="20"/>
                <w:lang w:val="uk-UA" w:eastAsia="zh-CN"/>
              </w:rPr>
              <w:t>2025 рік</w:t>
            </w:r>
          </w:p>
        </w:tc>
        <w:tc>
          <w:tcPr>
            <w:tcW w:w="1134" w:type="dxa"/>
            <w:tcBorders>
              <w:top w:val="single" w:sz="4" w:space="0" w:color="000000"/>
              <w:left w:val="single" w:sz="4" w:space="0" w:color="000000"/>
              <w:bottom w:val="single" w:sz="4" w:space="0" w:color="000000"/>
              <w:right w:val="single" w:sz="4" w:space="0" w:color="000000"/>
            </w:tcBorders>
          </w:tcPr>
          <w:p w14:paraId="656C094F" w14:textId="77777777" w:rsidR="00F436C8" w:rsidRPr="00F436C8" w:rsidRDefault="00F436C8" w:rsidP="00F436C8">
            <w:pPr>
              <w:suppressAutoHyphens/>
              <w:snapToGrid w:val="0"/>
              <w:jc w:val="center"/>
              <w:rPr>
                <w:b/>
                <w:sz w:val="20"/>
                <w:szCs w:val="20"/>
                <w:lang w:val="uk-UA" w:eastAsia="zh-CN"/>
              </w:rPr>
            </w:pPr>
            <w:r w:rsidRPr="00F436C8">
              <w:rPr>
                <w:b/>
                <w:sz w:val="20"/>
                <w:szCs w:val="20"/>
                <w:lang w:val="uk-UA" w:eastAsia="zh-CN"/>
              </w:rPr>
              <w:t>2026 рік</w:t>
            </w:r>
          </w:p>
        </w:tc>
      </w:tr>
      <w:tr w:rsidR="00F436C8" w:rsidRPr="00F436C8" w14:paraId="0BF1B0F4" w14:textId="77777777" w:rsidTr="00F010AD">
        <w:trPr>
          <w:trHeight w:val="307"/>
        </w:trPr>
        <w:tc>
          <w:tcPr>
            <w:tcW w:w="13892" w:type="dxa"/>
            <w:gridSpan w:val="7"/>
            <w:tcBorders>
              <w:top w:val="single" w:sz="4" w:space="0" w:color="000000"/>
              <w:left w:val="single" w:sz="4" w:space="0" w:color="000000"/>
              <w:bottom w:val="single" w:sz="4" w:space="0" w:color="000000"/>
              <w:right w:val="single" w:sz="4" w:space="0" w:color="000000"/>
            </w:tcBorders>
          </w:tcPr>
          <w:p w14:paraId="3D65F841" w14:textId="77777777" w:rsidR="00F436C8" w:rsidRPr="00F436C8" w:rsidRDefault="00F436C8" w:rsidP="00F436C8">
            <w:pPr>
              <w:suppressAutoHyphens/>
              <w:snapToGrid w:val="0"/>
              <w:jc w:val="center"/>
              <w:rPr>
                <w:b/>
                <w:sz w:val="20"/>
                <w:szCs w:val="20"/>
                <w:lang w:val="uk-UA" w:eastAsia="zh-CN"/>
              </w:rPr>
            </w:pPr>
            <w:r w:rsidRPr="00F436C8">
              <w:rPr>
                <w:b/>
                <w:sz w:val="20"/>
                <w:szCs w:val="20"/>
                <w:lang w:val="uk-UA" w:eastAsia="zh-CN"/>
              </w:rPr>
              <w:tab/>
              <w:t>Реалізація безперервного каскаду заходів з профілактики, догляду та лікування, спрямованої на протидію епідемії ВІЛ-інфекції/СНІДу</w:t>
            </w:r>
          </w:p>
        </w:tc>
      </w:tr>
      <w:tr w:rsidR="00F436C8" w:rsidRPr="00F436C8" w14:paraId="55325189" w14:textId="77777777" w:rsidTr="00F010AD">
        <w:trPr>
          <w:trHeight w:val="188"/>
        </w:trPr>
        <w:tc>
          <w:tcPr>
            <w:tcW w:w="3544" w:type="dxa"/>
            <w:vMerge w:val="restart"/>
            <w:tcBorders>
              <w:left w:val="single" w:sz="4" w:space="0" w:color="000000"/>
              <w:right w:val="single" w:sz="4" w:space="0" w:color="000000"/>
            </w:tcBorders>
          </w:tcPr>
          <w:p w14:paraId="521E443A" w14:textId="77777777" w:rsidR="00F436C8" w:rsidRPr="00F436C8" w:rsidRDefault="00F436C8" w:rsidP="00F436C8">
            <w:pPr>
              <w:suppressAutoHyphens/>
              <w:kinsoku w:val="0"/>
              <w:overflowPunct w:val="0"/>
              <w:autoSpaceDE w:val="0"/>
              <w:autoSpaceDN w:val="0"/>
              <w:textAlignment w:val="center"/>
              <w:rPr>
                <w:rFonts w:eastAsia="SimSun"/>
                <w:sz w:val="20"/>
                <w:szCs w:val="20"/>
                <w:lang w:val="uk-UA" w:eastAsia="zh-CN"/>
              </w:rPr>
            </w:pPr>
            <w:r w:rsidRPr="00F436C8">
              <w:rPr>
                <w:rFonts w:eastAsia="SimSun"/>
                <w:sz w:val="20"/>
                <w:szCs w:val="20"/>
                <w:lang w:val="uk-UA" w:eastAsia="zh-CN"/>
              </w:rPr>
              <w:t xml:space="preserve">Виготовлення та розміщення на об'єктах зовнішньої реклами інформації з питань профілактики інфікування ВІЛ, необхідності тестування та доступності лікування ВІЛ-інфекції/СНІДу, поширення соціальної реклами щодо негативних наслідків </w:t>
            </w:r>
          </w:p>
          <w:p w14:paraId="6E2C38C3" w14:textId="77777777" w:rsidR="00F436C8" w:rsidRPr="00F436C8" w:rsidRDefault="00F436C8" w:rsidP="00F436C8">
            <w:pPr>
              <w:suppressAutoHyphens/>
              <w:spacing w:after="120"/>
              <w:rPr>
                <w:rFonts w:eastAsia="SimSun"/>
                <w:sz w:val="20"/>
                <w:szCs w:val="20"/>
                <w:lang w:val="uk-UA" w:eastAsia="zh-CN"/>
              </w:rPr>
            </w:pPr>
            <w:r w:rsidRPr="00F436C8">
              <w:rPr>
                <w:rFonts w:eastAsia="SimSun"/>
                <w:sz w:val="20"/>
                <w:szCs w:val="20"/>
                <w:lang w:val="uk-UA" w:eastAsia="zh-CN"/>
              </w:rPr>
              <w:t>вживання наркотиків і психоактивних речовин та популяризації здорового способу життя</w:t>
            </w:r>
          </w:p>
          <w:p w14:paraId="318A8CEC" w14:textId="77777777" w:rsidR="00F436C8" w:rsidRPr="00F436C8" w:rsidRDefault="00F436C8" w:rsidP="00F436C8">
            <w:pPr>
              <w:tabs>
                <w:tab w:val="left" w:pos="0"/>
              </w:tabs>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B4D0BC8" w14:textId="77777777" w:rsidR="00F436C8" w:rsidRPr="00F436C8" w:rsidRDefault="00F436C8" w:rsidP="00F436C8">
            <w:pPr>
              <w:tabs>
                <w:tab w:val="left" w:pos="-108"/>
              </w:tabs>
              <w:suppressAutoHyphens/>
              <w:rPr>
                <w:b/>
                <w:bCs/>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000000"/>
              <w:left w:val="single" w:sz="4" w:space="0" w:color="000000"/>
              <w:right w:val="single" w:sz="4" w:space="0" w:color="000000"/>
            </w:tcBorders>
          </w:tcPr>
          <w:p w14:paraId="45C9CD86" w14:textId="77777777" w:rsidR="00F436C8" w:rsidRPr="00F436C8" w:rsidRDefault="00F436C8" w:rsidP="00F436C8">
            <w:pPr>
              <w:tabs>
                <w:tab w:val="left" w:pos="0"/>
              </w:tabs>
              <w:suppressAutoHyphens/>
              <w:rPr>
                <w:sz w:val="20"/>
                <w:szCs w:val="20"/>
                <w:lang w:val="uk-UA" w:eastAsia="zh-CN"/>
              </w:rPr>
            </w:pPr>
            <w:r w:rsidRPr="00F436C8">
              <w:rPr>
                <w:sz w:val="20"/>
                <w:szCs w:val="20"/>
                <w:lang w:val="uk-UA" w:eastAsia="zh-CN"/>
              </w:rPr>
              <w:t>КНП «ЦПМСД» ПМР</w:t>
            </w:r>
          </w:p>
        </w:tc>
        <w:tc>
          <w:tcPr>
            <w:tcW w:w="1275" w:type="dxa"/>
            <w:tcBorders>
              <w:top w:val="single" w:sz="4" w:space="0" w:color="000000"/>
              <w:left w:val="single" w:sz="4" w:space="0" w:color="000000"/>
              <w:bottom w:val="single" w:sz="4" w:space="0" w:color="000000"/>
              <w:right w:val="single" w:sz="4" w:space="0" w:color="000000"/>
            </w:tcBorders>
          </w:tcPr>
          <w:p w14:paraId="69DE6DA9" w14:textId="77777777" w:rsidR="00F436C8" w:rsidRPr="00F436C8" w:rsidRDefault="00F436C8" w:rsidP="00F436C8">
            <w:pPr>
              <w:tabs>
                <w:tab w:val="left" w:pos="0"/>
              </w:tabs>
              <w:suppressAutoHyphens/>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521E063" w14:textId="77777777" w:rsidR="00F436C8" w:rsidRPr="00F436C8" w:rsidRDefault="00F436C8" w:rsidP="00F436C8">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FA9F055" w14:textId="77777777" w:rsidR="00F436C8" w:rsidRPr="00F436C8" w:rsidRDefault="00F436C8" w:rsidP="00F436C8">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575D9D3" w14:textId="77777777" w:rsidR="00F436C8" w:rsidRPr="00F436C8" w:rsidRDefault="00F436C8" w:rsidP="00F436C8">
            <w:pPr>
              <w:suppressAutoHyphens/>
              <w:snapToGrid w:val="0"/>
              <w:jc w:val="center"/>
              <w:rPr>
                <w:b/>
                <w:sz w:val="20"/>
                <w:szCs w:val="20"/>
                <w:lang w:val="uk-UA" w:eastAsia="zh-CN"/>
              </w:rPr>
            </w:pPr>
          </w:p>
        </w:tc>
      </w:tr>
      <w:tr w:rsidR="00F436C8" w:rsidRPr="00F436C8" w14:paraId="4A7649E6" w14:textId="77777777" w:rsidTr="00F010AD">
        <w:trPr>
          <w:trHeight w:val="306"/>
        </w:trPr>
        <w:tc>
          <w:tcPr>
            <w:tcW w:w="3544" w:type="dxa"/>
            <w:vMerge/>
            <w:tcBorders>
              <w:left w:val="single" w:sz="4" w:space="0" w:color="000000"/>
              <w:right w:val="single" w:sz="4" w:space="0" w:color="000000"/>
            </w:tcBorders>
            <w:vAlign w:val="center"/>
          </w:tcPr>
          <w:p w14:paraId="066EE577" w14:textId="77777777" w:rsidR="00F436C8" w:rsidRPr="00F436C8" w:rsidRDefault="00F436C8" w:rsidP="00F436C8">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765C0E6" w14:textId="77777777" w:rsidR="00F436C8" w:rsidRPr="00F436C8" w:rsidRDefault="00F436C8" w:rsidP="00F436C8">
            <w:pPr>
              <w:tabs>
                <w:tab w:val="left" w:pos="-108"/>
              </w:tabs>
              <w:suppressAutoHyphens/>
              <w:rPr>
                <w:b/>
                <w:bCs/>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45A61A03" w14:textId="77777777" w:rsidR="00F436C8" w:rsidRPr="00F436C8" w:rsidRDefault="00F436C8" w:rsidP="00F436C8">
            <w:pPr>
              <w:tabs>
                <w:tab w:val="left" w:pos="0"/>
              </w:tabs>
              <w:suppressAutoHyphens/>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040B27E" w14:textId="77777777" w:rsidR="00F436C8" w:rsidRPr="00F436C8" w:rsidRDefault="00F436C8" w:rsidP="00F436C8">
            <w:pPr>
              <w:tabs>
                <w:tab w:val="left" w:pos="0"/>
              </w:tabs>
              <w:suppressAutoHyphens/>
              <w:jc w:val="center"/>
              <w:rPr>
                <w:bCs/>
                <w:sz w:val="20"/>
                <w:szCs w:val="20"/>
                <w:lang w:val="uk-UA" w:eastAsia="zh-CN"/>
              </w:rPr>
            </w:pPr>
            <w:proofErr w:type="spellStart"/>
            <w:r w:rsidRPr="00F436C8">
              <w:rPr>
                <w:bCs/>
                <w:sz w:val="20"/>
                <w:szCs w:val="20"/>
                <w:lang w:val="uk-UA" w:eastAsia="zh-CN"/>
              </w:rPr>
              <w:t>тис.грн</w:t>
            </w:r>
            <w:proofErr w:type="spellEnd"/>
            <w:r w:rsidRPr="00F436C8">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D0C579A" w14:textId="77777777" w:rsidR="00F436C8" w:rsidRPr="00F436C8" w:rsidRDefault="00F436C8" w:rsidP="00F436C8">
            <w:pPr>
              <w:suppressAutoHyphens/>
              <w:snapToGrid w:val="0"/>
              <w:jc w:val="center"/>
              <w:rPr>
                <w:bCs/>
                <w:sz w:val="20"/>
                <w:szCs w:val="20"/>
                <w:lang w:val="en-US" w:eastAsia="zh-CN"/>
              </w:rPr>
            </w:pPr>
            <w:r w:rsidRPr="00F436C8">
              <w:rPr>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7D8981E3" w14:textId="77777777" w:rsidR="00F436C8" w:rsidRPr="00F436C8" w:rsidRDefault="00F436C8" w:rsidP="00F436C8">
            <w:pPr>
              <w:suppressAutoHyphens/>
              <w:snapToGrid w:val="0"/>
              <w:jc w:val="center"/>
              <w:rPr>
                <w:bCs/>
                <w:sz w:val="20"/>
                <w:szCs w:val="20"/>
                <w:lang w:val="en-US" w:eastAsia="zh-CN"/>
              </w:rPr>
            </w:pPr>
            <w:r w:rsidRPr="00F436C8">
              <w:rPr>
                <w:bCs/>
                <w:sz w:val="20"/>
                <w:szCs w:val="20"/>
                <w:lang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1F48E497" w14:textId="77777777" w:rsidR="00F436C8" w:rsidRPr="00F436C8" w:rsidRDefault="00F436C8" w:rsidP="00F436C8">
            <w:pPr>
              <w:suppressAutoHyphens/>
              <w:snapToGrid w:val="0"/>
              <w:jc w:val="center"/>
              <w:rPr>
                <w:bCs/>
                <w:sz w:val="20"/>
                <w:szCs w:val="20"/>
                <w:lang w:val="en-US" w:eastAsia="zh-CN"/>
              </w:rPr>
            </w:pPr>
            <w:r w:rsidRPr="00F436C8">
              <w:rPr>
                <w:bCs/>
                <w:sz w:val="20"/>
                <w:szCs w:val="20"/>
                <w:lang w:val="uk-UA" w:eastAsia="zh-CN"/>
              </w:rPr>
              <w:t>23,688</w:t>
            </w:r>
          </w:p>
        </w:tc>
      </w:tr>
      <w:tr w:rsidR="00F436C8" w:rsidRPr="00F436C8" w14:paraId="6780FF4E" w14:textId="77777777" w:rsidTr="00F010AD">
        <w:trPr>
          <w:trHeight w:val="281"/>
        </w:trPr>
        <w:tc>
          <w:tcPr>
            <w:tcW w:w="3544" w:type="dxa"/>
            <w:vMerge/>
            <w:tcBorders>
              <w:left w:val="single" w:sz="4" w:space="0" w:color="000000"/>
              <w:right w:val="single" w:sz="4" w:space="0" w:color="000000"/>
            </w:tcBorders>
            <w:vAlign w:val="center"/>
          </w:tcPr>
          <w:p w14:paraId="36FDDC9D" w14:textId="77777777" w:rsidR="00F436C8" w:rsidRPr="00F436C8" w:rsidRDefault="00F436C8" w:rsidP="00F436C8">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40547A1" w14:textId="77777777" w:rsidR="00F436C8" w:rsidRPr="00F436C8" w:rsidRDefault="00F436C8" w:rsidP="00F436C8">
            <w:pPr>
              <w:tabs>
                <w:tab w:val="left" w:pos="-108"/>
              </w:tabs>
              <w:suppressAutoHyphens/>
              <w:rPr>
                <w:b/>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1999C81A" w14:textId="77777777" w:rsidR="00F436C8" w:rsidRPr="00F436C8" w:rsidRDefault="00F436C8" w:rsidP="00F436C8">
            <w:pPr>
              <w:tabs>
                <w:tab w:val="left" w:pos="0"/>
              </w:tabs>
              <w:suppressAutoHyphens/>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B9E5467" w14:textId="77777777" w:rsidR="00F436C8" w:rsidRPr="00F436C8" w:rsidRDefault="00F436C8" w:rsidP="00F436C8">
            <w:pPr>
              <w:tabs>
                <w:tab w:val="left" w:pos="0"/>
              </w:tabs>
              <w:suppressAutoHyphens/>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418CDC8" w14:textId="77777777" w:rsidR="00F436C8" w:rsidRPr="00F436C8" w:rsidRDefault="00F436C8" w:rsidP="00F436C8">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69B4DBF" w14:textId="77777777" w:rsidR="00F436C8" w:rsidRPr="00F436C8" w:rsidRDefault="00F436C8" w:rsidP="00F436C8">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F0254EF" w14:textId="77777777" w:rsidR="00F436C8" w:rsidRPr="00F436C8" w:rsidRDefault="00F436C8" w:rsidP="00F436C8">
            <w:pPr>
              <w:suppressAutoHyphens/>
              <w:snapToGrid w:val="0"/>
              <w:jc w:val="center"/>
              <w:rPr>
                <w:b/>
                <w:sz w:val="20"/>
                <w:szCs w:val="20"/>
                <w:lang w:val="uk-UA" w:eastAsia="zh-CN"/>
              </w:rPr>
            </w:pPr>
          </w:p>
        </w:tc>
      </w:tr>
      <w:tr w:rsidR="00F436C8" w:rsidRPr="00F436C8" w14:paraId="4014414D" w14:textId="77777777" w:rsidTr="00F010AD">
        <w:trPr>
          <w:trHeight w:val="550"/>
        </w:trPr>
        <w:tc>
          <w:tcPr>
            <w:tcW w:w="3544" w:type="dxa"/>
            <w:vMerge/>
            <w:tcBorders>
              <w:left w:val="single" w:sz="4" w:space="0" w:color="000000"/>
              <w:right w:val="single" w:sz="4" w:space="0" w:color="000000"/>
            </w:tcBorders>
            <w:vAlign w:val="center"/>
          </w:tcPr>
          <w:p w14:paraId="5ACF532A" w14:textId="77777777" w:rsidR="00F436C8" w:rsidRPr="00F436C8" w:rsidRDefault="00F436C8" w:rsidP="00F436C8">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EB64773" w14:textId="77777777" w:rsidR="00F436C8" w:rsidRPr="00F436C8" w:rsidRDefault="00F436C8" w:rsidP="00F436C8">
            <w:pPr>
              <w:tabs>
                <w:tab w:val="left" w:pos="-108"/>
              </w:tabs>
              <w:suppressAutoHyphens/>
              <w:rPr>
                <w:b/>
                <w:bCs/>
                <w:sz w:val="20"/>
                <w:szCs w:val="20"/>
                <w:lang w:val="uk-UA" w:eastAsia="zh-CN"/>
              </w:rPr>
            </w:pPr>
            <w:r w:rsidRPr="00F436C8">
              <w:rPr>
                <w:sz w:val="20"/>
                <w:szCs w:val="20"/>
                <w:lang w:val="uk-UA" w:eastAsia="zh-CN"/>
              </w:rPr>
              <w:t>Кількість одиниць рекламного продукту (банерів)</w:t>
            </w:r>
          </w:p>
        </w:tc>
        <w:tc>
          <w:tcPr>
            <w:tcW w:w="1418" w:type="dxa"/>
            <w:vMerge/>
            <w:tcBorders>
              <w:left w:val="single" w:sz="4" w:space="0" w:color="000000"/>
              <w:right w:val="single" w:sz="4" w:space="0" w:color="000000"/>
            </w:tcBorders>
          </w:tcPr>
          <w:p w14:paraId="11DFF4C6" w14:textId="77777777" w:rsidR="00F436C8" w:rsidRPr="00F436C8" w:rsidRDefault="00F436C8" w:rsidP="00F436C8">
            <w:pPr>
              <w:tabs>
                <w:tab w:val="left" w:pos="0"/>
              </w:tabs>
              <w:suppressAutoHyphens/>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7BE1C48" w14:textId="77777777" w:rsidR="00F436C8" w:rsidRPr="00F436C8" w:rsidRDefault="00F436C8" w:rsidP="00F436C8">
            <w:pPr>
              <w:tabs>
                <w:tab w:val="left" w:pos="0"/>
              </w:tabs>
              <w:suppressAutoHyphens/>
              <w:jc w:val="center"/>
              <w:rPr>
                <w:b/>
                <w:bCs/>
                <w:sz w:val="20"/>
                <w:szCs w:val="20"/>
                <w:lang w:val="uk-UA" w:eastAsia="zh-CN"/>
              </w:rPr>
            </w:pPr>
            <w:r w:rsidRPr="00F436C8">
              <w:rPr>
                <w:b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334FD385"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1872553C"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53C8FF2"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4</w:t>
            </w:r>
          </w:p>
          <w:p w14:paraId="2F6B3D1D" w14:textId="77777777" w:rsidR="00F436C8" w:rsidRPr="00F436C8" w:rsidRDefault="00F436C8" w:rsidP="00F436C8">
            <w:pPr>
              <w:suppressAutoHyphens/>
              <w:snapToGrid w:val="0"/>
              <w:jc w:val="center"/>
              <w:rPr>
                <w:sz w:val="20"/>
                <w:szCs w:val="20"/>
                <w:lang w:val="uk-UA" w:eastAsia="zh-CN"/>
              </w:rPr>
            </w:pPr>
          </w:p>
        </w:tc>
      </w:tr>
      <w:tr w:rsidR="00F436C8" w:rsidRPr="00F436C8" w14:paraId="2E08DA28" w14:textId="77777777" w:rsidTr="00F010AD">
        <w:trPr>
          <w:trHeight w:val="280"/>
        </w:trPr>
        <w:tc>
          <w:tcPr>
            <w:tcW w:w="3544" w:type="dxa"/>
            <w:vMerge/>
            <w:tcBorders>
              <w:left w:val="single" w:sz="4" w:space="0" w:color="000000"/>
              <w:right w:val="single" w:sz="4" w:space="0" w:color="000000"/>
            </w:tcBorders>
            <w:vAlign w:val="center"/>
          </w:tcPr>
          <w:p w14:paraId="6419F08D" w14:textId="77777777" w:rsidR="00F436C8" w:rsidRPr="00F436C8" w:rsidRDefault="00F436C8" w:rsidP="00F436C8">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22E394C" w14:textId="77777777" w:rsidR="00F436C8" w:rsidRPr="00F436C8" w:rsidRDefault="00F436C8" w:rsidP="00F436C8">
            <w:pPr>
              <w:tabs>
                <w:tab w:val="left" w:pos="-108"/>
              </w:tabs>
              <w:suppressAutoHyphens/>
              <w:rPr>
                <w:b/>
                <w:bCs/>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258FDE9" w14:textId="77777777" w:rsidR="00F436C8" w:rsidRPr="00F436C8" w:rsidRDefault="00F436C8" w:rsidP="00F436C8">
            <w:pPr>
              <w:tabs>
                <w:tab w:val="left" w:pos="0"/>
              </w:tabs>
              <w:suppressAutoHyphens/>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B11C3AA" w14:textId="77777777" w:rsidR="00F436C8" w:rsidRPr="00F436C8" w:rsidRDefault="00F436C8" w:rsidP="00F436C8">
            <w:pPr>
              <w:tabs>
                <w:tab w:val="left" w:pos="0"/>
              </w:tabs>
              <w:suppressAutoHyphens/>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38C1970" w14:textId="77777777" w:rsidR="00F436C8" w:rsidRPr="00F436C8" w:rsidRDefault="00F436C8" w:rsidP="00F436C8">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0B8BEDF" w14:textId="77777777" w:rsidR="00F436C8" w:rsidRPr="00F436C8" w:rsidRDefault="00F436C8" w:rsidP="00F436C8">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A7F3B0A" w14:textId="77777777" w:rsidR="00F436C8" w:rsidRPr="00F436C8" w:rsidRDefault="00F436C8" w:rsidP="00F436C8">
            <w:pPr>
              <w:suppressAutoHyphens/>
              <w:snapToGrid w:val="0"/>
              <w:jc w:val="center"/>
              <w:rPr>
                <w:b/>
                <w:sz w:val="20"/>
                <w:szCs w:val="20"/>
                <w:lang w:val="uk-UA" w:eastAsia="zh-CN"/>
              </w:rPr>
            </w:pPr>
          </w:p>
        </w:tc>
      </w:tr>
      <w:tr w:rsidR="00F436C8" w:rsidRPr="00F436C8" w14:paraId="75F89C96" w14:textId="77777777" w:rsidTr="00F010AD">
        <w:trPr>
          <w:trHeight w:val="550"/>
        </w:trPr>
        <w:tc>
          <w:tcPr>
            <w:tcW w:w="3544" w:type="dxa"/>
            <w:vMerge/>
            <w:tcBorders>
              <w:left w:val="single" w:sz="4" w:space="0" w:color="000000"/>
              <w:right w:val="single" w:sz="4" w:space="0" w:color="000000"/>
            </w:tcBorders>
            <w:vAlign w:val="center"/>
          </w:tcPr>
          <w:p w14:paraId="24A5FD1C" w14:textId="77777777" w:rsidR="00F436C8" w:rsidRPr="00F436C8" w:rsidRDefault="00F436C8" w:rsidP="00F436C8">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EEBE714" w14:textId="77777777" w:rsidR="00F436C8" w:rsidRPr="00F436C8" w:rsidRDefault="00F436C8" w:rsidP="00F436C8">
            <w:pPr>
              <w:tabs>
                <w:tab w:val="left" w:pos="-108"/>
              </w:tabs>
              <w:suppressAutoHyphens/>
              <w:rPr>
                <w:b/>
                <w:bCs/>
                <w:sz w:val="20"/>
                <w:szCs w:val="20"/>
                <w:lang w:val="uk-UA" w:eastAsia="zh-CN"/>
              </w:rPr>
            </w:pPr>
            <w:r w:rsidRPr="00F436C8">
              <w:rPr>
                <w:sz w:val="20"/>
                <w:szCs w:val="20"/>
                <w:lang w:val="uk-UA" w:eastAsia="zh-CN"/>
              </w:rPr>
              <w:t>Середні витрати на виготовлення та розміщення однієї одиниці рекламного продукту</w:t>
            </w:r>
          </w:p>
        </w:tc>
        <w:tc>
          <w:tcPr>
            <w:tcW w:w="1418" w:type="dxa"/>
            <w:vMerge/>
            <w:tcBorders>
              <w:left w:val="single" w:sz="4" w:space="0" w:color="000000"/>
              <w:right w:val="single" w:sz="4" w:space="0" w:color="000000"/>
            </w:tcBorders>
          </w:tcPr>
          <w:p w14:paraId="0B0C9DD2" w14:textId="77777777" w:rsidR="00F436C8" w:rsidRPr="00F436C8" w:rsidRDefault="00F436C8" w:rsidP="00F436C8">
            <w:pPr>
              <w:tabs>
                <w:tab w:val="left" w:pos="0"/>
              </w:tabs>
              <w:suppressAutoHyphens/>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E0F3390" w14:textId="77777777" w:rsidR="00F436C8" w:rsidRPr="00F436C8" w:rsidRDefault="00F436C8" w:rsidP="00F436C8">
            <w:pPr>
              <w:tabs>
                <w:tab w:val="left" w:pos="0"/>
              </w:tabs>
              <w:suppressAutoHyphens/>
              <w:jc w:val="center"/>
              <w:rPr>
                <w:b/>
                <w:bCs/>
                <w:sz w:val="20"/>
                <w:szCs w:val="20"/>
                <w:lang w:val="uk-UA" w:eastAsia="zh-CN"/>
              </w:rPr>
            </w:pPr>
            <w:r w:rsidRPr="00F436C8">
              <w:rPr>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283A16F2" w14:textId="77777777" w:rsidR="00F436C8" w:rsidRPr="00F436C8" w:rsidRDefault="00F436C8" w:rsidP="00F436C8">
            <w:pPr>
              <w:suppressAutoHyphens/>
              <w:snapToGrid w:val="0"/>
              <w:jc w:val="center"/>
              <w:rPr>
                <w:bCs/>
                <w:sz w:val="20"/>
                <w:szCs w:val="20"/>
                <w:lang w:val="en-US" w:eastAsia="zh-CN"/>
              </w:rPr>
            </w:pPr>
            <w:r w:rsidRPr="00F436C8">
              <w:rPr>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578F10AA"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67F1FED" w14:textId="77777777" w:rsidR="00F436C8" w:rsidRPr="00F436C8" w:rsidRDefault="00F436C8" w:rsidP="00F436C8">
            <w:pPr>
              <w:suppressAutoHyphens/>
              <w:snapToGrid w:val="0"/>
              <w:jc w:val="center"/>
              <w:rPr>
                <w:bCs/>
                <w:sz w:val="20"/>
                <w:szCs w:val="20"/>
                <w:lang w:val="en-US" w:eastAsia="zh-CN"/>
              </w:rPr>
            </w:pPr>
            <w:r w:rsidRPr="00F436C8">
              <w:rPr>
                <w:bCs/>
                <w:sz w:val="20"/>
                <w:szCs w:val="20"/>
                <w:lang w:val="uk-UA" w:eastAsia="zh-CN"/>
              </w:rPr>
              <w:t>5922,00</w:t>
            </w:r>
          </w:p>
        </w:tc>
      </w:tr>
      <w:tr w:rsidR="00F436C8" w:rsidRPr="00F436C8" w14:paraId="65966B16" w14:textId="77777777" w:rsidTr="00F010AD">
        <w:trPr>
          <w:trHeight w:val="277"/>
        </w:trPr>
        <w:tc>
          <w:tcPr>
            <w:tcW w:w="3544" w:type="dxa"/>
            <w:vMerge/>
            <w:tcBorders>
              <w:left w:val="single" w:sz="4" w:space="0" w:color="000000"/>
              <w:right w:val="single" w:sz="4" w:space="0" w:color="000000"/>
            </w:tcBorders>
            <w:vAlign w:val="center"/>
          </w:tcPr>
          <w:p w14:paraId="5D9C305C" w14:textId="77777777" w:rsidR="00F436C8" w:rsidRPr="00F436C8" w:rsidRDefault="00F436C8" w:rsidP="00F436C8">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BF81BA7" w14:textId="77777777" w:rsidR="00F436C8" w:rsidRPr="00F436C8" w:rsidRDefault="00F436C8" w:rsidP="00F436C8">
            <w:pPr>
              <w:tabs>
                <w:tab w:val="left" w:pos="-108"/>
              </w:tabs>
              <w:suppressAutoHyphens/>
              <w:rPr>
                <w:b/>
                <w:bCs/>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0849B488" w14:textId="77777777" w:rsidR="00F436C8" w:rsidRPr="00F436C8" w:rsidRDefault="00F436C8" w:rsidP="00F436C8">
            <w:pPr>
              <w:tabs>
                <w:tab w:val="left" w:pos="0"/>
              </w:tabs>
              <w:suppressAutoHyphens/>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E9F773D" w14:textId="77777777" w:rsidR="00F436C8" w:rsidRPr="00F436C8" w:rsidRDefault="00F436C8" w:rsidP="00F436C8">
            <w:pPr>
              <w:tabs>
                <w:tab w:val="left" w:pos="0"/>
              </w:tabs>
              <w:suppressAutoHyphens/>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6AE0A9F" w14:textId="77777777" w:rsidR="00F436C8" w:rsidRPr="00F436C8" w:rsidRDefault="00F436C8" w:rsidP="00F436C8">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DDA36BA" w14:textId="77777777" w:rsidR="00F436C8" w:rsidRPr="00F436C8" w:rsidRDefault="00F436C8" w:rsidP="00F436C8">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772438E" w14:textId="77777777" w:rsidR="00F436C8" w:rsidRPr="00F436C8" w:rsidRDefault="00F436C8" w:rsidP="00F436C8">
            <w:pPr>
              <w:suppressAutoHyphens/>
              <w:snapToGrid w:val="0"/>
              <w:jc w:val="center"/>
              <w:rPr>
                <w:b/>
                <w:sz w:val="20"/>
                <w:szCs w:val="20"/>
                <w:lang w:val="uk-UA" w:eastAsia="zh-CN"/>
              </w:rPr>
            </w:pPr>
          </w:p>
        </w:tc>
      </w:tr>
      <w:tr w:rsidR="00F436C8" w:rsidRPr="00F436C8" w14:paraId="4ADEDE09" w14:textId="77777777" w:rsidTr="00F010AD">
        <w:trPr>
          <w:trHeight w:val="550"/>
        </w:trPr>
        <w:tc>
          <w:tcPr>
            <w:tcW w:w="3544" w:type="dxa"/>
            <w:vMerge/>
            <w:tcBorders>
              <w:left w:val="single" w:sz="4" w:space="0" w:color="000000"/>
              <w:bottom w:val="single" w:sz="4" w:space="0" w:color="000000"/>
              <w:right w:val="single" w:sz="4" w:space="0" w:color="000000"/>
            </w:tcBorders>
            <w:vAlign w:val="center"/>
          </w:tcPr>
          <w:p w14:paraId="5697164A" w14:textId="77777777" w:rsidR="00F436C8" w:rsidRPr="00F436C8" w:rsidRDefault="00F436C8" w:rsidP="00F436C8">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D3EF2EA" w14:textId="77777777" w:rsidR="00F436C8" w:rsidRPr="00F436C8" w:rsidRDefault="00F436C8" w:rsidP="00F436C8">
            <w:pPr>
              <w:tabs>
                <w:tab w:val="left" w:pos="-108"/>
              </w:tabs>
              <w:suppressAutoHyphens/>
              <w:rPr>
                <w:sz w:val="20"/>
                <w:szCs w:val="20"/>
                <w:lang w:val="uk-UA" w:eastAsia="zh-CN"/>
              </w:rPr>
            </w:pPr>
            <w:r w:rsidRPr="00F436C8">
              <w:rPr>
                <w:sz w:val="20"/>
                <w:szCs w:val="20"/>
                <w:lang w:val="uk-UA" w:eastAsia="zh-CN"/>
              </w:rPr>
              <w:t>Збільшення рівня обізнаності населення громади щодо профілактики ВІЛ/СНІДу засобами зовнішньої реклами</w:t>
            </w:r>
          </w:p>
          <w:p w14:paraId="72F9F9A2" w14:textId="77777777" w:rsidR="00F436C8" w:rsidRPr="00F436C8" w:rsidRDefault="00F436C8" w:rsidP="00F436C8">
            <w:pPr>
              <w:tabs>
                <w:tab w:val="left" w:pos="-108"/>
              </w:tabs>
              <w:suppressAutoHyphens/>
              <w:rPr>
                <w:sz w:val="20"/>
                <w:szCs w:val="20"/>
                <w:lang w:val="uk-UA" w:eastAsia="zh-CN"/>
              </w:rPr>
            </w:pPr>
          </w:p>
          <w:p w14:paraId="7AEABB27" w14:textId="77777777" w:rsidR="00F436C8" w:rsidRPr="00F436C8" w:rsidRDefault="00F436C8" w:rsidP="00F436C8">
            <w:pPr>
              <w:tabs>
                <w:tab w:val="left" w:pos="-108"/>
              </w:tabs>
              <w:suppressAutoHyphens/>
              <w:rPr>
                <w:sz w:val="20"/>
                <w:szCs w:val="20"/>
                <w:lang w:val="uk-UA" w:eastAsia="zh-CN"/>
              </w:rPr>
            </w:pPr>
          </w:p>
        </w:tc>
        <w:tc>
          <w:tcPr>
            <w:tcW w:w="1418" w:type="dxa"/>
            <w:vMerge/>
            <w:tcBorders>
              <w:left w:val="single" w:sz="4" w:space="0" w:color="000000"/>
              <w:bottom w:val="single" w:sz="4" w:space="0" w:color="000000"/>
              <w:right w:val="single" w:sz="4" w:space="0" w:color="000000"/>
            </w:tcBorders>
          </w:tcPr>
          <w:p w14:paraId="1A1AB863" w14:textId="77777777" w:rsidR="00F436C8" w:rsidRPr="00F436C8" w:rsidRDefault="00F436C8" w:rsidP="00F436C8">
            <w:pPr>
              <w:tabs>
                <w:tab w:val="left" w:pos="0"/>
              </w:tabs>
              <w:suppressAutoHyphens/>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E207321" w14:textId="77777777" w:rsidR="00F436C8" w:rsidRPr="00F436C8" w:rsidRDefault="00F436C8" w:rsidP="00F436C8">
            <w:pPr>
              <w:tabs>
                <w:tab w:val="left" w:pos="0"/>
              </w:tabs>
              <w:suppressAutoHyphens/>
              <w:jc w:val="center"/>
              <w:rPr>
                <w:sz w:val="20"/>
                <w:szCs w:val="20"/>
                <w:lang w:val="uk-UA" w:eastAsia="zh-CN"/>
              </w:rPr>
            </w:pPr>
            <w:r w:rsidRPr="00F436C8">
              <w:rPr>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0DED5F35"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666A19C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0F6C5AA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F436C8" w14:paraId="6A9D6C64" w14:textId="77777777" w:rsidTr="00F010AD">
        <w:trPr>
          <w:trHeight w:val="239"/>
        </w:trPr>
        <w:tc>
          <w:tcPr>
            <w:tcW w:w="3544" w:type="dxa"/>
            <w:vMerge w:val="restart"/>
            <w:tcBorders>
              <w:top w:val="single" w:sz="4" w:space="0" w:color="auto"/>
              <w:left w:val="single" w:sz="4" w:space="0" w:color="000000"/>
              <w:right w:val="single" w:sz="4" w:space="0" w:color="000000"/>
            </w:tcBorders>
          </w:tcPr>
          <w:p w14:paraId="62F8D489" w14:textId="77777777" w:rsidR="00F436C8" w:rsidRPr="00F436C8" w:rsidRDefault="00F436C8" w:rsidP="00F436C8">
            <w:pPr>
              <w:suppressAutoHyphens/>
              <w:rPr>
                <w:rFonts w:eastAsia="Microsoft Sans Serif"/>
                <w:sz w:val="20"/>
                <w:szCs w:val="20"/>
                <w:lang w:val="uk-UA" w:eastAsia="zh-CN"/>
              </w:rPr>
            </w:pPr>
            <w:r w:rsidRPr="00F436C8">
              <w:rPr>
                <w:sz w:val="20"/>
                <w:szCs w:val="20"/>
                <w:lang w:val="uk-UA" w:eastAsia="zh-CN"/>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tc>
        <w:tc>
          <w:tcPr>
            <w:tcW w:w="3969" w:type="dxa"/>
            <w:tcBorders>
              <w:top w:val="single" w:sz="4" w:space="0" w:color="auto"/>
              <w:left w:val="single" w:sz="4" w:space="0" w:color="000000"/>
              <w:bottom w:val="single" w:sz="4" w:space="0" w:color="000000"/>
              <w:right w:val="single" w:sz="4" w:space="0" w:color="000000"/>
            </w:tcBorders>
          </w:tcPr>
          <w:p w14:paraId="7EFE80BB"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049D7488"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278C3CC8"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4A04810C"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29D792A3"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4E21328F" w14:textId="77777777" w:rsidR="00F436C8" w:rsidRPr="00F436C8" w:rsidRDefault="00F436C8" w:rsidP="00F436C8">
            <w:pPr>
              <w:suppressAutoHyphens/>
              <w:snapToGrid w:val="0"/>
              <w:jc w:val="center"/>
              <w:rPr>
                <w:sz w:val="20"/>
                <w:szCs w:val="20"/>
                <w:lang w:val="uk-UA" w:eastAsia="zh-CN"/>
              </w:rPr>
            </w:pPr>
          </w:p>
        </w:tc>
      </w:tr>
      <w:tr w:rsidR="00F436C8" w:rsidRPr="00F436C8" w14:paraId="7E2E02F6" w14:textId="77777777" w:rsidTr="00F010AD">
        <w:trPr>
          <w:trHeight w:val="285"/>
        </w:trPr>
        <w:tc>
          <w:tcPr>
            <w:tcW w:w="3544" w:type="dxa"/>
            <w:vMerge/>
            <w:tcBorders>
              <w:left w:val="single" w:sz="4" w:space="0" w:color="000000"/>
              <w:right w:val="single" w:sz="4" w:space="0" w:color="000000"/>
            </w:tcBorders>
            <w:vAlign w:val="center"/>
          </w:tcPr>
          <w:p w14:paraId="34542D5E"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C5D3E5A"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402DB5F2"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4A9E80C" w14:textId="77777777" w:rsidR="00F436C8" w:rsidRPr="00F436C8" w:rsidRDefault="00F436C8" w:rsidP="00F436C8">
            <w:pPr>
              <w:suppressAutoHyphens/>
              <w:snapToGrid w:val="0"/>
              <w:jc w:val="center"/>
              <w:rPr>
                <w:sz w:val="20"/>
                <w:szCs w:val="20"/>
                <w:lang w:val="uk-UA" w:eastAsia="zh-CN"/>
              </w:rPr>
            </w:pPr>
            <w:proofErr w:type="spellStart"/>
            <w:r w:rsidRPr="00F436C8">
              <w:rPr>
                <w:bCs/>
                <w:sz w:val="20"/>
                <w:szCs w:val="20"/>
                <w:lang w:val="uk-UA" w:eastAsia="zh-CN"/>
              </w:rPr>
              <w:t>тис.грн</w:t>
            </w:r>
            <w:proofErr w:type="spellEnd"/>
            <w:r w:rsidRPr="00F436C8">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7537D3BF"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22,125</w:t>
            </w:r>
          </w:p>
        </w:tc>
        <w:tc>
          <w:tcPr>
            <w:tcW w:w="1134" w:type="dxa"/>
            <w:tcBorders>
              <w:top w:val="single" w:sz="4" w:space="0" w:color="000000"/>
              <w:left w:val="single" w:sz="4" w:space="0" w:color="000000"/>
              <w:bottom w:val="single" w:sz="4" w:space="0" w:color="000000"/>
              <w:right w:val="single" w:sz="4" w:space="0" w:color="000000"/>
            </w:tcBorders>
          </w:tcPr>
          <w:p w14:paraId="79C339D9"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3,712</w:t>
            </w:r>
          </w:p>
        </w:tc>
        <w:tc>
          <w:tcPr>
            <w:tcW w:w="1134" w:type="dxa"/>
            <w:tcBorders>
              <w:top w:val="single" w:sz="4" w:space="0" w:color="000000"/>
              <w:left w:val="single" w:sz="4" w:space="0" w:color="000000"/>
              <w:bottom w:val="single" w:sz="4" w:space="0" w:color="000000"/>
              <w:right w:val="single" w:sz="4" w:space="0" w:color="000000"/>
            </w:tcBorders>
          </w:tcPr>
          <w:p w14:paraId="518F3696"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17,290</w:t>
            </w:r>
          </w:p>
        </w:tc>
      </w:tr>
      <w:tr w:rsidR="00F436C8" w:rsidRPr="00F436C8" w14:paraId="45C8B99C" w14:textId="77777777" w:rsidTr="00F010AD">
        <w:trPr>
          <w:trHeight w:val="255"/>
        </w:trPr>
        <w:tc>
          <w:tcPr>
            <w:tcW w:w="3544" w:type="dxa"/>
            <w:vMerge/>
            <w:tcBorders>
              <w:left w:val="single" w:sz="4" w:space="0" w:color="000000"/>
              <w:right w:val="single" w:sz="4" w:space="0" w:color="000000"/>
            </w:tcBorders>
            <w:vAlign w:val="center"/>
          </w:tcPr>
          <w:p w14:paraId="46349BD7"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B4B6656"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46A1EC46"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CF21D29"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F557EAA"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DE9389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72DDECA" w14:textId="77777777" w:rsidR="00F436C8" w:rsidRPr="00F436C8" w:rsidRDefault="00F436C8" w:rsidP="00F436C8">
            <w:pPr>
              <w:suppressAutoHyphens/>
              <w:snapToGrid w:val="0"/>
              <w:jc w:val="center"/>
              <w:rPr>
                <w:sz w:val="20"/>
                <w:szCs w:val="20"/>
                <w:lang w:val="uk-UA" w:eastAsia="zh-CN"/>
              </w:rPr>
            </w:pPr>
          </w:p>
        </w:tc>
      </w:tr>
      <w:tr w:rsidR="00F436C8" w:rsidRPr="00F436C8" w14:paraId="5D8F2CA6" w14:textId="77777777" w:rsidTr="00F010AD">
        <w:trPr>
          <w:trHeight w:val="145"/>
        </w:trPr>
        <w:tc>
          <w:tcPr>
            <w:tcW w:w="3544" w:type="dxa"/>
            <w:vMerge/>
            <w:tcBorders>
              <w:left w:val="single" w:sz="4" w:space="0" w:color="000000"/>
              <w:right w:val="single" w:sz="4" w:space="0" w:color="000000"/>
            </w:tcBorders>
            <w:vAlign w:val="center"/>
          </w:tcPr>
          <w:p w14:paraId="4085616D"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7F75E93" w14:textId="77777777" w:rsidR="00F436C8" w:rsidRPr="00F436C8" w:rsidRDefault="00F436C8" w:rsidP="00F436C8">
            <w:pPr>
              <w:tabs>
                <w:tab w:val="left" w:pos="-108"/>
              </w:tabs>
              <w:suppressAutoHyphens/>
              <w:rPr>
                <w:sz w:val="20"/>
                <w:szCs w:val="20"/>
                <w:lang w:val="uk-UA" w:eastAsia="zh-CN"/>
              </w:rPr>
            </w:pPr>
            <w:r w:rsidRPr="00F436C8">
              <w:rPr>
                <w:sz w:val="20"/>
                <w:szCs w:val="20"/>
                <w:lang w:val="uk-UA" w:eastAsia="zh-CN"/>
              </w:rPr>
              <w:t xml:space="preserve">Кількість дітей першого року життя, народжених ВІЛ-інфікованими матерями </w:t>
            </w:r>
          </w:p>
        </w:tc>
        <w:tc>
          <w:tcPr>
            <w:tcW w:w="1418" w:type="dxa"/>
            <w:vMerge/>
            <w:tcBorders>
              <w:left w:val="single" w:sz="4" w:space="0" w:color="000000"/>
              <w:right w:val="single" w:sz="4" w:space="0" w:color="000000"/>
            </w:tcBorders>
          </w:tcPr>
          <w:p w14:paraId="47F40E49"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8D4DB09" w14:textId="77777777" w:rsidR="00F436C8" w:rsidRPr="00F436C8" w:rsidRDefault="00F436C8" w:rsidP="00F436C8">
            <w:pPr>
              <w:suppressAutoHyphens/>
              <w:snapToGrid w:val="0"/>
              <w:jc w:val="center"/>
              <w:rPr>
                <w:sz w:val="20"/>
                <w:szCs w:val="20"/>
                <w:lang w:val="uk-UA" w:eastAsia="zh-CN"/>
              </w:rPr>
            </w:pPr>
            <w:proofErr w:type="spellStart"/>
            <w:r w:rsidRPr="00F436C8">
              <w:rPr>
                <w:sz w:val="20"/>
                <w:szCs w:val="20"/>
                <w:lang w:val="uk-UA" w:eastAsia="zh-CN"/>
              </w:rPr>
              <w:t>чол</w:t>
            </w:r>
            <w:proofErr w:type="spellEnd"/>
            <w:r w:rsidRPr="00F436C8">
              <w:rPr>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8E3E44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3</w:t>
            </w:r>
          </w:p>
        </w:tc>
        <w:tc>
          <w:tcPr>
            <w:tcW w:w="1134" w:type="dxa"/>
            <w:tcBorders>
              <w:top w:val="single" w:sz="4" w:space="0" w:color="000000"/>
              <w:left w:val="single" w:sz="4" w:space="0" w:color="000000"/>
              <w:bottom w:val="single" w:sz="4" w:space="0" w:color="000000"/>
              <w:right w:val="single" w:sz="4" w:space="0" w:color="000000"/>
            </w:tcBorders>
          </w:tcPr>
          <w:p w14:paraId="79B942F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2</w:t>
            </w:r>
          </w:p>
        </w:tc>
        <w:tc>
          <w:tcPr>
            <w:tcW w:w="1134" w:type="dxa"/>
            <w:tcBorders>
              <w:top w:val="single" w:sz="4" w:space="0" w:color="000000"/>
              <w:left w:val="single" w:sz="4" w:space="0" w:color="000000"/>
              <w:bottom w:val="single" w:sz="4" w:space="0" w:color="000000"/>
              <w:right w:val="single" w:sz="4" w:space="0" w:color="000000"/>
            </w:tcBorders>
          </w:tcPr>
          <w:p w14:paraId="534A1EDF"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3</w:t>
            </w:r>
          </w:p>
        </w:tc>
      </w:tr>
      <w:tr w:rsidR="00F436C8" w:rsidRPr="00F436C8" w14:paraId="02490676" w14:textId="77777777" w:rsidTr="00F010AD">
        <w:trPr>
          <w:trHeight w:val="259"/>
        </w:trPr>
        <w:tc>
          <w:tcPr>
            <w:tcW w:w="3544" w:type="dxa"/>
            <w:vMerge/>
            <w:tcBorders>
              <w:left w:val="single" w:sz="4" w:space="0" w:color="000000"/>
              <w:right w:val="single" w:sz="4" w:space="0" w:color="000000"/>
            </w:tcBorders>
            <w:vAlign w:val="center"/>
          </w:tcPr>
          <w:p w14:paraId="58B0BBC3"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F20116B"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C48E6B9"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3C83187"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220FE94"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6D35B65"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565ED30" w14:textId="77777777" w:rsidR="00F436C8" w:rsidRPr="00F436C8" w:rsidRDefault="00F436C8" w:rsidP="00F436C8">
            <w:pPr>
              <w:suppressAutoHyphens/>
              <w:snapToGrid w:val="0"/>
              <w:jc w:val="center"/>
              <w:rPr>
                <w:sz w:val="20"/>
                <w:szCs w:val="20"/>
                <w:lang w:val="uk-UA" w:eastAsia="zh-CN"/>
              </w:rPr>
            </w:pPr>
          </w:p>
        </w:tc>
      </w:tr>
      <w:tr w:rsidR="00F436C8" w:rsidRPr="00F436C8" w14:paraId="2AD0DFB6" w14:textId="77777777" w:rsidTr="00F010AD">
        <w:trPr>
          <w:trHeight w:val="133"/>
        </w:trPr>
        <w:tc>
          <w:tcPr>
            <w:tcW w:w="3544" w:type="dxa"/>
            <w:vMerge/>
            <w:tcBorders>
              <w:left w:val="single" w:sz="4" w:space="0" w:color="000000"/>
              <w:right w:val="single" w:sz="4" w:space="0" w:color="000000"/>
            </w:tcBorders>
            <w:vAlign w:val="center"/>
          </w:tcPr>
          <w:p w14:paraId="46897CF0"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38AD324" w14:textId="77777777" w:rsidR="00F436C8" w:rsidRPr="00F436C8" w:rsidRDefault="00F436C8" w:rsidP="00F436C8">
            <w:pPr>
              <w:tabs>
                <w:tab w:val="left" w:pos="-108"/>
              </w:tabs>
              <w:suppressAutoHyphens/>
              <w:rPr>
                <w:sz w:val="20"/>
                <w:szCs w:val="20"/>
                <w:lang w:val="uk-UA" w:eastAsia="zh-CN"/>
              </w:rPr>
            </w:pPr>
            <w:r w:rsidRPr="00F436C8">
              <w:rPr>
                <w:sz w:val="20"/>
                <w:szCs w:val="20"/>
                <w:lang w:val="uk-UA" w:eastAsia="zh-CN"/>
              </w:rPr>
              <w:t>Середні витрати на забезпечення однієї дитини адаптованими молочними сумішами</w:t>
            </w:r>
          </w:p>
        </w:tc>
        <w:tc>
          <w:tcPr>
            <w:tcW w:w="1418" w:type="dxa"/>
            <w:vMerge/>
            <w:tcBorders>
              <w:left w:val="single" w:sz="4" w:space="0" w:color="000000"/>
              <w:right w:val="single" w:sz="4" w:space="0" w:color="000000"/>
            </w:tcBorders>
          </w:tcPr>
          <w:p w14:paraId="1FD2CF4B"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5672119"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106DA669"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7375,00</w:t>
            </w:r>
          </w:p>
        </w:tc>
        <w:tc>
          <w:tcPr>
            <w:tcW w:w="1134" w:type="dxa"/>
            <w:tcBorders>
              <w:top w:val="single" w:sz="4" w:space="0" w:color="000000"/>
              <w:left w:val="single" w:sz="4" w:space="0" w:color="000000"/>
              <w:bottom w:val="single" w:sz="4" w:space="0" w:color="000000"/>
              <w:right w:val="single" w:sz="4" w:space="0" w:color="000000"/>
            </w:tcBorders>
          </w:tcPr>
          <w:p w14:paraId="5995B40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1856,00</w:t>
            </w:r>
          </w:p>
        </w:tc>
        <w:tc>
          <w:tcPr>
            <w:tcW w:w="1134" w:type="dxa"/>
            <w:tcBorders>
              <w:top w:val="single" w:sz="4" w:space="0" w:color="000000"/>
              <w:left w:val="single" w:sz="4" w:space="0" w:color="000000"/>
              <w:bottom w:val="single" w:sz="4" w:space="0" w:color="000000"/>
              <w:right w:val="single" w:sz="4" w:space="0" w:color="000000"/>
            </w:tcBorders>
          </w:tcPr>
          <w:p w14:paraId="5F285EFC"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5763,33</w:t>
            </w:r>
          </w:p>
        </w:tc>
      </w:tr>
      <w:tr w:rsidR="00F436C8" w:rsidRPr="00F436C8" w14:paraId="63C77D43" w14:textId="77777777" w:rsidTr="00F010AD">
        <w:trPr>
          <w:trHeight w:val="321"/>
        </w:trPr>
        <w:tc>
          <w:tcPr>
            <w:tcW w:w="3544" w:type="dxa"/>
            <w:vMerge/>
            <w:tcBorders>
              <w:left w:val="single" w:sz="4" w:space="0" w:color="000000"/>
              <w:right w:val="single" w:sz="4" w:space="0" w:color="000000"/>
            </w:tcBorders>
            <w:vAlign w:val="center"/>
          </w:tcPr>
          <w:p w14:paraId="2A230DC1"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DD36747"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522DD12E"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2BEA901"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766564B"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C09474D"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B011676" w14:textId="77777777" w:rsidR="00F436C8" w:rsidRPr="00F436C8" w:rsidRDefault="00F436C8" w:rsidP="00F436C8">
            <w:pPr>
              <w:suppressAutoHyphens/>
              <w:snapToGrid w:val="0"/>
              <w:jc w:val="center"/>
              <w:rPr>
                <w:sz w:val="20"/>
                <w:szCs w:val="20"/>
                <w:lang w:val="uk-UA" w:eastAsia="zh-CN"/>
              </w:rPr>
            </w:pPr>
          </w:p>
        </w:tc>
      </w:tr>
      <w:tr w:rsidR="00F436C8" w:rsidRPr="00F436C8" w14:paraId="12C95CA4" w14:textId="77777777" w:rsidTr="00F010AD">
        <w:trPr>
          <w:trHeight w:val="560"/>
        </w:trPr>
        <w:tc>
          <w:tcPr>
            <w:tcW w:w="3544" w:type="dxa"/>
            <w:vMerge/>
            <w:tcBorders>
              <w:left w:val="single" w:sz="4" w:space="0" w:color="000000"/>
              <w:bottom w:val="single" w:sz="4" w:space="0" w:color="auto"/>
              <w:right w:val="single" w:sz="4" w:space="0" w:color="000000"/>
            </w:tcBorders>
            <w:vAlign w:val="center"/>
          </w:tcPr>
          <w:p w14:paraId="771D6FB8"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3F53D3C4" w14:textId="77777777" w:rsidR="00F436C8" w:rsidRPr="00F436C8" w:rsidRDefault="00F436C8" w:rsidP="00F436C8">
            <w:pPr>
              <w:suppressAutoHyphens/>
              <w:kinsoku w:val="0"/>
              <w:overflowPunct w:val="0"/>
              <w:autoSpaceDE w:val="0"/>
              <w:autoSpaceDN w:val="0"/>
              <w:spacing w:line="223" w:lineRule="auto"/>
              <w:ind w:right="127"/>
              <w:textAlignment w:val="center"/>
              <w:rPr>
                <w:sz w:val="20"/>
                <w:szCs w:val="20"/>
                <w:lang w:val="uk-UA" w:eastAsia="zh-CN"/>
              </w:rPr>
            </w:pPr>
            <w:r w:rsidRPr="00F436C8">
              <w:rPr>
                <w:rFonts w:eastAsia="SimSun"/>
                <w:sz w:val="20"/>
                <w:lang w:val="uk-UA" w:eastAsia="zh-CN"/>
              </w:rPr>
              <w:t>Рівень охоплення дітей, які народжуються ВІЛ-інфікованими матерями</w:t>
            </w:r>
          </w:p>
        </w:tc>
        <w:tc>
          <w:tcPr>
            <w:tcW w:w="1418" w:type="dxa"/>
            <w:vMerge/>
            <w:tcBorders>
              <w:left w:val="single" w:sz="4" w:space="0" w:color="000000"/>
              <w:bottom w:val="single" w:sz="4" w:space="0" w:color="auto"/>
              <w:right w:val="single" w:sz="4" w:space="0" w:color="000000"/>
            </w:tcBorders>
          </w:tcPr>
          <w:p w14:paraId="0DEFCBAA"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4364FAD8"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13F8124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2EE0FCA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0849D05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0635B0" w14:paraId="57FE8AB2" w14:textId="77777777" w:rsidTr="00F010AD">
        <w:trPr>
          <w:trHeight w:val="266"/>
        </w:trPr>
        <w:tc>
          <w:tcPr>
            <w:tcW w:w="3544" w:type="dxa"/>
            <w:vMerge w:val="restart"/>
            <w:tcBorders>
              <w:top w:val="single" w:sz="4" w:space="0" w:color="auto"/>
              <w:left w:val="single" w:sz="4" w:space="0" w:color="auto"/>
              <w:right w:val="single" w:sz="4" w:space="0" w:color="auto"/>
            </w:tcBorders>
          </w:tcPr>
          <w:p w14:paraId="51F3AF4F" w14:textId="77777777" w:rsidR="00F436C8" w:rsidRPr="00F436C8" w:rsidRDefault="00F436C8" w:rsidP="00F436C8">
            <w:pPr>
              <w:suppressAutoHyphens/>
              <w:rPr>
                <w:rFonts w:eastAsia="Microsoft Sans Serif"/>
                <w:sz w:val="20"/>
                <w:szCs w:val="20"/>
                <w:lang w:val="uk-UA" w:eastAsia="zh-CN"/>
              </w:rPr>
            </w:pPr>
            <w:bookmarkStart w:id="6" w:name="_Hlk141802905"/>
            <w:r w:rsidRPr="00F436C8">
              <w:rPr>
                <w:sz w:val="20"/>
                <w:szCs w:val="20"/>
                <w:lang w:val="uk-UA" w:eastAsia="zh-CN"/>
              </w:rPr>
              <w:t>Медикаментозна профілактика опортуністичних інфекцій у людей, які живуть з ВІЛ</w:t>
            </w:r>
            <w:bookmarkEnd w:id="6"/>
          </w:p>
        </w:tc>
        <w:tc>
          <w:tcPr>
            <w:tcW w:w="3969" w:type="dxa"/>
            <w:tcBorders>
              <w:top w:val="single" w:sz="4" w:space="0" w:color="auto"/>
              <w:left w:val="single" w:sz="4" w:space="0" w:color="auto"/>
              <w:bottom w:val="single" w:sz="4" w:space="0" w:color="auto"/>
              <w:right w:val="single" w:sz="4" w:space="0" w:color="auto"/>
            </w:tcBorders>
          </w:tcPr>
          <w:p w14:paraId="0C99383A"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6D0ECA55"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КНП «ПМЛ» Південнівської міської ради</w:t>
            </w:r>
          </w:p>
        </w:tc>
        <w:tc>
          <w:tcPr>
            <w:tcW w:w="1275" w:type="dxa"/>
            <w:tcBorders>
              <w:top w:val="single" w:sz="4" w:space="0" w:color="auto"/>
              <w:left w:val="single" w:sz="4" w:space="0" w:color="auto"/>
              <w:bottom w:val="single" w:sz="4" w:space="0" w:color="auto"/>
              <w:right w:val="single" w:sz="4" w:space="0" w:color="auto"/>
            </w:tcBorders>
          </w:tcPr>
          <w:p w14:paraId="6B7500BC"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02AA0ED5"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5107AF7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2EE3108C" w14:textId="77777777" w:rsidR="00F436C8" w:rsidRPr="00F436C8" w:rsidRDefault="00F436C8" w:rsidP="00F436C8">
            <w:pPr>
              <w:suppressAutoHyphens/>
              <w:snapToGrid w:val="0"/>
              <w:jc w:val="center"/>
              <w:rPr>
                <w:sz w:val="20"/>
                <w:szCs w:val="20"/>
                <w:lang w:val="uk-UA" w:eastAsia="zh-CN"/>
              </w:rPr>
            </w:pPr>
          </w:p>
        </w:tc>
      </w:tr>
      <w:tr w:rsidR="00F436C8" w:rsidRPr="00F436C8" w14:paraId="0976E528" w14:textId="77777777" w:rsidTr="00F010AD">
        <w:trPr>
          <w:trHeight w:val="233"/>
        </w:trPr>
        <w:tc>
          <w:tcPr>
            <w:tcW w:w="3544" w:type="dxa"/>
            <w:vMerge/>
            <w:tcBorders>
              <w:left w:val="single" w:sz="4" w:space="0" w:color="auto"/>
              <w:right w:val="single" w:sz="4" w:space="0" w:color="auto"/>
            </w:tcBorders>
            <w:vAlign w:val="center"/>
          </w:tcPr>
          <w:p w14:paraId="5B1BC593"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000000"/>
              <w:right w:val="single" w:sz="4" w:space="0" w:color="000000"/>
            </w:tcBorders>
          </w:tcPr>
          <w:p w14:paraId="53777C5B" w14:textId="77777777" w:rsidR="00F436C8" w:rsidRPr="00F436C8" w:rsidRDefault="00F436C8" w:rsidP="00F436C8">
            <w:pPr>
              <w:tabs>
                <w:tab w:val="left" w:pos="-108"/>
              </w:tabs>
              <w:suppressAutoHyphens/>
              <w:rPr>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29EA94BD" w14:textId="77777777" w:rsidR="00F436C8" w:rsidRPr="00F436C8" w:rsidRDefault="00F436C8" w:rsidP="00F436C8">
            <w:pPr>
              <w:suppressAutoHyphens/>
              <w:snapToGrid w:val="0"/>
              <w:jc w:val="center"/>
              <w:rPr>
                <w:i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2758DCCB" w14:textId="77777777" w:rsidR="00F436C8" w:rsidRPr="00F436C8" w:rsidRDefault="00F436C8" w:rsidP="00F436C8">
            <w:pPr>
              <w:suppressAutoHyphens/>
              <w:snapToGrid w:val="0"/>
              <w:jc w:val="center"/>
              <w:rPr>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171B3230"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09611822"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6CE788C5"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141,834</w:t>
            </w:r>
          </w:p>
        </w:tc>
      </w:tr>
      <w:tr w:rsidR="00F436C8" w:rsidRPr="00F436C8" w14:paraId="4D364AA5" w14:textId="77777777" w:rsidTr="00F010AD">
        <w:trPr>
          <w:trHeight w:val="187"/>
        </w:trPr>
        <w:tc>
          <w:tcPr>
            <w:tcW w:w="3544" w:type="dxa"/>
            <w:vMerge/>
            <w:tcBorders>
              <w:left w:val="single" w:sz="4" w:space="0" w:color="auto"/>
              <w:right w:val="single" w:sz="4" w:space="0" w:color="auto"/>
            </w:tcBorders>
            <w:vAlign w:val="center"/>
          </w:tcPr>
          <w:p w14:paraId="3141DF1D"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47191C20"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2958C122"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CF5F018"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208B225"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2A6FEB8"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B86CB6A" w14:textId="77777777" w:rsidR="00F436C8" w:rsidRPr="00F436C8" w:rsidRDefault="00F436C8" w:rsidP="00F436C8">
            <w:pPr>
              <w:suppressAutoHyphens/>
              <w:snapToGrid w:val="0"/>
              <w:jc w:val="center"/>
              <w:rPr>
                <w:sz w:val="20"/>
                <w:szCs w:val="20"/>
                <w:lang w:val="uk-UA" w:eastAsia="zh-CN"/>
              </w:rPr>
            </w:pPr>
          </w:p>
        </w:tc>
      </w:tr>
      <w:tr w:rsidR="00F436C8" w:rsidRPr="00F436C8" w14:paraId="4FB7856B" w14:textId="77777777" w:rsidTr="00F010AD">
        <w:trPr>
          <w:trHeight w:val="489"/>
        </w:trPr>
        <w:tc>
          <w:tcPr>
            <w:tcW w:w="3544" w:type="dxa"/>
            <w:vMerge/>
            <w:tcBorders>
              <w:left w:val="single" w:sz="4" w:space="0" w:color="auto"/>
              <w:right w:val="single" w:sz="4" w:space="0" w:color="auto"/>
            </w:tcBorders>
            <w:vAlign w:val="center"/>
          </w:tcPr>
          <w:p w14:paraId="36DA6B11"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744A3DD2" w14:textId="77777777" w:rsidR="00F436C8" w:rsidRPr="00F436C8" w:rsidRDefault="00F436C8" w:rsidP="00F436C8">
            <w:pPr>
              <w:tabs>
                <w:tab w:val="left" w:pos="-108"/>
              </w:tabs>
              <w:suppressAutoHyphens/>
              <w:rPr>
                <w:sz w:val="20"/>
                <w:szCs w:val="20"/>
                <w:lang w:val="uk-UA" w:eastAsia="zh-CN"/>
              </w:rPr>
            </w:pPr>
            <w:r w:rsidRPr="00F436C8">
              <w:rPr>
                <w:sz w:val="20"/>
                <w:szCs w:val="20"/>
                <w:lang w:val="uk-UA" w:eastAsia="zh-CN"/>
              </w:rPr>
              <w:t xml:space="preserve">Кількість осіб, які потребують медикаментозної профілактики </w:t>
            </w:r>
          </w:p>
        </w:tc>
        <w:tc>
          <w:tcPr>
            <w:tcW w:w="1418" w:type="dxa"/>
            <w:vMerge/>
            <w:tcBorders>
              <w:left w:val="single" w:sz="4" w:space="0" w:color="000000"/>
              <w:right w:val="single" w:sz="4" w:space="0" w:color="000000"/>
            </w:tcBorders>
          </w:tcPr>
          <w:p w14:paraId="5F32888A"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0ACFBA9" w14:textId="77777777" w:rsidR="00F436C8" w:rsidRPr="00F436C8" w:rsidRDefault="00F436C8" w:rsidP="00F436C8">
            <w:pPr>
              <w:suppressAutoHyphens/>
              <w:snapToGrid w:val="0"/>
              <w:jc w:val="center"/>
              <w:rPr>
                <w:sz w:val="20"/>
                <w:szCs w:val="20"/>
                <w:lang w:val="uk-UA" w:eastAsia="zh-CN"/>
              </w:rPr>
            </w:pPr>
            <w:proofErr w:type="spellStart"/>
            <w:r w:rsidRPr="00F436C8">
              <w:rPr>
                <w:sz w:val="20"/>
                <w:szCs w:val="20"/>
                <w:lang w:val="uk-UA" w:eastAsia="zh-CN"/>
              </w:rPr>
              <w:t>чол</w:t>
            </w:r>
            <w:proofErr w:type="spellEnd"/>
            <w:r w:rsidRPr="00F436C8">
              <w:rPr>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773F60F3"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55775352"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5DC4532B"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154</w:t>
            </w:r>
          </w:p>
        </w:tc>
      </w:tr>
      <w:tr w:rsidR="00F436C8" w:rsidRPr="00F436C8" w14:paraId="01D26B7D" w14:textId="77777777" w:rsidTr="00F010AD">
        <w:trPr>
          <w:trHeight w:val="179"/>
        </w:trPr>
        <w:tc>
          <w:tcPr>
            <w:tcW w:w="3544" w:type="dxa"/>
            <w:vMerge/>
            <w:tcBorders>
              <w:left w:val="single" w:sz="4" w:space="0" w:color="auto"/>
              <w:right w:val="single" w:sz="4" w:space="0" w:color="auto"/>
            </w:tcBorders>
            <w:vAlign w:val="center"/>
          </w:tcPr>
          <w:p w14:paraId="4E8629D2"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0BFF2FDD"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7DBEB34"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ADB1364"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183B394"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48CFCD9"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FCCE0A1" w14:textId="77777777" w:rsidR="00F436C8" w:rsidRPr="00F436C8" w:rsidRDefault="00F436C8" w:rsidP="00F436C8">
            <w:pPr>
              <w:suppressAutoHyphens/>
              <w:snapToGrid w:val="0"/>
              <w:jc w:val="center"/>
              <w:rPr>
                <w:sz w:val="20"/>
                <w:szCs w:val="20"/>
                <w:lang w:val="uk-UA" w:eastAsia="zh-CN"/>
              </w:rPr>
            </w:pPr>
          </w:p>
        </w:tc>
      </w:tr>
      <w:tr w:rsidR="00F436C8" w:rsidRPr="00F436C8" w14:paraId="6496FB36" w14:textId="77777777" w:rsidTr="00F010AD">
        <w:trPr>
          <w:trHeight w:val="739"/>
        </w:trPr>
        <w:tc>
          <w:tcPr>
            <w:tcW w:w="3544" w:type="dxa"/>
            <w:vMerge/>
            <w:tcBorders>
              <w:left w:val="single" w:sz="4" w:space="0" w:color="auto"/>
              <w:right w:val="single" w:sz="4" w:space="0" w:color="auto"/>
            </w:tcBorders>
            <w:vAlign w:val="center"/>
          </w:tcPr>
          <w:p w14:paraId="00725C93"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3E5635CB" w14:textId="77777777" w:rsidR="00F436C8" w:rsidRPr="00F436C8" w:rsidRDefault="00F436C8" w:rsidP="00F436C8">
            <w:pPr>
              <w:tabs>
                <w:tab w:val="left" w:pos="-108"/>
              </w:tabs>
              <w:suppressAutoHyphens/>
              <w:rPr>
                <w:sz w:val="20"/>
                <w:szCs w:val="20"/>
                <w:lang w:val="uk-UA" w:eastAsia="zh-CN"/>
              </w:rPr>
            </w:pPr>
            <w:r w:rsidRPr="00F436C8">
              <w:rPr>
                <w:sz w:val="20"/>
                <w:szCs w:val="20"/>
                <w:lang w:val="uk-UA" w:eastAsia="zh-CN"/>
              </w:rPr>
              <w:t>Середні витрати на забезпечення однієї ВІЛ-інфікованої людини медикаментозною профілактикою</w:t>
            </w:r>
          </w:p>
        </w:tc>
        <w:tc>
          <w:tcPr>
            <w:tcW w:w="1418" w:type="dxa"/>
            <w:vMerge/>
            <w:tcBorders>
              <w:left w:val="single" w:sz="4" w:space="0" w:color="000000"/>
              <w:right w:val="single" w:sz="4" w:space="0" w:color="000000"/>
            </w:tcBorders>
          </w:tcPr>
          <w:p w14:paraId="0C5A74AD"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53ABF9B"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39D55DF9"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982E9EE"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3E552C73"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921,00</w:t>
            </w:r>
          </w:p>
        </w:tc>
      </w:tr>
      <w:tr w:rsidR="00F436C8" w:rsidRPr="00F436C8" w14:paraId="755D82FB" w14:textId="77777777" w:rsidTr="00F010AD">
        <w:trPr>
          <w:trHeight w:val="179"/>
        </w:trPr>
        <w:tc>
          <w:tcPr>
            <w:tcW w:w="3544" w:type="dxa"/>
            <w:vMerge/>
            <w:tcBorders>
              <w:left w:val="single" w:sz="4" w:space="0" w:color="auto"/>
              <w:right w:val="single" w:sz="4" w:space="0" w:color="auto"/>
            </w:tcBorders>
            <w:vAlign w:val="center"/>
          </w:tcPr>
          <w:p w14:paraId="0F3032BE"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47175A9F"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65FC570F"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CA4B75D"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61B2740"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ABDB27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A756983" w14:textId="77777777" w:rsidR="00F436C8" w:rsidRPr="00F436C8" w:rsidRDefault="00F436C8" w:rsidP="00F436C8">
            <w:pPr>
              <w:suppressAutoHyphens/>
              <w:snapToGrid w:val="0"/>
              <w:jc w:val="center"/>
              <w:rPr>
                <w:sz w:val="20"/>
                <w:szCs w:val="20"/>
                <w:lang w:val="uk-UA" w:eastAsia="zh-CN"/>
              </w:rPr>
            </w:pPr>
          </w:p>
        </w:tc>
      </w:tr>
      <w:tr w:rsidR="00F436C8" w:rsidRPr="00F436C8" w14:paraId="468C46FE" w14:textId="77777777" w:rsidTr="00F010AD">
        <w:trPr>
          <w:trHeight w:val="509"/>
        </w:trPr>
        <w:tc>
          <w:tcPr>
            <w:tcW w:w="3544" w:type="dxa"/>
            <w:vMerge/>
            <w:tcBorders>
              <w:left w:val="single" w:sz="4" w:space="0" w:color="auto"/>
              <w:bottom w:val="single" w:sz="4" w:space="0" w:color="000000"/>
              <w:right w:val="single" w:sz="4" w:space="0" w:color="auto"/>
            </w:tcBorders>
            <w:vAlign w:val="center"/>
          </w:tcPr>
          <w:p w14:paraId="1F76C076"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29C22A49" w14:textId="77777777" w:rsidR="00F436C8" w:rsidRPr="00F436C8" w:rsidRDefault="00F436C8" w:rsidP="00F436C8">
            <w:pPr>
              <w:tabs>
                <w:tab w:val="left" w:pos="-108"/>
              </w:tabs>
              <w:suppressAutoHyphens/>
              <w:rPr>
                <w:sz w:val="20"/>
                <w:szCs w:val="20"/>
                <w:lang w:val="uk-UA" w:eastAsia="zh-CN"/>
              </w:rPr>
            </w:pPr>
            <w:r w:rsidRPr="00F436C8">
              <w:rPr>
                <w:sz w:val="20"/>
                <w:szCs w:val="20"/>
                <w:lang w:val="uk-UA" w:eastAsia="zh-CN"/>
              </w:rPr>
              <w:t xml:space="preserve">Рівень охоплення людей, які живуть з ВІЛ медикаментозною профілактикою </w:t>
            </w:r>
          </w:p>
        </w:tc>
        <w:tc>
          <w:tcPr>
            <w:tcW w:w="1418" w:type="dxa"/>
            <w:vMerge/>
            <w:tcBorders>
              <w:left w:val="single" w:sz="4" w:space="0" w:color="000000"/>
              <w:bottom w:val="single" w:sz="4" w:space="0" w:color="000000"/>
              <w:right w:val="single" w:sz="4" w:space="0" w:color="000000"/>
            </w:tcBorders>
          </w:tcPr>
          <w:p w14:paraId="18DD0DEF"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36C5460"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DEDDCD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93CEDCE"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17BD44C"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F436C8" w14:paraId="3A6D7314" w14:textId="77777777" w:rsidTr="00F010AD">
        <w:trPr>
          <w:trHeight w:val="263"/>
        </w:trPr>
        <w:tc>
          <w:tcPr>
            <w:tcW w:w="13892" w:type="dxa"/>
            <w:gridSpan w:val="7"/>
            <w:tcBorders>
              <w:top w:val="single" w:sz="4" w:space="0" w:color="000000"/>
              <w:left w:val="single" w:sz="4" w:space="0" w:color="000000"/>
              <w:bottom w:val="single" w:sz="4" w:space="0" w:color="000000"/>
              <w:right w:val="single" w:sz="4" w:space="0" w:color="000000"/>
            </w:tcBorders>
          </w:tcPr>
          <w:p w14:paraId="0E8C60E2" w14:textId="77777777" w:rsidR="00F436C8" w:rsidRPr="00F436C8" w:rsidRDefault="00F436C8" w:rsidP="00F436C8">
            <w:pPr>
              <w:suppressAutoHyphens/>
              <w:snapToGrid w:val="0"/>
              <w:jc w:val="center"/>
              <w:rPr>
                <w:sz w:val="20"/>
                <w:szCs w:val="20"/>
                <w:lang w:val="uk-UA" w:eastAsia="zh-CN"/>
              </w:rPr>
            </w:pPr>
            <w:r w:rsidRPr="00F436C8">
              <w:rPr>
                <w:b/>
                <w:bCs/>
                <w:sz w:val="20"/>
                <w:szCs w:val="20"/>
                <w:lang w:val="uk-UA" w:eastAsia="zh-CN"/>
              </w:rPr>
              <w:t>Здійснення заходів щодо раннього виявлення та лікування туберкульозу</w:t>
            </w:r>
          </w:p>
        </w:tc>
      </w:tr>
      <w:tr w:rsidR="00F436C8" w:rsidRPr="00F436C8" w14:paraId="546A0675" w14:textId="77777777" w:rsidTr="00F010AD">
        <w:trPr>
          <w:trHeight w:val="271"/>
        </w:trPr>
        <w:tc>
          <w:tcPr>
            <w:tcW w:w="3544" w:type="dxa"/>
            <w:vMerge w:val="restart"/>
            <w:tcBorders>
              <w:left w:val="single" w:sz="4" w:space="0" w:color="000000"/>
              <w:right w:val="single" w:sz="4" w:space="0" w:color="000000"/>
            </w:tcBorders>
          </w:tcPr>
          <w:p w14:paraId="13E489DB" w14:textId="77777777" w:rsidR="00F436C8" w:rsidRPr="00F436C8" w:rsidRDefault="00F436C8" w:rsidP="00F436C8">
            <w:pPr>
              <w:suppressAutoHyphens/>
              <w:rPr>
                <w:rFonts w:eastAsia="Microsoft Sans Serif"/>
                <w:sz w:val="20"/>
                <w:szCs w:val="20"/>
                <w:lang w:val="uk-UA" w:eastAsia="zh-CN"/>
              </w:rPr>
            </w:pPr>
            <w:r w:rsidRPr="00F436C8">
              <w:rPr>
                <w:sz w:val="20"/>
                <w:szCs w:val="20"/>
                <w:lang w:val="uk-UA" w:eastAsia="zh-CN"/>
              </w:rPr>
              <w:t xml:space="preserve">Придбання туберкуліну для проведення </w:t>
            </w:r>
            <w:proofErr w:type="spellStart"/>
            <w:r w:rsidRPr="00F436C8">
              <w:rPr>
                <w:sz w:val="20"/>
                <w:szCs w:val="20"/>
                <w:lang w:val="uk-UA" w:eastAsia="zh-CN"/>
              </w:rPr>
              <w:t>туберкулінодіагностики</w:t>
            </w:r>
            <w:proofErr w:type="spellEnd"/>
            <w:r w:rsidRPr="00F436C8">
              <w:rPr>
                <w:sz w:val="20"/>
                <w:szCs w:val="20"/>
                <w:lang w:val="uk-UA" w:eastAsia="zh-CN"/>
              </w:rPr>
              <w:t xml:space="preserve"> для груп підвищеного ризику щодо захворювання на туберкульоз</w:t>
            </w:r>
          </w:p>
        </w:tc>
        <w:tc>
          <w:tcPr>
            <w:tcW w:w="3969" w:type="dxa"/>
            <w:tcBorders>
              <w:top w:val="single" w:sz="4" w:space="0" w:color="000000"/>
              <w:left w:val="single" w:sz="4" w:space="0" w:color="000000"/>
              <w:bottom w:val="single" w:sz="4" w:space="0" w:color="000000"/>
              <w:right w:val="single" w:sz="4" w:space="0" w:color="000000"/>
            </w:tcBorders>
          </w:tcPr>
          <w:p w14:paraId="418943E4"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000000"/>
              <w:left w:val="single" w:sz="4" w:space="0" w:color="000000"/>
              <w:right w:val="single" w:sz="4" w:space="0" w:color="000000"/>
            </w:tcBorders>
          </w:tcPr>
          <w:p w14:paraId="49FE578C"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КНП «ЦПМСД» ПМР</w:t>
            </w:r>
          </w:p>
        </w:tc>
        <w:tc>
          <w:tcPr>
            <w:tcW w:w="1275" w:type="dxa"/>
            <w:tcBorders>
              <w:top w:val="single" w:sz="4" w:space="0" w:color="000000"/>
              <w:left w:val="single" w:sz="4" w:space="0" w:color="000000"/>
              <w:bottom w:val="single" w:sz="4" w:space="0" w:color="000000"/>
              <w:right w:val="single" w:sz="4" w:space="0" w:color="000000"/>
            </w:tcBorders>
          </w:tcPr>
          <w:p w14:paraId="3D7167E8"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2AC052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C4E62C9"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630AD02" w14:textId="77777777" w:rsidR="00F436C8" w:rsidRPr="00F436C8" w:rsidRDefault="00F436C8" w:rsidP="00F436C8">
            <w:pPr>
              <w:suppressAutoHyphens/>
              <w:snapToGrid w:val="0"/>
              <w:jc w:val="center"/>
              <w:rPr>
                <w:sz w:val="20"/>
                <w:szCs w:val="20"/>
                <w:lang w:val="uk-UA" w:eastAsia="zh-CN"/>
              </w:rPr>
            </w:pPr>
          </w:p>
        </w:tc>
      </w:tr>
      <w:tr w:rsidR="00F436C8" w:rsidRPr="00F436C8" w14:paraId="2E94F635" w14:textId="77777777" w:rsidTr="00F010AD">
        <w:trPr>
          <w:trHeight w:val="289"/>
        </w:trPr>
        <w:tc>
          <w:tcPr>
            <w:tcW w:w="3544" w:type="dxa"/>
            <w:vMerge/>
            <w:tcBorders>
              <w:left w:val="single" w:sz="4" w:space="0" w:color="000000"/>
              <w:right w:val="single" w:sz="4" w:space="0" w:color="000000"/>
            </w:tcBorders>
            <w:vAlign w:val="center"/>
          </w:tcPr>
          <w:p w14:paraId="0286A374" w14:textId="77777777" w:rsidR="00F436C8" w:rsidRPr="00F436C8" w:rsidRDefault="00F436C8" w:rsidP="00F436C8">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23950AB"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6BD85416" w14:textId="77777777" w:rsidR="00F436C8" w:rsidRPr="00F436C8" w:rsidRDefault="00F436C8" w:rsidP="00F436C8">
            <w:pPr>
              <w:suppressAutoHyphens/>
              <w:snapToGrid w:val="0"/>
              <w:jc w:val="center"/>
              <w:rPr>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51EC805" w14:textId="77777777" w:rsidR="00F436C8" w:rsidRPr="00F436C8" w:rsidRDefault="00F436C8" w:rsidP="00F436C8">
            <w:pPr>
              <w:suppressAutoHyphens/>
              <w:snapToGrid w:val="0"/>
              <w:jc w:val="center"/>
              <w:rPr>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68EC6013"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4F2EA732"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4BD11164"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15,360</w:t>
            </w:r>
          </w:p>
        </w:tc>
      </w:tr>
      <w:tr w:rsidR="00F436C8" w:rsidRPr="00F436C8" w14:paraId="4C99BF71" w14:textId="77777777" w:rsidTr="00F010AD">
        <w:trPr>
          <w:trHeight w:val="265"/>
        </w:trPr>
        <w:tc>
          <w:tcPr>
            <w:tcW w:w="3544" w:type="dxa"/>
            <w:vMerge/>
            <w:tcBorders>
              <w:left w:val="single" w:sz="4" w:space="0" w:color="000000"/>
              <w:right w:val="single" w:sz="4" w:space="0" w:color="000000"/>
            </w:tcBorders>
            <w:vAlign w:val="center"/>
          </w:tcPr>
          <w:p w14:paraId="23B610AB" w14:textId="77777777" w:rsidR="00F436C8" w:rsidRPr="00F436C8" w:rsidRDefault="00F436C8" w:rsidP="00F436C8">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AAA398E"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0F6EB05D"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470A6F8"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0C24101"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7446CBA"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70BD93C" w14:textId="77777777" w:rsidR="00F436C8" w:rsidRPr="00F436C8" w:rsidRDefault="00F436C8" w:rsidP="00F436C8">
            <w:pPr>
              <w:suppressAutoHyphens/>
              <w:snapToGrid w:val="0"/>
              <w:jc w:val="center"/>
              <w:rPr>
                <w:bCs/>
                <w:sz w:val="20"/>
                <w:szCs w:val="20"/>
                <w:lang w:val="uk-UA" w:eastAsia="zh-CN"/>
              </w:rPr>
            </w:pPr>
          </w:p>
        </w:tc>
      </w:tr>
      <w:tr w:rsidR="00F436C8" w:rsidRPr="00F436C8" w14:paraId="691A2E30" w14:textId="77777777" w:rsidTr="00F010AD">
        <w:trPr>
          <w:trHeight w:val="410"/>
        </w:trPr>
        <w:tc>
          <w:tcPr>
            <w:tcW w:w="3544" w:type="dxa"/>
            <w:vMerge/>
            <w:tcBorders>
              <w:left w:val="single" w:sz="4" w:space="0" w:color="000000"/>
              <w:right w:val="single" w:sz="4" w:space="0" w:color="000000"/>
            </w:tcBorders>
            <w:vAlign w:val="center"/>
          </w:tcPr>
          <w:p w14:paraId="41523A6D" w14:textId="77777777" w:rsidR="00F436C8" w:rsidRPr="00F436C8" w:rsidRDefault="00F436C8" w:rsidP="00F436C8">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A98426A"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 xml:space="preserve">Кількість осіб, які підлягають </w:t>
            </w:r>
            <w:proofErr w:type="spellStart"/>
            <w:r w:rsidRPr="00F436C8">
              <w:rPr>
                <w:bCs/>
                <w:iCs/>
                <w:sz w:val="20"/>
                <w:szCs w:val="20"/>
                <w:lang w:val="uk-UA" w:eastAsia="zh-CN"/>
              </w:rPr>
              <w:t>туберкулінодіагностиці</w:t>
            </w:r>
            <w:proofErr w:type="spellEnd"/>
          </w:p>
        </w:tc>
        <w:tc>
          <w:tcPr>
            <w:tcW w:w="1418" w:type="dxa"/>
            <w:vMerge/>
            <w:tcBorders>
              <w:left w:val="single" w:sz="4" w:space="0" w:color="000000"/>
              <w:right w:val="single" w:sz="4" w:space="0" w:color="000000"/>
            </w:tcBorders>
          </w:tcPr>
          <w:p w14:paraId="0E3895AE"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BD2FE64"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5876156C"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4520BAEF"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13B02F7B"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192</w:t>
            </w:r>
          </w:p>
        </w:tc>
      </w:tr>
      <w:tr w:rsidR="00F436C8" w:rsidRPr="00F436C8" w14:paraId="3CE25003" w14:textId="77777777" w:rsidTr="00F010AD">
        <w:trPr>
          <w:trHeight w:val="275"/>
        </w:trPr>
        <w:tc>
          <w:tcPr>
            <w:tcW w:w="3544" w:type="dxa"/>
            <w:vMerge/>
            <w:tcBorders>
              <w:left w:val="single" w:sz="4" w:space="0" w:color="000000"/>
              <w:right w:val="single" w:sz="4" w:space="0" w:color="000000"/>
            </w:tcBorders>
            <w:vAlign w:val="center"/>
          </w:tcPr>
          <w:p w14:paraId="2C6AE398" w14:textId="77777777" w:rsidR="00F436C8" w:rsidRPr="00F436C8" w:rsidRDefault="00F436C8" w:rsidP="00F436C8">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BAA173C"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674A2A8B"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34EF6DB"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760F9AA"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E56BAE2"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04C5EEB" w14:textId="77777777" w:rsidR="00F436C8" w:rsidRPr="00F436C8" w:rsidRDefault="00F436C8" w:rsidP="00F436C8">
            <w:pPr>
              <w:suppressAutoHyphens/>
              <w:snapToGrid w:val="0"/>
              <w:jc w:val="center"/>
              <w:rPr>
                <w:bCs/>
                <w:sz w:val="20"/>
                <w:szCs w:val="20"/>
                <w:lang w:val="uk-UA" w:eastAsia="zh-CN"/>
              </w:rPr>
            </w:pPr>
          </w:p>
        </w:tc>
      </w:tr>
      <w:tr w:rsidR="00F436C8" w:rsidRPr="00F436C8" w14:paraId="72D4ADE2" w14:textId="77777777" w:rsidTr="00F010AD">
        <w:trPr>
          <w:trHeight w:val="274"/>
        </w:trPr>
        <w:tc>
          <w:tcPr>
            <w:tcW w:w="3544" w:type="dxa"/>
            <w:vMerge/>
            <w:tcBorders>
              <w:left w:val="single" w:sz="4" w:space="0" w:color="000000"/>
              <w:right w:val="single" w:sz="4" w:space="0" w:color="000000"/>
            </w:tcBorders>
            <w:vAlign w:val="center"/>
          </w:tcPr>
          <w:p w14:paraId="512459A2" w14:textId="77777777" w:rsidR="00F436C8" w:rsidRPr="00F436C8" w:rsidRDefault="00F436C8" w:rsidP="00F436C8">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A8F6DD2"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 xml:space="preserve">Середні витрати на </w:t>
            </w:r>
            <w:proofErr w:type="spellStart"/>
            <w:r w:rsidRPr="00F436C8">
              <w:rPr>
                <w:bCs/>
                <w:iCs/>
                <w:sz w:val="20"/>
                <w:szCs w:val="20"/>
                <w:lang w:val="uk-UA" w:eastAsia="zh-CN"/>
              </w:rPr>
              <w:t>туберкулінодіагностику</w:t>
            </w:r>
            <w:proofErr w:type="spellEnd"/>
            <w:r w:rsidRPr="00F436C8">
              <w:rPr>
                <w:bCs/>
                <w:iCs/>
                <w:sz w:val="20"/>
                <w:szCs w:val="20"/>
                <w:lang w:val="uk-UA" w:eastAsia="zh-CN"/>
              </w:rPr>
              <w:t xml:space="preserve"> одній особі</w:t>
            </w:r>
          </w:p>
        </w:tc>
        <w:tc>
          <w:tcPr>
            <w:tcW w:w="1418" w:type="dxa"/>
            <w:vMerge/>
            <w:tcBorders>
              <w:left w:val="single" w:sz="4" w:space="0" w:color="000000"/>
              <w:right w:val="single" w:sz="4" w:space="0" w:color="000000"/>
            </w:tcBorders>
          </w:tcPr>
          <w:p w14:paraId="6B75068D"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3893368" w14:textId="77777777" w:rsidR="00F436C8" w:rsidRPr="00F436C8" w:rsidRDefault="00F436C8" w:rsidP="00F436C8">
            <w:pPr>
              <w:suppressAutoHyphens/>
              <w:snapToGrid w:val="0"/>
              <w:jc w:val="center"/>
              <w:rPr>
                <w:sz w:val="20"/>
                <w:szCs w:val="20"/>
                <w:lang w:val="uk-UA" w:eastAsia="zh-CN"/>
              </w:rPr>
            </w:pPr>
            <w:r w:rsidRPr="00F436C8">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4185CAB6"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4BE8F38"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5D892EC9"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80,00</w:t>
            </w:r>
          </w:p>
        </w:tc>
      </w:tr>
      <w:tr w:rsidR="00F436C8" w:rsidRPr="00F436C8" w14:paraId="1C8B24BB" w14:textId="77777777" w:rsidTr="00F010AD">
        <w:trPr>
          <w:trHeight w:val="274"/>
        </w:trPr>
        <w:tc>
          <w:tcPr>
            <w:tcW w:w="3544" w:type="dxa"/>
            <w:vMerge/>
            <w:tcBorders>
              <w:left w:val="single" w:sz="4" w:space="0" w:color="000000"/>
              <w:right w:val="single" w:sz="4" w:space="0" w:color="000000"/>
            </w:tcBorders>
            <w:vAlign w:val="center"/>
          </w:tcPr>
          <w:p w14:paraId="641FA146" w14:textId="77777777" w:rsidR="00F436C8" w:rsidRPr="00F436C8" w:rsidRDefault="00F436C8" w:rsidP="00F436C8">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C7AE31B"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01675323"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3ED0E66"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84E5118"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F89FCA2"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BAD9072" w14:textId="77777777" w:rsidR="00F436C8" w:rsidRPr="00F436C8" w:rsidRDefault="00F436C8" w:rsidP="00F436C8">
            <w:pPr>
              <w:suppressAutoHyphens/>
              <w:snapToGrid w:val="0"/>
              <w:jc w:val="center"/>
              <w:rPr>
                <w:bCs/>
                <w:sz w:val="20"/>
                <w:szCs w:val="20"/>
                <w:lang w:val="uk-UA" w:eastAsia="zh-CN"/>
              </w:rPr>
            </w:pPr>
          </w:p>
        </w:tc>
      </w:tr>
      <w:tr w:rsidR="00F436C8" w:rsidRPr="00F436C8" w14:paraId="0B227FBF" w14:textId="77777777" w:rsidTr="00F010AD">
        <w:trPr>
          <w:trHeight w:val="274"/>
        </w:trPr>
        <w:tc>
          <w:tcPr>
            <w:tcW w:w="3544" w:type="dxa"/>
            <w:vMerge/>
            <w:tcBorders>
              <w:left w:val="single" w:sz="4" w:space="0" w:color="000000"/>
              <w:bottom w:val="single" w:sz="4" w:space="0" w:color="auto"/>
              <w:right w:val="single" w:sz="4" w:space="0" w:color="000000"/>
            </w:tcBorders>
            <w:vAlign w:val="center"/>
          </w:tcPr>
          <w:p w14:paraId="210CE012" w14:textId="77777777" w:rsidR="00F436C8" w:rsidRPr="00F436C8" w:rsidRDefault="00F436C8" w:rsidP="00F436C8">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05FCC69E" w14:textId="77777777" w:rsidR="00F436C8" w:rsidRPr="00F436C8" w:rsidRDefault="00F436C8" w:rsidP="00F436C8">
            <w:pPr>
              <w:tabs>
                <w:tab w:val="left" w:pos="-108"/>
              </w:tabs>
              <w:suppressAutoHyphens/>
              <w:rPr>
                <w:b/>
                <w:i/>
                <w:sz w:val="20"/>
                <w:szCs w:val="20"/>
                <w:lang w:val="uk-UA" w:eastAsia="zh-CN"/>
              </w:rPr>
            </w:pPr>
            <w:r w:rsidRPr="00F436C8">
              <w:rPr>
                <w:rFonts w:eastAsia="SimSun"/>
                <w:sz w:val="20"/>
                <w:lang w:val="uk-UA" w:eastAsia="zh-CN"/>
              </w:rPr>
              <w:t xml:space="preserve">Рівень охоплення </w:t>
            </w:r>
            <w:proofErr w:type="spellStart"/>
            <w:r w:rsidRPr="00F436C8">
              <w:rPr>
                <w:rFonts w:eastAsia="SimSun"/>
                <w:sz w:val="20"/>
                <w:lang w:val="uk-UA" w:eastAsia="zh-CN"/>
              </w:rPr>
              <w:t>туберкулінодіагностикою</w:t>
            </w:r>
            <w:proofErr w:type="spellEnd"/>
            <w:r w:rsidRPr="00F436C8">
              <w:rPr>
                <w:rFonts w:eastAsia="SimSun"/>
                <w:sz w:val="20"/>
                <w:lang w:val="uk-UA" w:eastAsia="zh-CN"/>
              </w:rPr>
              <w:t xml:space="preserve"> груп підвищеного ризику</w:t>
            </w:r>
          </w:p>
        </w:tc>
        <w:tc>
          <w:tcPr>
            <w:tcW w:w="1418" w:type="dxa"/>
            <w:vMerge/>
            <w:tcBorders>
              <w:left w:val="single" w:sz="4" w:space="0" w:color="000000"/>
              <w:bottom w:val="single" w:sz="4" w:space="0" w:color="auto"/>
              <w:right w:val="single" w:sz="4" w:space="0" w:color="000000"/>
            </w:tcBorders>
          </w:tcPr>
          <w:p w14:paraId="4D5C5817"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6AAC4923" w14:textId="77777777" w:rsidR="00F436C8" w:rsidRPr="00F436C8" w:rsidRDefault="00F436C8" w:rsidP="00F436C8">
            <w:pPr>
              <w:suppressAutoHyphens/>
              <w:snapToGrid w:val="0"/>
              <w:jc w:val="center"/>
              <w:rPr>
                <w:bCs/>
                <w:iCs/>
                <w:sz w:val="20"/>
                <w:szCs w:val="20"/>
                <w:lang w:val="uk-UA" w:eastAsia="zh-CN"/>
              </w:rPr>
            </w:pPr>
            <w:r w:rsidRPr="00F436C8">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6E7EBB4C"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0EE44EEB"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67B44E08"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100,00</w:t>
            </w:r>
          </w:p>
        </w:tc>
      </w:tr>
    </w:tbl>
    <w:p w14:paraId="61BA7277" w14:textId="77777777" w:rsidR="00441553" w:rsidRDefault="00441553">
      <w:r>
        <w:br w:type="page"/>
      </w:r>
    </w:p>
    <w:tbl>
      <w:tblPr>
        <w:tblW w:w="13892" w:type="dxa"/>
        <w:tblInd w:w="675" w:type="dxa"/>
        <w:tblLayout w:type="fixed"/>
        <w:tblLook w:val="04A0" w:firstRow="1" w:lastRow="0" w:firstColumn="1" w:lastColumn="0" w:noHBand="0" w:noVBand="1"/>
      </w:tblPr>
      <w:tblGrid>
        <w:gridCol w:w="3544"/>
        <w:gridCol w:w="3969"/>
        <w:gridCol w:w="1418"/>
        <w:gridCol w:w="1275"/>
        <w:gridCol w:w="1418"/>
        <w:gridCol w:w="1134"/>
        <w:gridCol w:w="1134"/>
      </w:tblGrid>
      <w:tr w:rsidR="00F436C8" w:rsidRPr="00F436C8" w14:paraId="12AE2B87" w14:textId="77777777" w:rsidTr="00F010AD">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458B7902" w14:textId="0AD9D484" w:rsidR="00F436C8" w:rsidRPr="00F436C8" w:rsidRDefault="00F436C8" w:rsidP="00F436C8">
            <w:pPr>
              <w:suppressAutoHyphens/>
              <w:kinsoku w:val="0"/>
              <w:overflowPunct w:val="0"/>
              <w:autoSpaceDE w:val="0"/>
              <w:autoSpaceDN w:val="0"/>
              <w:ind w:right="127"/>
              <w:jc w:val="center"/>
              <w:textAlignment w:val="center"/>
              <w:rPr>
                <w:sz w:val="20"/>
                <w:szCs w:val="20"/>
                <w:lang w:eastAsia="zh-CN"/>
              </w:rPr>
            </w:pPr>
            <w:r w:rsidRPr="00F436C8">
              <w:rPr>
                <w:b/>
                <w:bCs/>
                <w:sz w:val="20"/>
                <w:szCs w:val="20"/>
                <w:lang w:val="uk-UA" w:eastAsia="zh-CN"/>
              </w:rPr>
              <w:lastRenderedPageBreak/>
              <w:t xml:space="preserve">Виявлення та профілактика інших інфекційних захворювань </w:t>
            </w:r>
          </w:p>
        </w:tc>
      </w:tr>
      <w:tr w:rsidR="00F436C8" w:rsidRPr="00F436C8" w14:paraId="6D084AB1" w14:textId="77777777" w:rsidTr="00F010AD">
        <w:trPr>
          <w:trHeight w:val="274"/>
        </w:trPr>
        <w:tc>
          <w:tcPr>
            <w:tcW w:w="3544" w:type="dxa"/>
            <w:vMerge w:val="restart"/>
            <w:tcBorders>
              <w:top w:val="single" w:sz="4" w:space="0" w:color="auto"/>
              <w:left w:val="single" w:sz="4" w:space="0" w:color="000000"/>
              <w:right w:val="single" w:sz="4" w:space="0" w:color="000000"/>
            </w:tcBorders>
          </w:tcPr>
          <w:p w14:paraId="3EC89FCD"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Проведення щеплень груп епідемічного ризику з метою зниження рівня захворюваності на</w:t>
            </w:r>
          </w:p>
          <w:p w14:paraId="31A7596F" w14:textId="77777777" w:rsidR="00F436C8" w:rsidRPr="00F436C8" w:rsidRDefault="00F436C8" w:rsidP="00F436C8">
            <w:pPr>
              <w:suppressAutoHyphens/>
              <w:kinsoku w:val="0"/>
              <w:overflowPunct w:val="0"/>
              <w:autoSpaceDE w:val="0"/>
              <w:autoSpaceDN w:val="0"/>
              <w:textAlignment w:val="center"/>
              <w:rPr>
                <w:rFonts w:eastAsia="SimSun"/>
                <w:sz w:val="20"/>
                <w:lang w:val="en-US" w:eastAsia="zh-CN"/>
              </w:rPr>
            </w:pPr>
            <w:r w:rsidRPr="00F436C8">
              <w:rPr>
                <w:rFonts w:eastAsia="SimSun"/>
                <w:sz w:val="20"/>
                <w:lang w:val="uk-UA" w:eastAsia="zh-CN"/>
              </w:rPr>
              <w:t xml:space="preserve">гепатит </w:t>
            </w:r>
            <w:r w:rsidRPr="00F436C8">
              <w:rPr>
                <w:rFonts w:eastAsia="SimSun"/>
                <w:sz w:val="20"/>
                <w:lang w:val="en-US" w:eastAsia="zh-CN"/>
              </w:rPr>
              <w:t>B</w:t>
            </w:r>
          </w:p>
          <w:p w14:paraId="7C1EC89E"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440358AC"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4F6DA150" w14:textId="77777777" w:rsidR="00F436C8" w:rsidRPr="00F436C8" w:rsidRDefault="00F436C8" w:rsidP="00F436C8">
            <w:pPr>
              <w:suppressAutoHyphens/>
              <w:snapToGrid w:val="0"/>
              <w:rPr>
                <w:iCs/>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3BD26A4E"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12450FED"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7E80A58D"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285C03BE" w14:textId="77777777" w:rsidR="00F436C8" w:rsidRPr="00F436C8" w:rsidRDefault="00F436C8" w:rsidP="00F436C8">
            <w:pPr>
              <w:suppressAutoHyphens/>
              <w:snapToGrid w:val="0"/>
              <w:jc w:val="center"/>
              <w:rPr>
                <w:sz w:val="20"/>
                <w:szCs w:val="20"/>
                <w:lang w:val="uk-UA" w:eastAsia="zh-CN"/>
              </w:rPr>
            </w:pPr>
          </w:p>
        </w:tc>
      </w:tr>
      <w:tr w:rsidR="00F436C8" w:rsidRPr="00F436C8" w14:paraId="543F0EE6" w14:textId="77777777" w:rsidTr="00F010AD">
        <w:trPr>
          <w:trHeight w:val="274"/>
        </w:trPr>
        <w:tc>
          <w:tcPr>
            <w:tcW w:w="3544" w:type="dxa"/>
            <w:vMerge/>
            <w:tcBorders>
              <w:left w:val="single" w:sz="4" w:space="0" w:color="000000"/>
              <w:right w:val="single" w:sz="4" w:space="0" w:color="000000"/>
            </w:tcBorders>
            <w:vAlign w:val="center"/>
          </w:tcPr>
          <w:p w14:paraId="72264AC1"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20EC207"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4B366062" w14:textId="77777777" w:rsidR="00F436C8" w:rsidRPr="00F436C8" w:rsidRDefault="00F436C8" w:rsidP="00F436C8">
            <w:pPr>
              <w:suppressAutoHyphens/>
              <w:snapToGrid w:val="0"/>
              <w:jc w:val="center"/>
              <w:rPr>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01C6147" w14:textId="77777777" w:rsidR="00F436C8" w:rsidRPr="00F436C8" w:rsidRDefault="00F436C8" w:rsidP="00F436C8">
            <w:pPr>
              <w:suppressAutoHyphens/>
              <w:snapToGrid w:val="0"/>
              <w:jc w:val="center"/>
              <w:rPr>
                <w:bCs/>
                <w:iCs/>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5BCC93D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524FAD84"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55C07B1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103,950</w:t>
            </w:r>
          </w:p>
        </w:tc>
      </w:tr>
      <w:tr w:rsidR="00F436C8" w:rsidRPr="00F436C8" w14:paraId="7E0963D8" w14:textId="77777777" w:rsidTr="00F010AD">
        <w:trPr>
          <w:trHeight w:val="274"/>
        </w:trPr>
        <w:tc>
          <w:tcPr>
            <w:tcW w:w="3544" w:type="dxa"/>
            <w:vMerge/>
            <w:tcBorders>
              <w:left w:val="single" w:sz="4" w:space="0" w:color="000000"/>
              <w:right w:val="single" w:sz="4" w:space="0" w:color="000000"/>
            </w:tcBorders>
            <w:vAlign w:val="center"/>
          </w:tcPr>
          <w:p w14:paraId="122B7CD4"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9607A61"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754398E7"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D4DC291"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B2DF6D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D63587E"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746B137" w14:textId="77777777" w:rsidR="00F436C8" w:rsidRPr="00F436C8" w:rsidRDefault="00F436C8" w:rsidP="00F436C8">
            <w:pPr>
              <w:suppressAutoHyphens/>
              <w:snapToGrid w:val="0"/>
              <w:jc w:val="center"/>
              <w:rPr>
                <w:sz w:val="20"/>
                <w:szCs w:val="20"/>
                <w:lang w:val="uk-UA" w:eastAsia="zh-CN"/>
              </w:rPr>
            </w:pPr>
          </w:p>
        </w:tc>
      </w:tr>
      <w:tr w:rsidR="00F436C8" w:rsidRPr="00F436C8" w14:paraId="58637147" w14:textId="77777777" w:rsidTr="00F010AD">
        <w:trPr>
          <w:trHeight w:val="274"/>
        </w:trPr>
        <w:tc>
          <w:tcPr>
            <w:tcW w:w="3544" w:type="dxa"/>
            <w:vMerge/>
            <w:tcBorders>
              <w:left w:val="single" w:sz="4" w:space="0" w:color="000000"/>
              <w:right w:val="single" w:sz="4" w:space="0" w:color="000000"/>
            </w:tcBorders>
            <w:vAlign w:val="center"/>
          </w:tcPr>
          <w:p w14:paraId="49483FA4"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3BE5F40"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 xml:space="preserve">Планова кількість осіб, що підлягає вакцинації </w:t>
            </w:r>
          </w:p>
        </w:tc>
        <w:tc>
          <w:tcPr>
            <w:tcW w:w="1418" w:type="dxa"/>
            <w:vMerge/>
            <w:tcBorders>
              <w:left w:val="single" w:sz="4" w:space="0" w:color="000000"/>
              <w:right w:val="single" w:sz="4" w:space="0" w:color="000000"/>
            </w:tcBorders>
          </w:tcPr>
          <w:p w14:paraId="695910EF"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8EB963D"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20EF6DD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1C55961E"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1A6CBB8B"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w:t>
            </w:r>
          </w:p>
        </w:tc>
      </w:tr>
      <w:tr w:rsidR="00F436C8" w:rsidRPr="00F436C8" w14:paraId="015DB94C" w14:textId="77777777" w:rsidTr="00F010AD">
        <w:trPr>
          <w:trHeight w:val="274"/>
        </w:trPr>
        <w:tc>
          <w:tcPr>
            <w:tcW w:w="3544" w:type="dxa"/>
            <w:vMerge/>
            <w:tcBorders>
              <w:left w:val="single" w:sz="4" w:space="0" w:color="000000"/>
              <w:right w:val="single" w:sz="4" w:space="0" w:color="000000"/>
            </w:tcBorders>
            <w:vAlign w:val="center"/>
          </w:tcPr>
          <w:p w14:paraId="79FD89F4"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EA25BB1"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05A44722"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A498ED0"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2F88287"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2B43B0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749480B" w14:textId="77777777" w:rsidR="00F436C8" w:rsidRPr="00F436C8" w:rsidRDefault="00F436C8" w:rsidP="00F436C8">
            <w:pPr>
              <w:suppressAutoHyphens/>
              <w:snapToGrid w:val="0"/>
              <w:jc w:val="center"/>
              <w:rPr>
                <w:sz w:val="20"/>
                <w:szCs w:val="20"/>
                <w:lang w:val="uk-UA" w:eastAsia="zh-CN"/>
              </w:rPr>
            </w:pPr>
          </w:p>
        </w:tc>
      </w:tr>
      <w:tr w:rsidR="00F436C8" w:rsidRPr="00F436C8" w14:paraId="34A4700E" w14:textId="77777777" w:rsidTr="00F010AD">
        <w:trPr>
          <w:trHeight w:val="274"/>
        </w:trPr>
        <w:tc>
          <w:tcPr>
            <w:tcW w:w="3544" w:type="dxa"/>
            <w:vMerge/>
            <w:tcBorders>
              <w:left w:val="single" w:sz="4" w:space="0" w:color="000000"/>
              <w:right w:val="single" w:sz="4" w:space="0" w:color="000000"/>
            </w:tcBorders>
            <w:vAlign w:val="center"/>
          </w:tcPr>
          <w:p w14:paraId="039A5049"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206B26C"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Середні витрати на проведення повного курсу щеплень для однієї особи</w:t>
            </w:r>
          </w:p>
        </w:tc>
        <w:tc>
          <w:tcPr>
            <w:tcW w:w="1418" w:type="dxa"/>
            <w:vMerge/>
            <w:tcBorders>
              <w:left w:val="single" w:sz="4" w:space="0" w:color="000000"/>
              <w:right w:val="single" w:sz="4" w:space="0" w:color="000000"/>
            </w:tcBorders>
          </w:tcPr>
          <w:p w14:paraId="65F7BD85"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C2E8190"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4F2D60E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AEA836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31C02DA9"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1039,50</w:t>
            </w:r>
          </w:p>
        </w:tc>
      </w:tr>
      <w:tr w:rsidR="00F436C8" w:rsidRPr="00F436C8" w14:paraId="1E381C01" w14:textId="77777777" w:rsidTr="00F010AD">
        <w:trPr>
          <w:trHeight w:val="274"/>
        </w:trPr>
        <w:tc>
          <w:tcPr>
            <w:tcW w:w="3544" w:type="dxa"/>
            <w:vMerge/>
            <w:tcBorders>
              <w:left w:val="single" w:sz="4" w:space="0" w:color="000000"/>
              <w:right w:val="single" w:sz="4" w:space="0" w:color="000000"/>
            </w:tcBorders>
            <w:vAlign w:val="center"/>
          </w:tcPr>
          <w:p w14:paraId="236BA3C0"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375CE58"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0979FEC2"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82F0476"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ECAEE3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A22B663"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0BBC316" w14:textId="77777777" w:rsidR="00F436C8" w:rsidRPr="00F436C8" w:rsidRDefault="00F436C8" w:rsidP="00F436C8">
            <w:pPr>
              <w:suppressAutoHyphens/>
              <w:snapToGrid w:val="0"/>
              <w:jc w:val="center"/>
              <w:rPr>
                <w:sz w:val="20"/>
                <w:szCs w:val="20"/>
                <w:lang w:val="uk-UA" w:eastAsia="zh-CN"/>
              </w:rPr>
            </w:pPr>
          </w:p>
        </w:tc>
      </w:tr>
      <w:tr w:rsidR="00F436C8" w:rsidRPr="00F436C8" w14:paraId="7496EA46" w14:textId="77777777" w:rsidTr="00F010AD">
        <w:trPr>
          <w:trHeight w:val="274"/>
        </w:trPr>
        <w:tc>
          <w:tcPr>
            <w:tcW w:w="3544" w:type="dxa"/>
            <w:vMerge/>
            <w:tcBorders>
              <w:left w:val="single" w:sz="4" w:space="0" w:color="000000"/>
              <w:bottom w:val="single" w:sz="4" w:space="0" w:color="auto"/>
              <w:right w:val="single" w:sz="4" w:space="0" w:color="000000"/>
            </w:tcBorders>
            <w:vAlign w:val="center"/>
          </w:tcPr>
          <w:p w14:paraId="69971340"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63CA63A0" w14:textId="77777777" w:rsidR="00F436C8" w:rsidRPr="00F436C8" w:rsidRDefault="00F436C8" w:rsidP="00F436C8">
            <w:pPr>
              <w:tabs>
                <w:tab w:val="left" w:pos="-108"/>
              </w:tabs>
              <w:suppressAutoHyphens/>
              <w:rPr>
                <w:bCs/>
                <w:iCs/>
                <w:sz w:val="20"/>
                <w:szCs w:val="20"/>
                <w:lang w:eastAsia="zh-CN"/>
              </w:rPr>
            </w:pPr>
            <w:r w:rsidRPr="00F436C8">
              <w:rPr>
                <w:bCs/>
                <w:iCs/>
                <w:sz w:val="20"/>
                <w:szCs w:val="20"/>
                <w:lang w:val="uk-UA" w:eastAsia="zh-CN"/>
              </w:rPr>
              <w:t xml:space="preserve">Рівень забезпечення осіб, що відносяться до групи епідемічного ризику вакцинацією від гепатиту </w:t>
            </w:r>
            <w:r w:rsidRPr="00F436C8">
              <w:rPr>
                <w:bCs/>
                <w:iCs/>
                <w:sz w:val="20"/>
                <w:szCs w:val="20"/>
                <w:lang w:val="en-US" w:eastAsia="zh-CN"/>
              </w:rPr>
              <w:t>B</w:t>
            </w:r>
          </w:p>
        </w:tc>
        <w:tc>
          <w:tcPr>
            <w:tcW w:w="1418" w:type="dxa"/>
            <w:vMerge/>
            <w:tcBorders>
              <w:left w:val="single" w:sz="4" w:space="0" w:color="000000"/>
              <w:bottom w:val="single" w:sz="4" w:space="0" w:color="auto"/>
              <w:right w:val="single" w:sz="4" w:space="0" w:color="000000"/>
            </w:tcBorders>
          </w:tcPr>
          <w:p w14:paraId="665CE81C"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15416519" w14:textId="77777777" w:rsidR="00F436C8" w:rsidRPr="00F436C8" w:rsidRDefault="00F436C8" w:rsidP="00F436C8">
            <w:pPr>
              <w:suppressAutoHyphens/>
              <w:snapToGrid w:val="0"/>
              <w:jc w:val="center"/>
              <w:rPr>
                <w:bCs/>
                <w:iCs/>
                <w:sz w:val="20"/>
                <w:szCs w:val="20"/>
                <w:lang w:val="uk-UA" w:eastAsia="zh-CN"/>
              </w:rPr>
            </w:pPr>
            <w:r w:rsidRPr="00F436C8">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08D02B4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3519094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1C86A5E4"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F436C8" w14:paraId="49F94ABE" w14:textId="77777777" w:rsidTr="00F010AD">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5CA68673" w14:textId="77777777" w:rsidR="00F436C8" w:rsidRPr="00F436C8" w:rsidRDefault="00F436C8" w:rsidP="00F436C8">
            <w:pPr>
              <w:suppressAutoHyphens/>
              <w:rPr>
                <w:rFonts w:eastAsia="Microsoft Sans Serif"/>
                <w:sz w:val="20"/>
                <w:szCs w:val="20"/>
                <w:lang w:val="uk-UA" w:eastAsia="zh-CN"/>
              </w:rPr>
            </w:pPr>
            <w:r w:rsidRPr="00F436C8">
              <w:rPr>
                <w:rFonts w:eastAsia="SimSun"/>
                <w:sz w:val="20"/>
                <w:lang w:val="uk-UA" w:eastAsia="zh-CN"/>
              </w:rPr>
              <w:t>Проведення передсезонної імунопрофілактики грипу в групах епідемічного ризику (медичні працівники)</w:t>
            </w:r>
          </w:p>
        </w:tc>
        <w:tc>
          <w:tcPr>
            <w:tcW w:w="3969" w:type="dxa"/>
            <w:tcBorders>
              <w:top w:val="single" w:sz="4" w:space="0" w:color="auto"/>
              <w:left w:val="single" w:sz="4" w:space="0" w:color="auto"/>
              <w:bottom w:val="single" w:sz="4" w:space="0" w:color="auto"/>
              <w:right w:val="single" w:sz="4" w:space="0" w:color="auto"/>
            </w:tcBorders>
          </w:tcPr>
          <w:p w14:paraId="7B80CFE7"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17B4C0DD" w14:textId="77777777" w:rsidR="00F436C8" w:rsidRPr="00F436C8" w:rsidRDefault="00F436C8" w:rsidP="00F436C8">
            <w:pPr>
              <w:suppressAutoHyphens/>
              <w:snapToGrid w:val="0"/>
              <w:rPr>
                <w:iCs/>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0C57A027"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8A79EA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17F60FC"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EB89357" w14:textId="77777777" w:rsidR="00F436C8" w:rsidRPr="00F436C8" w:rsidRDefault="00F436C8" w:rsidP="00F436C8">
            <w:pPr>
              <w:suppressAutoHyphens/>
              <w:snapToGrid w:val="0"/>
              <w:jc w:val="center"/>
              <w:rPr>
                <w:sz w:val="20"/>
                <w:szCs w:val="20"/>
                <w:lang w:val="uk-UA" w:eastAsia="zh-CN"/>
              </w:rPr>
            </w:pPr>
          </w:p>
        </w:tc>
      </w:tr>
      <w:tr w:rsidR="00F436C8" w:rsidRPr="00F436C8" w14:paraId="2ABF7797" w14:textId="77777777" w:rsidTr="00F010AD">
        <w:trPr>
          <w:trHeight w:val="274"/>
        </w:trPr>
        <w:tc>
          <w:tcPr>
            <w:tcW w:w="3544" w:type="dxa"/>
            <w:vMerge/>
            <w:tcBorders>
              <w:top w:val="single" w:sz="4" w:space="0" w:color="auto"/>
              <w:left w:val="single" w:sz="4" w:space="0" w:color="000000"/>
              <w:right w:val="single" w:sz="4" w:space="0" w:color="000000"/>
            </w:tcBorders>
            <w:vAlign w:val="center"/>
          </w:tcPr>
          <w:p w14:paraId="7BB54891"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74ADD1F1"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4B5C00B6" w14:textId="77777777" w:rsidR="00F436C8" w:rsidRPr="00F436C8" w:rsidRDefault="00F436C8" w:rsidP="00F436C8">
            <w:pPr>
              <w:suppressAutoHyphens/>
              <w:snapToGrid w:val="0"/>
              <w:jc w:val="center"/>
              <w:rPr>
                <w:i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23943131" w14:textId="77777777" w:rsidR="00F436C8" w:rsidRPr="00F436C8" w:rsidRDefault="00F436C8" w:rsidP="00F436C8">
            <w:pPr>
              <w:suppressAutoHyphens/>
              <w:snapToGrid w:val="0"/>
              <w:jc w:val="center"/>
              <w:rPr>
                <w:bCs/>
                <w:iCs/>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072FEDEF"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54C7A81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0A885206"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16,170</w:t>
            </w:r>
          </w:p>
        </w:tc>
      </w:tr>
      <w:tr w:rsidR="00F436C8" w:rsidRPr="00F436C8" w14:paraId="1A6CF74E" w14:textId="77777777" w:rsidTr="00F010AD">
        <w:trPr>
          <w:trHeight w:val="274"/>
        </w:trPr>
        <w:tc>
          <w:tcPr>
            <w:tcW w:w="3544" w:type="dxa"/>
            <w:vMerge/>
            <w:tcBorders>
              <w:left w:val="single" w:sz="4" w:space="0" w:color="000000"/>
              <w:right w:val="single" w:sz="4" w:space="0" w:color="000000"/>
            </w:tcBorders>
            <w:vAlign w:val="center"/>
          </w:tcPr>
          <w:p w14:paraId="0E5B934E"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A2EDAB2"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2288C3D2"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3CD0B01"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C2C1CA7"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353ECBC"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5ADDFBC" w14:textId="77777777" w:rsidR="00F436C8" w:rsidRPr="00F436C8" w:rsidRDefault="00F436C8" w:rsidP="00F436C8">
            <w:pPr>
              <w:suppressAutoHyphens/>
              <w:snapToGrid w:val="0"/>
              <w:jc w:val="center"/>
              <w:rPr>
                <w:sz w:val="20"/>
                <w:szCs w:val="20"/>
                <w:lang w:val="uk-UA" w:eastAsia="zh-CN"/>
              </w:rPr>
            </w:pPr>
          </w:p>
        </w:tc>
      </w:tr>
      <w:tr w:rsidR="00F436C8" w:rsidRPr="00F436C8" w14:paraId="5020678D" w14:textId="77777777" w:rsidTr="00F010AD">
        <w:trPr>
          <w:trHeight w:val="274"/>
        </w:trPr>
        <w:tc>
          <w:tcPr>
            <w:tcW w:w="3544" w:type="dxa"/>
            <w:vMerge/>
            <w:tcBorders>
              <w:left w:val="single" w:sz="4" w:space="0" w:color="000000"/>
              <w:right w:val="single" w:sz="4" w:space="0" w:color="000000"/>
            </w:tcBorders>
            <w:vAlign w:val="center"/>
          </w:tcPr>
          <w:p w14:paraId="6158342A"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FD61E61"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Кількість працівників підприємства</w:t>
            </w:r>
          </w:p>
        </w:tc>
        <w:tc>
          <w:tcPr>
            <w:tcW w:w="1418" w:type="dxa"/>
            <w:vMerge/>
            <w:tcBorders>
              <w:left w:val="single" w:sz="4" w:space="0" w:color="000000"/>
              <w:right w:val="single" w:sz="4" w:space="0" w:color="000000"/>
            </w:tcBorders>
          </w:tcPr>
          <w:p w14:paraId="24583107"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65D9F73"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30BAEAA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0DC9B7E8"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0EA0F695"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44</w:t>
            </w:r>
          </w:p>
        </w:tc>
      </w:tr>
      <w:tr w:rsidR="00F436C8" w:rsidRPr="00F436C8" w14:paraId="3977C9A6" w14:textId="77777777" w:rsidTr="00F010AD">
        <w:trPr>
          <w:trHeight w:val="274"/>
        </w:trPr>
        <w:tc>
          <w:tcPr>
            <w:tcW w:w="3544" w:type="dxa"/>
            <w:vMerge/>
            <w:tcBorders>
              <w:left w:val="single" w:sz="4" w:space="0" w:color="000000"/>
              <w:right w:val="single" w:sz="4" w:space="0" w:color="000000"/>
            </w:tcBorders>
            <w:vAlign w:val="center"/>
          </w:tcPr>
          <w:p w14:paraId="0631799F"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31383BB"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0EB174E7"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8DE7ED6"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AB4A512"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F2D6867"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C0AE81F" w14:textId="77777777" w:rsidR="00F436C8" w:rsidRPr="00F436C8" w:rsidRDefault="00F436C8" w:rsidP="00F436C8">
            <w:pPr>
              <w:suppressAutoHyphens/>
              <w:snapToGrid w:val="0"/>
              <w:jc w:val="center"/>
              <w:rPr>
                <w:sz w:val="20"/>
                <w:szCs w:val="20"/>
                <w:lang w:val="uk-UA" w:eastAsia="zh-CN"/>
              </w:rPr>
            </w:pPr>
          </w:p>
        </w:tc>
      </w:tr>
      <w:tr w:rsidR="00F436C8" w:rsidRPr="00F436C8" w14:paraId="3CBD70E7" w14:textId="77777777" w:rsidTr="00F010AD">
        <w:trPr>
          <w:trHeight w:val="837"/>
        </w:trPr>
        <w:tc>
          <w:tcPr>
            <w:tcW w:w="3544" w:type="dxa"/>
            <w:vMerge/>
            <w:tcBorders>
              <w:left w:val="single" w:sz="4" w:space="0" w:color="000000"/>
              <w:right w:val="single" w:sz="4" w:space="0" w:color="000000"/>
            </w:tcBorders>
            <w:vAlign w:val="center"/>
          </w:tcPr>
          <w:p w14:paraId="437FBDB8"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69E2293"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Середні витрати на здійснення передсезонної імунопрофілактики грипу на одного працівника підприємства</w:t>
            </w:r>
          </w:p>
        </w:tc>
        <w:tc>
          <w:tcPr>
            <w:tcW w:w="1418" w:type="dxa"/>
            <w:vMerge/>
            <w:tcBorders>
              <w:left w:val="single" w:sz="4" w:space="0" w:color="000000"/>
              <w:right w:val="single" w:sz="4" w:space="0" w:color="000000"/>
            </w:tcBorders>
          </w:tcPr>
          <w:p w14:paraId="4BA11600"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DD5EB77"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12B742E6"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B8E1F0A"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36497FED"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367,50</w:t>
            </w:r>
          </w:p>
        </w:tc>
      </w:tr>
      <w:tr w:rsidR="00F436C8" w:rsidRPr="00F436C8" w14:paraId="0D830EEB" w14:textId="77777777" w:rsidTr="00F010AD">
        <w:trPr>
          <w:trHeight w:val="274"/>
        </w:trPr>
        <w:tc>
          <w:tcPr>
            <w:tcW w:w="3544" w:type="dxa"/>
            <w:vMerge/>
            <w:tcBorders>
              <w:left w:val="single" w:sz="4" w:space="0" w:color="000000"/>
              <w:right w:val="single" w:sz="4" w:space="0" w:color="000000"/>
            </w:tcBorders>
            <w:vAlign w:val="center"/>
          </w:tcPr>
          <w:p w14:paraId="4AA12489"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30374B6"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56A134E5"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17719AD"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120A537"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C6EFEA1"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92B4F03" w14:textId="77777777" w:rsidR="00F436C8" w:rsidRPr="00F436C8" w:rsidRDefault="00F436C8" w:rsidP="00F436C8">
            <w:pPr>
              <w:suppressAutoHyphens/>
              <w:snapToGrid w:val="0"/>
              <w:jc w:val="center"/>
              <w:rPr>
                <w:sz w:val="20"/>
                <w:szCs w:val="20"/>
                <w:lang w:val="uk-UA" w:eastAsia="zh-CN"/>
              </w:rPr>
            </w:pPr>
          </w:p>
        </w:tc>
      </w:tr>
      <w:tr w:rsidR="00F436C8" w:rsidRPr="00F436C8" w14:paraId="1102C114" w14:textId="77777777" w:rsidTr="00F010AD">
        <w:trPr>
          <w:trHeight w:val="851"/>
        </w:trPr>
        <w:tc>
          <w:tcPr>
            <w:tcW w:w="3544" w:type="dxa"/>
            <w:vMerge/>
            <w:tcBorders>
              <w:left w:val="single" w:sz="4" w:space="0" w:color="000000"/>
              <w:bottom w:val="single" w:sz="4" w:space="0" w:color="auto"/>
              <w:right w:val="single" w:sz="4" w:space="0" w:color="000000"/>
            </w:tcBorders>
            <w:vAlign w:val="center"/>
          </w:tcPr>
          <w:p w14:paraId="77E00557"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6839CEBE"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 xml:space="preserve">Рівень охоплення працівників підприємства </w:t>
            </w:r>
          </w:p>
          <w:p w14:paraId="0CBD3DD9" w14:textId="77777777" w:rsidR="00F436C8" w:rsidRPr="00F436C8" w:rsidRDefault="00F436C8" w:rsidP="00F436C8">
            <w:pPr>
              <w:tabs>
                <w:tab w:val="left" w:pos="-108"/>
              </w:tabs>
              <w:suppressAutoHyphens/>
              <w:rPr>
                <w:bCs/>
                <w:iCs/>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52FA53BF"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686B9CC7"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036A68B2"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243F2572"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258C4368"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100,00</w:t>
            </w:r>
          </w:p>
        </w:tc>
      </w:tr>
      <w:tr w:rsidR="00F436C8" w:rsidRPr="000635B0" w14:paraId="3BCC6962" w14:textId="77777777" w:rsidTr="00F010AD">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31B5DD01" w14:textId="77777777" w:rsidR="00F436C8" w:rsidRPr="00F436C8" w:rsidRDefault="00F436C8" w:rsidP="00F436C8">
            <w:pPr>
              <w:suppressAutoHyphens/>
              <w:rPr>
                <w:rFonts w:eastAsia="SimSun"/>
                <w:sz w:val="20"/>
                <w:lang w:val="uk-UA" w:eastAsia="zh-CN"/>
              </w:rPr>
            </w:pPr>
            <w:r w:rsidRPr="00F436C8">
              <w:rPr>
                <w:rFonts w:eastAsia="SimSun"/>
                <w:sz w:val="20"/>
                <w:lang w:val="uk-UA" w:eastAsia="zh-CN"/>
              </w:rPr>
              <w:t>Проведення передсезонної імунопрофілактики грипу в групах епідемічного ризику (медичні працівники)</w:t>
            </w:r>
          </w:p>
        </w:tc>
        <w:tc>
          <w:tcPr>
            <w:tcW w:w="3969" w:type="dxa"/>
            <w:tcBorders>
              <w:top w:val="single" w:sz="4" w:space="0" w:color="auto"/>
              <w:left w:val="single" w:sz="4" w:space="0" w:color="auto"/>
              <w:bottom w:val="single" w:sz="4" w:space="0" w:color="auto"/>
              <w:right w:val="single" w:sz="4" w:space="0" w:color="auto"/>
            </w:tcBorders>
          </w:tcPr>
          <w:p w14:paraId="28EC46CE"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0B6525B4"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КНП «ПМЛ» Південнівської міської ради</w:t>
            </w:r>
          </w:p>
        </w:tc>
        <w:tc>
          <w:tcPr>
            <w:tcW w:w="1275" w:type="dxa"/>
            <w:tcBorders>
              <w:top w:val="single" w:sz="4" w:space="0" w:color="auto"/>
              <w:left w:val="single" w:sz="4" w:space="0" w:color="auto"/>
              <w:bottom w:val="single" w:sz="4" w:space="0" w:color="auto"/>
              <w:right w:val="single" w:sz="4" w:space="0" w:color="auto"/>
            </w:tcBorders>
          </w:tcPr>
          <w:p w14:paraId="42642E33"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84D4321"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67151257"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2E6D8D24" w14:textId="77777777" w:rsidR="00F436C8" w:rsidRPr="00F436C8" w:rsidRDefault="00F436C8" w:rsidP="00F436C8">
            <w:pPr>
              <w:suppressAutoHyphens/>
              <w:snapToGrid w:val="0"/>
              <w:jc w:val="center"/>
              <w:rPr>
                <w:sz w:val="20"/>
                <w:szCs w:val="20"/>
                <w:lang w:val="uk-UA" w:eastAsia="zh-CN"/>
              </w:rPr>
            </w:pPr>
          </w:p>
        </w:tc>
      </w:tr>
      <w:tr w:rsidR="00F436C8" w:rsidRPr="00F436C8" w14:paraId="3E1D5297"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tcPr>
          <w:p w14:paraId="2BF39D22" w14:textId="77777777" w:rsidR="00F436C8" w:rsidRPr="00F436C8" w:rsidRDefault="00F436C8" w:rsidP="00F436C8">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3BDFF499"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top w:val="single" w:sz="4" w:space="0" w:color="auto"/>
              <w:left w:val="single" w:sz="4" w:space="0" w:color="auto"/>
              <w:bottom w:val="single" w:sz="4" w:space="0" w:color="auto"/>
              <w:right w:val="single" w:sz="4" w:space="0" w:color="auto"/>
            </w:tcBorders>
          </w:tcPr>
          <w:p w14:paraId="19B763DB" w14:textId="77777777" w:rsidR="00F436C8" w:rsidRPr="00F436C8" w:rsidRDefault="00F436C8" w:rsidP="00F436C8">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B7E8CF8" w14:textId="77777777" w:rsidR="00F436C8" w:rsidRPr="00F436C8" w:rsidRDefault="00F436C8" w:rsidP="00F436C8">
            <w:pPr>
              <w:suppressAutoHyphens/>
              <w:snapToGrid w:val="0"/>
              <w:jc w:val="center"/>
              <w:rPr>
                <w:bCs/>
                <w:iCs/>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30F2D9B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6F97103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11567D9B"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36,750</w:t>
            </w:r>
          </w:p>
        </w:tc>
      </w:tr>
      <w:tr w:rsidR="00F436C8" w:rsidRPr="00F436C8" w14:paraId="6E46AC27"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tcPr>
          <w:p w14:paraId="05F635F0" w14:textId="77777777" w:rsidR="00F436C8" w:rsidRPr="00F436C8" w:rsidRDefault="00F436C8" w:rsidP="00F436C8">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17FEBD0"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продукту</w:t>
            </w:r>
          </w:p>
        </w:tc>
        <w:tc>
          <w:tcPr>
            <w:tcW w:w="1418" w:type="dxa"/>
            <w:vMerge/>
            <w:tcBorders>
              <w:top w:val="single" w:sz="4" w:space="0" w:color="auto"/>
              <w:left w:val="single" w:sz="4" w:space="0" w:color="auto"/>
              <w:bottom w:val="single" w:sz="4" w:space="0" w:color="auto"/>
              <w:right w:val="single" w:sz="4" w:space="0" w:color="auto"/>
            </w:tcBorders>
          </w:tcPr>
          <w:p w14:paraId="33866A2C" w14:textId="77777777" w:rsidR="00F436C8" w:rsidRPr="00F436C8" w:rsidRDefault="00F436C8" w:rsidP="00F436C8">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46A3EB22"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9804654"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6916C939"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2A327F34" w14:textId="77777777" w:rsidR="00F436C8" w:rsidRPr="00F436C8" w:rsidRDefault="00F436C8" w:rsidP="00F436C8">
            <w:pPr>
              <w:suppressAutoHyphens/>
              <w:snapToGrid w:val="0"/>
              <w:jc w:val="center"/>
              <w:rPr>
                <w:sz w:val="20"/>
                <w:szCs w:val="20"/>
                <w:lang w:val="uk-UA" w:eastAsia="zh-CN"/>
              </w:rPr>
            </w:pPr>
          </w:p>
        </w:tc>
      </w:tr>
      <w:tr w:rsidR="00F436C8" w:rsidRPr="00F436C8" w14:paraId="0A02A3F2"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tcPr>
          <w:p w14:paraId="28475233" w14:textId="77777777" w:rsidR="00F436C8" w:rsidRPr="00F436C8" w:rsidRDefault="00F436C8" w:rsidP="00F436C8">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3293615" w14:textId="77777777" w:rsidR="00F436C8" w:rsidRPr="00F436C8" w:rsidRDefault="00F436C8" w:rsidP="00F436C8">
            <w:pPr>
              <w:tabs>
                <w:tab w:val="left" w:pos="-108"/>
              </w:tabs>
              <w:suppressAutoHyphens/>
              <w:rPr>
                <w:b/>
                <w:i/>
                <w:sz w:val="20"/>
                <w:szCs w:val="20"/>
                <w:lang w:val="uk-UA" w:eastAsia="zh-CN"/>
              </w:rPr>
            </w:pPr>
            <w:r w:rsidRPr="00F436C8">
              <w:rPr>
                <w:bCs/>
                <w:iCs/>
                <w:sz w:val="20"/>
                <w:szCs w:val="20"/>
                <w:lang w:val="uk-UA" w:eastAsia="zh-CN"/>
              </w:rPr>
              <w:t>Кількість працівників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6F0CAF60" w14:textId="77777777" w:rsidR="00F436C8" w:rsidRPr="00F436C8" w:rsidRDefault="00F436C8" w:rsidP="00F436C8">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54B0D75B"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осіб</w:t>
            </w:r>
          </w:p>
        </w:tc>
        <w:tc>
          <w:tcPr>
            <w:tcW w:w="1418" w:type="dxa"/>
            <w:tcBorders>
              <w:top w:val="single" w:sz="4" w:space="0" w:color="auto"/>
              <w:left w:val="single" w:sz="4" w:space="0" w:color="auto"/>
              <w:bottom w:val="single" w:sz="4" w:space="0" w:color="auto"/>
              <w:right w:val="single" w:sz="4" w:space="0" w:color="auto"/>
            </w:tcBorders>
          </w:tcPr>
          <w:p w14:paraId="1F42A40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5A9BCF46"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266BA0C0"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w:t>
            </w:r>
          </w:p>
        </w:tc>
      </w:tr>
      <w:tr w:rsidR="00F436C8" w:rsidRPr="00F436C8" w14:paraId="52046EFD"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tcPr>
          <w:p w14:paraId="22582540" w14:textId="77777777" w:rsidR="00F436C8" w:rsidRPr="00F436C8" w:rsidRDefault="00F436C8" w:rsidP="00F436C8">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2A99D3C8"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ефективності</w:t>
            </w:r>
          </w:p>
        </w:tc>
        <w:tc>
          <w:tcPr>
            <w:tcW w:w="1418" w:type="dxa"/>
            <w:vMerge/>
            <w:tcBorders>
              <w:top w:val="single" w:sz="4" w:space="0" w:color="auto"/>
              <w:left w:val="single" w:sz="4" w:space="0" w:color="auto"/>
              <w:bottom w:val="single" w:sz="4" w:space="0" w:color="auto"/>
              <w:right w:val="single" w:sz="4" w:space="0" w:color="auto"/>
            </w:tcBorders>
          </w:tcPr>
          <w:p w14:paraId="6A5E56BA" w14:textId="77777777" w:rsidR="00F436C8" w:rsidRPr="00F436C8" w:rsidRDefault="00F436C8" w:rsidP="00F436C8">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40320AD1"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5AD5C752"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564C74F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E313D2B" w14:textId="77777777" w:rsidR="00F436C8" w:rsidRPr="00F436C8" w:rsidRDefault="00F436C8" w:rsidP="00F436C8">
            <w:pPr>
              <w:suppressAutoHyphens/>
              <w:snapToGrid w:val="0"/>
              <w:jc w:val="center"/>
              <w:rPr>
                <w:sz w:val="20"/>
                <w:szCs w:val="20"/>
                <w:lang w:val="uk-UA" w:eastAsia="zh-CN"/>
              </w:rPr>
            </w:pPr>
          </w:p>
        </w:tc>
      </w:tr>
      <w:tr w:rsidR="00F436C8" w:rsidRPr="00F436C8" w14:paraId="203CABCD"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tcPr>
          <w:p w14:paraId="0F22CDFC" w14:textId="77777777" w:rsidR="00F436C8" w:rsidRPr="00F436C8" w:rsidRDefault="00F436C8" w:rsidP="00F436C8">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4544E981" w14:textId="77777777" w:rsidR="00F436C8" w:rsidRPr="00F436C8" w:rsidRDefault="00F436C8" w:rsidP="00F436C8">
            <w:pPr>
              <w:tabs>
                <w:tab w:val="left" w:pos="-108"/>
              </w:tabs>
              <w:suppressAutoHyphens/>
              <w:rPr>
                <w:b/>
                <w:i/>
                <w:sz w:val="20"/>
                <w:szCs w:val="20"/>
                <w:lang w:val="uk-UA" w:eastAsia="zh-CN"/>
              </w:rPr>
            </w:pPr>
            <w:r w:rsidRPr="00F436C8">
              <w:rPr>
                <w:bCs/>
                <w:iCs/>
                <w:sz w:val="20"/>
                <w:szCs w:val="20"/>
                <w:lang w:val="uk-UA" w:eastAsia="zh-CN"/>
              </w:rPr>
              <w:t>Середні витрати на здійснення передсезонної імунопрофілактики грипу на одного працівника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7FBED319" w14:textId="77777777" w:rsidR="00F436C8" w:rsidRPr="00F436C8" w:rsidRDefault="00F436C8" w:rsidP="00F436C8">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56B57319"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грн.</w:t>
            </w:r>
          </w:p>
        </w:tc>
        <w:tc>
          <w:tcPr>
            <w:tcW w:w="1418" w:type="dxa"/>
            <w:tcBorders>
              <w:top w:val="single" w:sz="4" w:space="0" w:color="auto"/>
              <w:left w:val="single" w:sz="4" w:space="0" w:color="auto"/>
              <w:bottom w:val="single" w:sz="4" w:space="0" w:color="auto"/>
              <w:right w:val="single" w:sz="4" w:space="0" w:color="auto"/>
            </w:tcBorders>
          </w:tcPr>
          <w:p w14:paraId="0A0D5A3B" w14:textId="77777777" w:rsidR="00F436C8" w:rsidRPr="00F436C8" w:rsidRDefault="00F436C8" w:rsidP="00F436C8">
            <w:pPr>
              <w:suppressAutoHyphens/>
              <w:snapToGrid w:val="0"/>
              <w:jc w:val="center"/>
              <w:rPr>
                <w:sz w:val="20"/>
                <w:szCs w:val="20"/>
                <w:lang w:val="uk-UA" w:eastAsia="zh-CN"/>
              </w:rPr>
            </w:pPr>
            <w:r w:rsidRPr="00F436C8">
              <w:rPr>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3D4B3C3C" w14:textId="77777777" w:rsidR="00F436C8" w:rsidRPr="00F436C8" w:rsidRDefault="00F436C8" w:rsidP="00F436C8">
            <w:pPr>
              <w:suppressAutoHyphens/>
              <w:snapToGrid w:val="0"/>
              <w:jc w:val="center"/>
              <w:rPr>
                <w:sz w:val="20"/>
                <w:szCs w:val="20"/>
                <w:lang w:val="uk-UA" w:eastAsia="zh-CN"/>
              </w:rPr>
            </w:pPr>
            <w:r w:rsidRPr="00F436C8">
              <w:rPr>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0A52A97C" w14:textId="77777777" w:rsidR="00F436C8" w:rsidRPr="00F436C8" w:rsidRDefault="00F436C8" w:rsidP="00F436C8">
            <w:pPr>
              <w:suppressAutoHyphens/>
              <w:snapToGrid w:val="0"/>
              <w:jc w:val="center"/>
              <w:rPr>
                <w:sz w:val="20"/>
                <w:szCs w:val="20"/>
                <w:lang w:val="uk-UA" w:eastAsia="zh-CN"/>
              </w:rPr>
            </w:pPr>
            <w:r w:rsidRPr="00F436C8">
              <w:rPr>
                <w:bCs/>
                <w:iCs/>
                <w:sz w:val="20"/>
                <w:szCs w:val="20"/>
                <w:lang w:val="uk-UA" w:eastAsia="zh-CN"/>
              </w:rPr>
              <w:t>367,50</w:t>
            </w:r>
          </w:p>
        </w:tc>
      </w:tr>
      <w:tr w:rsidR="00F436C8" w:rsidRPr="00F436C8" w14:paraId="43DA506C"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tcPr>
          <w:p w14:paraId="5297A253" w14:textId="77777777" w:rsidR="00F436C8" w:rsidRPr="00F436C8" w:rsidRDefault="00F436C8" w:rsidP="00F436C8">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1E3B359A"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top w:val="single" w:sz="4" w:space="0" w:color="auto"/>
              <w:left w:val="single" w:sz="4" w:space="0" w:color="auto"/>
              <w:bottom w:val="single" w:sz="4" w:space="0" w:color="auto"/>
              <w:right w:val="single" w:sz="4" w:space="0" w:color="auto"/>
            </w:tcBorders>
          </w:tcPr>
          <w:p w14:paraId="60841A8D" w14:textId="77777777" w:rsidR="00F436C8" w:rsidRPr="00F436C8" w:rsidRDefault="00F436C8" w:rsidP="00F436C8">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46FB899C"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3ADAFF3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E7D96C7"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30E3A2B" w14:textId="77777777" w:rsidR="00F436C8" w:rsidRPr="00F436C8" w:rsidRDefault="00F436C8" w:rsidP="00F436C8">
            <w:pPr>
              <w:suppressAutoHyphens/>
              <w:snapToGrid w:val="0"/>
              <w:jc w:val="center"/>
              <w:rPr>
                <w:sz w:val="20"/>
                <w:szCs w:val="20"/>
                <w:lang w:val="uk-UA" w:eastAsia="zh-CN"/>
              </w:rPr>
            </w:pPr>
          </w:p>
        </w:tc>
      </w:tr>
      <w:tr w:rsidR="00F436C8" w:rsidRPr="00F436C8" w14:paraId="121CEAD1" w14:textId="77777777" w:rsidTr="00F010AD">
        <w:trPr>
          <w:trHeight w:val="583"/>
        </w:trPr>
        <w:tc>
          <w:tcPr>
            <w:tcW w:w="3544" w:type="dxa"/>
            <w:vMerge/>
            <w:tcBorders>
              <w:top w:val="single" w:sz="4" w:space="0" w:color="auto"/>
              <w:left w:val="single" w:sz="4" w:space="0" w:color="auto"/>
              <w:bottom w:val="single" w:sz="4" w:space="0" w:color="auto"/>
              <w:right w:val="single" w:sz="4" w:space="0" w:color="auto"/>
            </w:tcBorders>
          </w:tcPr>
          <w:p w14:paraId="294C200B" w14:textId="77777777" w:rsidR="00F436C8" w:rsidRPr="00F436C8" w:rsidRDefault="00F436C8" w:rsidP="00F436C8">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6876138B" w14:textId="77777777" w:rsidR="00F436C8" w:rsidRPr="00F436C8" w:rsidRDefault="00F436C8" w:rsidP="00F436C8">
            <w:pPr>
              <w:tabs>
                <w:tab w:val="left" w:pos="-108"/>
              </w:tabs>
              <w:suppressAutoHyphens/>
              <w:rPr>
                <w:b/>
                <w:i/>
                <w:sz w:val="20"/>
                <w:szCs w:val="20"/>
                <w:lang w:val="uk-UA" w:eastAsia="zh-CN"/>
              </w:rPr>
            </w:pPr>
            <w:r w:rsidRPr="00F436C8">
              <w:rPr>
                <w:bCs/>
                <w:iCs/>
                <w:sz w:val="20"/>
                <w:szCs w:val="20"/>
                <w:lang w:val="uk-UA" w:eastAsia="zh-CN"/>
              </w:rPr>
              <w:t>Рівень охоплення працівників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14D8BBA0" w14:textId="77777777" w:rsidR="00F436C8" w:rsidRPr="00F436C8" w:rsidRDefault="00F436C8" w:rsidP="00F436C8">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59A2B3D4"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51D9A986" w14:textId="77777777" w:rsidR="00F436C8" w:rsidRPr="00F436C8" w:rsidRDefault="00F436C8" w:rsidP="00F436C8">
            <w:pPr>
              <w:suppressAutoHyphens/>
              <w:snapToGrid w:val="0"/>
              <w:jc w:val="center"/>
              <w:rPr>
                <w:sz w:val="20"/>
                <w:szCs w:val="20"/>
                <w:lang w:val="uk-UA" w:eastAsia="zh-CN"/>
              </w:rPr>
            </w:pPr>
            <w:r w:rsidRPr="00F436C8">
              <w:rPr>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26496DE5" w14:textId="77777777" w:rsidR="00F436C8" w:rsidRPr="00F436C8" w:rsidRDefault="00F436C8" w:rsidP="00F436C8">
            <w:pPr>
              <w:suppressAutoHyphens/>
              <w:snapToGrid w:val="0"/>
              <w:jc w:val="center"/>
              <w:rPr>
                <w:sz w:val="20"/>
                <w:szCs w:val="20"/>
                <w:lang w:val="uk-UA" w:eastAsia="zh-CN"/>
              </w:rPr>
            </w:pPr>
            <w:r w:rsidRPr="00F436C8">
              <w:rPr>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6A09B977" w14:textId="77777777" w:rsidR="00F436C8" w:rsidRPr="00F436C8" w:rsidRDefault="00F436C8" w:rsidP="00F436C8">
            <w:pPr>
              <w:suppressAutoHyphens/>
              <w:snapToGrid w:val="0"/>
              <w:jc w:val="center"/>
              <w:rPr>
                <w:sz w:val="20"/>
                <w:szCs w:val="20"/>
                <w:lang w:val="uk-UA" w:eastAsia="zh-CN"/>
              </w:rPr>
            </w:pPr>
            <w:r w:rsidRPr="00F436C8">
              <w:rPr>
                <w:bCs/>
                <w:iCs/>
                <w:sz w:val="20"/>
                <w:szCs w:val="20"/>
                <w:lang w:val="uk-UA" w:eastAsia="zh-CN"/>
              </w:rPr>
              <w:t>100,00</w:t>
            </w:r>
          </w:p>
        </w:tc>
      </w:tr>
      <w:tr w:rsidR="00F436C8" w:rsidRPr="00F436C8" w14:paraId="03F67076" w14:textId="77777777" w:rsidTr="00F010AD">
        <w:trPr>
          <w:trHeight w:val="274"/>
        </w:trPr>
        <w:tc>
          <w:tcPr>
            <w:tcW w:w="3544" w:type="dxa"/>
            <w:vMerge w:val="restart"/>
            <w:tcBorders>
              <w:top w:val="single" w:sz="4" w:space="0" w:color="auto"/>
              <w:left w:val="single" w:sz="4" w:space="0" w:color="000000"/>
              <w:bottom w:val="single" w:sz="4" w:space="0" w:color="auto"/>
              <w:right w:val="single" w:sz="4" w:space="0" w:color="000000"/>
            </w:tcBorders>
          </w:tcPr>
          <w:p w14:paraId="7A690C91" w14:textId="77777777" w:rsidR="00F436C8" w:rsidRPr="00F436C8" w:rsidRDefault="00F436C8" w:rsidP="00F436C8">
            <w:pPr>
              <w:suppressAutoHyphens/>
              <w:snapToGrid w:val="0"/>
              <w:rPr>
                <w:b/>
                <w:bCs/>
                <w:sz w:val="20"/>
                <w:szCs w:val="20"/>
                <w:lang w:val="uk-UA" w:eastAsia="zh-CN"/>
              </w:rPr>
            </w:pPr>
            <w:r w:rsidRPr="00F436C8">
              <w:rPr>
                <w:rFonts w:eastAsia="SimSun"/>
                <w:sz w:val="20"/>
                <w:szCs w:val="20"/>
                <w:lang w:val="uk-UA" w:eastAsia="zh-CN"/>
              </w:rPr>
              <w:t xml:space="preserve">Скринінг населення на </w:t>
            </w:r>
            <w:r w:rsidRPr="00F436C8">
              <w:rPr>
                <w:sz w:val="20"/>
                <w:szCs w:val="20"/>
                <w:lang w:val="en-US" w:eastAsia="zh-CN"/>
              </w:rPr>
              <w:t>COVID</w:t>
            </w:r>
            <w:r w:rsidRPr="00F436C8">
              <w:rPr>
                <w:sz w:val="20"/>
                <w:szCs w:val="20"/>
                <w:lang w:eastAsia="zh-CN"/>
              </w:rPr>
              <w:t xml:space="preserve">-19 </w:t>
            </w:r>
            <w:r w:rsidRPr="00F436C8">
              <w:rPr>
                <w:sz w:val="20"/>
                <w:szCs w:val="20"/>
                <w:lang w:val="uk-UA" w:eastAsia="zh-CN"/>
              </w:rPr>
              <w:t>та грип А+В</w:t>
            </w:r>
          </w:p>
        </w:tc>
        <w:tc>
          <w:tcPr>
            <w:tcW w:w="3969" w:type="dxa"/>
            <w:tcBorders>
              <w:top w:val="single" w:sz="4" w:space="0" w:color="auto"/>
              <w:left w:val="single" w:sz="4" w:space="0" w:color="000000"/>
              <w:bottom w:val="single" w:sz="4" w:space="0" w:color="auto"/>
              <w:right w:val="single" w:sz="4" w:space="0" w:color="000000"/>
            </w:tcBorders>
          </w:tcPr>
          <w:p w14:paraId="2B14232B" w14:textId="77777777" w:rsidR="00F436C8" w:rsidRPr="00F436C8" w:rsidRDefault="00F436C8" w:rsidP="00F436C8">
            <w:pPr>
              <w:suppressAutoHyphens/>
              <w:snapToGrid w:val="0"/>
              <w:rPr>
                <w:b/>
                <w:bCs/>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000000"/>
              <w:bottom w:val="single" w:sz="4" w:space="0" w:color="auto"/>
              <w:right w:val="single" w:sz="4" w:space="0" w:color="000000"/>
            </w:tcBorders>
          </w:tcPr>
          <w:p w14:paraId="3E95F247" w14:textId="77777777" w:rsidR="00F436C8" w:rsidRPr="00F436C8" w:rsidRDefault="00F436C8" w:rsidP="00F436C8">
            <w:pPr>
              <w:suppressAutoHyphens/>
              <w:snapToGrid w:val="0"/>
              <w:rPr>
                <w:b/>
                <w:bCs/>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000000"/>
              <w:bottom w:val="single" w:sz="4" w:space="0" w:color="auto"/>
              <w:right w:val="single" w:sz="4" w:space="0" w:color="000000"/>
            </w:tcBorders>
          </w:tcPr>
          <w:p w14:paraId="197C567A" w14:textId="77777777" w:rsidR="00F436C8" w:rsidRPr="00F436C8" w:rsidRDefault="00F436C8" w:rsidP="00F436C8">
            <w:pPr>
              <w:suppressAutoHyphens/>
              <w:snapToGrid w:val="0"/>
              <w:jc w:val="center"/>
              <w:rPr>
                <w:b/>
                <w:bCs/>
                <w:sz w:val="20"/>
                <w:szCs w:val="20"/>
                <w:lang w:val="uk-UA" w:eastAsia="zh-CN"/>
              </w:rPr>
            </w:pPr>
          </w:p>
        </w:tc>
        <w:tc>
          <w:tcPr>
            <w:tcW w:w="1418" w:type="dxa"/>
            <w:tcBorders>
              <w:top w:val="single" w:sz="4" w:space="0" w:color="auto"/>
              <w:left w:val="single" w:sz="4" w:space="0" w:color="000000"/>
              <w:bottom w:val="single" w:sz="4" w:space="0" w:color="auto"/>
              <w:right w:val="single" w:sz="4" w:space="0" w:color="000000"/>
            </w:tcBorders>
          </w:tcPr>
          <w:p w14:paraId="520E4123" w14:textId="77777777" w:rsidR="00F436C8" w:rsidRPr="00F436C8" w:rsidRDefault="00F436C8" w:rsidP="00F436C8">
            <w:pPr>
              <w:suppressAutoHyphens/>
              <w:snapToGrid w:val="0"/>
              <w:jc w:val="center"/>
              <w:rPr>
                <w:b/>
                <w:bCs/>
                <w:sz w:val="20"/>
                <w:szCs w:val="20"/>
                <w:lang w:val="uk-UA" w:eastAsia="zh-CN"/>
              </w:rPr>
            </w:pPr>
          </w:p>
        </w:tc>
        <w:tc>
          <w:tcPr>
            <w:tcW w:w="1134" w:type="dxa"/>
            <w:tcBorders>
              <w:top w:val="single" w:sz="4" w:space="0" w:color="auto"/>
              <w:left w:val="single" w:sz="4" w:space="0" w:color="000000"/>
              <w:bottom w:val="single" w:sz="4" w:space="0" w:color="auto"/>
              <w:right w:val="single" w:sz="4" w:space="0" w:color="000000"/>
            </w:tcBorders>
          </w:tcPr>
          <w:p w14:paraId="07E5CC1C" w14:textId="77777777" w:rsidR="00F436C8" w:rsidRPr="00F436C8" w:rsidRDefault="00F436C8" w:rsidP="00F436C8">
            <w:pPr>
              <w:suppressAutoHyphens/>
              <w:snapToGrid w:val="0"/>
              <w:jc w:val="center"/>
              <w:rPr>
                <w:b/>
                <w:bCs/>
                <w:sz w:val="20"/>
                <w:szCs w:val="20"/>
                <w:lang w:val="uk-UA" w:eastAsia="zh-CN"/>
              </w:rPr>
            </w:pPr>
          </w:p>
        </w:tc>
        <w:tc>
          <w:tcPr>
            <w:tcW w:w="1134" w:type="dxa"/>
            <w:tcBorders>
              <w:top w:val="single" w:sz="4" w:space="0" w:color="auto"/>
              <w:left w:val="single" w:sz="4" w:space="0" w:color="000000"/>
              <w:bottom w:val="single" w:sz="4" w:space="0" w:color="auto"/>
              <w:right w:val="single" w:sz="4" w:space="0" w:color="000000"/>
            </w:tcBorders>
          </w:tcPr>
          <w:p w14:paraId="15D41355" w14:textId="77777777" w:rsidR="00F436C8" w:rsidRPr="00F436C8" w:rsidRDefault="00F436C8" w:rsidP="00F436C8">
            <w:pPr>
              <w:suppressAutoHyphens/>
              <w:snapToGrid w:val="0"/>
              <w:jc w:val="center"/>
              <w:rPr>
                <w:b/>
                <w:bCs/>
                <w:sz w:val="20"/>
                <w:szCs w:val="20"/>
                <w:lang w:val="uk-UA" w:eastAsia="zh-CN"/>
              </w:rPr>
            </w:pPr>
          </w:p>
        </w:tc>
      </w:tr>
      <w:tr w:rsidR="00F436C8" w:rsidRPr="00F436C8" w14:paraId="1178D356" w14:textId="77777777" w:rsidTr="00F010AD">
        <w:trPr>
          <w:trHeight w:val="274"/>
        </w:trPr>
        <w:tc>
          <w:tcPr>
            <w:tcW w:w="3544" w:type="dxa"/>
            <w:vMerge/>
            <w:tcBorders>
              <w:top w:val="single" w:sz="4" w:space="0" w:color="auto"/>
              <w:left w:val="single" w:sz="4" w:space="0" w:color="000000"/>
              <w:right w:val="single" w:sz="4" w:space="0" w:color="000000"/>
            </w:tcBorders>
          </w:tcPr>
          <w:p w14:paraId="20450469" w14:textId="77777777" w:rsidR="00F436C8" w:rsidRPr="00F436C8" w:rsidRDefault="00F436C8" w:rsidP="00F436C8">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12C6E3B3" w14:textId="77777777" w:rsidR="00F436C8" w:rsidRPr="00F436C8" w:rsidRDefault="00F436C8" w:rsidP="00F436C8">
            <w:pPr>
              <w:suppressAutoHyphens/>
              <w:snapToGrid w:val="0"/>
              <w:rPr>
                <w:b/>
                <w:bCs/>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7319FC4D"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46F1119B" w14:textId="77777777" w:rsidR="00F436C8" w:rsidRPr="00F436C8" w:rsidRDefault="00F436C8" w:rsidP="00F436C8">
            <w:pPr>
              <w:suppressAutoHyphens/>
              <w:snapToGrid w:val="0"/>
              <w:jc w:val="center"/>
              <w:rPr>
                <w:b/>
                <w:bCs/>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auto"/>
              <w:left w:val="single" w:sz="4" w:space="0" w:color="000000"/>
              <w:right w:val="single" w:sz="4" w:space="0" w:color="000000"/>
            </w:tcBorders>
          </w:tcPr>
          <w:p w14:paraId="293D360F" w14:textId="77777777" w:rsidR="00F436C8" w:rsidRPr="00F436C8" w:rsidRDefault="00F436C8" w:rsidP="00F436C8">
            <w:pPr>
              <w:suppressAutoHyphens/>
              <w:snapToGrid w:val="0"/>
              <w:jc w:val="center"/>
              <w:rPr>
                <w:sz w:val="20"/>
                <w:szCs w:val="20"/>
                <w:lang w:val="en-US" w:eastAsia="zh-CN"/>
              </w:rPr>
            </w:pPr>
            <w:r w:rsidRPr="00F436C8">
              <w:rPr>
                <w:sz w:val="20"/>
                <w:szCs w:val="20"/>
                <w:lang w:val="en-US" w:eastAsia="zh-CN"/>
              </w:rPr>
              <w:t>0,000</w:t>
            </w:r>
          </w:p>
        </w:tc>
        <w:tc>
          <w:tcPr>
            <w:tcW w:w="1134" w:type="dxa"/>
            <w:tcBorders>
              <w:top w:val="single" w:sz="4" w:space="0" w:color="auto"/>
              <w:left w:val="single" w:sz="4" w:space="0" w:color="000000"/>
              <w:right w:val="single" w:sz="4" w:space="0" w:color="000000"/>
            </w:tcBorders>
          </w:tcPr>
          <w:p w14:paraId="2C4FB39E" w14:textId="77777777" w:rsidR="00F436C8" w:rsidRPr="00F436C8" w:rsidRDefault="00F436C8" w:rsidP="00F436C8">
            <w:pPr>
              <w:suppressAutoHyphens/>
              <w:snapToGrid w:val="0"/>
              <w:jc w:val="center"/>
              <w:rPr>
                <w:sz w:val="20"/>
                <w:szCs w:val="20"/>
                <w:lang w:val="en-US" w:eastAsia="zh-CN"/>
              </w:rPr>
            </w:pPr>
            <w:r w:rsidRPr="00F436C8">
              <w:rPr>
                <w:sz w:val="20"/>
                <w:szCs w:val="20"/>
                <w:lang w:val="en-US" w:eastAsia="zh-CN"/>
              </w:rPr>
              <w:t>57,000</w:t>
            </w:r>
          </w:p>
        </w:tc>
        <w:tc>
          <w:tcPr>
            <w:tcW w:w="1134" w:type="dxa"/>
            <w:tcBorders>
              <w:top w:val="single" w:sz="4" w:space="0" w:color="auto"/>
              <w:left w:val="single" w:sz="4" w:space="0" w:color="000000"/>
              <w:right w:val="single" w:sz="4" w:space="0" w:color="000000"/>
            </w:tcBorders>
          </w:tcPr>
          <w:p w14:paraId="08AA89E5" w14:textId="77777777" w:rsidR="00F436C8" w:rsidRPr="00F436C8" w:rsidRDefault="00F436C8" w:rsidP="00F436C8">
            <w:pPr>
              <w:suppressAutoHyphens/>
              <w:snapToGrid w:val="0"/>
              <w:jc w:val="center"/>
              <w:rPr>
                <w:sz w:val="20"/>
                <w:szCs w:val="20"/>
                <w:lang w:val="en-US" w:eastAsia="zh-CN"/>
              </w:rPr>
            </w:pPr>
            <w:r w:rsidRPr="00F436C8">
              <w:rPr>
                <w:sz w:val="20"/>
                <w:szCs w:val="20"/>
                <w:lang w:val="en-US" w:eastAsia="zh-CN"/>
              </w:rPr>
              <w:t>85,500</w:t>
            </w:r>
          </w:p>
        </w:tc>
      </w:tr>
      <w:tr w:rsidR="00F436C8" w:rsidRPr="00F436C8" w14:paraId="6D6CACE2" w14:textId="77777777" w:rsidTr="00F010AD">
        <w:trPr>
          <w:trHeight w:val="274"/>
        </w:trPr>
        <w:tc>
          <w:tcPr>
            <w:tcW w:w="3544" w:type="dxa"/>
            <w:vMerge/>
            <w:tcBorders>
              <w:left w:val="single" w:sz="4" w:space="0" w:color="000000"/>
              <w:right w:val="single" w:sz="4" w:space="0" w:color="000000"/>
            </w:tcBorders>
          </w:tcPr>
          <w:p w14:paraId="6350461C" w14:textId="77777777" w:rsidR="00F436C8" w:rsidRPr="00F436C8" w:rsidRDefault="00F436C8" w:rsidP="00F436C8">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199E7F09" w14:textId="77777777" w:rsidR="00F436C8" w:rsidRPr="00F436C8" w:rsidRDefault="00F436C8" w:rsidP="00F436C8">
            <w:pPr>
              <w:suppressAutoHyphens/>
              <w:snapToGrid w:val="0"/>
              <w:rPr>
                <w:b/>
                <w:bCs/>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707C2E18"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670146E7" w14:textId="77777777" w:rsidR="00F436C8" w:rsidRPr="00F436C8" w:rsidRDefault="00F436C8" w:rsidP="00F436C8">
            <w:pPr>
              <w:suppressAutoHyphens/>
              <w:snapToGrid w:val="0"/>
              <w:jc w:val="center"/>
              <w:rPr>
                <w:b/>
                <w:bCs/>
                <w:sz w:val="20"/>
                <w:szCs w:val="20"/>
                <w:lang w:val="uk-UA" w:eastAsia="zh-CN"/>
              </w:rPr>
            </w:pPr>
          </w:p>
        </w:tc>
        <w:tc>
          <w:tcPr>
            <w:tcW w:w="1418" w:type="dxa"/>
            <w:tcBorders>
              <w:top w:val="single" w:sz="4" w:space="0" w:color="auto"/>
              <w:left w:val="single" w:sz="4" w:space="0" w:color="000000"/>
              <w:right w:val="single" w:sz="4" w:space="0" w:color="000000"/>
            </w:tcBorders>
          </w:tcPr>
          <w:p w14:paraId="3709F33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13C57DD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1A7AA084" w14:textId="77777777" w:rsidR="00F436C8" w:rsidRPr="00F436C8" w:rsidRDefault="00F436C8" w:rsidP="00F436C8">
            <w:pPr>
              <w:suppressAutoHyphens/>
              <w:snapToGrid w:val="0"/>
              <w:jc w:val="center"/>
              <w:rPr>
                <w:sz w:val="20"/>
                <w:szCs w:val="20"/>
                <w:lang w:val="uk-UA" w:eastAsia="zh-CN"/>
              </w:rPr>
            </w:pPr>
          </w:p>
        </w:tc>
      </w:tr>
      <w:tr w:rsidR="00F436C8" w:rsidRPr="00F436C8" w14:paraId="2DC37E8F" w14:textId="77777777" w:rsidTr="00F010AD">
        <w:trPr>
          <w:trHeight w:val="274"/>
        </w:trPr>
        <w:tc>
          <w:tcPr>
            <w:tcW w:w="3544" w:type="dxa"/>
            <w:vMerge/>
            <w:tcBorders>
              <w:left w:val="single" w:sz="4" w:space="0" w:color="000000"/>
              <w:right w:val="single" w:sz="4" w:space="0" w:color="000000"/>
            </w:tcBorders>
          </w:tcPr>
          <w:p w14:paraId="7D315E7F" w14:textId="77777777" w:rsidR="00F436C8" w:rsidRPr="00F436C8" w:rsidRDefault="00F436C8" w:rsidP="00F436C8">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6A032CD7"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 xml:space="preserve">Планова кількість осіб, яка підлягає тестуванню </w:t>
            </w:r>
          </w:p>
        </w:tc>
        <w:tc>
          <w:tcPr>
            <w:tcW w:w="1418" w:type="dxa"/>
            <w:vMerge/>
            <w:tcBorders>
              <w:left w:val="single" w:sz="4" w:space="0" w:color="000000"/>
              <w:right w:val="single" w:sz="4" w:space="0" w:color="000000"/>
            </w:tcBorders>
          </w:tcPr>
          <w:p w14:paraId="16DC13F1"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13F5C43E"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осіб</w:t>
            </w:r>
          </w:p>
        </w:tc>
        <w:tc>
          <w:tcPr>
            <w:tcW w:w="1418" w:type="dxa"/>
            <w:tcBorders>
              <w:top w:val="single" w:sz="4" w:space="0" w:color="auto"/>
              <w:left w:val="single" w:sz="4" w:space="0" w:color="000000"/>
              <w:right w:val="single" w:sz="4" w:space="0" w:color="000000"/>
            </w:tcBorders>
          </w:tcPr>
          <w:p w14:paraId="56764122"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auto"/>
              <w:left w:val="single" w:sz="4" w:space="0" w:color="000000"/>
              <w:right w:val="single" w:sz="4" w:space="0" w:color="000000"/>
            </w:tcBorders>
          </w:tcPr>
          <w:p w14:paraId="11ADA18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300</w:t>
            </w:r>
          </w:p>
        </w:tc>
        <w:tc>
          <w:tcPr>
            <w:tcW w:w="1134" w:type="dxa"/>
            <w:tcBorders>
              <w:top w:val="single" w:sz="4" w:space="0" w:color="auto"/>
              <w:left w:val="single" w:sz="4" w:space="0" w:color="000000"/>
              <w:right w:val="single" w:sz="4" w:space="0" w:color="000000"/>
            </w:tcBorders>
          </w:tcPr>
          <w:p w14:paraId="4D1B5CC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450</w:t>
            </w:r>
          </w:p>
        </w:tc>
      </w:tr>
      <w:tr w:rsidR="00F436C8" w:rsidRPr="00F436C8" w14:paraId="6BFAB770" w14:textId="77777777" w:rsidTr="00F010AD">
        <w:trPr>
          <w:trHeight w:val="274"/>
        </w:trPr>
        <w:tc>
          <w:tcPr>
            <w:tcW w:w="3544" w:type="dxa"/>
            <w:vMerge/>
            <w:tcBorders>
              <w:left w:val="single" w:sz="4" w:space="0" w:color="000000"/>
              <w:right w:val="single" w:sz="4" w:space="0" w:color="000000"/>
            </w:tcBorders>
          </w:tcPr>
          <w:p w14:paraId="3FDB113C" w14:textId="77777777" w:rsidR="00F436C8" w:rsidRPr="00F436C8" w:rsidRDefault="00F436C8" w:rsidP="00F436C8">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52310A1B" w14:textId="77777777" w:rsidR="00F436C8" w:rsidRPr="00F436C8" w:rsidRDefault="00F436C8" w:rsidP="00F436C8">
            <w:pPr>
              <w:suppressAutoHyphens/>
              <w:snapToGrid w:val="0"/>
              <w:rPr>
                <w:b/>
                <w:bCs/>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3E5D8972"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256EB9E0"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auto"/>
              <w:left w:val="single" w:sz="4" w:space="0" w:color="000000"/>
              <w:right w:val="single" w:sz="4" w:space="0" w:color="000000"/>
            </w:tcBorders>
          </w:tcPr>
          <w:p w14:paraId="23DD899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04F416B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23180814" w14:textId="77777777" w:rsidR="00F436C8" w:rsidRPr="00F436C8" w:rsidRDefault="00F436C8" w:rsidP="00F436C8">
            <w:pPr>
              <w:suppressAutoHyphens/>
              <w:snapToGrid w:val="0"/>
              <w:jc w:val="center"/>
              <w:rPr>
                <w:sz w:val="20"/>
                <w:szCs w:val="20"/>
                <w:lang w:val="uk-UA" w:eastAsia="zh-CN"/>
              </w:rPr>
            </w:pPr>
          </w:p>
        </w:tc>
      </w:tr>
      <w:tr w:rsidR="00F436C8" w:rsidRPr="00F436C8" w14:paraId="61E1C66B" w14:textId="77777777" w:rsidTr="00F010AD">
        <w:trPr>
          <w:trHeight w:val="274"/>
        </w:trPr>
        <w:tc>
          <w:tcPr>
            <w:tcW w:w="3544" w:type="dxa"/>
            <w:vMerge/>
            <w:tcBorders>
              <w:left w:val="single" w:sz="4" w:space="0" w:color="000000"/>
              <w:right w:val="single" w:sz="4" w:space="0" w:color="000000"/>
            </w:tcBorders>
          </w:tcPr>
          <w:p w14:paraId="0C5C2B2B" w14:textId="77777777" w:rsidR="00F436C8" w:rsidRPr="00F436C8" w:rsidRDefault="00F436C8" w:rsidP="00F436C8">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46F0BE41"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Середні витрати на здійснення тестування однієї особи</w:t>
            </w:r>
          </w:p>
        </w:tc>
        <w:tc>
          <w:tcPr>
            <w:tcW w:w="1418" w:type="dxa"/>
            <w:vMerge/>
            <w:tcBorders>
              <w:left w:val="single" w:sz="4" w:space="0" w:color="000000"/>
              <w:right w:val="single" w:sz="4" w:space="0" w:color="000000"/>
            </w:tcBorders>
          </w:tcPr>
          <w:p w14:paraId="1CBF8ED8"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7BD7B60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грн.</w:t>
            </w:r>
          </w:p>
        </w:tc>
        <w:tc>
          <w:tcPr>
            <w:tcW w:w="1418" w:type="dxa"/>
            <w:tcBorders>
              <w:top w:val="single" w:sz="4" w:space="0" w:color="auto"/>
              <w:left w:val="single" w:sz="4" w:space="0" w:color="000000"/>
              <w:right w:val="single" w:sz="4" w:space="0" w:color="000000"/>
            </w:tcBorders>
          </w:tcPr>
          <w:p w14:paraId="1D6F2846"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auto"/>
              <w:left w:val="single" w:sz="4" w:space="0" w:color="000000"/>
              <w:right w:val="single" w:sz="4" w:space="0" w:color="000000"/>
            </w:tcBorders>
          </w:tcPr>
          <w:p w14:paraId="4C68D77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190,00</w:t>
            </w:r>
          </w:p>
        </w:tc>
        <w:tc>
          <w:tcPr>
            <w:tcW w:w="1134" w:type="dxa"/>
            <w:tcBorders>
              <w:top w:val="single" w:sz="4" w:space="0" w:color="auto"/>
              <w:left w:val="single" w:sz="4" w:space="0" w:color="000000"/>
              <w:right w:val="single" w:sz="4" w:space="0" w:color="000000"/>
            </w:tcBorders>
          </w:tcPr>
          <w:p w14:paraId="6D1F3930"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190,00</w:t>
            </w:r>
          </w:p>
        </w:tc>
      </w:tr>
      <w:tr w:rsidR="00F436C8" w:rsidRPr="00F436C8" w14:paraId="01C0E16D" w14:textId="77777777" w:rsidTr="00F010AD">
        <w:trPr>
          <w:trHeight w:val="274"/>
        </w:trPr>
        <w:tc>
          <w:tcPr>
            <w:tcW w:w="3544" w:type="dxa"/>
            <w:vMerge/>
            <w:tcBorders>
              <w:left w:val="single" w:sz="4" w:space="0" w:color="000000"/>
              <w:right w:val="single" w:sz="4" w:space="0" w:color="000000"/>
            </w:tcBorders>
          </w:tcPr>
          <w:p w14:paraId="2D85EAF0" w14:textId="77777777" w:rsidR="00F436C8" w:rsidRPr="00F436C8" w:rsidRDefault="00F436C8" w:rsidP="00F436C8">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0592BA87" w14:textId="77777777" w:rsidR="00F436C8" w:rsidRPr="00F436C8" w:rsidRDefault="00F436C8" w:rsidP="00F436C8">
            <w:pPr>
              <w:suppressAutoHyphens/>
              <w:snapToGrid w:val="0"/>
              <w:rPr>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690A8F81"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5530261F" w14:textId="77777777" w:rsidR="00F436C8" w:rsidRPr="00F436C8" w:rsidRDefault="00F436C8" w:rsidP="00F436C8">
            <w:pPr>
              <w:suppressAutoHyphens/>
              <w:snapToGrid w:val="0"/>
              <w:jc w:val="center"/>
              <w:rPr>
                <w:sz w:val="20"/>
                <w:szCs w:val="20"/>
                <w:lang w:val="uk-UA" w:eastAsia="zh-CN"/>
              </w:rPr>
            </w:pPr>
          </w:p>
        </w:tc>
        <w:tc>
          <w:tcPr>
            <w:tcW w:w="1418" w:type="dxa"/>
            <w:tcBorders>
              <w:top w:val="single" w:sz="4" w:space="0" w:color="auto"/>
              <w:left w:val="single" w:sz="4" w:space="0" w:color="000000"/>
              <w:right w:val="single" w:sz="4" w:space="0" w:color="000000"/>
            </w:tcBorders>
          </w:tcPr>
          <w:p w14:paraId="3333606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55074EC0"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14650015" w14:textId="77777777" w:rsidR="00F436C8" w:rsidRPr="00F436C8" w:rsidRDefault="00F436C8" w:rsidP="00F436C8">
            <w:pPr>
              <w:suppressAutoHyphens/>
              <w:snapToGrid w:val="0"/>
              <w:jc w:val="center"/>
              <w:rPr>
                <w:sz w:val="20"/>
                <w:szCs w:val="20"/>
                <w:lang w:val="uk-UA" w:eastAsia="zh-CN"/>
              </w:rPr>
            </w:pPr>
          </w:p>
        </w:tc>
      </w:tr>
      <w:tr w:rsidR="00F436C8" w:rsidRPr="00F436C8" w14:paraId="61CEF63D" w14:textId="77777777" w:rsidTr="00F010AD">
        <w:trPr>
          <w:trHeight w:val="274"/>
        </w:trPr>
        <w:tc>
          <w:tcPr>
            <w:tcW w:w="3544" w:type="dxa"/>
            <w:vMerge/>
            <w:tcBorders>
              <w:left w:val="single" w:sz="4" w:space="0" w:color="000000"/>
              <w:bottom w:val="single" w:sz="4" w:space="0" w:color="auto"/>
              <w:right w:val="single" w:sz="4" w:space="0" w:color="000000"/>
            </w:tcBorders>
          </w:tcPr>
          <w:p w14:paraId="5F94C420" w14:textId="77777777" w:rsidR="00F436C8" w:rsidRPr="00F436C8" w:rsidRDefault="00F436C8" w:rsidP="00F436C8">
            <w:pPr>
              <w:suppressAutoHyphens/>
              <w:snapToGrid w:val="0"/>
              <w:jc w:val="center"/>
              <w:rPr>
                <w:b/>
                <w:bCs/>
                <w:sz w:val="20"/>
                <w:szCs w:val="20"/>
                <w:lang w:val="uk-UA" w:eastAsia="zh-CN"/>
              </w:rPr>
            </w:pPr>
          </w:p>
        </w:tc>
        <w:tc>
          <w:tcPr>
            <w:tcW w:w="3969" w:type="dxa"/>
            <w:tcBorders>
              <w:top w:val="single" w:sz="4" w:space="0" w:color="auto"/>
              <w:left w:val="single" w:sz="4" w:space="0" w:color="000000"/>
              <w:bottom w:val="single" w:sz="4" w:space="0" w:color="auto"/>
              <w:right w:val="single" w:sz="4" w:space="0" w:color="000000"/>
            </w:tcBorders>
          </w:tcPr>
          <w:p w14:paraId="6934DBF0"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 xml:space="preserve">Рівень охоплення вразливої групи населення діагностикою на </w:t>
            </w:r>
            <w:r w:rsidRPr="00F436C8">
              <w:rPr>
                <w:sz w:val="20"/>
                <w:szCs w:val="20"/>
                <w:lang w:val="en-US" w:eastAsia="zh-CN"/>
              </w:rPr>
              <w:t>COVID</w:t>
            </w:r>
            <w:r w:rsidRPr="00F436C8">
              <w:rPr>
                <w:sz w:val="20"/>
                <w:szCs w:val="20"/>
                <w:lang w:eastAsia="zh-CN"/>
              </w:rPr>
              <w:t xml:space="preserve">-19 </w:t>
            </w:r>
            <w:r w:rsidRPr="00F436C8">
              <w:rPr>
                <w:sz w:val="20"/>
                <w:szCs w:val="20"/>
                <w:lang w:val="uk-UA" w:eastAsia="zh-CN"/>
              </w:rPr>
              <w:t>та грип А+В</w:t>
            </w:r>
          </w:p>
        </w:tc>
        <w:tc>
          <w:tcPr>
            <w:tcW w:w="1418" w:type="dxa"/>
            <w:vMerge/>
            <w:tcBorders>
              <w:left w:val="single" w:sz="4" w:space="0" w:color="000000"/>
              <w:bottom w:val="single" w:sz="4" w:space="0" w:color="auto"/>
              <w:right w:val="single" w:sz="4" w:space="0" w:color="000000"/>
            </w:tcBorders>
          </w:tcPr>
          <w:p w14:paraId="2BE66EA4"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auto"/>
              <w:left w:val="single" w:sz="4" w:space="0" w:color="000000"/>
              <w:bottom w:val="single" w:sz="4" w:space="0" w:color="auto"/>
              <w:right w:val="single" w:sz="4" w:space="0" w:color="000000"/>
            </w:tcBorders>
          </w:tcPr>
          <w:p w14:paraId="422F44FF"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w:t>
            </w:r>
          </w:p>
        </w:tc>
        <w:tc>
          <w:tcPr>
            <w:tcW w:w="1418" w:type="dxa"/>
            <w:tcBorders>
              <w:top w:val="single" w:sz="4" w:space="0" w:color="auto"/>
              <w:left w:val="single" w:sz="4" w:space="0" w:color="000000"/>
              <w:bottom w:val="single" w:sz="4" w:space="0" w:color="auto"/>
              <w:right w:val="single" w:sz="4" w:space="0" w:color="000000"/>
            </w:tcBorders>
          </w:tcPr>
          <w:p w14:paraId="2A76C60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auto"/>
              <w:left w:val="single" w:sz="4" w:space="0" w:color="000000"/>
              <w:bottom w:val="single" w:sz="4" w:space="0" w:color="auto"/>
              <w:right w:val="single" w:sz="4" w:space="0" w:color="000000"/>
            </w:tcBorders>
          </w:tcPr>
          <w:p w14:paraId="2998AB4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c>
          <w:tcPr>
            <w:tcW w:w="1134" w:type="dxa"/>
            <w:tcBorders>
              <w:top w:val="single" w:sz="4" w:space="0" w:color="auto"/>
              <w:left w:val="single" w:sz="4" w:space="0" w:color="000000"/>
              <w:bottom w:val="single" w:sz="4" w:space="0" w:color="auto"/>
              <w:right w:val="single" w:sz="4" w:space="0" w:color="000000"/>
            </w:tcBorders>
          </w:tcPr>
          <w:p w14:paraId="60EF925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F436C8" w14:paraId="5AE8EEFC" w14:textId="77777777" w:rsidTr="00F010AD">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5BC9770C" w14:textId="77777777" w:rsidR="00F436C8" w:rsidRPr="00F436C8" w:rsidRDefault="00F436C8" w:rsidP="00F436C8">
            <w:pPr>
              <w:suppressAutoHyphens/>
              <w:snapToGrid w:val="0"/>
              <w:jc w:val="center"/>
              <w:rPr>
                <w:b/>
                <w:bCs/>
                <w:sz w:val="20"/>
                <w:szCs w:val="20"/>
                <w:lang w:val="uk-UA" w:eastAsia="zh-CN"/>
              </w:rPr>
            </w:pPr>
            <w:r w:rsidRPr="00F436C8">
              <w:rPr>
                <w:b/>
                <w:bCs/>
                <w:sz w:val="20"/>
                <w:szCs w:val="20"/>
                <w:lang w:val="uk-UA" w:eastAsia="zh-CN"/>
              </w:rPr>
              <w:t>Проведення інформаційних компаній з питань профілактики захворюваності та здорового способу життя</w:t>
            </w:r>
          </w:p>
        </w:tc>
      </w:tr>
      <w:tr w:rsidR="00F436C8" w:rsidRPr="00F436C8" w14:paraId="1297616D" w14:textId="77777777" w:rsidTr="00F010AD">
        <w:trPr>
          <w:trHeight w:val="274"/>
        </w:trPr>
        <w:tc>
          <w:tcPr>
            <w:tcW w:w="3544" w:type="dxa"/>
            <w:vMerge w:val="restart"/>
            <w:tcBorders>
              <w:top w:val="single" w:sz="4" w:space="0" w:color="auto"/>
              <w:left w:val="single" w:sz="4" w:space="0" w:color="000000"/>
              <w:right w:val="single" w:sz="4" w:space="0" w:color="000000"/>
            </w:tcBorders>
          </w:tcPr>
          <w:p w14:paraId="35251B67"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w:t>
            </w:r>
          </w:p>
          <w:p w14:paraId="6B9920CC"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6C8C1EE7"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568A7A3B" w14:textId="77777777" w:rsidR="00F436C8" w:rsidRPr="00F436C8" w:rsidRDefault="00F436C8" w:rsidP="00F436C8">
            <w:pPr>
              <w:suppressAutoHyphens/>
              <w:snapToGrid w:val="0"/>
              <w:rPr>
                <w:iCs/>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197FFC15"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5DF67284"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52941755"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164FE881" w14:textId="77777777" w:rsidR="00F436C8" w:rsidRPr="00F436C8" w:rsidRDefault="00F436C8" w:rsidP="00F436C8">
            <w:pPr>
              <w:suppressAutoHyphens/>
              <w:snapToGrid w:val="0"/>
              <w:jc w:val="center"/>
              <w:rPr>
                <w:sz w:val="20"/>
                <w:szCs w:val="20"/>
                <w:lang w:val="uk-UA" w:eastAsia="zh-CN"/>
              </w:rPr>
            </w:pPr>
          </w:p>
        </w:tc>
      </w:tr>
      <w:tr w:rsidR="00F436C8" w:rsidRPr="00F436C8" w14:paraId="518630D3" w14:textId="77777777" w:rsidTr="00F010AD">
        <w:trPr>
          <w:trHeight w:val="274"/>
        </w:trPr>
        <w:tc>
          <w:tcPr>
            <w:tcW w:w="3544" w:type="dxa"/>
            <w:vMerge/>
            <w:tcBorders>
              <w:left w:val="single" w:sz="4" w:space="0" w:color="000000"/>
              <w:right w:val="single" w:sz="4" w:space="0" w:color="000000"/>
            </w:tcBorders>
            <w:vAlign w:val="center"/>
          </w:tcPr>
          <w:p w14:paraId="54814DCA"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F922B40"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25923388" w14:textId="77777777" w:rsidR="00F436C8" w:rsidRPr="00F436C8" w:rsidRDefault="00F436C8" w:rsidP="00F436C8">
            <w:pPr>
              <w:suppressAutoHyphens/>
              <w:snapToGrid w:val="0"/>
              <w:jc w:val="center"/>
              <w:rPr>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4CFB6DA" w14:textId="77777777" w:rsidR="00F436C8" w:rsidRPr="00F436C8" w:rsidRDefault="00F436C8" w:rsidP="00F436C8">
            <w:pPr>
              <w:suppressAutoHyphens/>
              <w:snapToGrid w:val="0"/>
              <w:jc w:val="center"/>
              <w:rPr>
                <w:bCs/>
                <w:iCs/>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5FA6D03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1D8EB41C"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06A05FC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5,586</w:t>
            </w:r>
          </w:p>
        </w:tc>
      </w:tr>
      <w:tr w:rsidR="00F436C8" w:rsidRPr="00F436C8" w14:paraId="524C0996" w14:textId="77777777" w:rsidTr="00F010AD">
        <w:trPr>
          <w:trHeight w:val="274"/>
        </w:trPr>
        <w:tc>
          <w:tcPr>
            <w:tcW w:w="3544" w:type="dxa"/>
            <w:vMerge/>
            <w:tcBorders>
              <w:left w:val="single" w:sz="4" w:space="0" w:color="000000"/>
              <w:right w:val="single" w:sz="4" w:space="0" w:color="000000"/>
            </w:tcBorders>
            <w:vAlign w:val="center"/>
          </w:tcPr>
          <w:p w14:paraId="240BF3F5"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99AC7A8"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41EA6713"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881253C"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D7E46C3"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06D8A1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55894AA" w14:textId="77777777" w:rsidR="00F436C8" w:rsidRPr="00F436C8" w:rsidRDefault="00F436C8" w:rsidP="00F436C8">
            <w:pPr>
              <w:suppressAutoHyphens/>
              <w:snapToGrid w:val="0"/>
              <w:jc w:val="center"/>
              <w:rPr>
                <w:sz w:val="20"/>
                <w:szCs w:val="20"/>
                <w:lang w:val="uk-UA" w:eastAsia="zh-CN"/>
              </w:rPr>
            </w:pPr>
          </w:p>
        </w:tc>
      </w:tr>
      <w:tr w:rsidR="00F436C8" w:rsidRPr="00F436C8" w14:paraId="53299732" w14:textId="77777777" w:rsidTr="00F010AD">
        <w:trPr>
          <w:trHeight w:val="274"/>
        </w:trPr>
        <w:tc>
          <w:tcPr>
            <w:tcW w:w="3544" w:type="dxa"/>
            <w:vMerge/>
            <w:tcBorders>
              <w:left w:val="single" w:sz="4" w:space="0" w:color="000000"/>
              <w:right w:val="single" w:sz="4" w:space="0" w:color="000000"/>
            </w:tcBorders>
            <w:vAlign w:val="center"/>
          </w:tcPr>
          <w:p w14:paraId="4A189270"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BB6AF73"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Кількість нозологій щодо яких виготовлена поліграфічна продукція</w:t>
            </w:r>
          </w:p>
        </w:tc>
        <w:tc>
          <w:tcPr>
            <w:tcW w:w="1418" w:type="dxa"/>
            <w:vMerge/>
            <w:tcBorders>
              <w:left w:val="single" w:sz="4" w:space="0" w:color="000000"/>
              <w:right w:val="single" w:sz="4" w:space="0" w:color="000000"/>
            </w:tcBorders>
          </w:tcPr>
          <w:p w14:paraId="1A75A3AC"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E14CF9B"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6F6D4A24"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4EC2494E"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0E83037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4</w:t>
            </w:r>
          </w:p>
        </w:tc>
      </w:tr>
      <w:tr w:rsidR="00F436C8" w:rsidRPr="00F436C8" w14:paraId="48DDDB7C" w14:textId="77777777" w:rsidTr="00F010AD">
        <w:trPr>
          <w:trHeight w:val="274"/>
        </w:trPr>
        <w:tc>
          <w:tcPr>
            <w:tcW w:w="3544" w:type="dxa"/>
            <w:vMerge/>
            <w:tcBorders>
              <w:left w:val="single" w:sz="4" w:space="0" w:color="000000"/>
              <w:right w:val="single" w:sz="4" w:space="0" w:color="000000"/>
            </w:tcBorders>
            <w:vAlign w:val="center"/>
          </w:tcPr>
          <w:p w14:paraId="7D9A2942"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E2DCFDA"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E8B8FDF"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B1B4843"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0AFFB8B"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A51EF19"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44E3F45" w14:textId="77777777" w:rsidR="00F436C8" w:rsidRPr="00F436C8" w:rsidRDefault="00F436C8" w:rsidP="00F436C8">
            <w:pPr>
              <w:suppressAutoHyphens/>
              <w:snapToGrid w:val="0"/>
              <w:jc w:val="center"/>
              <w:rPr>
                <w:sz w:val="20"/>
                <w:szCs w:val="20"/>
                <w:lang w:val="uk-UA" w:eastAsia="zh-CN"/>
              </w:rPr>
            </w:pPr>
          </w:p>
        </w:tc>
      </w:tr>
      <w:tr w:rsidR="00F436C8" w:rsidRPr="00F436C8" w14:paraId="1DBAA8DA" w14:textId="77777777" w:rsidTr="00F010AD">
        <w:trPr>
          <w:trHeight w:val="274"/>
        </w:trPr>
        <w:tc>
          <w:tcPr>
            <w:tcW w:w="3544" w:type="dxa"/>
            <w:vMerge/>
            <w:tcBorders>
              <w:left w:val="single" w:sz="4" w:space="0" w:color="000000"/>
              <w:right w:val="single" w:sz="4" w:space="0" w:color="000000"/>
            </w:tcBorders>
            <w:vAlign w:val="center"/>
          </w:tcPr>
          <w:p w14:paraId="0239FE57"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5DEFE5D"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 xml:space="preserve">Середні витрати на виготовлення 500 брошур з однієї нозології </w:t>
            </w:r>
          </w:p>
        </w:tc>
        <w:tc>
          <w:tcPr>
            <w:tcW w:w="1418" w:type="dxa"/>
            <w:vMerge/>
            <w:tcBorders>
              <w:left w:val="single" w:sz="4" w:space="0" w:color="000000"/>
              <w:right w:val="single" w:sz="4" w:space="0" w:color="000000"/>
            </w:tcBorders>
          </w:tcPr>
          <w:p w14:paraId="56D0F673"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98B813F"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67EA1285"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9D560D8"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9F100DB"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1396,50</w:t>
            </w:r>
          </w:p>
        </w:tc>
      </w:tr>
      <w:tr w:rsidR="00F436C8" w:rsidRPr="00F436C8" w14:paraId="552E1A72" w14:textId="77777777" w:rsidTr="00F010AD">
        <w:trPr>
          <w:trHeight w:val="274"/>
        </w:trPr>
        <w:tc>
          <w:tcPr>
            <w:tcW w:w="3544" w:type="dxa"/>
            <w:vMerge/>
            <w:tcBorders>
              <w:left w:val="single" w:sz="4" w:space="0" w:color="000000"/>
              <w:right w:val="single" w:sz="4" w:space="0" w:color="000000"/>
            </w:tcBorders>
            <w:vAlign w:val="center"/>
          </w:tcPr>
          <w:p w14:paraId="1CEC7E20"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7AF5DAE"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5DA99DB2"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F13AC6D"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0CAA79E"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98D1FF5"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60FBF62" w14:textId="77777777" w:rsidR="00F436C8" w:rsidRPr="00F436C8" w:rsidRDefault="00F436C8" w:rsidP="00F436C8">
            <w:pPr>
              <w:suppressAutoHyphens/>
              <w:snapToGrid w:val="0"/>
              <w:jc w:val="center"/>
              <w:rPr>
                <w:sz w:val="20"/>
                <w:szCs w:val="20"/>
                <w:lang w:val="uk-UA" w:eastAsia="zh-CN"/>
              </w:rPr>
            </w:pPr>
          </w:p>
        </w:tc>
      </w:tr>
      <w:tr w:rsidR="00F436C8" w:rsidRPr="00F436C8" w14:paraId="49DA0E2C" w14:textId="77777777" w:rsidTr="00F010AD">
        <w:trPr>
          <w:trHeight w:val="274"/>
        </w:trPr>
        <w:tc>
          <w:tcPr>
            <w:tcW w:w="3544" w:type="dxa"/>
            <w:vMerge/>
            <w:tcBorders>
              <w:left w:val="single" w:sz="4" w:space="0" w:color="000000"/>
              <w:bottom w:val="single" w:sz="4" w:space="0" w:color="auto"/>
              <w:right w:val="single" w:sz="4" w:space="0" w:color="000000"/>
            </w:tcBorders>
            <w:vAlign w:val="center"/>
          </w:tcPr>
          <w:p w14:paraId="64B96D64"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38A67756"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Рівень охоплення населення інформацією щодо неінфекційних захворювань</w:t>
            </w:r>
          </w:p>
        </w:tc>
        <w:tc>
          <w:tcPr>
            <w:tcW w:w="1418" w:type="dxa"/>
            <w:vMerge/>
            <w:tcBorders>
              <w:left w:val="single" w:sz="4" w:space="0" w:color="000000"/>
              <w:bottom w:val="single" w:sz="4" w:space="0" w:color="auto"/>
              <w:right w:val="single" w:sz="4" w:space="0" w:color="000000"/>
            </w:tcBorders>
          </w:tcPr>
          <w:p w14:paraId="653CE832"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6CA4AAB7"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0436258C"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2C4B111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56DBD07C"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F436C8" w14:paraId="72FBAA12" w14:textId="77777777" w:rsidTr="00F010AD">
        <w:trPr>
          <w:trHeight w:val="274"/>
        </w:trPr>
        <w:tc>
          <w:tcPr>
            <w:tcW w:w="3544" w:type="dxa"/>
            <w:vMerge w:val="restart"/>
            <w:tcBorders>
              <w:top w:val="single" w:sz="4" w:space="0" w:color="auto"/>
              <w:left w:val="single" w:sz="4" w:space="0" w:color="000000"/>
              <w:right w:val="single" w:sz="4" w:space="0" w:color="000000"/>
            </w:tcBorders>
          </w:tcPr>
          <w:p w14:paraId="4D5E81C1" w14:textId="77777777" w:rsidR="00F436C8" w:rsidRPr="00F436C8" w:rsidRDefault="00F436C8" w:rsidP="00F436C8">
            <w:pPr>
              <w:suppressAutoHyphens/>
              <w:kinsoku w:val="0"/>
              <w:overflowPunct w:val="0"/>
              <w:autoSpaceDE w:val="0"/>
              <w:autoSpaceDN w:val="0"/>
              <w:textAlignment w:val="center"/>
              <w:rPr>
                <w:rFonts w:eastAsia="SimSun"/>
                <w:sz w:val="20"/>
                <w:lang w:val="uk-UA" w:eastAsia="zh-CN"/>
              </w:rPr>
            </w:pPr>
            <w:r w:rsidRPr="00F436C8">
              <w:rPr>
                <w:rFonts w:eastAsia="SimSun"/>
                <w:sz w:val="20"/>
                <w:lang w:val="uk-UA" w:eastAsia="zh-CN"/>
              </w:rPr>
              <w:t xml:space="preserve">Підвищення рівня поінформованості населення з питань запобігання та профілактики інфекційних </w:t>
            </w:r>
            <w:r w:rsidRPr="00F436C8">
              <w:rPr>
                <w:rFonts w:eastAsia="SimSun"/>
                <w:sz w:val="20"/>
                <w:lang w:val="uk-UA" w:eastAsia="zh-CN"/>
              </w:rPr>
              <w:lastRenderedPageBreak/>
              <w:t>захворювань шляхом виготовлення і розповсюдження відео та поліграфічної продукції</w:t>
            </w:r>
          </w:p>
          <w:p w14:paraId="3DA4A5CD"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70797765"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lastRenderedPageBreak/>
              <w:t>Показники затрат</w:t>
            </w:r>
          </w:p>
        </w:tc>
        <w:tc>
          <w:tcPr>
            <w:tcW w:w="1418" w:type="dxa"/>
            <w:vMerge w:val="restart"/>
            <w:tcBorders>
              <w:top w:val="single" w:sz="4" w:space="0" w:color="auto"/>
              <w:left w:val="single" w:sz="4" w:space="0" w:color="000000"/>
              <w:right w:val="single" w:sz="4" w:space="0" w:color="000000"/>
            </w:tcBorders>
          </w:tcPr>
          <w:p w14:paraId="7EE65A4B" w14:textId="77777777" w:rsidR="00F436C8" w:rsidRPr="00F436C8" w:rsidRDefault="00F436C8" w:rsidP="00F436C8">
            <w:pPr>
              <w:suppressAutoHyphens/>
              <w:snapToGrid w:val="0"/>
              <w:rPr>
                <w:iCs/>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6622F225"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65B05BDE"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39C1391A"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44B87209" w14:textId="77777777" w:rsidR="00F436C8" w:rsidRPr="00F436C8" w:rsidRDefault="00F436C8" w:rsidP="00F436C8">
            <w:pPr>
              <w:suppressAutoHyphens/>
              <w:snapToGrid w:val="0"/>
              <w:jc w:val="center"/>
              <w:rPr>
                <w:sz w:val="20"/>
                <w:szCs w:val="20"/>
                <w:lang w:val="uk-UA" w:eastAsia="zh-CN"/>
              </w:rPr>
            </w:pPr>
          </w:p>
        </w:tc>
      </w:tr>
      <w:tr w:rsidR="00F436C8" w:rsidRPr="00F436C8" w14:paraId="7F731E28" w14:textId="77777777" w:rsidTr="00F010AD">
        <w:trPr>
          <w:trHeight w:val="274"/>
        </w:trPr>
        <w:tc>
          <w:tcPr>
            <w:tcW w:w="3544" w:type="dxa"/>
            <w:vMerge/>
            <w:tcBorders>
              <w:left w:val="single" w:sz="4" w:space="0" w:color="000000"/>
              <w:right w:val="single" w:sz="4" w:space="0" w:color="000000"/>
            </w:tcBorders>
            <w:vAlign w:val="center"/>
          </w:tcPr>
          <w:p w14:paraId="3BB85679"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9DA2305"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307E4019" w14:textId="77777777" w:rsidR="00F436C8" w:rsidRPr="00F436C8" w:rsidRDefault="00F436C8" w:rsidP="00F436C8">
            <w:pPr>
              <w:suppressAutoHyphens/>
              <w:snapToGrid w:val="0"/>
              <w:jc w:val="center"/>
              <w:rPr>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66DCB48" w14:textId="77777777" w:rsidR="00F436C8" w:rsidRPr="00F436C8" w:rsidRDefault="00F436C8" w:rsidP="00F436C8">
            <w:pPr>
              <w:suppressAutoHyphens/>
              <w:snapToGrid w:val="0"/>
              <w:jc w:val="center"/>
              <w:rPr>
                <w:bCs/>
                <w:iCs/>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6D1C7EF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793ED21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7A0DD361"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5,586</w:t>
            </w:r>
          </w:p>
        </w:tc>
      </w:tr>
      <w:tr w:rsidR="00F436C8" w:rsidRPr="00F436C8" w14:paraId="22A43CE2" w14:textId="77777777" w:rsidTr="00F010AD">
        <w:trPr>
          <w:trHeight w:val="274"/>
        </w:trPr>
        <w:tc>
          <w:tcPr>
            <w:tcW w:w="3544" w:type="dxa"/>
            <w:vMerge/>
            <w:tcBorders>
              <w:left w:val="single" w:sz="4" w:space="0" w:color="000000"/>
              <w:right w:val="single" w:sz="4" w:space="0" w:color="000000"/>
            </w:tcBorders>
            <w:vAlign w:val="center"/>
          </w:tcPr>
          <w:p w14:paraId="7E58D059"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03DF539"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53F54E2B"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4C4A5E3"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71C95EA"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EAFD812"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B010EDE" w14:textId="77777777" w:rsidR="00F436C8" w:rsidRPr="00F436C8" w:rsidRDefault="00F436C8" w:rsidP="00F436C8">
            <w:pPr>
              <w:suppressAutoHyphens/>
              <w:snapToGrid w:val="0"/>
              <w:jc w:val="center"/>
              <w:rPr>
                <w:sz w:val="20"/>
                <w:szCs w:val="20"/>
                <w:lang w:val="uk-UA" w:eastAsia="zh-CN"/>
              </w:rPr>
            </w:pPr>
          </w:p>
        </w:tc>
      </w:tr>
      <w:tr w:rsidR="00F436C8" w:rsidRPr="00F436C8" w14:paraId="19C27565" w14:textId="77777777" w:rsidTr="00F010AD">
        <w:trPr>
          <w:trHeight w:val="274"/>
        </w:trPr>
        <w:tc>
          <w:tcPr>
            <w:tcW w:w="3544" w:type="dxa"/>
            <w:vMerge/>
            <w:tcBorders>
              <w:left w:val="single" w:sz="4" w:space="0" w:color="000000"/>
              <w:right w:val="single" w:sz="4" w:space="0" w:color="000000"/>
            </w:tcBorders>
            <w:vAlign w:val="center"/>
          </w:tcPr>
          <w:p w14:paraId="11C062AD"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C963FA5" w14:textId="77777777" w:rsidR="00F436C8" w:rsidRPr="00F436C8" w:rsidRDefault="00F436C8" w:rsidP="00F436C8">
            <w:pPr>
              <w:tabs>
                <w:tab w:val="left" w:pos="-108"/>
              </w:tabs>
              <w:suppressAutoHyphens/>
              <w:rPr>
                <w:b/>
                <w:i/>
                <w:sz w:val="20"/>
                <w:szCs w:val="20"/>
                <w:lang w:val="uk-UA" w:eastAsia="zh-CN"/>
              </w:rPr>
            </w:pPr>
            <w:r w:rsidRPr="00F436C8">
              <w:rPr>
                <w:bCs/>
                <w:iCs/>
                <w:sz w:val="20"/>
                <w:szCs w:val="20"/>
                <w:lang w:val="uk-UA" w:eastAsia="zh-CN"/>
              </w:rPr>
              <w:t>Кількість нозологій щодо яких виготовлена поліграфічна продукція</w:t>
            </w:r>
          </w:p>
        </w:tc>
        <w:tc>
          <w:tcPr>
            <w:tcW w:w="1418" w:type="dxa"/>
            <w:vMerge/>
            <w:tcBorders>
              <w:left w:val="single" w:sz="4" w:space="0" w:color="000000"/>
              <w:right w:val="single" w:sz="4" w:space="0" w:color="000000"/>
            </w:tcBorders>
          </w:tcPr>
          <w:p w14:paraId="4B146AA4"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94BFD47"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2340759F"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AED0CA8"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30B7633"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4</w:t>
            </w:r>
          </w:p>
        </w:tc>
      </w:tr>
      <w:tr w:rsidR="00F436C8" w:rsidRPr="00F436C8" w14:paraId="38C04958" w14:textId="77777777" w:rsidTr="00F010AD">
        <w:trPr>
          <w:trHeight w:val="274"/>
        </w:trPr>
        <w:tc>
          <w:tcPr>
            <w:tcW w:w="3544" w:type="dxa"/>
            <w:vMerge/>
            <w:tcBorders>
              <w:left w:val="single" w:sz="4" w:space="0" w:color="000000"/>
              <w:right w:val="single" w:sz="4" w:space="0" w:color="000000"/>
            </w:tcBorders>
            <w:vAlign w:val="center"/>
          </w:tcPr>
          <w:p w14:paraId="541E68B3"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DA38008"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7473870C"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F10D6E4"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410A24D"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D2F23A9"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477F35E" w14:textId="77777777" w:rsidR="00F436C8" w:rsidRPr="00F436C8" w:rsidRDefault="00F436C8" w:rsidP="00F436C8">
            <w:pPr>
              <w:suppressAutoHyphens/>
              <w:snapToGrid w:val="0"/>
              <w:jc w:val="center"/>
              <w:rPr>
                <w:sz w:val="20"/>
                <w:szCs w:val="20"/>
                <w:lang w:val="uk-UA" w:eastAsia="zh-CN"/>
              </w:rPr>
            </w:pPr>
          </w:p>
        </w:tc>
      </w:tr>
      <w:tr w:rsidR="00F436C8" w:rsidRPr="00F436C8" w14:paraId="5F357DBF" w14:textId="77777777" w:rsidTr="00F010AD">
        <w:trPr>
          <w:trHeight w:val="274"/>
        </w:trPr>
        <w:tc>
          <w:tcPr>
            <w:tcW w:w="3544" w:type="dxa"/>
            <w:vMerge/>
            <w:tcBorders>
              <w:left w:val="single" w:sz="4" w:space="0" w:color="000000"/>
              <w:right w:val="single" w:sz="4" w:space="0" w:color="000000"/>
            </w:tcBorders>
            <w:vAlign w:val="center"/>
          </w:tcPr>
          <w:p w14:paraId="43CA99E6"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E7ED9BB" w14:textId="77777777" w:rsidR="00F436C8" w:rsidRPr="00F436C8" w:rsidRDefault="00F436C8" w:rsidP="00F436C8">
            <w:pPr>
              <w:tabs>
                <w:tab w:val="left" w:pos="-108"/>
              </w:tabs>
              <w:suppressAutoHyphens/>
              <w:rPr>
                <w:b/>
                <w:i/>
                <w:sz w:val="20"/>
                <w:szCs w:val="20"/>
                <w:lang w:val="uk-UA" w:eastAsia="zh-CN"/>
              </w:rPr>
            </w:pPr>
            <w:r w:rsidRPr="00F436C8">
              <w:rPr>
                <w:bCs/>
                <w:iCs/>
                <w:sz w:val="20"/>
                <w:szCs w:val="20"/>
                <w:lang w:val="uk-UA" w:eastAsia="zh-CN"/>
              </w:rPr>
              <w:t xml:space="preserve">Середні витрати на виготовлення 500 брошур з однієї нозології </w:t>
            </w:r>
          </w:p>
        </w:tc>
        <w:tc>
          <w:tcPr>
            <w:tcW w:w="1418" w:type="dxa"/>
            <w:vMerge/>
            <w:tcBorders>
              <w:left w:val="single" w:sz="4" w:space="0" w:color="000000"/>
              <w:right w:val="single" w:sz="4" w:space="0" w:color="000000"/>
            </w:tcBorders>
          </w:tcPr>
          <w:p w14:paraId="7373B837"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96F1BA7"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7684B14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5B92DCCB"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C2D4179"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1396,50</w:t>
            </w:r>
          </w:p>
        </w:tc>
      </w:tr>
      <w:tr w:rsidR="00F436C8" w:rsidRPr="00F436C8" w14:paraId="06364FDB" w14:textId="77777777" w:rsidTr="00F010AD">
        <w:trPr>
          <w:trHeight w:val="274"/>
        </w:trPr>
        <w:tc>
          <w:tcPr>
            <w:tcW w:w="3544" w:type="dxa"/>
            <w:vMerge/>
            <w:tcBorders>
              <w:left w:val="single" w:sz="4" w:space="0" w:color="000000"/>
              <w:right w:val="single" w:sz="4" w:space="0" w:color="000000"/>
            </w:tcBorders>
            <w:vAlign w:val="center"/>
          </w:tcPr>
          <w:p w14:paraId="2225EA78"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3A0CE85"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6B1F7E62"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2406D0A"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CA3E0C9"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5F37C2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8EEA4D5" w14:textId="77777777" w:rsidR="00F436C8" w:rsidRPr="00F436C8" w:rsidRDefault="00F436C8" w:rsidP="00F436C8">
            <w:pPr>
              <w:suppressAutoHyphens/>
              <w:snapToGrid w:val="0"/>
              <w:jc w:val="center"/>
              <w:rPr>
                <w:sz w:val="20"/>
                <w:szCs w:val="20"/>
                <w:lang w:val="uk-UA" w:eastAsia="zh-CN"/>
              </w:rPr>
            </w:pPr>
          </w:p>
        </w:tc>
      </w:tr>
      <w:tr w:rsidR="00F436C8" w:rsidRPr="00F436C8" w14:paraId="3DF7FC55" w14:textId="77777777" w:rsidTr="00F010AD">
        <w:trPr>
          <w:trHeight w:val="274"/>
        </w:trPr>
        <w:tc>
          <w:tcPr>
            <w:tcW w:w="3544" w:type="dxa"/>
            <w:vMerge/>
            <w:tcBorders>
              <w:left w:val="single" w:sz="4" w:space="0" w:color="000000"/>
              <w:bottom w:val="single" w:sz="4" w:space="0" w:color="auto"/>
              <w:right w:val="single" w:sz="4" w:space="0" w:color="000000"/>
            </w:tcBorders>
            <w:vAlign w:val="center"/>
          </w:tcPr>
          <w:p w14:paraId="6CA23B2E"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26C53D83" w14:textId="77777777" w:rsidR="00F436C8" w:rsidRPr="00F436C8" w:rsidRDefault="00F436C8" w:rsidP="00F436C8">
            <w:pPr>
              <w:tabs>
                <w:tab w:val="left" w:pos="-108"/>
              </w:tabs>
              <w:suppressAutoHyphens/>
              <w:rPr>
                <w:bCs/>
                <w:iCs/>
                <w:sz w:val="20"/>
                <w:szCs w:val="20"/>
                <w:lang w:val="uk-UA" w:eastAsia="zh-CN"/>
              </w:rPr>
            </w:pPr>
            <w:r w:rsidRPr="00F436C8">
              <w:rPr>
                <w:bCs/>
                <w:iCs/>
                <w:sz w:val="20"/>
                <w:szCs w:val="20"/>
                <w:lang w:val="uk-UA" w:eastAsia="zh-CN"/>
              </w:rPr>
              <w:t>Рівень охоплення населення інформацією щодо інфекційних захворювань</w:t>
            </w:r>
          </w:p>
          <w:p w14:paraId="77D59058" w14:textId="77777777" w:rsidR="00F436C8" w:rsidRPr="00F436C8" w:rsidRDefault="00F436C8" w:rsidP="00F436C8">
            <w:pPr>
              <w:tabs>
                <w:tab w:val="left" w:pos="-108"/>
              </w:tabs>
              <w:suppressAutoHyphens/>
              <w:rPr>
                <w:b/>
                <w:i/>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570F844B"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095302B2"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509B2B26"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6BD32B64"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1F348C53"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F436C8" w14:paraId="27074C0E" w14:textId="77777777" w:rsidTr="00F010AD">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6D981AD9" w14:textId="77777777" w:rsidR="00F436C8" w:rsidRPr="00F436C8" w:rsidRDefault="00F436C8" w:rsidP="00F436C8">
            <w:pPr>
              <w:suppressAutoHyphens/>
              <w:rPr>
                <w:rFonts w:eastAsia="Microsoft Sans Serif"/>
                <w:sz w:val="20"/>
                <w:szCs w:val="20"/>
                <w:lang w:val="uk-UA" w:eastAsia="zh-CN"/>
              </w:rPr>
            </w:pPr>
            <w:r w:rsidRPr="00F436C8">
              <w:rPr>
                <w:rFonts w:eastAsia="SimSun"/>
                <w:sz w:val="20"/>
                <w:lang w:val="uk-UA" w:eastAsia="zh-CN"/>
              </w:rPr>
              <w:t>Пропаганда здорового пособу життя шляхом виготовлення і розповсюдження відео та поліграфічної продукції (тютюнопаління, алкоголізму, наркоманія, надмірна вага, фізична активність, небезпечний секс, вакцинація, тощо)</w:t>
            </w:r>
          </w:p>
        </w:tc>
        <w:tc>
          <w:tcPr>
            <w:tcW w:w="3969" w:type="dxa"/>
            <w:tcBorders>
              <w:top w:val="single" w:sz="4" w:space="0" w:color="auto"/>
              <w:left w:val="single" w:sz="4" w:space="0" w:color="auto"/>
              <w:bottom w:val="single" w:sz="4" w:space="0" w:color="auto"/>
              <w:right w:val="single" w:sz="4" w:space="0" w:color="auto"/>
            </w:tcBorders>
          </w:tcPr>
          <w:p w14:paraId="7F4AEC17"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auto"/>
              <w:right w:val="single" w:sz="4" w:space="0" w:color="auto"/>
            </w:tcBorders>
          </w:tcPr>
          <w:p w14:paraId="785038E5" w14:textId="77777777" w:rsidR="00F436C8" w:rsidRPr="00F436C8" w:rsidRDefault="00F436C8" w:rsidP="00F436C8">
            <w:pPr>
              <w:suppressAutoHyphens/>
              <w:snapToGrid w:val="0"/>
              <w:rPr>
                <w:bCs/>
                <w:iCs/>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38A3A3DA"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78D1A301"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1D676223"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222CAD76" w14:textId="77777777" w:rsidR="00F436C8" w:rsidRPr="00F436C8" w:rsidRDefault="00F436C8" w:rsidP="00F436C8">
            <w:pPr>
              <w:suppressAutoHyphens/>
              <w:snapToGrid w:val="0"/>
              <w:jc w:val="center"/>
              <w:rPr>
                <w:sz w:val="20"/>
                <w:szCs w:val="20"/>
                <w:lang w:val="uk-UA" w:eastAsia="zh-CN"/>
              </w:rPr>
            </w:pPr>
          </w:p>
        </w:tc>
      </w:tr>
      <w:tr w:rsidR="00F436C8" w:rsidRPr="00F436C8" w14:paraId="199FFBFC"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5DFD73CD"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F505A95"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auto"/>
              <w:right w:val="single" w:sz="4" w:space="0" w:color="auto"/>
            </w:tcBorders>
          </w:tcPr>
          <w:p w14:paraId="28B0018A" w14:textId="77777777" w:rsidR="00F436C8" w:rsidRPr="00F436C8" w:rsidRDefault="00F436C8" w:rsidP="00F436C8">
            <w:pPr>
              <w:suppressAutoHyphens/>
              <w:snapToGrid w:val="0"/>
              <w:jc w:val="center"/>
              <w:rPr>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337C4D5" w14:textId="77777777" w:rsidR="00F436C8" w:rsidRPr="00F436C8" w:rsidRDefault="00F436C8" w:rsidP="00F436C8">
            <w:pPr>
              <w:suppressAutoHyphens/>
              <w:snapToGrid w:val="0"/>
              <w:jc w:val="center"/>
              <w:rPr>
                <w:bCs/>
                <w:iCs/>
                <w:sz w:val="20"/>
                <w:szCs w:val="20"/>
                <w:lang w:val="uk-UA" w:eastAsia="zh-CN"/>
              </w:rPr>
            </w:pPr>
            <w:proofErr w:type="spellStart"/>
            <w:r w:rsidRPr="00F436C8">
              <w:rPr>
                <w:iCs/>
                <w:sz w:val="20"/>
                <w:szCs w:val="20"/>
                <w:lang w:val="uk-UA" w:eastAsia="zh-CN"/>
              </w:rPr>
              <w:t>тис.грн</w:t>
            </w:r>
            <w:proofErr w:type="spellEnd"/>
            <w:r w:rsidRPr="00F436C8">
              <w:rPr>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0D86CD9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078AB64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6F7FEC7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9,775</w:t>
            </w:r>
          </w:p>
        </w:tc>
      </w:tr>
      <w:tr w:rsidR="00F436C8" w:rsidRPr="00F436C8" w14:paraId="5469BBE8"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2992A92C"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7A70C06B"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auto"/>
              <w:right w:val="single" w:sz="4" w:space="0" w:color="auto"/>
            </w:tcBorders>
          </w:tcPr>
          <w:p w14:paraId="5292B4FE"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6136524F"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7C0078F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92D7485"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1FDBF599" w14:textId="77777777" w:rsidR="00F436C8" w:rsidRPr="00F436C8" w:rsidRDefault="00F436C8" w:rsidP="00F436C8">
            <w:pPr>
              <w:suppressAutoHyphens/>
              <w:snapToGrid w:val="0"/>
              <w:jc w:val="center"/>
              <w:rPr>
                <w:sz w:val="20"/>
                <w:szCs w:val="20"/>
                <w:lang w:val="uk-UA" w:eastAsia="zh-CN"/>
              </w:rPr>
            </w:pPr>
          </w:p>
        </w:tc>
      </w:tr>
      <w:tr w:rsidR="00F436C8" w:rsidRPr="00F436C8" w14:paraId="336B8DEC"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775A9E80"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6A7F91ED" w14:textId="77777777" w:rsidR="00F436C8" w:rsidRPr="00F436C8" w:rsidRDefault="00F436C8" w:rsidP="00F436C8">
            <w:pPr>
              <w:tabs>
                <w:tab w:val="left" w:pos="-108"/>
              </w:tabs>
              <w:suppressAutoHyphens/>
              <w:rPr>
                <w:b/>
                <w:i/>
                <w:sz w:val="20"/>
                <w:szCs w:val="20"/>
                <w:lang w:val="uk-UA" w:eastAsia="zh-CN"/>
              </w:rPr>
            </w:pPr>
            <w:r w:rsidRPr="00F436C8">
              <w:rPr>
                <w:bCs/>
                <w:iCs/>
                <w:sz w:val="20"/>
                <w:szCs w:val="20"/>
                <w:lang w:val="uk-UA" w:eastAsia="zh-CN"/>
              </w:rPr>
              <w:t>Кількість тем з популяризації здорового способу життя щодо яких виготовлена поліграфічна продукція</w:t>
            </w:r>
          </w:p>
        </w:tc>
        <w:tc>
          <w:tcPr>
            <w:tcW w:w="1418" w:type="dxa"/>
            <w:vMerge/>
            <w:tcBorders>
              <w:left w:val="single" w:sz="4" w:space="0" w:color="auto"/>
              <w:right w:val="single" w:sz="4" w:space="0" w:color="auto"/>
            </w:tcBorders>
          </w:tcPr>
          <w:p w14:paraId="3B0E33FF"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AEDA3FE"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од.</w:t>
            </w:r>
          </w:p>
        </w:tc>
        <w:tc>
          <w:tcPr>
            <w:tcW w:w="1418" w:type="dxa"/>
            <w:tcBorders>
              <w:top w:val="single" w:sz="4" w:space="0" w:color="auto"/>
              <w:left w:val="single" w:sz="4" w:space="0" w:color="auto"/>
              <w:bottom w:val="single" w:sz="4" w:space="0" w:color="auto"/>
              <w:right w:val="single" w:sz="4" w:space="0" w:color="auto"/>
            </w:tcBorders>
          </w:tcPr>
          <w:p w14:paraId="79B8FF64"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492AA167"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037ED2D9"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7</w:t>
            </w:r>
          </w:p>
        </w:tc>
      </w:tr>
      <w:tr w:rsidR="00F436C8" w:rsidRPr="00F436C8" w14:paraId="1FE9232E"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40306E53"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1D054CF5"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auto"/>
              <w:right w:val="single" w:sz="4" w:space="0" w:color="auto"/>
            </w:tcBorders>
          </w:tcPr>
          <w:p w14:paraId="6F660E92"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3949E064"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62321ECA"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7D409A5"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5C82C5BF" w14:textId="77777777" w:rsidR="00F436C8" w:rsidRPr="00F436C8" w:rsidRDefault="00F436C8" w:rsidP="00F436C8">
            <w:pPr>
              <w:suppressAutoHyphens/>
              <w:snapToGrid w:val="0"/>
              <w:jc w:val="center"/>
              <w:rPr>
                <w:sz w:val="20"/>
                <w:szCs w:val="20"/>
                <w:lang w:val="uk-UA" w:eastAsia="zh-CN"/>
              </w:rPr>
            </w:pPr>
          </w:p>
        </w:tc>
      </w:tr>
      <w:tr w:rsidR="00F436C8" w:rsidRPr="00F436C8" w14:paraId="653C0D93" w14:textId="77777777" w:rsidTr="00F010AD">
        <w:trPr>
          <w:trHeight w:val="491"/>
        </w:trPr>
        <w:tc>
          <w:tcPr>
            <w:tcW w:w="3544" w:type="dxa"/>
            <w:vMerge/>
            <w:tcBorders>
              <w:top w:val="single" w:sz="4" w:space="0" w:color="auto"/>
              <w:left w:val="single" w:sz="4" w:space="0" w:color="auto"/>
              <w:bottom w:val="single" w:sz="4" w:space="0" w:color="auto"/>
              <w:right w:val="single" w:sz="4" w:space="0" w:color="auto"/>
            </w:tcBorders>
            <w:vAlign w:val="center"/>
          </w:tcPr>
          <w:p w14:paraId="4DF759AD"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25382401" w14:textId="77777777" w:rsidR="00F436C8" w:rsidRPr="00F436C8" w:rsidRDefault="00F436C8" w:rsidP="00F436C8">
            <w:pPr>
              <w:tabs>
                <w:tab w:val="left" w:pos="-108"/>
              </w:tabs>
              <w:suppressAutoHyphens/>
              <w:rPr>
                <w:b/>
                <w:i/>
                <w:sz w:val="20"/>
                <w:szCs w:val="20"/>
                <w:lang w:val="uk-UA" w:eastAsia="zh-CN"/>
              </w:rPr>
            </w:pPr>
            <w:r w:rsidRPr="00F436C8">
              <w:rPr>
                <w:bCs/>
                <w:iCs/>
                <w:sz w:val="20"/>
                <w:szCs w:val="20"/>
                <w:lang w:val="uk-UA" w:eastAsia="zh-CN"/>
              </w:rPr>
              <w:t>Середні витрати на виготовлення 500 брошур з однієї теми</w:t>
            </w:r>
          </w:p>
        </w:tc>
        <w:tc>
          <w:tcPr>
            <w:tcW w:w="1418" w:type="dxa"/>
            <w:vMerge/>
            <w:tcBorders>
              <w:left w:val="single" w:sz="4" w:space="0" w:color="auto"/>
              <w:right w:val="single" w:sz="4" w:space="0" w:color="auto"/>
            </w:tcBorders>
          </w:tcPr>
          <w:p w14:paraId="75CA1240"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642B23EC"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грн.</w:t>
            </w:r>
          </w:p>
        </w:tc>
        <w:tc>
          <w:tcPr>
            <w:tcW w:w="1418" w:type="dxa"/>
            <w:tcBorders>
              <w:top w:val="single" w:sz="4" w:space="0" w:color="auto"/>
              <w:left w:val="single" w:sz="4" w:space="0" w:color="auto"/>
              <w:bottom w:val="single" w:sz="4" w:space="0" w:color="auto"/>
              <w:right w:val="single" w:sz="4" w:space="0" w:color="auto"/>
            </w:tcBorders>
          </w:tcPr>
          <w:p w14:paraId="660E0C8B"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44041B58"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6C99D98E"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1396,50</w:t>
            </w:r>
          </w:p>
        </w:tc>
      </w:tr>
      <w:tr w:rsidR="00F436C8" w:rsidRPr="00F436C8" w14:paraId="77B31680"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4BE1BD4F"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2E2851AC"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auto"/>
              <w:right w:val="single" w:sz="4" w:space="0" w:color="auto"/>
            </w:tcBorders>
          </w:tcPr>
          <w:p w14:paraId="5BD20262"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2B24DB5" w14:textId="77777777" w:rsidR="00F436C8" w:rsidRPr="00F436C8" w:rsidRDefault="00F436C8" w:rsidP="00F436C8">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2D5BE602"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993989E"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6E52C095" w14:textId="77777777" w:rsidR="00F436C8" w:rsidRPr="00F436C8" w:rsidRDefault="00F436C8" w:rsidP="00F436C8">
            <w:pPr>
              <w:suppressAutoHyphens/>
              <w:snapToGrid w:val="0"/>
              <w:jc w:val="center"/>
              <w:rPr>
                <w:sz w:val="20"/>
                <w:szCs w:val="20"/>
                <w:lang w:val="uk-UA" w:eastAsia="zh-CN"/>
              </w:rPr>
            </w:pPr>
          </w:p>
        </w:tc>
      </w:tr>
      <w:tr w:rsidR="00F436C8" w:rsidRPr="00F436C8" w14:paraId="68FA0E2C" w14:textId="77777777" w:rsidTr="00F010AD">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2C732ECD"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9D74384" w14:textId="77777777" w:rsidR="00F436C8" w:rsidRPr="00F436C8" w:rsidRDefault="00F436C8" w:rsidP="00F436C8">
            <w:pPr>
              <w:tabs>
                <w:tab w:val="left" w:pos="-108"/>
              </w:tabs>
              <w:suppressAutoHyphens/>
              <w:rPr>
                <w:b/>
                <w:i/>
                <w:sz w:val="20"/>
                <w:szCs w:val="20"/>
                <w:lang w:val="uk-UA" w:eastAsia="zh-CN"/>
              </w:rPr>
            </w:pPr>
            <w:r w:rsidRPr="00F436C8">
              <w:rPr>
                <w:bCs/>
                <w:iCs/>
                <w:sz w:val="20"/>
                <w:szCs w:val="20"/>
                <w:lang w:val="uk-UA" w:eastAsia="zh-CN"/>
              </w:rPr>
              <w:t>Рівень охоплення населення інформацією щодо популяризації здорового способу життя</w:t>
            </w:r>
          </w:p>
        </w:tc>
        <w:tc>
          <w:tcPr>
            <w:tcW w:w="1418" w:type="dxa"/>
            <w:vMerge/>
            <w:tcBorders>
              <w:left w:val="single" w:sz="4" w:space="0" w:color="auto"/>
              <w:bottom w:val="single" w:sz="4" w:space="0" w:color="auto"/>
              <w:right w:val="single" w:sz="4" w:space="0" w:color="auto"/>
            </w:tcBorders>
          </w:tcPr>
          <w:p w14:paraId="3245FF03" w14:textId="77777777" w:rsidR="00F436C8" w:rsidRPr="00F436C8" w:rsidRDefault="00F436C8" w:rsidP="00F436C8">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4254EAAF" w14:textId="77777777" w:rsidR="00F436C8" w:rsidRPr="00F436C8" w:rsidRDefault="00F436C8" w:rsidP="00F436C8">
            <w:pPr>
              <w:suppressAutoHyphens/>
              <w:snapToGrid w:val="0"/>
              <w:jc w:val="center"/>
              <w:rPr>
                <w:bCs/>
                <w:iCs/>
                <w:sz w:val="20"/>
                <w:szCs w:val="20"/>
                <w:lang w:val="uk-UA" w:eastAsia="zh-CN"/>
              </w:rPr>
            </w:pPr>
            <w:r w:rsidRPr="00F436C8">
              <w:rPr>
                <w:bCs/>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4EBC182F"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20F8B066"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7F93ED0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F436C8" w14:paraId="500C2B8C" w14:textId="77777777" w:rsidTr="00F010AD">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5BFE90F7" w14:textId="77777777" w:rsidR="00F436C8" w:rsidRPr="00F436C8" w:rsidRDefault="00F436C8" w:rsidP="00F436C8">
            <w:pPr>
              <w:suppressAutoHyphens/>
              <w:snapToGrid w:val="0"/>
              <w:jc w:val="center"/>
              <w:rPr>
                <w:b/>
                <w:bCs/>
                <w:sz w:val="20"/>
                <w:szCs w:val="20"/>
                <w:lang w:val="uk-UA" w:eastAsia="zh-CN"/>
              </w:rPr>
            </w:pPr>
            <w:r w:rsidRPr="00F436C8">
              <w:rPr>
                <w:b/>
                <w:bCs/>
                <w:sz w:val="20"/>
                <w:szCs w:val="20"/>
                <w:lang w:val="uk-UA" w:eastAsia="zh-CN"/>
              </w:rPr>
              <w:t>Забезпечення лікарськими засобами, виробами медичного призначення пільгової категорії населення</w:t>
            </w:r>
          </w:p>
        </w:tc>
      </w:tr>
      <w:tr w:rsidR="00F436C8" w:rsidRPr="00F436C8" w14:paraId="5F24C30B" w14:textId="77777777" w:rsidTr="00F010AD">
        <w:trPr>
          <w:trHeight w:val="70"/>
        </w:trPr>
        <w:tc>
          <w:tcPr>
            <w:tcW w:w="3544" w:type="dxa"/>
            <w:vMerge w:val="restart"/>
            <w:tcBorders>
              <w:top w:val="single" w:sz="4" w:space="0" w:color="auto"/>
              <w:left w:val="single" w:sz="4" w:space="0" w:color="000000"/>
              <w:right w:val="single" w:sz="4" w:space="0" w:color="000000"/>
            </w:tcBorders>
          </w:tcPr>
          <w:p w14:paraId="7DEF6F33" w14:textId="77777777" w:rsidR="00F436C8" w:rsidRPr="00F436C8" w:rsidRDefault="00F436C8" w:rsidP="00F436C8">
            <w:pPr>
              <w:rPr>
                <w:sz w:val="20"/>
                <w:szCs w:val="20"/>
                <w:lang w:val="uk-UA" w:eastAsia="uk-UA"/>
              </w:rPr>
            </w:pPr>
            <w:bookmarkStart w:id="7" w:name="_Hlk208513759"/>
            <w:r w:rsidRPr="00F436C8">
              <w:rPr>
                <w:sz w:val="20"/>
                <w:szCs w:val="20"/>
                <w:lang w:val="uk-UA" w:eastAsia="uk-UA"/>
              </w:rPr>
              <w:t>Забезпечити виконання Постанови Кабінету Міністрів України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bookmarkEnd w:id="7"/>
          <w:p w14:paraId="6589F375" w14:textId="77777777" w:rsidR="00F436C8" w:rsidRPr="00F436C8" w:rsidRDefault="00F436C8" w:rsidP="00F436C8">
            <w:pPr>
              <w:suppressAutoHyphens/>
              <w:spacing w:before="180" w:line="240" w:lineRule="atLeast"/>
              <w:rPr>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784DBA20"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58EA49AC" w14:textId="77777777" w:rsidR="00F436C8" w:rsidRPr="00F436C8" w:rsidRDefault="00F436C8" w:rsidP="00F436C8">
            <w:pPr>
              <w:suppressAutoHyphens/>
              <w:snapToGrid w:val="0"/>
              <w:rPr>
                <w:b/>
                <w:bCs/>
                <w:i/>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2F1922A1"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7252377A"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57273DFA"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17818700" w14:textId="77777777" w:rsidR="00F436C8" w:rsidRPr="00F436C8" w:rsidRDefault="00F436C8" w:rsidP="00F436C8">
            <w:pPr>
              <w:suppressAutoHyphens/>
              <w:snapToGrid w:val="0"/>
              <w:jc w:val="center"/>
              <w:rPr>
                <w:sz w:val="20"/>
                <w:szCs w:val="20"/>
                <w:lang w:val="uk-UA" w:eastAsia="zh-CN"/>
              </w:rPr>
            </w:pPr>
          </w:p>
        </w:tc>
      </w:tr>
      <w:tr w:rsidR="00F436C8" w:rsidRPr="00F436C8" w14:paraId="180B1831" w14:textId="77777777" w:rsidTr="00F010AD">
        <w:trPr>
          <w:trHeight w:val="275"/>
        </w:trPr>
        <w:tc>
          <w:tcPr>
            <w:tcW w:w="3544" w:type="dxa"/>
            <w:vMerge/>
            <w:tcBorders>
              <w:left w:val="single" w:sz="4" w:space="0" w:color="000000"/>
              <w:right w:val="single" w:sz="4" w:space="0" w:color="000000"/>
            </w:tcBorders>
            <w:vAlign w:val="center"/>
          </w:tcPr>
          <w:p w14:paraId="205B781B" w14:textId="77777777" w:rsidR="00F436C8" w:rsidRPr="00F436C8" w:rsidRDefault="00F436C8" w:rsidP="00F436C8">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01B67FE" w14:textId="77777777" w:rsidR="00F436C8" w:rsidRPr="00F436C8" w:rsidRDefault="00F436C8" w:rsidP="00F436C8">
            <w:pPr>
              <w:tabs>
                <w:tab w:val="left" w:pos="-108"/>
              </w:tabs>
              <w:suppressAutoHyphens/>
              <w:rPr>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6671605A"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68A37E3" w14:textId="77777777" w:rsidR="00F436C8" w:rsidRPr="00F436C8" w:rsidRDefault="00F436C8" w:rsidP="00F436C8">
            <w:pPr>
              <w:suppressAutoHyphens/>
              <w:snapToGrid w:val="0"/>
              <w:jc w:val="center"/>
              <w:rPr>
                <w:sz w:val="20"/>
                <w:szCs w:val="20"/>
                <w:lang w:val="uk-UA" w:eastAsia="zh-CN"/>
              </w:rPr>
            </w:pPr>
            <w:proofErr w:type="spellStart"/>
            <w:r w:rsidRPr="00F436C8">
              <w:rPr>
                <w:bCs/>
                <w:sz w:val="20"/>
                <w:szCs w:val="20"/>
                <w:lang w:val="uk-UA" w:eastAsia="zh-CN"/>
              </w:rPr>
              <w:t>тис.грн</w:t>
            </w:r>
            <w:proofErr w:type="spellEnd"/>
            <w:r w:rsidRPr="00F436C8">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F8EB51E"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370,000</w:t>
            </w:r>
          </w:p>
        </w:tc>
        <w:tc>
          <w:tcPr>
            <w:tcW w:w="1134" w:type="dxa"/>
            <w:tcBorders>
              <w:top w:val="single" w:sz="4" w:space="0" w:color="000000"/>
              <w:left w:val="single" w:sz="4" w:space="0" w:color="000000"/>
              <w:bottom w:val="single" w:sz="4" w:space="0" w:color="000000"/>
              <w:right w:val="single" w:sz="4" w:space="0" w:color="000000"/>
            </w:tcBorders>
          </w:tcPr>
          <w:p w14:paraId="40C6F579"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607,400</w:t>
            </w:r>
          </w:p>
        </w:tc>
        <w:tc>
          <w:tcPr>
            <w:tcW w:w="1134" w:type="dxa"/>
            <w:tcBorders>
              <w:top w:val="single" w:sz="4" w:space="0" w:color="000000"/>
              <w:left w:val="single" w:sz="4" w:space="0" w:color="000000"/>
              <w:bottom w:val="single" w:sz="4" w:space="0" w:color="000000"/>
              <w:right w:val="single" w:sz="4" w:space="0" w:color="000000"/>
            </w:tcBorders>
          </w:tcPr>
          <w:p w14:paraId="2BC3F7E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1002,510</w:t>
            </w:r>
          </w:p>
        </w:tc>
      </w:tr>
      <w:tr w:rsidR="00F436C8" w:rsidRPr="00F436C8" w14:paraId="7A453C5D" w14:textId="77777777" w:rsidTr="00F010AD">
        <w:trPr>
          <w:trHeight w:val="133"/>
        </w:trPr>
        <w:tc>
          <w:tcPr>
            <w:tcW w:w="3544" w:type="dxa"/>
            <w:vMerge/>
            <w:tcBorders>
              <w:left w:val="single" w:sz="4" w:space="0" w:color="000000"/>
              <w:right w:val="single" w:sz="4" w:space="0" w:color="000000"/>
            </w:tcBorders>
            <w:vAlign w:val="center"/>
          </w:tcPr>
          <w:p w14:paraId="7CABC226" w14:textId="77777777" w:rsidR="00F436C8" w:rsidRPr="00F436C8" w:rsidRDefault="00F436C8" w:rsidP="00F436C8">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4442E67"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26B51656" w14:textId="77777777" w:rsidR="00F436C8" w:rsidRPr="00F436C8" w:rsidRDefault="00F436C8" w:rsidP="00F436C8">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C26B0D2"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35A1805"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2584657"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F8F5F3B" w14:textId="77777777" w:rsidR="00F436C8" w:rsidRPr="00F436C8" w:rsidRDefault="00F436C8" w:rsidP="00F436C8">
            <w:pPr>
              <w:suppressAutoHyphens/>
              <w:snapToGrid w:val="0"/>
              <w:jc w:val="center"/>
              <w:rPr>
                <w:sz w:val="20"/>
                <w:szCs w:val="20"/>
                <w:lang w:val="uk-UA" w:eastAsia="zh-CN"/>
              </w:rPr>
            </w:pPr>
          </w:p>
        </w:tc>
      </w:tr>
      <w:tr w:rsidR="00F436C8" w:rsidRPr="00F436C8" w14:paraId="1B5C26ED" w14:textId="77777777" w:rsidTr="00F010AD">
        <w:trPr>
          <w:trHeight w:val="591"/>
        </w:trPr>
        <w:tc>
          <w:tcPr>
            <w:tcW w:w="3544" w:type="dxa"/>
            <w:vMerge/>
            <w:tcBorders>
              <w:left w:val="single" w:sz="4" w:space="0" w:color="000000"/>
              <w:right w:val="single" w:sz="4" w:space="0" w:color="000000"/>
            </w:tcBorders>
            <w:vAlign w:val="center"/>
          </w:tcPr>
          <w:p w14:paraId="4D29A522" w14:textId="77777777" w:rsidR="00F436C8" w:rsidRPr="00F436C8" w:rsidRDefault="00F436C8" w:rsidP="00F436C8">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1B0F22D" w14:textId="77777777" w:rsidR="00F436C8" w:rsidRPr="00F436C8" w:rsidRDefault="00F436C8" w:rsidP="00F436C8">
            <w:pPr>
              <w:tabs>
                <w:tab w:val="left" w:pos="-108"/>
              </w:tabs>
              <w:suppressAutoHyphens/>
              <w:rPr>
                <w:sz w:val="20"/>
                <w:szCs w:val="20"/>
                <w:lang w:val="uk-UA" w:eastAsia="zh-CN"/>
              </w:rPr>
            </w:pPr>
            <w:r w:rsidRPr="00F436C8">
              <w:rPr>
                <w:bCs/>
                <w:sz w:val="20"/>
                <w:szCs w:val="20"/>
                <w:lang w:val="uk-UA" w:eastAsia="zh-CN"/>
              </w:rPr>
              <w:t>Кількість хворих, які відносяться до окремих груп населення та за певними категоріями захворювань</w:t>
            </w:r>
          </w:p>
        </w:tc>
        <w:tc>
          <w:tcPr>
            <w:tcW w:w="1418" w:type="dxa"/>
            <w:vMerge/>
            <w:tcBorders>
              <w:left w:val="single" w:sz="4" w:space="0" w:color="000000"/>
              <w:right w:val="single" w:sz="4" w:space="0" w:color="000000"/>
            </w:tcBorders>
          </w:tcPr>
          <w:p w14:paraId="0C47869C"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F03D57B" w14:textId="77777777" w:rsidR="00F436C8" w:rsidRPr="00F436C8" w:rsidRDefault="00F436C8" w:rsidP="00F436C8">
            <w:pPr>
              <w:suppressAutoHyphens/>
              <w:snapToGrid w:val="0"/>
              <w:jc w:val="center"/>
              <w:rPr>
                <w:sz w:val="20"/>
                <w:szCs w:val="20"/>
                <w:lang w:val="uk-UA" w:eastAsia="zh-CN"/>
              </w:rPr>
            </w:pPr>
            <w:proofErr w:type="spellStart"/>
            <w:r w:rsidRPr="00F436C8">
              <w:rPr>
                <w:bCs/>
                <w:sz w:val="20"/>
                <w:szCs w:val="20"/>
                <w:lang w:val="uk-UA" w:eastAsia="zh-CN"/>
              </w:rPr>
              <w:t>чол</w:t>
            </w:r>
            <w:proofErr w:type="spellEnd"/>
            <w:r w:rsidRPr="00F436C8">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41219C1C"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65</w:t>
            </w:r>
          </w:p>
        </w:tc>
        <w:tc>
          <w:tcPr>
            <w:tcW w:w="1134" w:type="dxa"/>
            <w:tcBorders>
              <w:top w:val="single" w:sz="4" w:space="0" w:color="000000"/>
              <w:left w:val="single" w:sz="4" w:space="0" w:color="000000"/>
              <w:bottom w:val="single" w:sz="4" w:space="0" w:color="000000"/>
              <w:right w:val="single" w:sz="4" w:space="0" w:color="000000"/>
            </w:tcBorders>
          </w:tcPr>
          <w:p w14:paraId="416EC280"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60</w:t>
            </w:r>
          </w:p>
        </w:tc>
        <w:tc>
          <w:tcPr>
            <w:tcW w:w="1134" w:type="dxa"/>
            <w:tcBorders>
              <w:top w:val="single" w:sz="4" w:space="0" w:color="000000"/>
              <w:left w:val="single" w:sz="4" w:space="0" w:color="000000"/>
              <w:bottom w:val="single" w:sz="4" w:space="0" w:color="000000"/>
              <w:right w:val="single" w:sz="4" w:space="0" w:color="000000"/>
            </w:tcBorders>
          </w:tcPr>
          <w:p w14:paraId="51288AA8"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55</w:t>
            </w:r>
          </w:p>
        </w:tc>
      </w:tr>
      <w:tr w:rsidR="00F436C8" w:rsidRPr="00F436C8" w14:paraId="25B8EBD9" w14:textId="77777777" w:rsidTr="00F010AD">
        <w:trPr>
          <w:trHeight w:val="318"/>
        </w:trPr>
        <w:tc>
          <w:tcPr>
            <w:tcW w:w="3544" w:type="dxa"/>
            <w:vMerge/>
            <w:tcBorders>
              <w:left w:val="single" w:sz="4" w:space="0" w:color="000000"/>
              <w:right w:val="single" w:sz="4" w:space="0" w:color="000000"/>
            </w:tcBorders>
            <w:vAlign w:val="center"/>
          </w:tcPr>
          <w:p w14:paraId="394E080C" w14:textId="77777777" w:rsidR="00F436C8" w:rsidRPr="00F436C8" w:rsidRDefault="00F436C8" w:rsidP="00F436C8">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19785D0" w14:textId="77777777" w:rsidR="00F436C8" w:rsidRPr="00F436C8" w:rsidRDefault="00F436C8" w:rsidP="00F436C8">
            <w:pPr>
              <w:tabs>
                <w:tab w:val="left" w:pos="-108"/>
              </w:tabs>
              <w:suppressAutoHyphens/>
              <w:snapToGrid w:val="0"/>
              <w:rPr>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2CF51AAF"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20D862A" w14:textId="77777777" w:rsidR="00F436C8" w:rsidRPr="00F436C8" w:rsidRDefault="00F436C8" w:rsidP="00F436C8">
            <w:pPr>
              <w:suppressAutoHyphens/>
              <w:snapToGrid w:val="0"/>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BE0CF63"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A80EE1F"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F3BD721" w14:textId="77777777" w:rsidR="00F436C8" w:rsidRPr="00F436C8" w:rsidRDefault="00F436C8" w:rsidP="00F436C8">
            <w:pPr>
              <w:suppressAutoHyphens/>
              <w:snapToGrid w:val="0"/>
              <w:jc w:val="center"/>
              <w:rPr>
                <w:sz w:val="20"/>
                <w:szCs w:val="20"/>
                <w:lang w:val="uk-UA" w:eastAsia="zh-CN"/>
              </w:rPr>
            </w:pPr>
          </w:p>
        </w:tc>
      </w:tr>
      <w:tr w:rsidR="00F436C8" w:rsidRPr="00F436C8" w14:paraId="761AF434" w14:textId="77777777" w:rsidTr="00F010AD">
        <w:trPr>
          <w:trHeight w:val="293"/>
        </w:trPr>
        <w:tc>
          <w:tcPr>
            <w:tcW w:w="3544" w:type="dxa"/>
            <w:vMerge/>
            <w:tcBorders>
              <w:left w:val="single" w:sz="4" w:space="0" w:color="000000"/>
              <w:right w:val="single" w:sz="4" w:space="0" w:color="000000"/>
            </w:tcBorders>
            <w:vAlign w:val="center"/>
          </w:tcPr>
          <w:p w14:paraId="423CBC06" w14:textId="77777777" w:rsidR="00F436C8" w:rsidRPr="00F436C8" w:rsidRDefault="00F436C8" w:rsidP="00F436C8">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F060401" w14:textId="77777777" w:rsidR="00F436C8" w:rsidRPr="00F436C8" w:rsidRDefault="00F436C8" w:rsidP="00F436C8">
            <w:pPr>
              <w:tabs>
                <w:tab w:val="left" w:pos="-108"/>
              </w:tabs>
              <w:suppressAutoHyphens/>
              <w:rPr>
                <w:sz w:val="20"/>
                <w:szCs w:val="20"/>
                <w:lang w:val="uk-UA" w:eastAsia="zh-CN"/>
              </w:rPr>
            </w:pPr>
            <w:r w:rsidRPr="00F436C8">
              <w:rPr>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14D45B54"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1C06B80" w14:textId="77777777" w:rsidR="00F436C8" w:rsidRPr="00F436C8" w:rsidRDefault="00F436C8" w:rsidP="00F436C8">
            <w:pPr>
              <w:suppressAutoHyphens/>
              <w:snapToGrid w:val="0"/>
              <w:jc w:val="center"/>
              <w:rPr>
                <w:sz w:val="20"/>
                <w:szCs w:val="20"/>
                <w:lang w:val="uk-UA" w:eastAsia="zh-CN"/>
              </w:rPr>
            </w:pPr>
            <w:r w:rsidRPr="00F436C8">
              <w:rPr>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3DE8DA01" w14:textId="77777777" w:rsidR="00F436C8" w:rsidRPr="00F436C8" w:rsidRDefault="00F436C8" w:rsidP="00F436C8">
            <w:pPr>
              <w:suppressAutoHyphens/>
              <w:snapToGrid w:val="0"/>
              <w:jc w:val="center"/>
              <w:rPr>
                <w:sz w:val="20"/>
                <w:szCs w:val="20"/>
                <w:lang w:val="uk-UA" w:eastAsia="zh-CN"/>
              </w:rPr>
            </w:pPr>
            <w:r w:rsidRPr="00F436C8">
              <w:rPr>
                <w:sz w:val="20"/>
                <w:szCs w:val="20"/>
                <w:lang w:eastAsia="zh-CN"/>
              </w:rPr>
              <w:t>5692,31</w:t>
            </w:r>
          </w:p>
        </w:tc>
        <w:tc>
          <w:tcPr>
            <w:tcW w:w="1134" w:type="dxa"/>
            <w:tcBorders>
              <w:top w:val="single" w:sz="4" w:space="0" w:color="000000"/>
              <w:left w:val="single" w:sz="4" w:space="0" w:color="000000"/>
              <w:bottom w:val="single" w:sz="4" w:space="0" w:color="000000"/>
              <w:right w:val="single" w:sz="4" w:space="0" w:color="000000"/>
            </w:tcBorders>
          </w:tcPr>
          <w:p w14:paraId="29001D4D"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10123,33</w:t>
            </w:r>
          </w:p>
        </w:tc>
        <w:tc>
          <w:tcPr>
            <w:tcW w:w="1134" w:type="dxa"/>
            <w:tcBorders>
              <w:top w:val="single" w:sz="4" w:space="0" w:color="000000"/>
              <w:left w:val="single" w:sz="4" w:space="0" w:color="000000"/>
              <w:bottom w:val="single" w:sz="4" w:space="0" w:color="000000"/>
              <w:right w:val="single" w:sz="4" w:space="0" w:color="000000"/>
            </w:tcBorders>
          </w:tcPr>
          <w:p w14:paraId="0470CAA6"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18227,45</w:t>
            </w:r>
          </w:p>
        </w:tc>
      </w:tr>
      <w:tr w:rsidR="00F436C8" w:rsidRPr="00F436C8" w14:paraId="0D4043E4" w14:textId="77777777" w:rsidTr="00F010AD">
        <w:trPr>
          <w:trHeight w:val="269"/>
        </w:trPr>
        <w:tc>
          <w:tcPr>
            <w:tcW w:w="3544" w:type="dxa"/>
            <w:vMerge/>
            <w:tcBorders>
              <w:left w:val="single" w:sz="4" w:space="0" w:color="000000"/>
              <w:right w:val="single" w:sz="4" w:space="0" w:color="000000"/>
            </w:tcBorders>
            <w:vAlign w:val="center"/>
          </w:tcPr>
          <w:p w14:paraId="03176E0C" w14:textId="77777777" w:rsidR="00F436C8" w:rsidRPr="00F436C8" w:rsidRDefault="00F436C8" w:rsidP="00F436C8">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4E57F47"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6350941F" w14:textId="77777777" w:rsidR="00F436C8" w:rsidRPr="00F436C8" w:rsidRDefault="00F436C8" w:rsidP="00F436C8">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54F4520"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D1BAA9F"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96D995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CA05095" w14:textId="77777777" w:rsidR="00F436C8" w:rsidRPr="00F436C8" w:rsidRDefault="00F436C8" w:rsidP="00F436C8">
            <w:pPr>
              <w:suppressAutoHyphens/>
              <w:snapToGrid w:val="0"/>
              <w:jc w:val="center"/>
              <w:rPr>
                <w:sz w:val="20"/>
                <w:szCs w:val="20"/>
                <w:lang w:val="uk-UA" w:eastAsia="zh-CN"/>
              </w:rPr>
            </w:pPr>
          </w:p>
        </w:tc>
      </w:tr>
      <w:tr w:rsidR="00F436C8" w:rsidRPr="00F436C8" w14:paraId="305FDF5A" w14:textId="77777777" w:rsidTr="00F010AD">
        <w:trPr>
          <w:trHeight w:val="166"/>
        </w:trPr>
        <w:tc>
          <w:tcPr>
            <w:tcW w:w="3544" w:type="dxa"/>
            <w:vMerge/>
            <w:tcBorders>
              <w:left w:val="single" w:sz="4" w:space="0" w:color="000000"/>
              <w:bottom w:val="single" w:sz="4" w:space="0" w:color="auto"/>
              <w:right w:val="single" w:sz="4" w:space="0" w:color="000000"/>
            </w:tcBorders>
            <w:vAlign w:val="center"/>
          </w:tcPr>
          <w:p w14:paraId="75793A8C" w14:textId="77777777" w:rsidR="00F436C8" w:rsidRPr="00F436C8" w:rsidRDefault="00F436C8" w:rsidP="00F436C8">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46C7F9F4"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Відсоток хворих охоплених програмою</w:t>
            </w:r>
          </w:p>
          <w:p w14:paraId="00CCF177" w14:textId="77777777" w:rsidR="00F436C8" w:rsidRPr="00F436C8" w:rsidRDefault="00F436C8" w:rsidP="00F436C8">
            <w:pPr>
              <w:suppressAutoHyphens/>
              <w:snapToGrid w:val="0"/>
              <w:rPr>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51582451"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3D761935"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76B1ED2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22E2F3E4"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77B330B1"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100,00</w:t>
            </w:r>
          </w:p>
        </w:tc>
      </w:tr>
      <w:tr w:rsidR="00F436C8" w:rsidRPr="00F436C8" w14:paraId="29738944" w14:textId="77777777" w:rsidTr="00F010AD">
        <w:trPr>
          <w:trHeight w:val="150"/>
        </w:trPr>
        <w:tc>
          <w:tcPr>
            <w:tcW w:w="3544" w:type="dxa"/>
            <w:vMerge w:val="restart"/>
            <w:tcBorders>
              <w:top w:val="single" w:sz="4" w:space="0" w:color="auto"/>
              <w:left w:val="single" w:sz="4" w:space="0" w:color="000000"/>
              <w:right w:val="single" w:sz="4" w:space="0" w:color="000000"/>
            </w:tcBorders>
          </w:tcPr>
          <w:p w14:paraId="69084CA5" w14:textId="77777777" w:rsidR="00F436C8" w:rsidRPr="00F436C8" w:rsidRDefault="00F436C8" w:rsidP="00F436C8">
            <w:pPr>
              <w:rPr>
                <w:sz w:val="18"/>
                <w:szCs w:val="18"/>
                <w:lang w:val="uk-UA" w:eastAsia="zh-CN"/>
              </w:rPr>
            </w:pPr>
            <w:bookmarkStart w:id="8" w:name="_Hlk208513657"/>
            <w:r w:rsidRPr="00F436C8">
              <w:rPr>
                <w:sz w:val="18"/>
                <w:szCs w:val="18"/>
                <w:lang w:val="uk-UA" w:eastAsia="uk-UA"/>
              </w:rPr>
              <w:lastRenderedPageBreak/>
              <w:t xml:space="preserve">Забезпечити виконання Постанови </w:t>
            </w:r>
            <w:r w:rsidRPr="00F436C8">
              <w:rPr>
                <w:sz w:val="18"/>
                <w:szCs w:val="18"/>
                <w:lang w:val="uk-UA" w:eastAsia="zh-CN"/>
              </w:rPr>
              <w:t>Кабінету Міністрів України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bookmarkEnd w:id="8"/>
          <w:p w14:paraId="7E7144AF" w14:textId="77777777" w:rsidR="00F436C8" w:rsidRPr="00F436C8" w:rsidRDefault="00F436C8" w:rsidP="00F436C8">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5A64D93F"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69EF2079" w14:textId="77777777" w:rsidR="00F436C8" w:rsidRPr="00F436C8" w:rsidRDefault="00F436C8" w:rsidP="00F436C8">
            <w:pPr>
              <w:suppressAutoHyphens/>
              <w:snapToGrid w:val="0"/>
              <w:rPr>
                <w:b/>
                <w:bCs/>
                <w:i/>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15BDB2F4"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2986EAD2"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37EB4C43"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58D9753D" w14:textId="77777777" w:rsidR="00F436C8" w:rsidRPr="00F436C8" w:rsidRDefault="00F436C8" w:rsidP="00F436C8">
            <w:pPr>
              <w:suppressAutoHyphens/>
              <w:snapToGrid w:val="0"/>
              <w:jc w:val="center"/>
              <w:rPr>
                <w:sz w:val="20"/>
                <w:szCs w:val="20"/>
                <w:lang w:val="uk-UA" w:eastAsia="zh-CN"/>
              </w:rPr>
            </w:pPr>
          </w:p>
        </w:tc>
      </w:tr>
      <w:tr w:rsidR="00F436C8" w:rsidRPr="00F436C8" w14:paraId="2A2D7519" w14:textId="77777777" w:rsidTr="00F010AD">
        <w:trPr>
          <w:trHeight w:val="150"/>
        </w:trPr>
        <w:tc>
          <w:tcPr>
            <w:tcW w:w="3544" w:type="dxa"/>
            <w:vMerge/>
            <w:tcBorders>
              <w:left w:val="single" w:sz="4" w:space="0" w:color="000000"/>
              <w:right w:val="single" w:sz="4" w:space="0" w:color="000000"/>
            </w:tcBorders>
          </w:tcPr>
          <w:p w14:paraId="5065C2F4" w14:textId="77777777" w:rsidR="00F436C8" w:rsidRPr="00F436C8" w:rsidRDefault="00F436C8" w:rsidP="00F436C8">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AF4EEE4"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517DA261"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BCB3F53" w14:textId="77777777" w:rsidR="00F436C8" w:rsidRPr="00F436C8" w:rsidRDefault="00F436C8" w:rsidP="00F436C8">
            <w:pPr>
              <w:suppressAutoHyphens/>
              <w:snapToGrid w:val="0"/>
              <w:jc w:val="center"/>
              <w:rPr>
                <w:b/>
                <w:bCs/>
                <w:i/>
                <w:sz w:val="20"/>
                <w:szCs w:val="20"/>
                <w:lang w:val="uk-UA" w:eastAsia="zh-CN"/>
              </w:rPr>
            </w:pPr>
            <w:proofErr w:type="spellStart"/>
            <w:r w:rsidRPr="00F436C8">
              <w:rPr>
                <w:bCs/>
                <w:sz w:val="20"/>
                <w:szCs w:val="20"/>
                <w:lang w:val="uk-UA" w:eastAsia="zh-CN"/>
              </w:rPr>
              <w:t>тис.грн</w:t>
            </w:r>
            <w:proofErr w:type="spellEnd"/>
            <w:r w:rsidRPr="00F436C8">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F49360F"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425,000</w:t>
            </w:r>
          </w:p>
        </w:tc>
        <w:tc>
          <w:tcPr>
            <w:tcW w:w="1134" w:type="dxa"/>
            <w:tcBorders>
              <w:top w:val="single" w:sz="4" w:space="0" w:color="000000"/>
              <w:left w:val="single" w:sz="4" w:space="0" w:color="000000"/>
              <w:bottom w:val="single" w:sz="4" w:space="0" w:color="000000"/>
              <w:right w:val="single" w:sz="4" w:space="0" w:color="000000"/>
            </w:tcBorders>
          </w:tcPr>
          <w:p w14:paraId="56ABAE4C"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418,800</w:t>
            </w:r>
          </w:p>
        </w:tc>
        <w:tc>
          <w:tcPr>
            <w:tcW w:w="1134" w:type="dxa"/>
            <w:tcBorders>
              <w:top w:val="single" w:sz="4" w:space="0" w:color="000000"/>
              <w:left w:val="single" w:sz="4" w:space="0" w:color="000000"/>
              <w:bottom w:val="single" w:sz="4" w:space="0" w:color="000000"/>
              <w:right w:val="single" w:sz="4" w:space="0" w:color="000000"/>
            </w:tcBorders>
          </w:tcPr>
          <w:p w14:paraId="134A7314"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584,510</w:t>
            </w:r>
          </w:p>
        </w:tc>
      </w:tr>
      <w:tr w:rsidR="00F436C8" w:rsidRPr="00F436C8" w14:paraId="41EAFD74" w14:textId="77777777" w:rsidTr="00F010AD">
        <w:trPr>
          <w:trHeight w:val="150"/>
        </w:trPr>
        <w:tc>
          <w:tcPr>
            <w:tcW w:w="3544" w:type="dxa"/>
            <w:vMerge/>
            <w:tcBorders>
              <w:left w:val="single" w:sz="4" w:space="0" w:color="000000"/>
              <w:right w:val="single" w:sz="4" w:space="0" w:color="000000"/>
            </w:tcBorders>
          </w:tcPr>
          <w:p w14:paraId="2CF207B7" w14:textId="77777777" w:rsidR="00F436C8" w:rsidRPr="00F436C8" w:rsidRDefault="00F436C8" w:rsidP="00F436C8">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C1EC3D5"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234B9FBE" w14:textId="77777777" w:rsidR="00F436C8" w:rsidRPr="00F436C8" w:rsidRDefault="00F436C8" w:rsidP="00F436C8">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73BFBF0"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33CFDB4"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5DDC23A"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770EAC2" w14:textId="77777777" w:rsidR="00F436C8" w:rsidRPr="00F436C8" w:rsidRDefault="00F436C8" w:rsidP="00F436C8">
            <w:pPr>
              <w:suppressAutoHyphens/>
              <w:snapToGrid w:val="0"/>
              <w:jc w:val="center"/>
              <w:rPr>
                <w:sz w:val="20"/>
                <w:szCs w:val="20"/>
                <w:lang w:val="uk-UA" w:eastAsia="zh-CN"/>
              </w:rPr>
            </w:pPr>
          </w:p>
        </w:tc>
      </w:tr>
      <w:tr w:rsidR="00F436C8" w:rsidRPr="00F436C8" w14:paraId="11632256" w14:textId="77777777" w:rsidTr="00F010AD">
        <w:trPr>
          <w:trHeight w:val="150"/>
        </w:trPr>
        <w:tc>
          <w:tcPr>
            <w:tcW w:w="3544" w:type="dxa"/>
            <w:vMerge/>
            <w:tcBorders>
              <w:left w:val="single" w:sz="4" w:space="0" w:color="000000"/>
              <w:right w:val="single" w:sz="4" w:space="0" w:color="000000"/>
            </w:tcBorders>
          </w:tcPr>
          <w:p w14:paraId="6F0A110C" w14:textId="77777777" w:rsidR="00F436C8" w:rsidRPr="00F436C8" w:rsidRDefault="00F436C8" w:rsidP="00F436C8">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03CE541" w14:textId="77777777" w:rsidR="00F436C8" w:rsidRPr="00F436C8" w:rsidRDefault="00F436C8" w:rsidP="00F436C8">
            <w:pPr>
              <w:tabs>
                <w:tab w:val="left" w:pos="-108"/>
              </w:tabs>
              <w:suppressAutoHyphens/>
              <w:rPr>
                <w:sz w:val="20"/>
                <w:szCs w:val="20"/>
                <w:lang w:val="uk-UA" w:eastAsia="zh-CN"/>
              </w:rPr>
            </w:pPr>
            <w:r w:rsidRPr="00F436C8">
              <w:rPr>
                <w:bCs/>
                <w:sz w:val="20"/>
                <w:szCs w:val="20"/>
                <w:lang w:val="uk-UA" w:eastAsia="zh-CN"/>
              </w:rPr>
              <w:t xml:space="preserve">Кількість </w:t>
            </w:r>
            <w:r w:rsidRPr="00F436C8">
              <w:rPr>
                <w:sz w:val="20"/>
                <w:szCs w:val="20"/>
                <w:lang w:val="uk-UA" w:eastAsia="zh-CN"/>
              </w:rPr>
              <w:t>інвалідів і дітей-інвалідів, які потребують забезпечення медичними виробами і іншими засобами</w:t>
            </w:r>
          </w:p>
          <w:p w14:paraId="6B33DE08" w14:textId="77777777" w:rsidR="00F436C8" w:rsidRPr="00F436C8" w:rsidRDefault="00F436C8" w:rsidP="00F436C8">
            <w:pPr>
              <w:tabs>
                <w:tab w:val="left" w:pos="-108"/>
              </w:tabs>
              <w:suppressAutoHyphens/>
              <w:rPr>
                <w:b/>
                <w:i/>
                <w:sz w:val="20"/>
                <w:szCs w:val="20"/>
                <w:lang w:val="uk-UA" w:eastAsia="zh-CN"/>
              </w:rPr>
            </w:pPr>
          </w:p>
        </w:tc>
        <w:tc>
          <w:tcPr>
            <w:tcW w:w="1418" w:type="dxa"/>
            <w:vMerge/>
            <w:tcBorders>
              <w:left w:val="single" w:sz="4" w:space="0" w:color="000000"/>
              <w:right w:val="single" w:sz="4" w:space="0" w:color="000000"/>
            </w:tcBorders>
          </w:tcPr>
          <w:p w14:paraId="3FD9B6A4"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E409469" w14:textId="77777777" w:rsidR="00F436C8" w:rsidRPr="00F436C8" w:rsidRDefault="00F436C8" w:rsidP="00F436C8">
            <w:pPr>
              <w:suppressAutoHyphens/>
              <w:snapToGrid w:val="0"/>
              <w:jc w:val="center"/>
              <w:rPr>
                <w:b/>
                <w:bCs/>
                <w:i/>
                <w:sz w:val="20"/>
                <w:szCs w:val="20"/>
                <w:lang w:val="uk-UA" w:eastAsia="zh-CN"/>
              </w:rPr>
            </w:pPr>
            <w:proofErr w:type="spellStart"/>
            <w:r w:rsidRPr="00F436C8">
              <w:rPr>
                <w:bCs/>
                <w:sz w:val="20"/>
                <w:szCs w:val="20"/>
                <w:lang w:val="uk-UA" w:eastAsia="zh-CN"/>
              </w:rPr>
              <w:t>чол</w:t>
            </w:r>
            <w:proofErr w:type="spellEnd"/>
            <w:r w:rsidRPr="00F436C8">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2E8A4A06"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20</w:t>
            </w:r>
          </w:p>
        </w:tc>
        <w:tc>
          <w:tcPr>
            <w:tcW w:w="1134" w:type="dxa"/>
            <w:tcBorders>
              <w:top w:val="single" w:sz="4" w:space="0" w:color="000000"/>
              <w:left w:val="single" w:sz="4" w:space="0" w:color="000000"/>
              <w:bottom w:val="single" w:sz="4" w:space="0" w:color="000000"/>
              <w:right w:val="single" w:sz="4" w:space="0" w:color="000000"/>
            </w:tcBorders>
          </w:tcPr>
          <w:p w14:paraId="0A46A5C5"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20</w:t>
            </w:r>
          </w:p>
        </w:tc>
        <w:tc>
          <w:tcPr>
            <w:tcW w:w="1134" w:type="dxa"/>
            <w:tcBorders>
              <w:top w:val="single" w:sz="4" w:space="0" w:color="000000"/>
              <w:left w:val="single" w:sz="4" w:space="0" w:color="000000"/>
              <w:bottom w:val="single" w:sz="4" w:space="0" w:color="000000"/>
              <w:right w:val="single" w:sz="4" w:space="0" w:color="000000"/>
            </w:tcBorders>
          </w:tcPr>
          <w:p w14:paraId="53522505"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20</w:t>
            </w:r>
          </w:p>
        </w:tc>
      </w:tr>
      <w:tr w:rsidR="00F436C8" w:rsidRPr="00F436C8" w14:paraId="0D68C012" w14:textId="77777777" w:rsidTr="00F010AD">
        <w:trPr>
          <w:trHeight w:val="150"/>
        </w:trPr>
        <w:tc>
          <w:tcPr>
            <w:tcW w:w="3544" w:type="dxa"/>
            <w:vMerge/>
            <w:tcBorders>
              <w:left w:val="single" w:sz="4" w:space="0" w:color="000000"/>
              <w:right w:val="single" w:sz="4" w:space="0" w:color="000000"/>
            </w:tcBorders>
          </w:tcPr>
          <w:p w14:paraId="2328F7D7" w14:textId="77777777" w:rsidR="00F436C8" w:rsidRPr="00F436C8" w:rsidRDefault="00F436C8" w:rsidP="00F436C8">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5B8A83A"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481AB0F5" w14:textId="77777777" w:rsidR="00F436C8" w:rsidRPr="00F436C8" w:rsidRDefault="00F436C8" w:rsidP="00F436C8">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3037275"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64AC8F8"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E0CC376"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AB358F7" w14:textId="77777777" w:rsidR="00F436C8" w:rsidRPr="00F436C8" w:rsidRDefault="00F436C8" w:rsidP="00F436C8">
            <w:pPr>
              <w:suppressAutoHyphens/>
              <w:snapToGrid w:val="0"/>
              <w:jc w:val="center"/>
              <w:rPr>
                <w:sz w:val="20"/>
                <w:szCs w:val="20"/>
                <w:lang w:val="uk-UA" w:eastAsia="zh-CN"/>
              </w:rPr>
            </w:pPr>
          </w:p>
        </w:tc>
      </w:tr>
      <w:tr w:rsidR="00F436C8" w:rsidRPr="00F436C8" w14:paraId="5D0F0F4F" w14:textId="77777777" w:rsidTr="00F010AD">
        <w:trPr>
          <w:trHeight w:val="150"/>
        </w:trPr>
        <w:tc>
          <w:tcPr>
            <w:tcW w:w="3544" w:type="dxa"/>
            <w:vMerge/>
            <w:tcBorders>
              <w:left w:val="single" w:sz="4" w:space="0" w:color="000000"/>
              <w:right w:val="single" w:sz="4" w:space="0" w:color="000000"/>
            </w:tcBorders>
          </w:tcPr>
          <w:p w14:paraId="069D18D5" w14:textId="77777777" w:rsidR="00F436C8" w:rsidRPr="00F436C8" w:rsidRDefault="00F436C8" w:rsidP="00F436C8">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3CE4FE3" w14:textId="77777777" w:rsidR="00F436C8" w:rsidRPr="00F436C8" w:rsidRDefault="00F436C8" w:rsidP="00F436C8">
            <w:pPr>
              <w:tabs>
                <w:tab w:val="left" w:pos="-108"/>
              </w:tabs>
              <w:suppressAutoHyphens/>
              <w:rPr>
                <w:b/>
                <w:i/>
                <w:sz w:val="20"/>
                <w:szCs w:val="20"/>
                <w:lang w:val="uk-UA" w:eastAsia="zh-CN"/>
              </w:rPr>
            </w:pPr>
            <w:r w:rsidRPr="00F436C8">
              <w:rPr>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2CDB8D42"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DC6F5FD" w14:textId="77777777" w:rsidR="00F436C8" w:rsidRPr="00F436C8" w:rsidRDefault="00F436C8" w:rsidP="00F436C8">
            <w:pPr>
              <w:suppressAutoHyphens/>
              <w:snapToGrid w:val="0"/>
              <w:jc w:val="center"/>
              <w:rPr>
                <w:b/>
                <w:bCs/>
                <w:i/>
                <w:sz w:val="20"/>
                <w:szCs w:val="20"/>
                <w:lang w:val="uk-UA" w:eastAsia="zh-CN"/>
              </w:rPr>
            </w:pPr>
            <w:r w:rsidRPr="00F436C8">
              <w:rPr>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54D7E305" w14:textId="77777777" w:rsidR="00F436C8" w:rsidRPr="00F436C8" w:rsidRDefault="00F436C8" w:rsidP="00F436C8">
            <w:pPr>
              <w:suppressAutoHyphens/>
              <w:snapToGrid w:val="0"/>
              <w:jc w:val="center"/>
              <w:rPr>
                <w:bCs/>
                <w:sz w:val="20"/>
                <w:szCs w:val="20"/>
                <w:lang w:val="uk-UA" w:eastAsia="zh-CN"/>
              </w:rPr>
            </w:pPr>
            <w:r w:rsidRPr="00F436C8">
              <w:rPr>
                <w:bCs/>
                <w:sz w:val="20"/>
                <w:szCs w:val="20"/>
                <w:lang w:val="uk-UA" w:eastAsia="zh-CN"/>
              </w:rPr>
              <w:t>21250,00</w:t>
            </w:r>
          </w:p>
        </w:tc>
        <w:tc>
          <w:tcPr>
            <w:tcW w:w="1134" w:type="dxa"/>
            <w:tcBorders>
              <w:top w:val="single" w:sz="4" w:space="0" w:color="000000"/>
              <w:left w:val="single" w:sz="4" w:space="0" w:color="000000"/>
              <w:bottom w:val="single" w:sz="4" w:space="0" w:color="000000"/>
              <w:right w:val="single" w:sz="4" w:space="0" w:color="000000"/>
            </w:tcBorders>
          </w:tcPr>
          <w:p w14:paraId="792D173F"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20940,00</w:t>
            </w:r>
          </w:p>
        </w:tc>
        <w:tc>
          <w:tcPr>
            <w:tcW w:w="1134" w:type="dxa"/>
            <w:tcBorders>
              <w:top w:val="single" w:sz="4" w:space="0" w:color="000000"/>
              <w:left w:val="single" w:sz="4" w:space="0" w:color="000000"/>
              <w:bottom w:val="single" w:sz="4" w:space="0" w:color="000000"/>
              <w:right w:val="single" w:sz="4" w:space="0" w:color="000000"/>
            </w:tcBorders>
          </w:tcPr>
          <w:p w14:paraId="51E1C352"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29225,50</w:t>
            </w:r>
          </w:p>
        </w:tc>
      </w:tr>
      <w:tr w:rsidR="00F436C8" w:rsidRPr="00F436C8" w14:paraId="0081742E" w14:textId="77777777" w:rsidTr="00F010AD">
        <w:trPr>
          <w:trHeight w:val="150"/>
        </w:trPr>
        <w:tc>
          <w:tcPr>
            <w:tcW w:w="3544" w:type="dxa"/>
            <w:vMerge/>
            <w:tcBorders>
              <w:left w:val="single" w:sz="4" w:space="0" w:color="000000"/>
              <w:right w:val="single" w:sz="4" w:space="0" w:color="000000"/>
            </w:tcBorders>
          </w:tcPr>
          <w:p w14:paraId="25CB2078" w14:textId="77777777" w:rsidR="00F436C8" w:rsidRPr="00F436C8" w:rsidRDefault="00F436C8" w:rsidP="00F436C8">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CA95C1B" w14:textId="77777777" w:rsidR="00F436C8" w:rsidRPr="00F436C8" w:rsidRDefault="00F436C8" w:rsidP="00F436C8">
            <w:pPr>
              <w:tabs>
                <w:tab w:val="left" w:pos="-108"/>
              </w:tabs>
              <w:suppressAutoHyphens/>
              <w:rPr>
                <w:b/>
                <w:i/>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083F60B6" w14:textId="77777777" w:rsidR="00F436C8" w:rsidRPr="00F436C8" w:rsidRDefault="00F436C8" w:rsidP="00F436C8">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26DE4FC"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CF65A3C"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1F07C9A"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1E8F165" w14:textId="77777777" w:rsidR="00F436C8" w:rsidRPr="00F436C8" w:rsidRDefault="00F436C8" w:rsidP="00F436C8">
            <w:pPr>
              <w:suppressAutoHyphens/>
              <w:snapToGrid w:val="0"/>
              <w:jc w:val="center"/>
              <w:rPr>
                <w:sz w:val="20"/>
                <w:szCs w:val="20"/>
                <w:lang w:val="uk-UA" w:eastAsia="zh-CN"/>
              </w:rPr>
            </w:pPr>
          </w:p>
        </w:tc>
      </w:tr>
      <w:tr w:rsidR="00F436C8" w:rsidRPr="00F436C8" w14:paraId="0AB825D9" w14:textId="77777777" w:rsidTr="00F010AD">
        <w:trPr>
          <w:trHeight w:val="150"/>
        </w:trPr>
        <w:tc>
          <w:tcPr>
            <w:tcW w:w="3544" w:type="dxa"/>
            <w:vMerge/>
            <w:tcBorders>
              <w:left w:val="single" w:sz="4" w:space="0" w:color="000000"/>
              <w:bottom w:val="single" w:sz="4" w:space="0" w:color="auto"/>
              <w:right w:val="single" w:sz="4" w:space="0" w:color="000000"/>
            </w:tcBorders>
          </w:tcPr>
          <w:p w14:paraId="0152BCF1" w14:textId="77777777" w:rsidR="00F436C8" w:rsidRPr="00F436C8" w:rsidRDefault="00F436C8" w:rsidP="00F436C8">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5E270DD1" w14:textId="77777777" w:rsidR="00F436C8" w:rsidRPr="00F436C8" w:rsidRDefault="00F436C8" w:rsidP="00F436C8">
            <w:pPr>
              <w:tabs>
                <w:tab w:val="left" w:pos="-108"/>
              </w:tabs>
              <w:suppressAutoHyphens/>
              <w:rPr>
                <w:b/>
                <w:i/>
                <w:sz w:val="20"/>
                <w:szCs w:val="20"/>
                <w:lang w:val="uk-UA" w:eastAsia="zh-CN"/>
              </w:rPr>
            </w:pPr>
            <w:r w:rsidRPr="00F436C8">
              <w:rPr>
                <w:sz w:val="20"/>
                <w:szCs w:val="20"/>
                <w:lang w:val="uk-UA" w:eastAsia="zh-CN"/>
              </w:rPr>
              <w:t>Відсоток хворих охоплених програмою</w:t>
            </w:r>
          </w:p>
        </w:tc>
        <w:tc>
          <w:tcPr>
            <w:tcW w:w="1418" w:type="dxa"/>
            <w:vMerge/>
            <w:tcBorders>
              <w:left w:val="single" w:sz="4" w:space="0" w:color="000000"/>
              <w:bottom w:val="single" w:sz="4" w:space="0" w:color="auto"/>
              <w:right w:val="single" w:sz="4" w:space="0" w:color="000000"/>
            </w:tcBorders>
          </w:tcPr>
          <w:p w14:paraId="1B49ECF8"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7E14AFBF" w14:textId="77777777" w:rsidR="00F436C8" w:rsidRPr="00F436C8" w:rsidRDefault="00F436C8" w:rsidP="00F436C8">
            <w:pPr>
              <w:suppressAutoHyphens/>
              <w:snapToGrid w:val="0"/>
              <w:jc w:val="center"/>
              <w:rPr>
                <w:b/>
                <w:bCs/>
                <w:i/>
                <w:sz w:val="20"/>
                <w:szCs w:val="20"/>
                <w:lang w:val="uk-UA" w:eastAsia="zh-CN"/>
              </w:rPr>
            </w:pPr>
            <w:r w:rsidRPr="00F436C8">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7AA7216D" w14:textId="77777777" w:rsidR="00F436C8" w:rsidRPr="00F436C8" w:rsidRDefault="00F436C8" w:rsidP="00F436C8">
            <w:pPr>
              <w:suppressAutoHyphens/>
              <w:snapToGrid w:val="0"/>
              <w:jc w:val="center"/>
              <w:rPr>
                <w:bCs/>
                <w:sz w:val="20"/>
                <w:szCs w:val="20"/>
                <w:lang w:val="uk-UA" w:eastAsia="zh-CN"/>
              </w:rPr>
            </w:pPr>
            <w:r w:rsidRPr="00F436C8">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78BA5A4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2026C74A"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100,00</w:t>
            </w:r>
          </w:p>
        </w:tc>
      </w:tr>
      <w:tr w:rsidR="00F436C8" w:rsidRPr="00F436C8" w14:paraId="7EA74ECD" w14:textId="77777777" w:rsidTr="00F010AD">
        <w:trPr>
          <w:trHeight w:val="150"/>
        </w:trPr>
        <w:tc>
          <w:tcPr>
            <w:tcW w:w="3544" w:type="dxa"/>
            <w:vMerge w:val="restart"/>
            <w:tcBorders>
              <w:top w:val="single" w:sz="4" w:space="0" w:color="auto"/>
              <w:left w:val="single" w:sz="4" w:space="0" w:color="auto"/>
              <w:bottom w:val="single" w:sz="4" w:space="0" w:color="auto"/>
              <w:right w:val="single" w:sz="4" w:space="0" w:color="auto"/>
            </w:tcBorders>
          </w:tcPr>
          <w:p w14:paraId="55909FA4" w14:textId="77777777" w:rsidR="00F436C8" w:rsidRPr="00F436C8" w:rsidRDefault="00F436C8" w:rsidP="00F436C8">
            <w:pPr>
              <w:suppressAutoHyphens/>
              <w:spacing w:before="180" w:line="240" w:lineRule="atLeast"/>
              <w:rPr>
                <w:rFonts w:eastAsia="Microsoft Sans Serif"/>
                <w:sz w:val="20"/>
                <w:szCs w:val="20"/>
                <w:lang w:val="uk-UA" w:eastAsia="zh-CN"/>
              </w:rPr>
            </w:pPr>
            <w:bookmarkStart w:id="9" w:name="_Hlk208513873"/>
            <w:r w:rsidRPr="00F436C8">
              <w:rPr>
                <w:sz w:val="20"/>
                <w:szCs w:val="20"/>
                <w:lang w:val="uk-UA" w:eastAsia="uk-UA"/>
              </w:rPr>
              <w:t>Забезпечення хворих, які страждають на рідкісні (</w:t>
            </w:r>
            <w:proofErr w:type="spellStart"/>
            <w:r w:rsidRPr="00F436C8">
              <w:rPr>
                <w:sz w:val="20"/>
                <w:szCs w:val="20"/>
                <w:lang w:val="uk-UA" w:eastAsia="uk-UA"/>
              </w:rPr>
              <w:t>орфанні</w:t>
            </w:r>
            <w:proofErr w:type="spellEnd"/>
            <w:r w:rsidRPr="00F436C8">
              <w:rPr>
                <w:sz w:val="20"/>
                <w:szCs w:val="20"/>
                <w:lang w:val="uk-UA" w:eastAsia="uk-UA"/>
              </w:rPr>
              <w:t>) захворювання згідно Постанови Кабінету Міністрів України від 31 березня 2015 року № 160 "Про затвердження Порядку забезпечення громадян, які страждають на рідкісні (</w:t>
            </w:r>
            <w:proofErr w:type="spellStart"/>
            <w:r w:rsidRPr="00F436C8">
              <w:rPr>
                <w:sz w:val="20"/>
                <w:szCs w:val="20"/>
                <w:lang w:val="uk-UA" w:eastAsia="uk-UA"/>
              </w:rPr>
              <w:t>орфанні</w:t>
            </w:r>
            <w:proofErr w:type="spellEnd"/>
            <w:r w:rsidRPr="00F436C8">
              <w:rPr>
                <w:sz w:val="20"/>
                <w:szCs w:val="20"/>
                <w:lang w:val="uk-UA" w:eastAsia="uk-UA"/>
              </w:rPr>
              <w:t>) захворювання, лікарськими засобами та відповідними харчовими продуктами для спеціального дієтичного споживання"</w:t>
            </w:r>
            <w:bookmarkEnd w:id="9"/>
          </w:p>
        </w:tc>
        <w:tc>
          <w:tcPr>
            <w:tcW w:w="3969" w:type="dxa"/>
            <w:tcBorders>
              <w:top w:val="single" w:sz="4" w:space="0" w:color="auto"/>
              <w:left w:val="single" w:sz="4" w:space="0" w:color="auto"/>
              <w:bottom w:val="single" w:sz="4" w:space="0" w:color="auto"/>
              <w:right w:val="single" w:sz="4" w:space="0" w:color="auto"/>
            </w:tcBorders>
          </w:tcPr>
          <w:p w14:paraId="28493E0E"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1CDE7302" w14:textId="77777777" w:rsidR="00F436C8" w:rsidRPr="00F436C8" w:rsidRDefault="00F436C8" w:rsidP="00F436C8">
            <w:pPr>
              <w:suppressAutoHyphens/>
              <w:snapToGrid w:val="0"/>
              <w:rPr>
                <w:b/>
                <w:bCs/>
                <w:i/>
                <w:sz w:val="20"/>
                <w:szCs w:val="20"/>
                <w:lang w:val="uk-UA" w:eastAsia="zh-CN"/>
              </w:rPr>
            </w:pPr>
            <w:r w:rsidRPr="00F436C8">
              <w:rPr>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1CEED7FD"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1E0CA99"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7C90035"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519ED08" w14:textId="77777777" w:rsidR="00F436C8" w:rsidRPr="00F436C8" w:rsidRDefault="00F436C8" w:rsidP="00F436C8">
            <w:pPr>
              <w:suppressAutoHyphens/>
              <w:snapToGrid w:val="0"/>
              <w:jc w:val="center"/>
              <w:rPr>
                <w:sz w:val="20"/>
                <w:szCs w:val="20"/>
                <w:lang w:val="uk-UA" w:eastAsia="zh-CN"/>
              </w:rPr>
            </w:pPr>
          </w:p>
        </w:tc>
      </w:tr>
      <w:tr w:rsidR="00F436C8" w:rsidRPr="00F436C8" w14:paraId="196EA2F7" w14:textId="77777777" w:rsidTr="00F010AD">
        <w:trPr>
          <w:trHeight w:val="135"/>
        </w:trPr>
        <w:tc>
          <w:tcPr>
            <w:tcW w:w="3544" w:type="dxa"/>
            <w:vMerge/>
            <w:tcBorders>
              <w:top w:val="single" w:sz="4" w:space="0" w:color="auto"/>
              <w:left w:val="single" w:sz="4" w:space="0" w:color="000000"/>
              <w:right w:val="single" w:sz="4" w:space="0" w:color="000000"/>
            </w:tcBorders>
            <w:vAlign w:val="center"/>
          </w:tcPr>
          <w:p w14:paraId="73871B43"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212DBEDF" w14:textId="77777777" w:rsidR="00F436C8" w:rsidRPr="00F436C8" w:rsidRDefault="00F436C8" w:rsidP="00F436C8">
            <w:pPr>
              <w:tabs>
                <w:tab w:val="left" w:pos="-108"/>
              </w:tabs>
              <w:suppressAutoHyphens/>
              <w:rPr>
                <w:sz w:val="20"/>
                <w:szCs w:val="20"/>
                <w:lang w:val="uk-UA" w:eastAsia="zh-CN"/>
              </w:rPr>
            </w:pPr>
            <w:r w:rsidRPr="00F436C8">
              <w:rPr>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73002948"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683C98CE" w14:textId="77777777" w:rsidR="00F436C8" w:rsidRPr="00F436C8" w:rsidRDefault="00F436C8" w:rsidP="00F436C8">
            <w:pPr>
              <w:suppressAutoHyphens/>
              <w:snapToGrid w:val="0"/>
              <w:jc w:val="center"/>
              <w:rPr>
                <w:sz w:val="20"/>
                <w:szCs w:val="20"/>
                <w:lang w:val="uk-UA" w:eastAsia="zh-CN"/>
              </w:rPr>
            </w:pPr>
            <w:proofErr w:type="spellStart"/>
            <w:r w:rsidRPr="00F436C8">
              <w:rPr>
                <w:bCs/>
                <w:sz w:val="20"/>
                <w:szCs w:val="20"/>
                <w:lang w:val="uk-UA" w:eastAsia="zh-CN"/>
              </w:rPr>
              <w:t>тис.грн</w:t>
            </w:r>
            <w:proofErr w:type="spellEnd"/>
            <w:r w:rsidRPr="00F436C8">
              <w:rPr>
                <w:b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77BEF52B" w14:textId="77777777" w:rsidR="00F436C8" w:rsidRPr="00F436C8" w:rsidRDefault="00F436C8" w:rsidP="00F436C8">
            <w:pPr>
              <w:suppressAutoHyphens/>
              <w:snapToGrid w:val="0"/>
              <w:ind w:left="-60" w:right="-60"/>
              <w:jc w:val="center"/>
              <w:rPr>
                <w:bCs/>
                <w:sz w:val="20"/>
                <w:szCs w:val="20"/>
                <w:lang w:val="uk-UA" w:eastAsia="zh-CN"/>
              </w:rPr>
            </w:pPr>
            <w:r w:rsidRPr="00F436C8">
              <w:rPr>
                <w:bCs/>
                <w:sz w:val="20"/>
                <w:szCs w:val="20"/>
                <w:lang w:val="uk-UA" w:eastAsia="zh-CN"/>
              </w:rPr>
              <w:t>2589,978</w:t>
            </w:r>
          </w:p>
        </w:tc>
        <w:tc>
          <w:tcPr>
            <w:tcW w:w="1134" w:type="dxa"/>
            <w:tcBorders>
              <w:top w:val="single" w:sz="4" w:space="0" w:color="auto"/>
              <w:left w:val="single" w:sz="4" w:space="0" w:color="000000"/>
              <w:bottom w:val="single" w:sz="4" w:space="0" w:color="000000"/>
              <w:right w:val="single" w:sz="4" w:space="0" w:color="000000"/>
            </w:tcBorders>
          </w:tcPr>
          <w:p w14:paraId="73D066C2" w14:textId="77777777" w:rsidR="00F436C8" w:rsidRPr="00F436C8" w:rsidRDefault="00F436C8" w:rsidP="00F436C8">
            <w:pPr>
              <w:suppressAutoHyphens/>
              <w:snapToGrid w:val="0"/>
              <w:ind w:left="-60" w:right="-60"/>
              <w:jc w:val="center"/>
              <w:rPr>
                <w:sz w:val="20"/>
                <w:szCs w:val="20"/>
                <w:lang w:val="uk-UA" w:eastAsia="zh-CN"/>
              </w:rPr>
            </w:pPr>
            <w:r w:rsidRPr="00F436C8">
              <w:rPr>
                <w:bCs/>
                <w:sz w:val="20"/>
                <w:szCs w:val="20"/>
                <w:lang w:val="uk-UA" w:eastAsia="zh-CN"/>
              </w:rPr>
              <w:t>2118,600</w:t>
            </w:r>
          </w:p>
        </w:tc>
        <w:tc>
          <w:tcPr>
            <w:tcW w:w="1134" w:type="dxa"/>
            <w:tcBorders>
              <w:top w:val="single" w:sz="4" w:space="0" w:color="auto"/>
              <w:left w:val="single" w:sz="4" w:space="0" w:color="000000"/>
              <w:bottom w:val="single" w:sz="4" w:space="0" w:color="000000"/>
              <w:right w:val="single" w:sz="4" w:space="0" w:color="000000"/>
            </w:tcBorders>
          </w:tcPr>
          <w:p w14:paraId="1D030F4C" w14:textId="77777777" w:rsidR="00F436C8" w:rsidRPr="00F436C8" w:rsidRDefault="00F436C8" w:rsidP="00F436C8">
            <w:pPr>
              <w:suppressAutoHyphens/>
              <w:snapToGrid w:val="0"/>
              <w:ind w:left="-60" w:right="-60"/>
              <w:jc w:val="center"/>
              <w:rPr>
                <w:sz w:val="20"/>
                <w:szCs w:val="20"/>
                <w:lang w:val="uk-UA" w:eastAsia="zh-CN"/>
              </w:rPr>
            </w:pPr>
            <w:r w:rsidRPr="00F436C8">
              <w:rPr>
                <w:bCs/>
                <w:sz w:val="20"/>
                <w:szCs w:val="20"/>
                <w:lang w:val="uk-UA" w:eastAsia="zh-CN"/>
              </w:rPr>
              <w:t>4760,890</w:t>
            </w:r>
          </w:p>
        </w:tc>
      </w:tr>
      <w:tr w:rsidR="00F436C8" w:rsidRPr="00F436C8" w14:paraId="75351102" w14:textId="77777777" w:rsidTr="00F010AD">
        <w:trPr>
          <w:trHeight w:val="150"/>
        </w:trPr>
        <w:tc>
          <w:tcPr>
            <w:tcW w:w="3544" w:type="dxa"/>
            <w:vMerge/>
            <w:tcBorders>
              <w:left w:val="single" w:sz="4" w:space="0" w:color="000000"/>
              <w:right w:val="single" w:sz="4" w:space="0" w:color="000000"/>
            </w:tcBorders>
            <w:vAlign w:val="center"/>
          </w:tcPr>
          <w:p w14:paraId="446E94BA"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14C89D9"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50512159" w14:textId="77777777" w:rsidR="00F436C8" w:rsidRPr="00F436C8" w:rsidRDefault="00F436C8" w:rsidP="00F436C8">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379332A"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BACB84F" w14:textId="77777777" w:rsidR="00F436C8" w:rsidRPr="00F436C8" w:rsidRDefault="00F436C8" w:rsidP="00F436C8">
            <w:pPr>
              <w:suppressAutoHyphens/>
              <w:snapToGrid w:val="0"/>
              <w:ind w:left="-60" w:right="-6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C2797AC" w14:textId="77777777" w:rsidR="00F436C8" w:rsidRPr="00F436C8" w:rsidRDefault="00F436C8" w:rsidP="00F436C8">
            <w:pPr>
              <w:suppressAutoHyphens/>
              <w:snapToGrid w:val="0"/>
              <w:ind w:left="-60" w:right="-6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5F28DC1" w14:textId="77777777" w:rsidR="00F436C8" w:rsidRPr="00F436C8" w:rsidRDefault="00F436C8" w:rsidP="00F436C8">
            <w:pPr>
              <w:suppressAutoHyphens/>
              <w:snapToGrid w:val="0"/>
              <w:ind w:left="-60" w:right="-60"/>
              <w:jc w:val="center"/>
              <w:rPr>
                <w:sz w:val="20"/>
                <w:szCs w:val="20"/>
                <w:lang w:val="uk-UA" w:eastAsia="zh-CN"/>
              </w:rPr>
            </w:pPr>
          </w:p>
        </w:tc>
      </w:tr>
      <w:tr w:rsidR="00F436C8" w:rsidRPr="00F436C8" w14:paraId="74DA1175" w14:textId="77777777" w:rsidTr="00F010AD">
        <w:trPr>
          <w:trHeight w:val="368"/>
        </w:trPr>
        <w:tc>
          <w:tcPr>
            <w:tcW w:w="3544" w:type="dxa"/>
            <w:vMerge/>
            <w:tcBorders>
              <w:left w:val="single" w:sz="4" w:space="0" w:color="000000"/>
              <w:right w:val="single" w:sz="4" w:space="0" w:color="000000"/>
            </w:tcBorders>
            <w:vAlign w:val="center"/>
          </w:tcPr>
          <w:p w14:paraId="0FDA6926"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9008E2D" w14:textId="77777777" w:rsidR="00F436C8" w:rsidRPr="00F436C8" w:rsidRDefault="00F436C8" w:rsidP="00F436C8">
            <w:pPr>
              <w:tabs>
                <w:tab w:val="left" w:pos="-108"/>
              </w:tabs>
              <w:suppressAutoHyphens/>
              <w:rPr>
                <w:sz w:val="20"/>
                <w:szCs w:val="20"/>
                <w:lang w:val="uk-UA" w:eastAsia="zh-CN"/>
              </w:rPr>
            </w:pPr>
            <w:r w:rsidRPr="00F436C8">
              <w:rPr>
                <w:bCs/>
                <w:sz w:val="20"/>
                <w:szCs w:val="20"/>
                <w:lang w:val="uk-UA" w:eastAsia="zh-CN"/>
              </w:rPr>
              <w:t xml:space="preserve">Кількість хворих, </w:t>
            </w:r>
            <w:r w:rsidRPr="00F436C8">
              <w:rPr>
                <w:sz w:val="20"/>
                <w:szCs w:val="20"/>
                <w:lang w:val="uk-UA" w:eastAsia="zh-CN"/>
              </w:rPr>
              <w:t>які страждають на рідкісні (</w:t>
            </w:r>
            <w:proofErr w:type="spellStart"/>
            <w:r w:rsidRPr="00F436C8">
              <w:rPr>
                <w:sz w:val="20"/>
                <w:szCs w:val="20"/>
                <w:lang w:val="uk-UA" w:eastAsia="zh-CN"/>
              </w:rPr>
              <w:t>орфанні</w:t>
            </w:r>
            <w:proofErr w:type="spellEnd"/>
            <w:r w:rsidRPr="00F436C8">
              <w:rPr>
                <w:sz w:val="20"/>
                <w:szCs w:val="20"/>
                <w:lang w:val="uk-UA" w:eastAsia="zh-CN"/>
              </w:rPr>
              <w:t>) захворювання</w:t>
            </w:r>
          </w:p>
        </w:tc>
        <w:tc>
          <w:tcPr>
            <w:tcW w:w="1418" w:type="dxa"/>
            <w:vMerge/>
            <w:tcBorders>
              <w:left w:val="single" w:sz="4" w:space="0" w:color="000000"/>
              <w:right w:val="single" w:sz="4" w:space="0" w:color="000000"/>
            </w:tcBorders>
          </w:tcPr>
          <w:p w14:paraId="355B371B"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75DC9B9" w14:textId="77777777" w:rsidR="00F436C8" w:rsidRPr="00F436C8" w:rsidRDefault="00F436C8" w:rsidP="00F436C8">
            <w:pPr>
              <w:suppressAutoHyphens/>
              <w:snapToGrid w:val="0"/>
              <w:jc w:val="center"/>
              <w:rPr>
                <w:sz w:val="20"/>
                <w:szCs w:val="20"/>
                <w:lang w:val="uk-UA" w:eastAsia="zh-CN"/>
              </w:rPr>
            </w:pPr>
            <w:proofErr w:type="spellStart"/>
            <w:r w:rsidRPr="00F436C8">
              <w:rPr>
                <w:bCs/>
                <w:sz w:val="20"/>
                <w:szCs w:val="20"/>
                <w:lang w:val="uk-UA" w:eastAsia="zh-CN"/>
              </w:rPr>
              <w:t>чол</w:t>
            </w:r>
            <w:proofErr w:type="spellEnd"/>
            <w:r w:rsidRPr="00F436C8">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3410798D" w14:textId="77777777" w:rsidR="00F436C8" w:rsidRPr="00F436C8" w:rsidRDefault="00F436C8" w:rsidP="00F436C8">
            <w:pPr>
              <w:suppressAutoHyphens/>
              <w:snapToGrid w:val="0"/>
              <w:ind w:left="-60" w:right="-60"/>
              <w:jc w:val="center"/>
              <w:rPr>
                <w:sz w:val="20"/>
                <w:szCs w:val="20"/>
                <w:lang w:val="uk-UA" w:eastAsia="zh-CN"/>
              </w:rPr>
            </w:pPr>
            <w:r w:rsidRPr="00F436C8">
              <w:rPr>
                <w:sz w:val="20"/>
                <w:szCs w:val="20"/>
                <w:lang w:val="uk-UA" w:eastAsia="zh-CN"/>
              </w:rPr>
              <w:t>6</w:t>
            </w:r>
          </w:p>
        </w:tc>
        <w:tc>
          <w:tcPr>
            <w:tcW w:w="1134" w:type="dxa"/>
            <w:tcBorders>
              <w:top w:val="single" w:sz="4" w:space="0" w:color="000000"/>
              <w:left w:val="single" w:sz="4" w:space="0" w:color="000000"/>
              <w:bottom w:val="single" w:sz="4" w:space="0" w:color="000000"/>
              <w:right w:val="single" w:sz="4" w:space="0" w:color="000000"/>
            </w:tcBorders>
          </w:tcPr>
          <w:p w14:paraId="7713EAAA" w14:textId="77777777" w:rsidR="00F436C8" w:rsidRPr="00F436C8" w:rsidRDefault="00F436C8" w:rsidP="00F436C8">
            <w:pPr>
              <w:suppressAutoHyphens/>
              <w:snapToGrid w:val="0"/>
              <w:ind w:left="-60" w:right="-60"/>
              <w:jc w:val="center"/>
              <w:rPr>
                <w:sz w:val="20"/>
                <w:szCs w:val="20"/>
                <w:lang w:val="uk-UA" w:eastAsia="zh-CN"/>
              </w:rPr>
            </w:pPr>
            <w:r w:rsidRPr="00F436C8">
              <w:rPr>
                <w:sz w:val="20"/>
                <w:szCs w:val="20"/>
                <w:lang w:val="uk-UA"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521E70CC" w14:textId="77777777" w:rsidR="00F436C8" w:rsidRPr="00F436C8" w:rsidRDefault="00F436C8" w:rsidP="00F436C8">
            <w:pPr>
              <w:suppressAutoHyphens/>
              <w:snapToGrid w:val="0"/>
              <w:ind w:left="-60" w:right="-60"/>
              <w:jc w:val="center"/>
              <w:rPr>
                <w:sz w:val="20"/>
                <w:szCs w:val="20"/>
                <w:lang w:val="uk-UA" w:eastAsia="zh-CN"/>
              </w:rPr>
            </w:pPr>
            <w:r w:rsidRPr="00F436C8">
              <w:rPr>
                <w:sz w:val="20"/>
                <w:szCs w:val="20"/>
                <w:lang w:val="uk-UA" w:eastAsia="zh-CN"/>
              </w:rPr>
              <w:t>6</w:t>
            </w:r>
          </w:p>
        </w:tc>
      </w:tr>
      <w:tr w:rsidR="00F436C8" w:rsidRPr="00F436C8" w14:paraId="030877C6" w14:textId="77777777" w:rsidTr="00F010AD">
        <w:trPr>
          <w:trHeight w:val="150"/>
        </w:trPr>
        <w:tc>
          <w:tcPr>
            <w:tcW w:w="3544" w:type="dxa"/>
            <w:vMerge/>
            <w:tcBorders>
              <w:left w:val="single" w:sz="4" w:space="0" w:color="000000"/>
              <w:right w:val="single" w:sz="4" w:space="0" w:color="000000"/>
            </w:tcBorders>
            <w:vAlign w:val="center"/>
          </w:tcPr>
          <w:p w14:paraId="6CDC9D0D"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681FD1F" w14:textId="77777777" w:rsidR="00F436C8" w:rsidRPr="00F436C8" w:rsidRDefault="00F436C8" w:rsidP="00F436C8">
            <w:pPr>
              <w:tabs>
                <w:tab w:val="left" w:pos="-108"/>
              </w:tabs>
              <w:suppressAutoHyphens/>
              <w:snapToGrid w:val="0"/>
              <w:rPr>
                <w:sz w:val="20"/>
                <w:szCs w:val="20"/>
                <w:lang w:val="uk-UA" w:eastAsia="zh-CN"/>
              </w:rPr>
            </w:pPr>
            <w:r w:rsidRPr="00F436C8">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23D882C7" w14:textId="77777777" w:rsidR="00F436C8" w:rsidRPr="00F436C8" w:rsidRDefault="00F436C8" w:rsidP="00F436C8">
            <w:pPr>
              <w:suppressAutoHyphens/>
              <w:snapToGrid w:val="0"/>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41DD114" w14:textId="77777777" w:rsidR="00F436C8" w:rsidRPr="00F436C8" w:rsidRDefault="00F436C8" w:rsidP="00F436C8">
            <w:pPr>
              <w:suppressAutoHyphens/>
              <w:snapToGrid w:val="0"/>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6EABC5D" w14:textId="77777777" w:rsidR="00F436C8" w:rsidRPr="00F436C8" w:rsidRDefault="00F436C8" w:rsidP="00F436C8">
            <w:pPr>
              <w:suppressAutoHyphens/>
              <w:snapToGrid w:val="0"/>
              <w:ind w:left="-60" w:right="-6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6491C4B" w14:textId="77777777" w:rsidR="00F436C8" w:rsidRPr="00F436C8" w:rsidRDefault="00F436C8" w:rsidP="00F436C8">
            <w:pPr>
              <w:suppressAutoHyphens/>
              <w:snapToGrid w:val="0"/>
              <w:ind w:left="-60" w:right="-6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DCF414A" w14:textId="77777777" w:rsidR="00F436C8" w:rsidRPr="00F436C8" w:rsidRDefault="00F436C8" w:rsidP="00F436C8">
            <w:pPr>
              <w:suppressAutoHyphens/>
              <w:snapToGrid w:val="0"/>
              <w:ind w:left="-60" w:right="-60"/>
              <w:jc w:val="center"/>
              <w:rPr>
                <w:sz w:val="20"/>
                <w:szCs w:val="20"/>
                <w:lang w:val="uk-UA" w:eastAsia="zh-CN"/>
              </w:rPr>
            </w:pPr>
          </w:p>
        </w:tc>
      </w:tr>
      <w:tr w:rsidR="00F436C8" w:rsidRPr="00F436C8" w14:paraId="73067A30" w14:textId="77777777" w:rsidTr="00F010AD">
        <w:trPr>
          <w:trHeight w:val="237"/>
        </w:trPr>
        <w:tc>
          <w:tcPr>
            <w:tcW w:w="3544" w:type="dxa"/>
            <w:vMerge/>
            <w:tcBorders>
              <w:left w:val="single" w:sz="4" w:space="0" w:color="000000"/>
              <w:right w:val="single" w:sz="4" w:space="0" w:color="000000"/>
            </w:tcBorders>
            <w:vAlign w:val="center"/>
          </w:tcPr>
          <w:p w14:paraId="76E789C5"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B9D362B" w14:textId="77777777" w:rsidR="00F436C8" w:rsidRPr="00F436C8" w:rsidRDefault="00F436C8" w:rsidP="00F436C8">
            <w:pPr>
              <w:tabs>
                <w:tab w:val="left" w:pos="-108"/>
              </w:tabs>
              <w:suppressAutoHyphens/>
              <w:rPr>
                <w:sz w:val="20"/>
                <w:szCs w:val="20"/>
                <w:lang w:val="uk-UA" w:eastAsia="zh-CN"/>
              </w:rPr>
            </w:pPr>
            <w:r w:rsidRPr="00F436C8">
              <w:rPr>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4933D3E1" w14:textId="77777777" w:rsidR="00F436C8" w:rsidRPr="00F436C8" w:rsidRDefault="00F436C8" w:rsidP="00F436C8">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4544AC8" w14:textId="77777777" w:rsidR="00F436C8" w:rsidRPr="00F436C8" w:rsidRDefault="00F436C8" w:rsidP="00F436C8">
            <w:pPr>
              <w:suppressAutoHyphens/>
              <w:snapToGrid w:val="0"/>
              <w:jc w:val="center"/>
              <w:rPr>
                <w:sz w:val="20"/>
                <w:szCs w:val="20"/>
                <w:lang w:val="uk-UA" w:eastAsia="zh-CN"/>
              </w:rPr>
            </w:pPr>
            <w:r w:rsidRPr="00F436C8">
              <w:rPr>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10C5D804" w14:textId="77777777" w:rsidR="00F436C8" w:rsidRPr="00F436C8" w:rsidRDefault="00F436C8" w:rsidP="00F436C8">
            <w:pPr>
              <w:suppressAutoHyphens/>
              <w:snapToGrid w:val="0"/>
              <w:ind w:left="-60" w:right="-60"/>
              <w:jc w:val="center"/>
              <w:rPr>
                <w:sz w:val="20"/>
                <w:szCs w:val="20"/>
                <w:lang w:val="uk-UA" w:eastAsia="zh-CN"/>
              </w:rPr>
            </w:pPr>
            <w:r w:rsidRPr="00F436C8">
              <w:rPr>
                <w:sz w:val="20"/>
                <w:szCs w:val="20"/>
                <w:lang w:val="uk-UA" w:eastAsia="zh-CN"/>
              </w:rPr>
              <w:t>431663,00</w:t>
            </w:r>
          </w:p>
        </w:tc>
        <w:tc>
          <w:tcPr>
            <w:tcW w:w="1134" w:type="dxa"/>
            <w:tcBorders>
              <w:top w:val="single" w:sz="4" w:space="0" w:color="000000"/>
              <w:left w:val="single" w:sz="4" w:space="0" w:color="000000"/>
              <w:bottom w:val="single" w:sz="4" w:space="0" w:color="000000"/>
              <w:right w:val="single" w:sz="4" w:space="0" w:color="000000"/>
            </w:tcBorders>
          </w:tcPr>
          <w:p w14:paraId="10FCC083"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423720,00</w:t>
            </w:r>
          </w:p>
        </w:tc>
        <w:tc>
          <w:tcPr>
            <w:tcW w:w="1134" w:type="dxa"/>
            <w:tcBorders>
              <w:top w:val="single" w:sz="4" w:space="0" w:color="000000"/>
              <w:left w:val="single" w:sz="4" w:space="0" w:color="000000"/>
              <w:bottom w:val="single" w:sz="4" w:space="0" w:color="000000"/>
              <w:right w:val="single" w:sz="4" w:space="0" w:color="000000"/>
            </w:tcBorders>
          </w:tcPr>
          <w:p w14:paraId="4B7217C3" w14:textId="77777777" w:rsidR="00F436C8" w:rsidRPr="00F436C8" w:rsidRDefault="00F436C8" w:rsidP="00F436C8">
            <w:pPr>
              <w:suppressAutoHyphens/>
              <w:snapToGrid w:val="0"/>
              <w:ind w:left="-60" w:right="-60"/>
              <w:jc w:val="center"/>
              <w:rPr>
                <w:sz w:val="20"/>
                <w:szCs w:val="20"/>
                <w:lang w:val="uk-UA" w:eastAsia="zh-CN"/>
              </w:rPr>
            </w:pPr>
            <w:r w:rsidRPr="00F436C8">
              <w:rPr>
                <w:sz w:val="20"/>
                <w:szCs w:val="20"/>
                <w:lang w:val="uk-UA" w:eastAsia="zh-CN"/>
              </w:rPr>
              <w:t>793481,67</w:t>
            </w:r>
          </w:p>
        </w:tc>
      </w:tr>
      <w:tr w:rsidR="00F436C8" w:rsidRPr="00F436C8" w14:paraId="44CD373F" w14:textId="77777777" w:rsidTr="00F010AD">
        <w:trPr>
          <w:trHeight w:val="305"/>
        </w:trPr>
        <w:tc>
          <w:tcPr>
            <w:tcW w:w="3544" w:type="dxa"/>
            <w:vMerge/>
            <w:tcBorders>
              <w:left w:val="single" w:sz="4" w:space="0" w:color="000000"/>
              <w:right w:val="single" w:sz="4" w:space="0" w:color="000000"/>
            </w:tcBorders>
            <w:vAlign w:val="center"/>
          </w:tcPr>
          <w:p w14:paraId="5A8A8849"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F9B344F" w14:textId="77777777" w:rsidR="00F436C8" w:rsidRPr="00F436C8" w:rsidRDefault="00F436C8" w:rsidP="00F436C8">
            <w:pPr>
              <w:tabs>
                <w:tab w:val="left" w:pos="-108"/>
              </w:tabs>
              <w:suppressAutoHyphens/>
              <w:rPr>
                <w:sz w:val="20"/>
                <w:szCs w:val="20"/>
                <w:lang w:val="uk-UA" w:eastAsia="zh-CN"/>
              </w:rPr>
            </w:pPr>
            <w:r w:rsidRPr="00F436C8">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503281BB" w14:textId="77777777" w:rsidR="00F436C8" w:rsidRPr="00F436C8" w:rsidRDefault="00F436C8" w:rsidP="00F436C8">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CA7C444" w14:textId="77777777" w:rsidR="00F436C8" w:rsidRPr="00F436C8" w:rsidRDefault="00F436C8" w:rsidP="00F436C8">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B213CAC" w14:textId="77777777" w:rsidR="00F436C8" w:rsidRPr="00F436C8" w:rsidRDefault="00F436C8" w:rsidP="00F436C8">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5214F67" w14:textId="77777777" w:rsidR="00F436C8" w:rsidRPr="00F436C8" w:rsidRDefault="00F436C8" w:rsidP="00F436C8">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9EFEFBF" w14:textId="77777777" w:rsidR="00F436C8" w:rsidRPr="00F436C8" w:rsidRDefault="00F436C8" w:rsidP="00F436C8">
            <w:pPr>
              <w:suppressAutoHyphens/>
              <w:snapToGrid w:val="0"/>
              <w:jc w:val="center"/>
              <w:rPr>
                <w:sz w:val="20"/>
                <w:szCs w:val="20"/>
                <w:lang w:val="uk-UA" w:eastAsia="zh-CN"/>
              </w:rPr>
            </w:pPr>
          </w:p>
        </w:tc>
      </w:tr>
      <w:tr w:rsidR="00F436C8" w:rsidRPr="00F436C8" w14:paraId="0A7849F2" w14:textId="77777777" w:rsidTr="00F010AD">
        <w:trPr>
          <w:trHeight w:val="387"/>
        </w:trPr>
        <w:tc>
          <w:tcPr>
            <w:tcW w:w="3544" w:type="dxa"/>
            <w:vMerge/>
            <w:tcBorders>
              <w:left w:val="single" w:sz="4" w:space="0" w:color="000000"/>
              <w:bottom w:val="single" w:sz="4" w:space="0" w:color="000000"/>
              <w:right w:val="single" w:sz="4" w:space="0" w:color="000000"/>
            </w:tcBorders>
            <w:vAlign w:val="center"/>
          </w:tcPr>
          <w:p w14:paraId="0FCD42F5" w14:textId="77777777" w:rsidR="00F436C8" w:rsidRPr="00F436C8" w:rsidRDefault="00F436C8" w:rsidP="00F436C8">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08E6707" w14:textId="77777777" w:rsidR="00F436C8" w:rsidRPr="00F436C8" w:rsidRDefault="00F436C8" w:rsidP="00F436C8">
            <w:pPr>
              <w:suppressAutoHyphens/>
              <w:snapToGrid w:val="0"/>
              <w:rPr>
                <w:sz w:val="20"/>
                <w:szCs w:val="20"/>
                <w:lang w:val="uk-UA" w:eastAsia="zh-CN"/>
              </w:rPr>
            </w:pPr>
            <w:r w:rsidRPr="00F436C8">
              <w:rPr>
                <w:sz w:val="20"/>
                <w:szCs w:val="20"/>
                <w:lang w:val="uk-UA" w:eastAsia="zh-CN"/>
              </w:rPr>
              <w:t>Відсоток хворих охоплених програмою</w:t>
            </w:r>
          </w:p>
        </w:tc>
        <w:tc>
          <w:tcPr>
            <w:tcW w:w="1418" w:type="dxa"/>
            <w:vMerge/>
            <w:tcBorders>
              <w:left w:val="single" w:sz="4" w:space="0" w:color="000000"/>
              <w:bottom w:val="single" w:sz="4" w:space="0" w:color="000000"/>
              <w:right w:val="single" w:sz="4" w:space="0" w:color="000000"/>
            </w:tcBorders>
          </w:tcPr>
          <w:p w14:paraId="02134FF6" w14:textId="77777777" w:rsidR="00F436C8" w:rsidRPr="00F436C8" w:rsidRDefault="00F436C8" w:rsidP="00F436C8">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9EF50BB" w14:textId="77777777" w:rsidR="00F436C8" w:rsidRPr="00F436C8" w:rsidRDefault="00F436C8" w:rsidP="00F436C8">
            <w:pPr>
              <w:suppressAutoHyphens/>
              <w:snapToGrid w:val="0"/>
              <w:jc w:val="center"/>
              <w:rPr>
                <w:sz w:val="20"/>
                <w:szCs w:val="20"/>
                <w:lang w:val="uk-UA" w:eastAsia="zh-CN"/>
              </w:rPr>
            </w:pPr>
            <w:r w:rsidRPr="00F436C8">
              <w:rPr>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2CF8F0E6"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100,00</w:t>
            </w:r>
          </w:p>
        </w:tc>
        <w:tc>
          <w:tcPr>
            <w:tcW w:w="1134" w:type="dxa"/>
            <w:tcBorders>
              <w:top w:val="single" w:sz="4" w:space="0" w:color="000000"/>
              <w:left w:val="single" w:sz="4" w:space="0" w:color="000000"/>
              <w:bottom w:val="single" w:sz="4" w:space="0" w:color="000000"/>
              <w:right w:val="single" w:sz="4" w:space="0" w:color="000000"/>
            </w:tcBorders>
          </w:tcPr>
          <w:p w14:paraId="653E85AA"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100,00</w:t>
            </w:r>
          </w:p>
        </w:tc>
        <w:tc>
          <w:tcPr>
            <w:tcW w:w="1134" w:type="dxa"/>
            <w:tcBorders>
              <w:top w:val="single" w:sz="4" w:space="0" w:color="000000"/>
              <w:left w:val="single" w:sz="4" w:space="0" w:color="000000"/>
              <w:bottom w:val="single" w:sz="4" w:space="0" w:color="000000"/>
              <w:right w:val="single" w:sz="4" w:space="0" w:color="000000"/>
            </w:tcBorders>
          </w:tcPr>
          <w:p w14:paraId="2A9AA9FE" w14:textId="77777777" w:rsidR="00F436C8" w:rsidRPr="00F436C8" w:rsidRDefault="00F436C8" w:rsidP="00F436C8">
            <w:pPr>
              <w:suppressAutoHyphens/>
              <w:jc w:val="center"/>
              <w:rPr>
                <w:sz w:val="20"/>
                <w:szCs w:val="20"/>
                <w:lang w:val="uk-UA" w:eastAsia="zh-CN"/>
              </w:rPr>
            </w:pPr>
            <w:r w:rsidRPr="00F436C8">
              <w:rPr>
                <w:sz w:val="20"/>
                <w:szCs w:val="20"/>
                <w:lang w:val="uk-UA" w:eastAsia="zh-CN"/>
              </w:rPr>
              <w:t>100,00</w:t>
            </w:r>
          </w:p>
        </w:tc>
      </w:tr>
    </w:tbl>
    <w:p w14:paraId="43B98621" w14:textId="77777777" w:rsidR="00F436C8" w:rsidRPr="00F436C8" w:rsidRDefault="00F436C8" w:rsidP="00F436C8">
      <w:pPr>
        <w:suppressAutoHyphens/>
        <w:jc w:val="center"/>
        <w:rPr>
          <w:b/>
          <w:bCs/>
          <w:color w:val="FF0000"/>
          <w:sz w:val="20"/>
          <w:szCs w:val="20"/>
          <w:lang w:val="uk-UA"/>
        </w:rPr>
      </w:pPr>
    </w:p>
    <w:p w14:paraId="6A0CD638" w14:textId="77777777" w:rsidR="00F436C8" w:rsidRDefault="00F436C8">
      <w:pPr>
        <w:rPr>
          <w:lang w:val="uk-UA"/>
        </w:rPr>
      </w:pPr>
    </w:p>
    <w:p w14:paraId="05C5D290" w14:textId="77777777" w:rsidR="00F436C8" w:rsidRDefault="00F436C8">
      <w:pPr>
        <w:rPr>
          <w:lang w:val="uk-UA"/>
        </w:rPr>
      </w:pPr>
    </w:p>
    <w:p w14:paraId="4F65257A" w14:textId="77777777" w:rsidR="00F436C8" w:rsidRDefault="00F436C8">
      <w:pPr>
        <w:rPr>
          <w:lang w:val="uk-UA"/>
        </w:rPr>
      </w:pPr>
    </w:p>
    <w:p w14:paraId="33237251" w14:textId="77777777" w:rsidR="00F436C8" w:rsidRDefault="00F436C8">
      <w:pPr>
        <w:rPr>
          <w:lang w:val="uk-UA"/>
        </w:rPr>
      </w:pPr>
    </w:p>
    <w:p w14:paraId="06AC44EB" w14:textId="77777777" w:rsidR="00F436C8" w:rsidRPr="00F436C8" w:rsidRDefault="00F436C8">
      <w:pPr>
        <w:rPr>
          <w:lang w:val="uk-UA"/>
        </w:rPr>
      </w:pPr>
    </w:p>
    <w:sectPr w:rsidR="00F436C8" w:rsidRPr="00F436C8" w:rsidSect="00F436C8">
      <w:pgSz w:w="16838" w:h="11906" w:orient="landscape" w:code="9"/>
      <w:pgMar w:top="1702" w:right="709"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6912"/>
        </w:tabs>
        <w:ind w:left="16912" w:firstLine="0"/>
      </w:pPr>
    </w:lvl>
    <w:lvl w:ilvl="1">
      <w:start w:val="1"/>
      <w:numFmt w:val="none"/>
      <w:suff w:val="nothing"/>
      <w:lvlText w:val=""/>
      <w:lvlJc w:val="left"/>
      <w:pPr>
        <w:tabs>
          <w:tab w:val="num" w:pos="16912"/>
        </w:tabs>
        <w:ind w:left="16912" w:firstLine="0"/>
      </w:pPr>
    </w:lvl>
    <w:lvl w:ilvl="2">
      <w:start w:val="1"/>
      <w:numFmt w:val="none"/>
      <w:suff w:val="nothing"/>
      <w:lvlText w:val=""/>
      <w:lvlJc w:val="left"/>
      <w:pPr>
        <w:tabs>
          <w:tab w:val="num" w:pos="16912"/>
        </w:tabs>
        <w:ind w:left="16912" w:firstLine="0"/>
      </w:pPr>
    </w:lvl>
    <w:lvl w:ilvl="3">
      <w:start w:val="1"/>
      <w:numFmt w:val="none"/>
      <w:suff w:val="nothing"/>
      <w:lvlText w:val=""/>
      <w:lvlJc w:val="left"/>
      <w:pPr>
        <w:tabs>
          <w:tab w:val="num" w:pos="16912"/>
        </w:tabs>
        <w:ind w:left="16912" w:firstLine="0"/>
      </w:pPr>
    </w:lvl>
    <w:lvl w:ilvl="4">
      <w:start w:val="1"/>
      <w:numFmt w:val="none"/>
      <w:suff w:val="nothing"/>
      <w:lvlText w:val=""/>
      <w:lvlJc w:val="left"/>
      <w:pPr>
        <w:tabs>
          <w:tab w:val="num" w:pos="16912"/>
        </w:tabs>
        <w:ind w:left="16912" w:firstLine="0"/>
      </w:pPr>
    </w:lvl>
    <w:lvl w:ilvl="5">
      <w:start w:val="1"/>
      <w:numFmt w:val="none"/>
      <w:suff w:val="nothing"/>
      <w:lvlText w:val=""/>
      <w:lvlJc w:val="left"/>
      <w:pPr>
        <w:tabs>
          <w:tab w:val="num" w:pos="16912"/>
        </w:tabs>
        <w:ind w:left="16912" w:firstLine="0"/>
      </w:pPr>
    </w:lvl>
    <w:lvl w:ilvl="6">
      <w:start w:val="1"/>
      <w:numFmt w:val="none"/>
      <w:suff w:val="nothing"/>
      <w:lvlText w:val=""/>
      <w:lvlJc w:val="left"/>
      <w:pPr>
        <w:tabs>
          <w:tab w:val="num" w:pos="16912"/>
        </w:tabs>
        <w:ind w:left="16912" w:firstLine="0"/>
      </w:pPr>
    </w:lvl>
    <w:lvl w:ilvl="7">
      <w:start w:val="1"/>
      <w:numFmt w:val="none"/>
      <w:suff w:val="nothing"/>
      <w:lvlText w:val=""/>
      <w:lvlJc w:val="left"/>
      <w:pPr>
        <w:tabs>
          <w:tab w:val="num" w:pos="16912"/>
        </w:tabs>
        <w:ind w:left="16912" w:firstLine="0"/>
      </w:pPr>
    </w:lvl>
    <w:lvl w:ilvl="8">
      <w:start w:val="1"/>
      <w:numFmt w:val="none"/>
      <w:suff w:val="nothing"/>
      <w:lvlText w:val=""/>
      <w:lvlJc w:val="left"/>
      <w:pPr>
        <w:tabs>
          <w:tab w:val="num" w:pos="16912"/>
        </w:tabs>
        <w:ind w:left="16912"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singleLevel"/>
    <w:tmpl w:val="00000003"/>
    <w:name w:val="WW8Num5"/>
    <w:lvl w:ilvl="0">
      <w:start w:val="6"/>
      <w:numFmt w:val="decimal"/>
      <w:lvlText w:val="%1."/>
      <w:lvlJc w:val="left"/>
      <w:pPr>
        <w:tabs>
          <w:tab w:val="num" w:pos="0"/>
        </w:tabs>
        <w:ind w:left="1440" w:hanging="360"/>
      </w:pPr>
      <w:rPr>
        <w:rFonts w:hint="default"/>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1776" w:hanging="360"/>
      </w:pPr>
    </w:lvl>
  </w:abstractNum>
  <w:abstractNum w:abstractNumId="4" w15:restartNumberingAfterBreak="0">
    <w:nsid w:val="00000005"/>
    <w:multiLevelType w:val="singleLevel"/>
    <w:tmpl w:val="00000005"/>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14"/>
    <w:lvl w:ilvl="0">
      <w:start w:val="1"/>
      <w:numFmt w:val="bullet"/>
      <w:lvlText w:val=""/>
      <w:lvlJc w:val="left"/>
      <w:pPr>
        <w:tabs>
          <w:tab w:val="num" w:pos="0"/>
        </w:tabs>
        <w:ind w:left="1068" w:hanging="360"/>
      </w:pPr>
      <w:rPr>
        <w:rFonts w:ascii="Symbol" w:hAnsi="Symbol" w:cs="Symbol" w:hint="default"/>
      </w:rPr>
    </w:lvl>
  </w:abstractNum>
  <w:abstractNum w:abstractNumId="6" w15:restartNumberingAfterBreak="0">
    <w:nsid w:val="00000007"/>
    <w:multiLevelType w:val="multilevel"/>
    <w:tmpl w:val="00000007"/>
    <w:name w:val="WW8Num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305E"/>
    <w:multiLevelType w:val="hybridMultilevel"/>
    <w:tmpl w:val="B5588068"/>
    <w:lvl w:ilvl="0" w:tplc="7D243D96">
      <w:start w:val="1"/>
      <w:numFmt w:val="bullet"/>
      <w:lvlText w:val="-"/>
      <w:lvlJc w:val="left"/>
      <w:pPr>
        <w:ind w:left="0" w:firstLine="0"/>
      </w:pPr>
    </w:lvl>
    <w:lvl w:ilvl="1" w:tplc="037AD354">
      <w:start w:val="1"/>
      <w:numFmt w:val="bullet"/>
      <w:lvlText w:val=""/>
      <w:lvlJc w:val="left"/>
      <w:pPr>
        <w:ind w:left="0" w:firstLine="0"/>
      </w:pPr>
    </w:lvl>
    <w:lvl w:ilvl="2" w:tplc="E95058EA">
      <w:numFmt w:val="decimal"/>
      <w:lvlText w:val=""/>
      <w:lvlJc w:val="left"/>
      <w:pPr>
        <w:ind w:left="0" w:firstLine="0"/>
      </w:pPr>
    </w:lvl>
    <w:lvl w:ilvl="3" w:tplc="7D661C9C">
      <w:numFmt w:val="decimal"/>
      <w:lvlText w:val=""/>
      <w:lvlJc w:val="left"/>
      <w:pPr>
        <w:ind w:left="0" w:firstLine="0"/>
      </w:pPr>
    </w:lvl>
    <w:lvl w:ilvl="4" w:tplc="15060E38">
      <w:numFmt w:val="decimal"/>
      <w:lvlText w:val=""/>
      <w:lvlJc w:val="left"/>
      <w:pPr>
        <w:ind w:left="0" w:firstLine="0"/>
      </w:pPr>
    </w:lvl>
    <w:lvl w:ilvl="5" w:tplc="C4A6A822">
      <w:numFmt w:val="decimal"/>
      <w:lvlText w:val=""/>
      <w:lvlJc w:val="left"/>
      <w:pPr>
        <w:ind w:left="0" w:firstLine="0"/>
      </w:pPr>
    </w:lvl>
    <w:lvl w:ilvl="6" w:tplc="CFB2753E">
      <w:numFmt w:val="decimal"/>
      <w:lvlText w:val=""/>
      <w:lvlJc w:val="left"/>
      <w:pPr>
        <w:ind w:left="0" w:firstLine="0"/>
      </w:pPr>
    </w:lvl>
    <w:lvl w:ilvl="7" w:tplc="4DDC447E">
      <w:numFmt w:val="decimal"/>
      <w:lvlText w:val=""/>
      <w:lvlJc w:val="left"/>
      <w:pPr>
        <w:ind w:left="0" w:firstLine="0"/>
      </w:pPr>
    </w:lvl>
    <w:lvl w:ilvl="8" w:tplc="00A05E04">
      <w:numFmt w:val="decimal"/>
      <w:lvlText w:val=""/>
      <w:lvlJc w:val="left"/>
      <w:pPr>
        <w:ind w:left="0" w:firstLine="0"/>
      </w:pPr>
    </w:lvl>
  </w:abstractNum>
  <w:abstractNum w:abstractNumId="8" w15:restartNumberingAfterBreak="0">
    <w:nsid w:val="01722EC4"/>
    <w:multiLevelType w:val="multilevel"/>
    <w:tmpl w:val="88942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980277"/>
    <w:multiLevelType w:val="multilevel"/>
    <w:tmpl w:val="6066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6426A8"/>
    <w:multiLevelType w:val="multilevel"/>
    <w:tmpl w:val="588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D7F8A"/>
    <w:multiLevelType w:val="hybridMultilevel"/>
    <w:tmpl w:val="F7504F62"/>
    <w:lvl w:ilvl="0" w:tplc="277624BE">
      <w:start w:val="1"/>
      <w:numFmt w:val="decimal"/>
      <w:lvlText w:val="%1."/>
      <w:lvlJc w:val="left"/>
      <w:pPr>
        <w:ind w:left="720" w:hanging="360"/>
      </w:pPr>
      <w:rPr>
        <w:rFonts w:hint="default"/>
        <w:b w:val="0"/>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5076C5E"/>
    <w:multiLevelType w:val="hybridMultilevel"/>
    <w:tmpl w:val="6E3EBC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9CB4394"/>
    <w:multiLevelType w:val="hybridMultilevel"/>
    <w:tmpl w:val="420C2580"/>
    <w:lvl w:ilvl="0" w:tplc="3A16D69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1B456D00"/>
    <w:multiLevelType w:val="hybridMultilevel"/>
    <w:tmpl w:val="C7465606"/>
    <w:lvl w:ilvl="0" w:tplc="D8A243CA">
      <w:start w:val="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1C8C4E15"/>
    <w:multiLevelType w:val="multilevel"/>
    <w:tmpl w:val="F8BAAD94"/>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E17163A"/>
    <w:multiLevelType w:val="multilevel"/>
    <w:tmpl w:val="DE34F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E805B61"/>
    <w:multiLevelType w:val="hybridMultilevel"/>
    <w:tmpl w:val="3CC82B72"/>
    <w:lvl w:ilvl="0" w:tplc="0BB44B4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8" w15:restartNumberingAfterBreak="0">
    <w:nsid w:val="2A57069C"/>
    <w:multiLevelType w:val="multilevel"/>
    <w:tmpl w:val="81E6B7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5F70F4"/>
    <w:multiLevelType w:val="hybridMultilevel"/>
    <w:tmpl w:val="10AE59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DCF1852"/>
    <w:multiLevelType w:val="hybridMultilevel"/>
    <w:tmpl w:val="9BA822BC"/>
    <w:lvl w:ilvl="0" w:tplc="12BC0044">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1" w15:restartNumberingAfterBreak="0">
    <w:nsid w:val="34803E45"/>
    <w:multiLevelType w:val="hybridMultilevel"/>
    <w:tmpl w:val="1D76A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78D5670"/>
    <w:multiLevelType w:val="hybridMultilevel"/>
    <w:tmpl w:val="E71A7074"/>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D5B025A"/>
    <w:multiLevelType w:val="hybridMultilevel"/>
    <w:tmpl w:val="B69C2EDC"/>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A12923"/>
    <w:multiLevelType w:val="hybridMultilevel"/>
    <w:tmpl w:val="43A12923"/>
    <w:lvl w:ilvl="0" w:tplc="FFFFFFFF">
      <w:start w:val="6"/>
      <w:numFmt w:val="bullet"/>
      <w:lvlText w:val="-"/>
      <w:lvlJc w:val="left"/>
      <w:pPr>
        <w:ind w:left="1069" w:hanging="360"/>
      </w:pPr>
      <w:rPr>
        <w:rFonts w:ascii="Times New Roman" w:eastAsia="Times New Roman" w:hAnsi="Times New Roman"/>
      </w:rPr>
    </w:lvl>
    <w:lvl w:ilvl="1" w:tplc="FFFFFFFF">
      <w:start w:val="1"/>
      <w:numFmt w:val="bullet"/>
      <w:lvlText w:val="o"/>
      <w:lvlJc w:val="left"/>
      <w:pPr>
        <w:ind w:left="1789" w:hanging="360"/>
      </w:pPr>
      <w:rPr>
        <w:rFonts w:ascii="Courier New" w:eastAsia="SimSun" w:hAnsi="Times New Roman"/>
      </w:rPr>
    </w:lvl>
    <w:lvl w:ilvl="2" w:tplc="FFFFFFFF">
      <w:start w:val="1"/>
      <w:numFmt w:val="bullet"/>
      <w:lvlText w:val=""/>
      <w:lvlJc w:val="left"/>
      <w:pPr>
        <w:ind w:left="2509" w:hanging="360"/>
      </w:pPr>
      <w:rPr>
        <w:rFonts w:ascii="Wingdings" w:eastAsia="SimSun" w:hAnsi="Wingdings"/>
      </w:rPr>
    </w:lvl>
    <w:lvl w:ilvl="3" w:tplc="FFFFFFFF">
      <w:start w:val="1"/>
      <w:numFmt w:val="bullet"/>
      <w:lvlText w:val=""/>
      <w:lvlJc w:val="left"/>
      <w:pPr>
        <w:ind w:left="3229" w:hanging="360"/>
      </w:pPr>
      <w:rPr>
        <w:rFonts w:ascii="Symbol" w:eastAsia="SimSun" w:hAnsi="Symbol"/>
      </w:rPr>
    </w:lvl>
    <w:lvl w:ilvl="4" w:tplc="FFFFFFFF">
      <w:start w:val="1"/>
      <w:numFmt w:val="bullet"/>
      <w:lvlText w:val="o"/>
      <w:lvlJc w:val="left"/>
      <w:pPr>
        <w:ind w:left="3949" w:hanging="360"/>
      </w:pPr>
      <w:rPr>
        <w:rFonts w:ascii="Courier New" w:eastAsia="SimSun" w:hAnsi="Times New Roman"/>
      </w:rPr>
    </w:lvl>
    <w:lvl w:ilvl="5" w:tplc="FFFFFFFF">
      <w:start w:val="1"/>
      <w:numFmt w:val="bullet"/>
      <w:lvlText w:val=""/>
      <w:lvlJc w:val="left"/>
      <w:pPr>
        <w:ind w:left="4669" w:hanging="360"/>
      </w:pPr>
      <w:rPr>
        <w:rFonts w:ascii="Wingdings" w:eastAsia="SimSun" w:hAnsi="Wingdings"/>
      </w:rPr>
    </w:lvl>
    <w:lvl w:ilvl="6" w:tplc="FFFFFFFF">
      <w:start w:val="1"/>
      <w:numFmt w:val="bullet"/>
      <w:lvlText w:val=""/>
      <w:lvlJc w:val="left"/>
      <w:pPr>
        <w:ind w:left="5389" w:hanging="360"/>
      </w:pPr>
      <w:rPr>
        <w:rFonts w:ascii="Symbol" w:eastAsia="SimSun" w:hAnsi="Symbol"/>
      </w:rPr>
    </w:lvl>
    <w:lvl w:ilvl="7" w:tplc="FFFFFFFF">
      <w:start w:val="1"/>
      <w:numFmt w:val="bullet"/>
      <w:lvlText w:val="o"/>
      <w:lvlJc w:val="left"/>
      <w:pPr>
        <w:ind w:left="6109" w:hanging="360"/>
      </w:pPr>
      <w:rPr>
        <w:rFonts w:ascii="Courier New" w:eastAsia="SimSun" w:hAnsi="Times New Roman"/>
      </w:rPr>
    </w:lvl>
    <w:lvl w:ilvl="8" w:tplc="FFFFFFFF">
      <w:start w:val="1"/>
      <w:numFmt w:val="bullet"/>
      <w:lvlText w:val=""/>
      <w:lvlJc w:val="left"/>
      <w:pPr>
        <w:ind w:left="6829" w:hanging="360"/>
      </w:pPr>
      <w:rPr>
        <w:rFonts w:ascii="Wingdings" w:eastAsia="SimSun" w:hAnsi="Wingdings"/>
      </w:rPr>
    </w:lvl>
  </w:abstractNum>
  <w:abstractNum w:abstractNumId="26" w15:restartNumberingAfterBreak="0">
    <w:nsid w:val="45812A4F"/>
    <w:multiLevelType w:val="multilevel"/>
    <w:tmpl w:val="DE34F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8D020E4"/>
    <w:multiLevelType w:val="multilevel"/>
    <w:tmpl w:val="F8BAAD94"/>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BF53D6C"/>
    <w:multiLevelType w:val="multilevel"/>
    <w:tmpl w:val="380451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507FB6"/>
    <w:multiLevelType w:val="hybridMultilevel"/>
    <w:tmpl w:val="D83044F4"/>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1972086"/>
    <w:multiLevelType w:val="hybridMultilevel"/>
    <w:tmpl w:val="EA4632FC"/>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2035395"/>
    <w:multiLevelType w:val="hybridMultilevel"/>
    <w:tmpl w:val="894E0010"/>
    <w:lvl w:ilvl="0" w:tplc="277624BE">
      <w:start w:val="1"/>
      <w:numFmt w:val="decimal"/>
      <w:lvlText w:val="%1."/>
      <w:lvlJc w:val="left"/>
      <w:pPr>
        <w:ind w:left="720" w:hanging="360"/>
      </w:pPr>
      <w:rPr>
        <w:rFonts w:hint="default"/>
        <w:b w:val="0"/>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A9E728F"/>
    <w:multiLevelType w:val="hybridMultilevel"/>
    <w:tmpl w:val="6F14C29C"/>
    <w:lvl w:ilvl="0" w:tplc="1C86A6E2">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DDC6D94"/>
    <w:multiLevelType w:val="hybridMultilevel"/>
    <w:tmpl w:val="64A2F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62B1CAB"/>
    <w:multiLevelType w:val="hybridMultilevel"/>
    <w:tmpl w:val="F3ACCA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02487265">
    <w:abstractNumId w:val="15"/>
  </w:num>
  <w:num w:numId="2" w16cid:durableId="1114254074">
    <w:abstractNumId w:val="3"/>
    <w:lvlOverride w:ilvl="0">
      <w:startOverride w:val="1"/>
    </w:lvlOverride>
  </w:num>
  <w:num w:numId="3" w16cid:durableId="749471381">
    <w:abstractNumId w:val="2"/>
  </w:num>
  <w:num w:numId="4" w16cid:durableId="1325083158">
    <w:abstractNumId w:val="4"/>
  </w:num>
  <w:num w:numId="5" w16cid:durableId="781918087">
    <w:abstractNumId w:val="22"/>
  </w:num>
  <w:num w:numId="6" w16cid:durableId="1283684015">
    <w:abstractNumId w:val="14"/>
  </w:num>
  <w:num w:numId="7" w16cid:durableId="106895364">
    <w:abstractNumId w:val="19"/>
  </w:num>
  <w:num w:numId="8" w16cid:durableId="133572086">
    <w:abstractNumId w:val="21"/>
  </w:num>
  <w:num w:numId="9" w16cid:durableId="502210614">
    <w:abstractNumId w:val="34"/>
  </w:num>
  <w:num w:numId="10" w16cid:durableId="1541430183">
    <w:abstractNumId w:val="0"/>
  </w:num>
  <w:num w:numId="11" w16cid:durableId="1663116781">
    <w:abstractNumId w:val="1"/>
  </w:num>
  <w:num w:numId="12" w16cid:durableId="1083719539">
    <w:abstractNumId w:val="3"/>
  </w:num>
  <w:num w:numId="13" w16cid:durableId="1312834911">
    <w:abstractNumId w:val="5"/>
  </w:num>
  <w:num w:numId="14" w16cid:durableId="497964159">
    <w:abstractNumId w:val="6"/>
  </w:num>
  <w:num w:numId="15" w16cid:durableId="1679499802">
    <w:abstractNumId w:val="17"/>
  </w:num>
  <w:num w:numId="16" w16cid:durableId="62800978">
    <w:abstractNumId w:val="25"/>
  </w:num>
  <w:num w:numId="17" w16cid:durableId="1118914692">
    <w:abstractNumId w:val="23"/>
  </w:num>
  <w:num w:numId="18" w16cid:durableId="719863023">
    <w:abstractNumId w:val="16"/>
  </w:num>
  <w:num w:numId="19" w16cid:durableId="1768967133">
    <w:abstractNumId w:val="26"/>
  </w:num>
  <w:num w:numId="20" w16cid:durableId="540240817">
    <w:abstractNumId w:val="7"/>
  </w:num>
  <w:num w:numId="21" w16cid:durableId="591933084">
    <w:abstractNumId w:val="29"/>
  </w:num>
  <w:num w:numId="22" w16cid:durableId="1677003221">
    <w:abstractNumId w:val="12"/>
  </w:num>
  <w:num w:numId="23" w16cid:durableId="1823616192">
    <w:abstractNumId w:val="30"/>
  </w:num>
  <w:num w:numId="24" w16cid:durableId="214586455">
    <w:abstractNumId w:val="32"/>
  </w:num>
  <w:num w:numId="25" w16cid:durableId="1718162999">
    <w:abstractNumId w:val="9"/>
  </w:num>
  <w:num w:numId="26" w16cid:durableId="1870561192">
    <w:abstractNumId w:val="13"/>
  </w:num>
  <w:num w:numId="27" w16cid:durableId="391123508">
    <w:abstractNumId w:val="33"/>
  </w:num>
  <w:num w:numId="28" w16cid:durableId="2051346168">
    <w:abstractNumId w:val="8"/>
  </w:num>
  <w:num w:numId="29" w16cid:durableId="1746994494">
    <w:abstractNumId w:val="28"/>
  </w:num>
  <w:num w:numId="30" w16cid:durableId="1228147767">
    <w:abstractNumId w:val="10"/>
  </w:num>
  <w:num w:numId="31" w16cid:durableId="1432966419">
    <w:abstractNumId w:val="27"/>
  </w:num>
  <w:num w:numId="32" w16cid:durableId="449781079">
    <w:abstractNumId w:val="18"/>
  </w:num>
  <w:num w:numId="33" w16cid:durableId="1170830183">
    <w:abstractNumId w:val="20"/>
  </w:num>
  <w:num w:numId="34" w16cid:durableId="2058697732">
    <w:abstractNumId w:val="11"/>
  </w:num>
  <w:num w:numId="35" w16cid:durableId="430904282">
    <w:abstractNumId w:val="31"/>
  </w:num>
  <w:num w:numId="36" w16cid:durableId="20201135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3B"/>
    <w:rsid w:val="000635B0"/>
    <w:rsid w:val="001559DF"/>
    <w:rsid w:val="002C7FB0"/>
    <w:rsid w:val="00307D05"/>
    <w:rsid w:val="00441553"/>
    <w:rsid w:val="006C30CF"/>
    <w:rsid w:val="006C7DE2"/>
    <w:rsid w:val="00AC2E5B"/>
    <w:rsid w:val="00B83A3B"/>
    <w:rsid w:val="00C0082A"/>
    <w:rsid w:val="00C87CC4"/>
    <w:rsid w:val="00F27BE1"/>
    <w:rsid w:val="00F436C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F0C7"/>
  <w15:chartTrackingRefBased/>
  <w15:docId w15:val="{6FF5909C-6E5C-44ED-8550-A2F33584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C8"/>
    <w:pPr>
      <w:spacing w:after="0" w:line="240" w:lineRule="auto"/>
    </w:pPr>
    <w:rPr>
      <w:rFonts w:eastAsia="Times New Roman"/>
      <w:bCs w:val="0"/>
      <w:kern w:val="0"/>
      <w:lang w:val="ru-RU" w:eastAsia="ru-RU"/>
      <w14:ligatures w14:val="none"/>
    </w:rPr>
  </w:style>
  <w:style w:type="paragraph" w:styleId="1">
    <w:name w:val="heading 1"/>
    <w:basedOn w:val="a"/>
    <w:next w:val="a"/>
    <w:link w:val="10"/>
    <w:qFormat/>
    <w:rsid w:val="00B83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B83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3A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83A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83A3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83A3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83A3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83A3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83A3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3A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B83A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3A3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83A3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83A3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83A3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83A3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83A3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83A3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83A3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3A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A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83A3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83A3B"/>
    <w:pPr>
      <w:spacing w:before="160"/>
      <w:jc w:val="center"/>
    </w:pPr>
    <w:rPr>
      <w:i/>
      <w:iCs/>
      <w:color w:val="404040" w:themeColor="text1" w:themeTint="BF"/>
    </w:rPr>
  </w:style>
  <w:style w:type="character" w:customStyle="1" w:styleId="a8">
    <w:name w:val="Цитата Знак"/>
    <w:basedOn w:val="a0"/>
    <w:link w:val="a7"/>
    <w:uiPriority w:val="29"/>
    <w:rsid w:val="00B83A3B"/>
    <w:rPr>
      <w:i/>
      <w:iCs/>
      <w:color w:val="404040" w:themeColor="text1" w:themeTint="BF"/>
    </w:rPr>
  </w:style>
  <w:style w:type="paragraph" w:styleId="a9">
    <w:name w:val="List Paragraph"/>
    <w:basedOn w:val="a"/>
    <w:uiPriority w:val="34"/>
    <w:qFormat/>
    <w:rsid w:val="00B83A3B"/>
    <w:pPr>
      <w:ind w:left="720"/>
      <w:contextualSpacing/>
    </w:pPr>
  </w:style>
  <w:style w:type="character" w:styleId="aa">
    <w:name w:val="Intense Emphasis"/>
    <w:basedOn w:val="a0"/>
    <w:uiPriority w:val="21"/>
    <w:qFormat/>
    <w:rsid w:val="00B83A3B"/>
    <w:rPr>
      <w:i/>
      <w:iCs/>
      <w:color w:val="2F5496" w:themeColor="accent1" w:themeShade="BF"/>
    </w:rPr>
  </w:style>
  <w:style w:type="paragraph" w:styleId="ab">
    <w:name w:val="Intense Quote"/>
    <w:basedOn w:val="a"/>
    <w:next w:val="a"/>
    <w:link w:val="ac"/>
    <w:uiPriority w:val="30"/>
    <w:qFormat/>
    <w:rsid w:val="00B83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3A3B"/>
    <w:rPr>
      <w:i/>
      <w:iCs/>
      <w:color w:val="2F5496" w:themeColor="accent1" w:themeShade="BF"/>
    </w:rPr>
  </w:style>
  <w:style w:type="character" w:styleId="ad">
    <w:name w:val="Intense Reference"/>
    <w:basedOn w:val="a0"/>
    <w:uiPriority w:val="32"/>
    <w:qFormat/>
    <w:rsid w:val="00B83A3B"/>
    <w:rPr>
      <w:b/>
      <w:bCs w:val="0"/>
      <w:smallCaps/>
      <w:color w:val="2F5496" w:themeColor="accent1" w:themeShade="BF"/>
      <w:spacing w:val="5"/>
    </w:rPr>
  </w:style>
  <w:style w:type="numbering" w:customStyle="1" w:styleId="11">
    <w:name w:val="Немає списку1"/>
    <w:next w:val="a2"/>
    <w:uiPriority w:val="99"/>
    <w:semiHidden/>
    <w:unhideWhenUsed/>
    <w:rsid w:val="00F436C8"/>
  </w:style>
  <w:style w:type="character" w:customStyle="1" w:styleId="WW8Num1z0">
    <w:name w:val="WW8Num1z0"/>
    <w:rsid w:val="00F436C8"/>
    <w:rPr>
      <w:rFonts w:ascii="Symbol" w:hAnsi="Symbol" w:cs="Symbol" w:hint="default"/>
      <w:sz w:val="20"/>
    </w:rPr>
  </w:style>
  <w:style w:type="character" w:customStyle="1" w:styleId="WW8Num1z1">
    <w:name w:val="WW8Num1z1"/>
    <w:rsid w:val="00F436C8"/>
    <w:rPr>
      <w:rFonts w:ascii="Courier New" w:hAnsi="Courier New" w:cs="Courier New" w:hint="default"/>
      <w:sz w:val="20"/>
    </w:rPr>
  </w:style>
  <w:style w:type="character" w:customStyle="1" w:styleId="WW8Num1z2">
    <w:name w:val="WW8Num1z2"/>
    <w:rsid w:val="00F436C8"/>
    <w:rPr>
      <w:rFonts w:ascii="Wingdings" w:hAnsi="Wingdings" w:cs="Wingdings" w:hint="default"/>
      <w:sz w:val="20"/>
    </w:rPr>
  </w:style>
  <w:style w:type="character" w:customStyle="1" w:styleId="WW8Num2z0">
    <w:name w:val="WW8Num2z0"/>
    <w:rsid w:val="00F436C8"/>
    <w:rPr>
      <w:rFonts w:ascii="Times New Roman" w:eastAsia="Times New Roman" w:hAnsi="Times New Roman" w:cs="Times New Roman" w:hint="default"/>
    </w:rPr>
  </w:style>
  <w:style w:type="character" w:customStyle="1" w:styleId="WW8Num2z1">
    <w:name w:val="WW8Num2z1"/>
    <w:rsid w:val="00F436C8"/>
    <w:rPr>
      <w:rFonts w:ascii="Courier New" w:hAnsi="Courier New" w:cs="Courier New" w:hint="default"/>
    </w:rPr>
  </w:style>
  <w:style w:type="character" w:customStyle="1" w:styleId="WW8Num2z2">
    <w:name w:val="WW8Num2z2"/>
    <w:rsid w:val="00F436C8"/>
    <w:rPr>
      <w:rFonts w:ascii="Wingdings" w:hAnsi="Wingdings" w:cs="Wingdings" w:hint="default"/>
    </w:rPr>
  </w:style>
  <w:style w:type="character" w:customStyle="1" w:styleId="WW8Num2z3">
    <w:name w:val="WW8Num2z3"/>
    <w:rsid w:val="00F436C8"/>
    <w:rPr>
      <w:rFonts w:ascii="Symbol" w:hAnsi="Symbol" w:cs="Symbol" w:hint="default"/>
    </w:rPr>
  </w:style>
  <w:style w:type="character" w:customStyle="1" w:styleId="WW8Num3z0">
    <w:name w:val="WW8Num3z0"/>
    <w:rsid w:val="00F436C8"/>
    <w:rPr>
      <w:rFonts w:ascii="Symbol" w:hAnsi="Symbol" w:cs="Symbol" w:hint="default"/>
    </w:rPr>
  </w:style>
  <w:style w:type="character" w:customStyle="1" w:styleId="WW8Num3z1">
    <w:name w:val="WW8Num3z1"/>
    <w:rsid w:val="00F436C8"/>
    <w:rPr>
      <w:rFonts w:ascii="Courier New" w:hAnsi="Courier New" w:cs="Courier New" w:hint="default"/>
    </w:rPr>
  </w:style>
  <w:style w:type="character" w:customStyle="1" w:styleId="WW8Num3z2">
    <w:name w:val="WW8Num3z2"/>
    <w:rsid w:val="00F436C8"/>
    <w:rPr>
      <w:rFonts w:ascii="Wingdings" w:hAnsi="Wingdings" w:cs="Wingdings" w:hint="default"/>
    </w:rPr>
  </w:style>
  <w:style w:type="character" w:customStyle="1" w:styleId="WW8Num4z0">
    <w:name w:val="WW8Num4z0"/>
    <w:rsid w:val="00F436C8"/>
    <w:rPr>
      <w:rFonts w:ascii="Times New Roman" w:eastAsia="Times New Roman" w:hAnsi="Times New Roman" w:cs="Times New Roman" w:hint="default"/>
    </w:rPr>
  </w:style>
  <w:style w:type="character" w:customStyle="1" w:styleId="WW8Num4z1">
    <w:name w:val="WW8Num4z1"/>
    <w:rsid w:val="00F436C8"/>
    <w:rPr>
      <w:rFonts w:ascii="Courier New" w:hAnsi="Courier New" w:cs="Courier New" w:hint="default"/>
    </w:rPr>
  </w:style>
  <w:style w:type="character" w:customStyle="1" w:styleId="WW8Num4z2">
    <w:name w:val="WW8Num4z2"/>
    <w:rsid w:val="00F436C8"/>
    <w:rPr>
      <w:rFonts w:ascii="Wingdings" w:hAnsi="Wingdings" w:cs="Wingdings" w:hint="default"/>
    </w:rPr>
  </w:style>
  <w:style w:type="character" w:customStyle="1" w:styleId="WW8Num4z3">
    <w:name w:val="WW8Num4z3"/>
    <w:rsid w:val="00F436C8"/>
    <w:rPr>
      <w:rFonts w:ascii="Symbol" w:hAnsi="Symbol" w:cs="Symbol" w:hint="default"/>
    </w:rPr>
  </w:style>
  <w:style w:type="character" w:customStyle="1" w:styleId="WW8Num5z0">
    <w:name w:val="WW8Num5z0"/>
    <w:rsid w:val="00F436C8"/>
    <w:rPr>
      <w:rFonts w:hint="default"/>
    </w:rPr>
  </w:style>
  <w:style w:type="character" w:customStyle="1" w:styleId="WW8Num5z1">
    <w:name w:val="WW8Num5z1"/>
    <w:rsid w:val="00F436C8"/>
  </w:style>
  <w:style w:type="character" w:customStyle="1" w:styleId="WW8Num5z2">
    <w:name w:val="WW8Num5z2"/>
    <w:rsid w:val="00F436C8"/>
  </w:style>
  <w:style w:type="character" w:customStyle="1" w:styleId="WW8Num5z3">
    <w:name w:val="WW8Num5z3"/>
    <w:rsid w:val="00F436C8"/>
  </w:style>
  <w:style w:type="character" w:customStyle="1" w:styleId="WW8Num5z4">
    <w:name w:val="WW8Num5z4"/>
    <w:rsid w:val="00F436C8"/>
  </w:style>
  <w:style w:type="character" w:customStyle="1" w:styleId="WW8Num5z5">
    <w:name w:val="WW8Num5z5"/>
    <w:rsid w:val="00F436C8"/>
  </w:style>
  <w:style w:type="character" w:customStyle="1" w:styleId="WW8Num5z6">
    <w:name w:val="WW8Num5z6"/>
    <w:rsid w:val="00F436C8"/>
  </w:style>
  <w:style w:type="character" w:customStyle="1" w:styleId="WW8Num5z7">
    <w:name w:val="WW8Num5z7"/>
    <w:rsid w:val="00F436C8"/>
  </w:style>
  <w:style w:type="character" w:customStyle="1" w:styleId="WW8Num5z8">
    <w:name w:val="WW8Num5z8"/>
    <w:rsid w:val="00F436C8"/>
  </w:style>
  <w:style w:type="character" w:customStyle="1" w:styleId="WW8Num6z0">
    <w:name w:val="WW8Num6z0"/>
    <w:rsid w:val="00F436C8"/>
    <w:rPr>
      <w:rFonts w:hint="default"/>
    </w:rPr>
  </w:style>
  <w:style w:type="character" w:customStyle="1" w:styleId="WW8Num6z1">
    <w:name w:val="WW8Num6z1"/>
    <w:rsid w:val="00F436C8"/>
  </w:style>
  <w:style w:type="character" w:customStyle="1" w:styleId="WW8Num6z2">
    <w:name w:val="WW8Num6z2"/>
    <w:rsid w:val="00F436C8"/>
  </w:style>
  <w:style w:type="character" w:customStyle="1" w:styleId="WW8Num6z3">
    <w:name w:val="WW8Num6z3"/>
    <w:rsid w:val="00F436C8"/>
  </w:style>
  <w:style w:type="character" w:customStyle="1" w:styleId="WW8Num6z4">
    <w:name w:val="WW8Num6z4"/>
    <w:rsid w:val="00F436C8"/>
  </w:style>
  <w:style w:type="character" w:customStyle="1" w:styleId="WW8Num6z5">
    <w:name w:val="WW8Num6z5"/>
    <w:rsid w:val="00F436C8"/>
  </w:style>
  <w:style w:type="character" w:customStyle="1" w:styleId="WW8Num6z6">
    <w:name w:val="WW8Num6z6"/>
    <w:rsid w:val="00F436C8"/>
  </w:style>
  <w:style w:type="character" w:customStyle="1" w:styleId="WW8Num6z7">
    <w:name w:val="WW8Num6z7"/>
    <w:rsid w:val="00F436C8"/>
  </w:style>
  <w:style w:type="character" w:customStyle="1" w:styleId="WW8Num6z8">
    <w:name w:val="WW8Num6z8"/>
    <w:rsid w:val="00F436C8"/>
  </w:style>
  <w:style w:type="character" w:customStyle="1" w:styleId="WW8Num7z0">
    <w:name w:val="WW8Num7z0"/>
    <w:rsid w:val="00F436C8"/>
    <w:rPr>
      <w:rFonts w:hint="default"/>
    </w:rPr>
  </w:style>
  <w:style w:type="character" w:customStyle="1" w:styleId="WW8Num7z1">
    <w:name w:val="WW8Num7z1"/>
    <w:rsid w:val="00F436C8"/>
    <w:rPr>
      <w:rFonts w:ascii="Times New Roman" w:eastAsia="Times New Roman" w:hAnsi="Times New Roman" w:cs="Times New Roman" w:hint="default"/>
    </w:rPr>
  </w:style>
  <w:style w:type="character" w:customStyle="1" w:styleId="WW8Num7z3">
    <w:name w:val="WW8Num7z3"/>
    <w:rsid w:val="00F436C8"/>
  </w:style>
  <w:style w:type="character" w:customStyle="1" w:styleId="WW8Num7z4">
    <w:name w:val="WW8Num7z4"/>
    <w:rsid w:val="00F436C8"/>
  </w:style>
  <w:style w:type="character" w:customStyle="1" w:styleId="WW8Num7z5">
    <w:name w:val="WW8Num7z5"/>
    <w:rsid w:val="00F436C8"/>
  </w:style>
  <w:style w:type="character" w:customStyle="1" w:styleId="WW8Num7z6">
    <w:name w:val="WW8Num7z6"/>
    <w:rsid w:val="00F436C8"/>
  </w:style>
  <w:style w:type="character" w:customStyle="1" w:styleId="WW8Num7z7">
    <w:name w:val="WW8Num7z7"/>
    <w:rsid w:val="00F436C8"/>
  </w:style>
  <w:style w:type="character" w:customStyle="1" w:styleId="WW8Num7z8">
    <w:name w:val="WW8Num7z8"/>
    <w:rsid w:val="00F436C8"/>
  </w:style>
  <w:style w:type="character" w:customStyle="1" w:styleId="WW8Num8z0">
    <w:name w:val="WW8Num8z0"/>
    <w:rsid w:val="00F436C8"/>
    <w:rPr>
      <w:rFonts w:hint="default"/>
    </w:rPr>
  </w:style>
  <w:style w:type="character" w:customStyle="1" w:styleId="WW8Num8z1">
    <w:name w:val="WW8Num8z1"/>
    <w:rsid w:val="00F436C8"/>
  </w:style>
  <w:style w:type="character" w:customStyle="1" w:styleId="WW8Num8z2">
    <w:name w:val="WW8Num8z2"/>
    <w:rsid w:val="00F436C8"/>
  </w:style>
  <w:style w:type="character" w:customStyle="1" w:styleId="WW8Num8z3">
    <w:name w:val="WW8Num8z3"/>
    <w:rsid w:val="00F436C8"/>
  </w:style>
  <w:style w:type="character" w:customStyle="1" w:styleId="WW8Num8z4">
    <w:name w:val="WW8Num8z4"/>
    <w:rsid w:val="00F436C8"/>
  </w:style>
  <w:style w:type="character" w:customStyle="1" w:styleId="WW8Num8z5">
    <w:name w:val="WW8Num8z5"/>
    <w:rsid w:val="00F436C8"/>
  </w:style>
  <w:style w:type="character" w:customStyle="1" w:styleId="WW8Num8z6">
    <w:name w:val="WW8Num8z6"/>
    <w:rsid w:val="00F436C8"/>
  </w:style>
  <w:style w:type="character" w:customStyle="1" w:styleId="WW8Num8z7">
    <w:name w:val="WW8Num8z7"/>
    <w:rsid w:val="00F436C8"/>
  </w:style>
  <w:style w:type="character" w:customStyle="1" w:styleId="WW8Num8z8">
    <w:name w:val="WW8Num8z8"/>
    <w:rsid w:val="00F436C8"/>
  </w:style>
  <w:style w:type="character" w:customStyle="1" w:styleId="WW8Num9z0">
    <w:name w:val="WW8Num9z0"/>
    <w:rsid w:val="00F436C8"/>
    <w:rPr>
      <w:rFonts w:ascii="Symbol" w:eastAsia="Times New Roman" w:hAnsi="Symbol" w:cs="Times New Roman" w:hint="default"/>
    </w:rPr>
  </w:style>
  <w:style w:type="character" w:customStyle="1" w:styleId="WW8Num9z1">
    <w:name w:val="WW8Num9z1"/>
    <w:rsid w:val="00F436C8"/>
    <w:rPr>
      <w:rFonts w:ascii="Courier New" w:hAnsi="Courier New" w:cs="Courier New" w:hint="default"/>
    </w:rPr>
  </w:style>
  <w:style w:type="character" w:customStyle="1" w:styleId="WW8Num9z2">
    <w:name w:val="WW8Num9z2"/>
    <w:rsid w:val="00F436C8"/>
    <w:rPr>
      <w:rFonts w:ascii="Wingdings" w:hAnsi="Wingdings" w:cs="Wingdings" w:hint="default"/>
    </w:rPr>
  </w:style>
  <w:style w:type="character" w:customStyle="1" w:styleId="WW8Num9z3">
    <w:name w:val="WW8Num9z3"/>
    <w:rsid w:val="00F436C8"/>
    <w:rPr>
      <w:rFonts w:ascii="Symbol" w:hAnsi="Symbol" w:cs="Symbol" w:hint="default"/>
    </w:rPr>
  </w:style>
  <w:style w:type="character" w:customStyle="1" w:styleId="WW8Num10z0">
    <w:name w:val="WW8Num10z0"/>
    <w:rsid w:val="00F436C8"/>
    <w:rPr>
      <w:rFonts w:ascii="Times New Roman" w:eastAsia="Calibri" w:hAnsi="Times New Roman" w:cs="Times New Roman" w:hint="default"/>
    </w:rPr>
  </w:style>
  <w:style w:type="character" w:customStyle="1" w:styleId="WW8Num10z1">
    <w:name w:val="WW8Num10z1"/>
    <w:rsid w:val="00F436C8"/>
    <w:rPr>
      <w:rFonts w:ascii="Courier New" w:hAnsi="Courier New" w:cs="Courier New" w:hint="default"/>
    </w:rPr>
  </w:style>
  <w:style w:type="character" w:customStyle="1" w:styleId="WW8Num10z2">
    <w:name w:val="WW8Num10z2"/>
    <w:rsid w:val="00F436C8"/>
    <w:rPr>
      <w:rFonts w:ascii="Wingdings" w:hAnsi="Wingdings" w:cs="Wingdings" w:hint="default"/>
    </w:rPr>
  </w:style>
  <w:style w:type="character" w:customStyle="1" w:styleId="WW8Num10z3">
    <w:name w:val="WW8Num10z3"/>
    <w:rsid w:val="00F436C8"/>
    <w:rPr>
      <w:rFonts w:ascii="Symbol" w:hAnsi="Symbol" w:cs="Symbol" w:hint="default"/>
    </w:rPr>
  </w:style>
  <w:style w:type="character" w:customStyle="1" w:styleId="WW8Num11z0">
    <w:name w:val="WW8Num11z0"/>
    <w:rsid w:val="00F436C8"/>
    <w:rPr>
      <w:rFonts w:hint="default"/>
    </w:rPr>
  </w:style>
  <w:style w:type="character" w:customStyle="1" w:styleId="WW8Num11z1">
    <w:name w:val="WW8Num11z1"/>
    <w:rsid w:val="00F436C8"/>
  </w:style>
  <w:style w:type="character" w:customStyle="1" w:styleId="WW8Num11z2">
    <w:name w:val="WW8Num11z2"/>
    <w:rsid w:val="00F436C8"/>
  </w:style>
  <w:style w:type="character" w:customStyle="1" w:styleId="WW8Num11z3">
    <w:name w:val="WW8Num11z3"/>
    <w:rsid w:val="00F436C8"/>
  </w:style>
  <w:style w:type="character" w:customStyle="1" w:styleId="WW8Num11z4">
    <w:name w:val="WW8Num11z4"/>
    <w:rsid w:val="00F436C8"/>
  </w:style>
  <w:style w:type="character" w:customStyle="1" w:styleId="WW8Num11z5">
    <w:name w:val="WW8Num11z5"/>
    <w:rsid w:val="00F436C8"/>
  </w:style>
  <w:style w:type="character" w:customStyle="1" w:styleId="WW8Num11z6">
    <w:name w:val="WW8Num11z6"/>
    <w:rsid w:val="00F436C8"/>
  </w:style>
  <w:style w:type="character" w:customStyle="1" w:styleId="WW8Num11z7">
    <w:name w:val="WW8Num11z7"/>
    <w:rsid w:val="00F436C8"/>
  </w:style>
  <w:style w:type="character" w:customStyle="1" w:styleId="WW8Num11z8">
    <w:name w:val="WW8Num11z8"/>
    <w:rsid w:val="00F436C8"/>
  </w:style>
  <w:style w:type="character" w:customStyle="1" w:styleId="WW8Num12z0">
    <w:name w:val="WW8Num12z0"/>
    <w:rsid w:val="00F436C8"/>
  </w:style>
  <w:style w:type="character" w:customStyle="1" w:styleId="WW8Num12z1">
    <w:name w:val="WW8Num12z1"/>
    <w:rsid w:val="00F436C8"/>
  </w:style>
  <w:style w:type="character" w:customStyle="1" w:styleId="WW8Num12z2">
    <w:name w:val="WW8Num12z2"/>
    <w:rsid w:val="00F436C8"/>
  </w:style>
  <w:style w:type="character" w:customStyle="1" w:styleId="WW8Num12z3">
    <w:name w:val="WW8Num12z3"/>
    <w:rsid w:val="00F436C8"/>
  </w:style>
  <w:style w:type="character" w:customStyle="1" w:styleId="WW8Num12z4">
    <w:name w:val="WW8Num12z4"/>
    <w:rsid w:val="00F436C8"/>
  </w:style>
  <w:style w:type="character" w:customStyle="1" w:styleId="WW8Num12z5">
    <w:name w:val="WW8Num12z5"/>
    <w:rsid w:val="00F436C8"/>
  </w:style>
  <w:style w:type="character" w:customStyle="1" w:styleId="WW8Num12z6">
    <w:name w:val="WW8Num12z6"/>
    <w:rsid w:val="00F436C8"/>
  </w:style>
  <w:style w:type="character" w:customStyle="1" w:styleId="WW8Num12z7">
    <w:name w:val="WW8Num12z7"/>
    <w:rsid w:val="00F436C8"/>
  </w:style>
  <w:style w:type="character" w:customStyle="1" w:styleId="WW8Num12z8">
    <w:name w:val="WW8Num12z8"/>
    <w:rsid w:val="00F436C8"/>
  </w:style>
  <w:style w:type="character" w:customStyle="1" w:styleId="WW8Num13z0">
    <w:name w:val="WW8Num13z0"/>
    <w:rsid w:val="00F436C8"/>
    <w:rPr>
      <w:rFonts w:hint="default"/>
    </w:rPr>
  </w:style>
  <w:style w:type="character" w:customStyle="1" w:styleId="WW8Num13z1">
    <w:name w:val="WW8Num13z1"/>
    <w:rsid w:val="00F436C8"/>
  </w:style>
  <w:style w:type="character" w:customStyle="1" w:styleId="WW8Num13z2">
    <w:name w:val="WW8Num13z2"/>
    <w:rsid w:val="00F436C8"/>
  </w:style>
  <w:style w:type="character" w:customStyle="1" w:styleId="WW8Num13z3">
    <w:name w:val="WW8Num13z3"/>
    <w:rsid w:val="00F436C8"/>
  </w:style>
  <w:style w:type="character" w:customStyle="1" w:styleId="WW8Num13z4">
    <w:name w:val="WW8Num13z4"/>
    <w:rsid w:val="00F436C8"/>
  </w:style>
  <w:style w:type="character" w:customStyle="1" w:styleId="WW8Num13z5">
    <w:name w:val="WW8Num13z5"/>
    <w:rsid w:val="00F436C8"/>
  </w:style>
  <w:style w:type="character" w:customStyle="1" w:styleId="WW8Num13z6">
    <w:name w:val="WW8Num13z6"/>
    <w:rsid w:val="00F436C8"/>
  </w:style>
  <w:style w:type="character" w:customStyle="1" w:styleId="WW8Num13z7">
    <w:name w:val="WW8Num13z7"/>
    <w:rsid w:val="00F436C8"/>
  </w:style>
  <w:style w:type="character" w:customStyle="1" w:styleId="WW8Num13z8">
    <w:name w:val="WW8Num13z8"/>
    <w:rsid w:val="00F436C8"/>
  </w:style>
  <w:style w:type="character" w:customStyle="1" w:styleId="WW8Num14z0">
    <w:name w:val="WW8Num14z0"/>
    <w:rsid w:val="00F436C8"/>
    <w:rPr>
      <w:rFonts w:ascii="Symbol" w:hAnsi="Symbol" w:cs="Symbol" w:hint="default"/>
    </w:rPr>
  </w:style>
  <w:style w:type="character" w:customStyle="1" w:styleId="WW8Num14z1">
    <w:name w:val="WW8Num14z1"/>
    <w:rsid w:val="00F436C8"/>
    <w:rPr>
      <w:rFonts w:ascii="Courier New" w:hAnsi="Courier New" w:cs="Courier New" w:hint="default"/>
    </w:rPr>
  </w:style>
  <w:style w:type="character" w:customStyle="1" w:styleId="WW8Num14z2">
    <w:name w:val="WW8Num14z2"/>
    <w:rsid w:val="00F436C8"/>
    <w:rPr>
      <w:rFonts w:ascii="Wingdings" w:hAnsi="Wingdings" w:cs="Wingdings" w:hint="default"/>
    </w:rPr>
  </w:style>
  <w:style w:type="character" w:customStyle="1" w:styleId="WW8Num15z0">
    <w:name w:val="WW8Num15z0"/>
    <w:rsid w:val="00F436C8"/>
    <w:rPr>
      <w:rFonts w:ascii="Times New Roman" w:hAnsi="Times New Roman" w:cs="Times New Roman" w:hint="default"/>
      <w:b w:val="0"/>
      <w:i w:val="0"/>
    </w:rPr>
  </w:style>
  <w:style w:type="character" w:customStyle="1" w:styleId="WW8Num15z1">
    <w:name w:val="WW8Num15z1"/>
    <w:rsid w:val="00F436C8"/>
    <w:rPr>
      <w:rFonts w:ascii="Courier New" w:hAnsi="Courier New" w:cs="Courier New" w:hint="default"/>
    </w:rPr>
  </w:style>
  <w:style w:type="character" w:customStyle="1" w:styleId="WW8Num15z2">
    <w:name w:val="WW8Num15z2"/>
    <w:rsid w:val="00F436C8"/>
    <w:rPr>
      <w:rFonts w:ascii="Wingdings" w:hAnsi="Wingdings" w:cs="Wingdings" w:hint="default"/>
    </w:rPr>
  </w:style>
  <w:style w:type="character" w:customStyle="1" w:styleId="WW8Num15z3">
    <w:name w:val="WW8Num15z3"/>
    <w:rsid w:val="00F436C8"/>
    <w:rPr>
      <w:rFonts w:ascii="Symbol" w:hAnsi="Symbol" w:cs="Symbol" w:hint="default"/>
    </w:rPr>
  </w:style>
  <w:style w:type="character" w:customStyle="1" w:styleId="WW8Num16z0">
    <w:name w:val="WW8Num16z0"/>
    <w:rsid w:val="00F436C8"/>
    <w:rPr>
      <w:rFonts w:ascii="Times New Roman" w:eastAsia="Times New Roman" w:hAnsi="Times New Roman" w:cs="Times New Roman" w:hint="default"/>
    </w:rPr>
  </w:style>
  <w:style w:type="character" w:customStyle="1" w:styleId="WW8Num16z1">
    <w:name w:val="WW8Num16z1"/>
    <w:rsid w:val="00F436C8"/>
    <w:rPr>
      <w:rFonts w:ascii="Courier New" w:hAnsi="Courier New" w:cs="Courier New" w:hint="default"/>
    </w:rPr>
  </w:style>
  <w:style w:type="character" w:customStyle="1" w:styleId="WW8Num16z2">
    <w:name w:val="WW8Num16z2"/>
    <w:rsid w:val="00F436C8"/>
    <w:rPr>
      <w:rFonts w:ascii="Wingdings" w:hAnsi="Wingdings" w:cs="Wingdings" w:hint="default"/>
    </w:rPr>
  </w:style>
  <w:style w:type="character" w:customStyle="1" w:styleId="WW8Num16z3">
    <w:name w:val="WW8Num16z3"/>
    <w:rsid w:val="00F436C8"/>
    <w:rPr>
      <w:rFonts w:ascii="Symbol" w:hAnsi="Symbol" w:cs="Symbol" w:hint="default"/>
    </w:rPr>
  </w:style>
  <w:style w:type="character" w:customStyle="1" w:styleId="WW8Num17z0">
    <w:name w:val="WW8Num17z0"/>
    <w:rsid w:val="00F436C8"/>
    <w:rPr>
      <w:rFonts w:ascii="Times New Roman" w:eastAsia="Times New Roman" w:hAnsi="Times New Roman" w:cs="Times New Roman" w:hint="default"/>
    </w:rPr>
  </w:style>
  <w:style w:type="character" w:customStyle="1" w:styleId="WW8Num17z1">
    <w:name w:val="WW8Num17z1"/>
    <w:rsid w:val="00F436C8"/>
    <w:rPr>
      <w:rFonts w:ascii="Courier New" w:hAnsi="Courier New" w:cs="Courier New" w:hint="default"/>
    </w:rPr>
  </w:style>
  <w:style w:type="character" w:customStyle="1" w:styleId="WW8Num17z2">
    <w:name w:val="WW8Num17z2"/>
    <w:rsid w:val="00F436C8"/>
    <w:rPr>
      <w:rFonts w:ascii="Wingdings" w:hAnsi="Wingdings" w:cs="Wingdings" w:hint="default"/>
    </w:rPr>
  </w:style>
  <w:style w:type="character" w:customStyle="1" w:styleId="WW8Num17z3">
    <w:name w:val="WW8Num17z3"/>
    <w:rsid w:val="00F436C8"/>
    <w:rPr>
      <w:rFonts w:ascii="Symbol" w:hAnsi="Symbol" w:cs="Symbol" w:hint="default"/>
    </w:rPr>
  </w:style>
  <w:style w:type="character" w:customStyle="1" w:styleId="WW8Num18z0">
    <w:name w:val="WW8Num18z0"/>
    <w:rsid w:val="00F436C8"/>
    <w:rPr>
      <w:rFonts w:ascii="Times New Roman" w:eastAsia="Times New Roman" w:hAnsi="Times New Roman" w:cs="Times New Roman" w:hint="default"/>
    </w:rPr>
  </w:style>
  <w:style w:type="character" w:customStyle="1" w:styleId="WW8Num18z1">
    <w:name w:val="WW8Num18z1"/>
    <w:rsid w:val="00F436C8"/>
    <w:rPr>
      <w:rFonts w:ascii="Courier New" w:hAnsi="Courier New" w:cs="Courier New" w:hint="default"/>
    </w:rPr>
  </w:style>
  <w:style w:type="character" w:customStyle="1" w:styleId="WW8Num18z2">
    <w:name w:val="WW8Num18z2"/>
    <w:rsid w:val="00F436C8"/>
    <w:rPr>
      <w:rFonts w:ascii="Wingdings" w:hAnsi="Wingdings" w:cs="Wingdings" w:hint="default"/>
    </w:rPr>
  </w:style>
  <w:style w:type="character" w:customStyle="1" w:styleId="WW8Num18z3">
    <w:name w:val="WW8Num18z3"/>
    <w:rsid w:val="00F436C8"/>
    <w:rPr>
      <w:rFonts w:ascii="Symbol" w:hAnsi="Symbol" w:cs="Symbol" w:hint="default"/>
    </w:rPr>
  </w:style>
  <w:style w:type="character" w:customStyle="1" w:styleId="WW8Num19z0">
    <w:name w:val="WW8Num19z0"/>
    <w:rsid w:val="00F436C8"/>
    <w:rPr>
      <w:rFonts w:ascii="Times New Roman" w:eastAsia="Times New Roman" w:hAnsi="Times New Roman" w:cs="Times New Roman" w:hint="default"/>
    </w:rPr>
  </w:style>
  <w:style w:type="character" w:customStyle="1" w:styleId="WW8Num19z1">
    <w:name w:val="WW8Num19z1"/>
    <w:rsid w:val="00F436C8"/>
    <w:rPr>
      <w:rFonts w:ascii="Courier New" w:hAnsi="Courier New" w:cs="Courier New" w:hint="default"/>
    </w:rPr>
  </w:style>
  <w:style w:type="character" w:customStyle="1" w:styleId="WW8Num19z2">
    <w:name w:val="WW8Num19z2"/>
    <w:rsid w:val="00F436C8"/>
    <w:rPr>
      <w:rFonts w:ascii="Wingdings" w:hAnsi="Wingdings" w:cs="Wingdings" w:hint="default"/>
    </w:rPr>
  </w:style>
  <w:style w:type="character" w:customStyle="1" w:styleId="WW8Num19z3">
    <w:name w:val="WW8Num19z3"/>
    <w:rsid w:val="00F436C8"/>
    <w:rPr>
      <w:rFonts w:ascii="Symbol" w:hAnsi="Symbol" w:cs="Symbol" w:hint="default"/>
    </w:rPr>
  </w:style>
  <w:style w:type="character" w:customStyle="1" w:styleId="WW8Num20z0">
    <w:name w:val="WW8Num20z0"/>
    <w:rsid w:val="00F436C8"/>
    <w:rPr>
      <w:rFonts w:hint="default"/>
    </w:rPr>
  </w:style>
  <w:style w:type="character" w:customStyle="1" w:styleId="WW8Num20z1">
    <w:name w:val="WW8Num20z1"/>
    <w:rsid w:val="00F436C8"/>
  </w:style>
  <w:style w:type="character" w:customStyle="1" w:styleId="WW8Num20z2">
    <w:name w:val="WW8Num20z2"/>
    <w:rsid w:val="00F436C8"/>
  </w:style>
  <w:style w:type="character" w:customStyle="1" w:styleId="WW8Num20z3">
    <w:name w:val="WW8Num20z3"/>
    <w:rsid w:val="00F436C8"/>
  </w:style>
  <w:style w:type="character" w:customStyle="1" w:styleId="WW8Num20z4">
    <w:name w:val="WW8Num20z4"/>
    <w:rsid w:val="00F436C8"/>
  </w:style>
  <w:style w:type="character" w:customStyle="1" w:styleId="WW8Num20z5">
    <w:name w:val="WW8Num20z5"/>
    <w:rsid w:val="00F436C8"/>
  </w:style>
  <w:style w:type="character" w:customStyle="1" w:styleId="WW8Num20z6">
    <w:name w:val="WW8Num20z6"/>
    <w:rsid w:val="00F436C8"/>
  </w:style>
  <w:style w:type="character" w:customStyle="1" w:styleId="WW8Num20z7">
    <w:name w:val="WW8Num20z7"/>
    <w:rsid w:val="00F436C8"/>
  </w:style>
  <w:style w:type="character" w:customStyle="1" w:styleId="WW8Num20z8">
    <w:name w:val="WW8Num20z8"/>
    <w:rsid w:val="00F436C8"/>
  </w:style>
  <w:style w:type="character" w:customStyle="1" w:styleId="WW8Num21z0">
    <w:name w:val="WW8Num21z0"/>
    <w:rsid w:val="00F436C8"/>
    <w:rPr>
      <w:rFonts w:ascii="Symbol" w:hAnsi="Symbol" w:cs="Symbol" w:hint="default"/>
      <w:sz w:val="20"/>
    </w:rPr>
  </w:style>
  <w:style w:type="character" w:customStyle="1" w:styleId="WW8Num21z1">
    <w:name w:val="WW8Num21z1"/>
    <w:rsid w:val="00F436C8"/>
    <w:rPr>
      <w:rFonts w:ascii="Courier New" w:hAnsi="Courier New" w:cs="Courier New" w:hint="default"/>
      <w:sz w:val="20"/>
    </w:rPr>
  </w:style>
  <w:style w:type="character" w:customStyle="1" w:styleId="WW8Num21z2">
    <w:name w:val="WW8Num21z2"/>
    <w:rsid w:val="00F436C8"/>
    <w:rPr>
      <w:rFonts w:ascii="Wingdings" w:hAnsi="Wingdings" w:cs="Wingdings" w:hint="default"/>
      <w:sz w:val="20"/>
    </w:rPr>
  </w:style>
  <w:style w:type="character" w:customStyle="1" w:styleId="WW8Num22z0">
    <w:name w:val="WW8Num22z0"/>
    <w:rsid w:val="00F436C8"/>
    <w:rPr>
      <w:rFonts w:ascii="Times New Roman" w:eastAsia="Times New Roman" w:hAnsi="Times New Roman" w:cs="Times New Roman" w:hint="default"/>
    </w:rPr>
  </w:style>
  <w:style w:type="character" w:customStyle="1" w:styleId="WW8Num22z1">
    <w:name w:val="WW8Num22z1"/>
    <w:rsid w:val="00F436C8"/>
    <w:rPr>
      <w:rFonts w:ascii="Courier New" w:hAnsi="Courier New" w:cs="Courier New" w:hint="default"/>
    </w:rPr>
  </w:style>
  <w:style w:type="character" w:customStyle="1" w:styleId="WW8Num22z2">
    <w:name w:val="WW8Num22z2"/>
    <w:rsid w:val="00F436C8"/>
    <w:rPr>
      <w:rFonts w:ascii="Wingdings" w:hAnsi="Wingdings" w:cs="Wingdings" w:hint="default"/>
    </w:rPr>
  </w:style>
  <w:style w:type="character" w:customStyle="1" w:styleId="WW8Num22z3">
    <w:name w:val="WW8Num22z3"/>
    <w:rsid w:val="00F436C8"/>
    <w:rPr>
      <w:rFonts w:ascii="Symbol" w:hAnsi="Symbol" w:cs="Symbol" w:hint="default"/>
    </w:rPr>
  </w:style>
  <w:style w:type="character" w:customStyle="1" w:styleId="12">
    <w:name w:val="Основной шрифт абзаца1"/>
    <w:rsid w:val="00F436C8"/>
  </w:style>
  <w:style w:type="character" w:customStyle="1" w:styleId="rvts23">
    <w:name w:val="rvts23"/>
    <w:basedOn w:val="12"/>
    <w:rsid w:val="00F436C8"/>
  </w:style>
  <w:style w:type="character" w:styleId="ae">
    <w:name w:val="Hyperlink"/>
    <w:rsid w:val="00F436C8"/>
    <w:rPr>
      <w:color w:val="0000FF"/>
      <w:u w:val="single"/>
    </w:rPr>
  </w:style>
  <w:style w:type="character" w:customStyle="1" w:styleId="21">
    <w:name w:val="Основной текст с отступом 2 Знак"/>
    <w:rsid w:val="00F436C8"/>
    <w:rPr>
      <w:rFonts w:ascii="Arial Unicode MS" w:hAnsi="Arial Unicode MS" w:cs="Arial Unicode MS"/>
      <w:color w:val="000000"/>
      <w:sz w:val="24"/>
      <w:szCs w:val="24"/>
      <w:lang w:val="uk-UA"/>
    </w:rPr>
  </w:style>
  <w:style w:type="character" w:customStyle="1" w:styleId="af">
    <w:name w:val="Основной текст Знак"/>
    <w:rsid w:val="00F436C8"/>
    <w:rPr>
      <w:sz w:val="24"/>
      <w:szCs w:val="24"/>
      <w:lang w:val="uk-UA"/>
    </w:rPr>
  </w:style>
  <w:style w:type="character" w:customStyle="1" w:styleId="22">
    <w:name w:val="Заголовок №2_"/>
    <w:rsid w:val="00F436C8"/>
    <w:rPr>
      <w:b/>
      <w:bCs/>
      <w:sz w:val="24"/>
      <w:szCs w:val="24"/>
    </w:rPr>
  </w:style>
  <w:style w:type="character" w:customStyle="1" w:styleId="23">
    <w:name w:val="Основной текст (2)_"/>
    <w:rsid w:val="00F436C8"/>
    <w:rPr>
      <w:rFonts w:ascii="Microsoft Sans Serif" w:hAnsi="Microsoft Sans Serif" w:cs="Microsoft Sans Serif"/>
      <w:sz w:val="19"/>
      <w:szCs w:val="19"/>
    </w:rPr>
  </w:style>
  <w:style w:type="character" w:customStyle="1" w:styleId="31">
    <w:name w:val="Основной текст (3)_"/>
    <w:rsid w:val="00F436C8"/>
    <w:rPr>
      <w:sz w:val="22"/>
      <w:szCs w:val="22"/>
    </w:rPr>
  </w:style>
  <w:style w:type="character" w:customStyle="1" w:styleId="71">
    <w:name w:val="Основной текст (7)_"/>
    <w:rsid w:val="00F436C8"/>
    <w:rPr>
      <w:b/>
      <w:bCs/>
      <w:sz w:val="22"/>
      <w:szCs w:val="22"/>
    </w:rPr>
  </w:style>
  <w:style w:type="character" w:customStyle="1" w:styleId="100">
    <w:name w:val="Основной текст (10)_"/>
    <w:rsid w:val="00F436C8"/>
    <w:rPr>
      <w:rFonts w:ascii="Calibri" w:hAnsi="Calibri" w:cs="Calibri"/>
      <w:i/>
      <w:iCs/>
      <w:spacing w:val="20"/>
      <w:sz w:val="26"/>
      <w:szCs w:val="26"/>
    </w:rPr>
  </w:style>
  <w:style w:type="character" w:customStyle="1" w:styleId="110">
    <w:name w:val="Основной текст (11)_"/>
    <w:rsid w:val="00F436C8"/>
    <w:rPr>
      <w:b/>
      <w:bCs/>
      <w:sz w:val="24"/>
      <w:szCs w:val="24"/>
    </w:rPr>
  </w:style>
  <w:style w:type="character" w:customStyle="1" w:styleId="74">
    <w:name w:val="Основной текст (7)4"/>
    <w:rsid w:val="00F436C8"/>
    <w:rPr>
      <w:b/>
      <w:bCs/>
      <w:sz w:val="22"/>
      <w:szCs w:val="22"/>
      <w:u w:val="single"/>
      <w:lang w:bidi="ar-SA"/>
    </w:rPr>
  </w:style>
  <w:style w:type="character" w:customStyle="1" w:styleId="120">
    <w:name w:val="Основной текст (12)_"/>
    <w:rsid w:val="00F436C8"/>
    <w:rPr>
      <w:b/>
      <w:bCs/>
      <w:sz w:val="21"/>
      <w:szCs w:val="21"/>
    </w:rPr>
  </w:style>
  <w:style w:type="character" w:customStyle="1" w:styleId="13">
    <w:name w:val="Основной текст (13)_"/>
    <w:rsid w:val="00F436C8"/>
    <w:rPr>
      <w:rFonts w:ascii="Microsoft Sans Serif" w:hAnsi="Microsoft Sans Serif" w:cs="Microsoft Sans Serif"/>
      <w:sz w:val="23"/>
      <w:szCs w:val="23"/>
      <w:lang w:eastAsia="zh-CN"/>
    </w:rPr>
  </w:style>
  <w:style w:type="character" w:customStyle="1" w:styleId="14">
    <w:name w:val="Основной текст (14)_"/>
    <w:rsid w:val="00F436C8"/>
    <w:rPr>
      <w:rFonts w:ascii="Arial" w:hAnsi="Arial" w:cs="Arial"/>
      <w:sz w:val="23"/>
      <w:szCs w:val="23"/>
      <w:lang w:eastAsia="zh-CN"/>
    </w:rPr>
  </w:style>
  <w:style w:type="character" w:customStyle="1" w:styleId="af0">
    <w:name w:val="Подпись к таблице_"/>
    <w:rsid w:val="00F436C8"/>
    <w:rPr>
      <w:b/>
      <w:bCs/>
      <w:sz w:val="24"/>
      <w:szCs w:val="24"/>
    </w:rPr>
  </w:style>
  <w:style w:type="character" w:customStyle="1" w:styleId="15">
    <w:name w:val="Основной текст (15)_"/>
    <w:rsid w:val="00F436C8"/>
    <w:rPr>
      <w:rFonts w:ascii="Microsoft Sans Serif" w:hAnsi="Microsoft Sans Serif" w:cs="Microsoft Sans Serif"/>
      <w:sz w:val="23"/>
      <w:szCs w:val="23"/>
      <w:lang w:eastAsia="zh-CN"/>
    </w:rPr>
  </w:style>
  <w:style w:type="character" w:customStyle="1" w:styleId="18">
    <w:name w:val="Основной текст (18)_"/>
    <w:rsid w:val="00F436C8"/>
    <w:rPr>
      <w:rFonts w:ascii="Microsoft Sans Serif" w:hAnsi="Microsoft Sans Serif" w:cs="Microsoft Sans Serif"/>
      <w:sz w:val="23"/>
      <w:szCs w:val="23"/>
      <w:lang w:eastAsia="zh-CN"/>
    </w:rPr>
  </w:style>
  <w:style w:type="character" w:customStyle="1" w:styleId="7pt">
    <w:name w:val="Основной текст + 7 pt"/>
    <w:rsid w:val="00F436C8"/>
    <w:rPr>
      <w:b/>
      <w:bCs/>
      <w:sz w:val="14"/>
      <w:szCs w:val="14"/>
      <w:lang w:bidi="ar-SA"/>
    </w:rPr>
  </w:style>
  <w:style w:type="character" w:customStyle="1" w:styleId="210">
    <w:name w:val="Основной текст (21)_"/>
    <w:rsid w:val="00F436C8"/>
    <w:rPr>
      <w:rFonts w:ascii="Microsoft Sans Serif" w:hAnsi="Microsoft Sans Serif" w:cs="Microsoft Sans Serif"/>
      <w:sz w:val="23"/>
      <w:szCs w:val="23"/>
      <w:lang w:eastAsia="zh-CN"/>
    </w:rPr>
  </w:style>
  <w:style w:type="character" w:customStyle="1" w:styleId="11pt">
    <w:name w:val="Основной текст + 11 pt"/>
    <w:rsid w:val="00F436C8"/>
    <w:rPr>
      <w:b/>
      <w:bCs/>
      <w:sz w:val="22"/>
      <w:szCs w:val="22"/>
      <w:lang w:bidi="ar-SA"/>
    </w:rPr>
  </w:style>
  <w:style w:type="character" w:customStyle="1" w:styleId="7111">
    <w:name w:val="Основной текст (7) + 111"/>
    <w:rsid w:val="00F436C8"/>
    <w:rPr>
      <w:b/>
      <w:bCs/>
      <w:sz w:val="23"/>
      <w:szCs w:val="23"/>
      <w:lang w:bidi="ar-SA"/>
    </w:rPr>
  </w:style>
  <w:style w:type="character" w:customStyle="1" w:styleId="72">
    <w:name w:val="Основной текст (7)2"/>
    <w:rsid w:val="00F436C8"/>
    <w:rPr>
      <w:b/>
      <w:bCs/>
      <w:sz w:val="22"/>
      <w:szCs w:val="22"/>
      <w:u w:val="single"/>
      <w:lang w:bidi="ar-SA"/>
    </w:rPr>
  </w:style>
  <w:style w:type="character" w:customStyle="1" w:styleId="44">
    <w:name w:val="Основной текст (44)_"/>
    <w:rsid w:val="00F436C8"/>
    <w:rPr>
      <w:b/>
      <w:bCs/>
      <w:sz w:val="25"/>
      <w:szCs w:val="25"/>
    </w:rPr>
  </w:style>
  <w:style w:type="character" w:customStyle="1" w:styleId="46">
    <w:name w:val="Основной текст (46)_"/>
    <w:rsid w:val="00F436C8"/>
    <w:rPr>
      <w:rFonts w:ascii="Microsoft Sans Serif" w:hAnsi="Microsoft Sans Serif" w:cs="Microsoft Sans Serif"/>
      <w:sz w:val="22"/>
      <w:szCs w:val="22"/>
      <w:lang w:eastAsia="zh-CN"/>
    </w:rPr>
  </w:style>
  <w:style w:type="character" w:customStyle="1" w:styleId="51">
    <w:name w:val="Основной текст (51)_"/>
    <w:rsid w:val="00F436C8"/>
    <w:rPr>
      <w:b/>
      <w:bCs/>
      <w:sz w:val="22"/>
      <w:szCs w:val="22"/>
    </w:rPr>
  </w:style>
  <w:style w:type="character" w:customStyle="1" w:styleId="311">
    <w:name w:val="Основной текст (3) + 11"/>
    <w:rsid w:val="00F436C8"/>
    <w:rPr>
      <w:sz w:val="23"/>
      <w:szCs w:val="23"/>
      <w:lang w:bidi="ar-SA"/>
    </w:rPr>
  </w:style>
  <w:style w:type="character" w:customStyle="1" w:styleId="af1">
    <w:name w:val="Подпись к картинке_"/>
    <w:rsid w:val="00F436C8"/>
    <w:rPr>
      <w:b/>
      <w:bCs/>
      <w:sz w:val="21"/>
      <w:szCs w:val="21"/>
    </w:rPr>
  </w:style>
  <w:style w:type="character" w:customStyle="1" w:styleId="af2">
    <w:name w:val="Основной текст + Полужирный"/>
    <w:rsid w:val="00F436C8"/>
    <w:rPr>
      <w:b/>
      <w:bCs/>
      <w:sz w:val="23"/>
      <w:szCs w:val="23"/>
      <w:lang w:bidi="ar-SA"/>
    </w:rPr>
  </w:style>
  <w:style w:type="character" w:customStyle="1" w:styleId="24">
    <w:name w:val="Основной текст 2 Знак"/>
    <w:rsid w:val="00F436C8"/>
    <w:rPr>
      <w:sz w:val="24"/>
      <w:szCs w:val="24"/>
      <w:lang w:val="uk-UA"/>
    </w:rPr>
  </w:style>
  <w:style w:type="character" w:customStyle="1" w:styleId="af3">
    <w:name w:val="Текст выноски Знак"/>
    <w:rsid w:val="00F436C8"/>
    <w:rPr>
      <w:rFonts w:ascii="Segoe UI" w:hAnsi="Segoe UI" w:cs="Segoe UI"/>
      <w:sz w:val="18"/>
      <w:szCs w:val="18"/>
      <w:lang w:val="uk-UA"/>
    </w:rPr>
  </w:style>
  <w:style w:type="character" w:styleId="af4">
    <w:name w:val="Strong"/>
    <w:qFormat/>
    <w:rsid w:val="00F436C8"/>
    <w:rPr>
      <w:b/>
      <w:bCs/>
    </w:rPr>
  </w:style>
  <w:style w:type="paragraph" w:customStyle="1" w:styleId="16">
    <w:name w:val="Заголовок1"/>
    <w:basedOn w:val="a"/>
    <w:next w:val="af5"/>
    <w:rsid w:val="00F436C8"/>
    <w:pPr>
      <w:keepNext/>
      <w:suppressAutoHyphens/>
      <w:spacing w:before="240" w:after="120"/>
    </w:pPr>
    <w:rPr>
      <w:rFonts w:ascii="Liberation Sans" w:eastAsia="Microsoft YaHei" w:hAnsi="Liberation Sans" w:cs="Lucida Sans"/>
      <w:sz w:val="28"/>
      <w:szCs w:val="28"/>
      <w:lang w:val="uk-UA" w:eastAsia="zh-CN"/>
    </w:rPr>
  </w:style>
  <w:style w:type="paragraph" w:styleId="af5">
    <w:name w:val="Body Text"/>
    <w:basedOn w:val="a"/>
    <w:link w:val="af6"/>
    <w:rsid w:val="00F436C8"/>
    <w:pPr>
      <w:suppressAutoHyphens/>
      <w:spacing w:after="120"/>
    </w:pPr>
    <w:rPr>
      <w:lang w:val="uk-UA" w:eastAsia="zh-CN"/>
    </w:rPr>
  </w:style>
  <w:style w:type="character" w:customStyle="1" w:styleId="af6">
    <w:name w:val="Основний текст Знак"/>
    <w:basedOn w:val="a0"/>
    <w:link w:val="af5"/>
    <w:rsid w:val="00F436C8"/>
    <w:rPr>
      <w:rFonts w:eastAsia="Times New Roman"/>
      <w:bCs w:val="0"/>
      <w:kern w:val="0"/>
      <w:lang w:val="uk-UA"/>
      <w14:ligatures w14:val="none"/>
    </w:rPr>
  </w:style>
  <w:style w:type="paragraph" w:styleId="af7">
    <w:name w:val="List"/>
    <w:basedOn w:val="af5"/>
    <w:rsid w:val="00F436C8"/>
    <w:rPr>
      <w:rFonts w:cs="Lucida Sans"/>
    </w:rPr>
  </w:style>
  <w:style w:type="paragraph" w:styleId="af8">
    <w:name w:val="caption"/>
    <w:basedOn w:val="a"/>
    <w:qFormat/>
    <w:rsid w:val="00F436C8"/>
    <w:pPr>
      <w:suppressLineNumbers/>
      <w:suppressAutoHyphens/>
      <w:spacing w:before="120" w:after="120"/>
    </w:pPr>
    <w:rPr>
      <w:rFonts w:cs="Lucida Sans"/>
      <w:i/>
      <w:iCs/>
      <w:lang w:val="uk-UA" w:eastAsia="zh-CN"/>
    </w:rPr>
  </w:style>
  <w:style w:type="paragraph" w:customStyle="1" w:styleId="af9">
    <w:name w:val="Покажчик"/>
    <w:basedOn w:val="a"/>
    <w:rsid w:val="00F436C8"/>
    <w:pPr>
      <w:suppressLineNumbers/>
      <w:suppressAutoHyphens/>
    </w:pPr>
    <w:rPr>
      <w:rFonts w:cs="Lucida Sans"/>
      <w:lang w:val="uk-UA" w:eastAsia="zh-CN"/>
    </w:rPr>
  </w:style>
  <w:style w:type="paragraph" w:customStyle="1" w:styleId="17">
    <w:name w:val="Обычный (веб)1"/>
    <w:basedOn w:val="a"/>
    <w:rsid w:val="00F436C8"/>
    <w:pPr>
      <w:suppressAutoHyphens/>
      <w:spacing w:before="280" w:after="280"/>
    </w:pPr>
    <w:rPr>
      <w:lang w:eastAsia="zh-CN"/>
    </w:rPr>
  </w:style>
  <w:style w:type="paragraph" w:customStyle="1" w:styleId="rvps6">
    <w:name w:val="rvps6"/>
    <w:basedOn w:val="a"/>
    <w:rsid w:val="00F436C8"/>
    <w:pPr>
      <w:suppressAutoHyphens/>
      <w:spacing w:before="280" w:after="280"/>
    </w:pPr>
    <w:rPr>
      <w:lang w:eastAsia="zh-CN"/>
    </w:rPr>
  </w:style>
  <w:style w:type="paragraph" w:customStyle="1" w:styleId="rvps2">
    <w:name w:val="rvps2"/>
    <w:basedOn w:val="a"/>
    <w:rsid w:val="00F436C8"/>
    <w:pPr>
      <w:suppressAutoHyphens/>
      <w:spacing w:before="280" w:after="280"/>
    </w:pPr>
    <w:rPr>
      <w:lang w:eastAsia="zh-CN"/>
    </w:rPr>
  </w:style>
  <w:style w:type="paragraph" w:customStyle="1" w:styleId="211">
    <w:name w:val="Основной текст с отступом 21"/>
    <w:basedOn w:val="a"/>
    <w:rsid w:val="00F436C8"/>
    <w:pPr>
      <w:suppressAutoHyphens/>
      <w:spacing w:after="120" w:line="480" w:lineRule="auto"/>
      <w:ind w:left="283"/>
    </w:pPr>
    <w:rPr>
      <w:rFonts w:ascii="Arial Unicode MS" w:hAnsi="Arial Unicode MS" w:cs="Arial Unicode MS"/>
      <w:color w:val="000000"/>
      <w:lang w:val="uk-UA" w:eastAsia="zh-CN"/>
    </w:rPr>
  </w:style>
  <w:style w:type="paragraph" w:customStyle="1" w:styleId="proza">
    <w:name w:val="proza"/>
    <w:basedOn w:val="a"/>
    <w:rsid w:val="00F436C8"/>
    <w:pPr>
      <w:suppressAutoHyphens/>
      <w:spacing w:before="280" w:after="280"/>
    </w:pPr>
    <w:rPr>
      <w:lang w:eastAsia="zh-CN"/>
    </w:rPr>
  </w:style>
  <w:style w:type="paragraph" w:customStyle="1" w:styleId="25">
    <w:name w:val="Заголовок №2"/>
    <w:basedOn w:val="a"/>
    <w:rsid w:val="00F436C8"/>
    <w:pPr>
      <w:suppressAutoHyphens/>
      <w:spacing w:after="300" w:line="240" w:lineRule="atLeast"/>
    </w:pPr>
    <w:rPr>
      <w:b/>
      <w:bCs/>
      <w:lang w:eastAsia="zh-CN"/>
    </w:rPr>
  </w:style>
  <w:style w:type="paragraph" w:customStyle="1" w:styleId="26">
    <w:name w:val="Основной текст (2)"/>
    <w:basedOn w:val="a"/>
    <w:rsid w:val="00F436C8"/>
    <w:pPr>
      <w:suppressAutoHyphens/>
      <w:spacing w:before="900" w:line="240" w:lineRule="atLeast"/>
      <w:jc w:val="both"/>
    </w:pPr>
    <w:rPr>
      <w:rFonts w:ascii="Microsoft Sans Serif" w:hAnsi="Microsoft Sans Serif" w:cs="Microsoft Sans Serif"/>
      <w:sz w:val="19"/>
      <w:szCs w:val="19"/>
      <w:lang w:eastAsia="zh-CN"/>
    </w:rPr>
  </w:style>
  <w:style w:type="paragraph" w:customStyle="1" w:styleId="32">
    <w:name w:val="Основной текст (3)"/>
    <w:basedOn w:val="a"/>
    <w:rsid w:val="00F436C8"/>
    <w:pPr>
      <w:suppressAutoHyphens/>
      <w:spacing w:before="900" w:line="240" w:lineRule="atLeast"/>
    </w:pPr>
    <w:rPr>
      <w:sz w:val="22"/>
      <w:szCs w:val="22"/>
      <w:lang w:eastAsia="zh-CN"/>
    </w:rPr>
  </w:style>
  <w:style w:type="paragraph" w:customStyle="1" w:styleId="710">
    <w:name w:val="Основной текст (7)1"/>
    <w:basedOn w:val="a"/>
    <w:rsid w:val="00F436C8"/>
    <w:pPr>
      <w:suppressAutoHyphens/>
      <w:spacing w:line="278" w:lineRule="exact"/>
      <w:jc w:val="both"/>
    </w:pPr>
    <w:rPr>
      <w:b/>
      <w:bCs/>
      <w:sz w:val="22"/>
      <w:szCs w:val="22"/>
      <w:lang w:eastAsia="zh-CN"/>
    </w:rPr>
  </w:style>
  <w:style w:type="paragraph" w:customStyle="1" w:styleId="101">
    <w:name w:val="Основной текст (10)"/>
    <w:basedOn w:val="a"/>
    <w:rsid w:val="00F436C8"/>
    <w:pPr>
      <w:suppressAutoHyphens/>
      <w:spacing w:after="660" w:line="240" w:lineRule="atLeast"/>
    </w:pPr>
    <w:rPr>
      <w:rFonts w:ascii="Calibri" w:hAnsi="Calibri" w:cs="Calibri"/>
      <w:i/>
      <w:iCs/>
      <w:spacing w:val="20"/>
      <w:sz w:val="26"/>
      <w:szCs w:val="26"/>
      <w:lang w:eastAsia="zh-CN"/>
    </w:rPr>
  </w:style>
  <w:style w:type="paragraph" w:customStyle="1" w:styleId="111">
    <w:name w:val="Основной текст (11)"/>
    <w:basedOn w:val="a"/>
    <w:rsid w:val="00F436C8"/>
    <w:pPr>
      <w:suppressAutoHyphens/>
      <w:spacing w:after="300" w:line="240" w:lineRule="atLeast"/>
    </w:pPr>
    <w:rPr>
      <w:b/>
      <w:bCs/>
      <w:lang w:eastAsia="zh-CN"/>
    </w:rPr>
  </w:style>
  <w:style w:type="paragraph" w:customStyle="1" w:styleId="121">
    <w:name w:val="Основной текст (12)"/>
    <w:basedOn w:val="a"/>
    <w:rsid w:val="00F436C8"/>
    <w:pPr>
      <w:suppressAutoHyphens/>
      <w:spacing w:line="274" w:lineRule="exact"/>
      <w:jc w:val="both"/>
    </w:pPr>
    <w:rPr>
      <w:b/>
      <w:bCs/>
      <w:sz w:val="21"/>
      <w:szCs w:val="21"/>
      <w:lang w:eastAsia="zh-CN"/>
    </w:rPr>
  </w:style>
  <w:style w:type="paragraph" w:customStyle="1" w:styleId="130">
    <w:name w:val="Основной текст (13)"/>
    <w:basedOn w:val="a"/>
    <w:rsid w:val="00F436C8"/>
    <w:pPr>
      <w:suppressAutoHyphens/>
      <w:spacing w:line="240" w:lineRule="atLeast"/>
    </w:pPr>
    <w:rPr>
      <w:rFonts w:ascii="Microsoft Sans Serif" w:hAnsi="Microsoft Sans Serif" w:cs="Microsoft Sans Serif"/>
      <w:sz w:val="23"/>
      <w:szCs w:val="23"/>
      <w:lang w:eastAsia="zh-CN"/>
    </w:rPr>
  </w:style>
  <w:style w:type="paragraph" w:customStyle="1" w:styleId="140">
    <w:name w:val="Основной текст (14)"/>
    <w:basedOn w:val="a"/>
    <w:rsid w:val="00F436C8"/>
    <w:pPr>
      <w:suppressAutoHyphens/>
      <w:spacing w:line="240" w:lineRule="atLeast"/>
    </w:pPr>
    <w:rPr>
      <w:rFonts w:ascii="Arial" w:hAnsi="Arial" w:cs="Arial"/>
      <w:sz w:val="23"/>
      <w:szCs w:val="23"/>
      <w:lang w:eastAsia="zh-CN"/>
    </w:rPr>
  </w:style>
  <w:style w:type="paragraph" w:customStyle="1" w:styleId="afa">
    <w:name w:val="Подпись к таблице"/>
    <w:basedOn w:val="a"/>
    <w:rsid w:val="00F436C8"/>
    <w:pPr>
      <w:suppressAutoHyphens/>
      <w:spacing w:line="240" w:lineRule="atLeast"/>
    </w:pPr>
    <w:rPr>
      <w:b/>
      <w:bCs/>
      <w:lang w:eastAsia="zh-CN"/>
    </w:rPr>
  </w:style>
  <w:style w:type="paragraph" w:customStyle="1" w:styleId="150">
    <w:name w:val="Основной текст (15)"/>
    <w:basedOn w:val="a"/>
    <w:rsid w:val="00F436C8"/>
    <w:pPr>
      <w:suppressAutoHyphens/>
      <w:spacing w:line="240" w:lineRule="atLeast"/>
    </w:pPr>
    <w:rPr>
      <w:rFonts w:ascii="Microsoft Sans Serif" w:hAnsi="Microsoft Sans Serif" w:cs="Microsoft Sans Serif"/>
      <w:sz w:val="23"/>
      <w:szCs w:val="23"/>
      <w:lang w:eastAsia="zh-CN"/>
    </w:rPr>
  </w:style>
  <w:style w:type="paragraph" w:customStyle="1" w:styleId="180">
    <w:name w:val="Основной текст (18)"/>
    <w:basedOn w:val="a"/>
    <w:rsid w:val="00F436C8"/>
    <w:pPr>
      <w:suppressAutoHyphens/>
      <w:spacing w:line="240" w:lineRule="atLeast"/>
    </w:pPr>
    <w:rPr>
      <w:rFonts w:ascii="Microsoft Sans Serif" w:hAnsi="Microsoft Sans Serif" w:cs="Microsoft Sans Serif"/>
      <w:sz w:val="23"/>
      <w:szCs w:val="23"/>
      <w:lang w:eastAsia="zh-CN"/>
    </w:rPr>
  </w:style>
  <w:style w:type="paragraph" w:customStyle="1" w:styleId="212">
    <w:name w:val="Основной текст (21)"/>
    <w:basedOn w:val="a"/>
    <w:rsid w:val="00F436C8"/>
    <w:pPr>
      <w:suppressAutoHyphens/>
      <w:spacing w:line="240" w:lineRule="atLeast"/>
    </w:pPr>
    <w:rPr>
      <w:rFonts w:ascii="Microsoft Sans Serif" w:hAnsi="Microsoft Sans Serif" w:cs="Microsoft Sans Serif"/>
      <w:sz w:val="23"/>
      <w:szCs w:val="23"/>
      <w:lang w:eastAsia="zh-CN"/>
    </w:rPr>
  </w:style>
  <w:style w:type="paragraph" w:customStyle="1" w:styleId="440">
    <w:name w:val="Основной текст (44)"/>
    <w:basedOn w:val="a"/>
    <w:rsid w:val="00F436C8"/>
    <w:pPr>
      <w:suppressAutoHyphens/>
      <w:spacing w:after="900" w:line="240" w:lineRule="atLeast"/>
    </w:pPr>
    <w:rPr>
      <w:b/>
      <w:bCs/>
      <w:sz w:val="25"/>
      <w:szCs w:val="25"/>
      <w:lang w:eastAsia="zh-CN"/>
    </w:rPr>
  </w:style>
  <w:style w:type="paragraph" w:customStyle="1" w:styleId="460">
    <w:name w:val="Основной текст (46)"/>
    <w:basedOn w:val="a"/>
    <w:rsid w:val="00F436C8"/>
    <w:pPr>
      <w:suppressAutoHyphens/>
      <w:spacing w:line="240" w:lineRule="atLeast"/>
    </w:pPr>
    <w:rPr>
      <w:rFonts w:ascii="Microsoft Sans Serif" w:hAnsi="Microsoft Sans Serif" w:cs="Microsoft Sans Serif"/>
      <w:sz w:val="22"/>
      <w:szCs w:val="22"/>
      <w:lang w:eastAsia="zh-CN"/>
    </w:rPr>
  </w:style>
  <w:style w:type="paragraph" w:customStyle="1" w:styleId="510">
    <w:name w:val="Основной текст (51)"/>
    <w:basedOn w:val="a"/>
    <w:rsid w:val="00F436C8"/>
    <w:pPr>
      <w:suppressAutoHyphens/>
      <w:spacing w:before="300" w:line="283" w:lineRule="exact"/>
      <w:ind w:firstLine="600"/>
      <w:jc w:val="both"/>
    </w:pPr>
    <w:rPr>
      <w:b/>
      <w:bCs/>
      <w:sz w:val="22"/>
      <w:szCs w:val="22"/>
      <w:lang w:eastAsia="zh-CN"/>
    </w:rPr>
  </w:style>
  <w:style w:type="paragraph" w:customStyle="1" w:styleId="afb">
    <w:name w:val="Подпись к картинке"/>
    <w:basedOn w:val="a"/>
    <w:rsid w:val="00F436C8"/>
    <w:pPr>
      <w:suppressAutoHyphens/>
      <w:spacing w:line="240" w:lineRule="atLeast"/>
    </w:pPr>
    <w:rPr>
      <w:b/>
      <w:bCs/>
      <w:sz w:val="21"/>
      <w:szCs w:val="21"/>
      <w:lang w:eastAsia="zh-CN"/>
    </w:rPr>
  </w:style>
  <w:style w:type="paragraph" w:customStyle="1" w:styleId="1010">
    <w:name w:val="Основной текст (10)1"/>
    <w:basedOn w:val="a"/>
    <w:rsid w:val="00F436C8"/>
    <w:pPr>
      <w:suppressAutoHyphens/>
      <w:spacing w:before="180" w:line="240" w:lineRule="atLeast"/>
    </w:pPr>
    <w:rPr>
      <w:rFonts w:eastAsia="Microsoft Sans Serif"/>
      <w:sz w:val="13"/>
      <w:szCs w:val="13"/>
      <w:lang w:val="uk-UA" w:eastAsia="zh-CN"/>
    </w:rPr>
  </w:style>
  <w:style w:type="paragraph" w:customStyle="1" w:styleId="81">
    <w:name w:val="Основной текст (8)1"/>
    <w:basedOn w:val="a"/>
    <w:rsid w:val="00F436C8"/>
    <w:pPr>
      <w:suppressAutoHyphens/>
      <w:spacing w:line="240" w:lineRule="atLeast"/>
    </w:pPr>
    <w:rPr>
      <w:rFonts w:eastAsia="Microsoft Sans Serif"/>
      <w:sz w:val="13"/>
      <w:szCs w:val="13"/>
      <w:lang w:val="uk-UA" w:eastAsia="zh-CN"/>
    </w:rPr>
  </w:style>
  <w:style w:type="paragraph" w:customStyle="1" w:styleId="213">
    <w:name w:val="Основной текст 21"/>
    <w:basedOn w:val="a"/>
    <w:rsid w:val="00F436C8"/>
    <w:pPr>
      <w:suppressAutoHyphens/>
      <w:spacing w:after="120" w:line="480" w:lineRule="auto"/>
    </w:pPr>
    <w:rPr>
      <w:lang w:val="uk-UA" w:eastAsia="zh-CN"/>
    </w:rPr>
  </w:style>
  <w:style w:type="paragraph" w:styleId="afc">
    <w:name w:val="Balloon Text"/>
    <w:basedOn w:val="a"/>
    <w:link w:val="afd"/>
    <w:rsid w:val="00F436C8"/>
    <w:pPr>
      <w:suppressAutoHyphens/>
    </w:pPr>
    <w:rPr>
      <w:rFonts w:ascii="Segoe UI" w:hAnsi="Segoe UI" w:cs="Segoe UI"/>
      <w:sz w:val="18"/>
      <w:szCs w:val="18"/>
      <w:lang w:val="uk-UA" w:eastAsia="zh-CN"/>
    </w:rPr>
  </w:style>
  <w:style w:type="character" w:customStyle="1" w:styleId="afd">
    <w:name w:val="Текст у виносці Знак"/>
    <w:basedOn w:val="a0"/>
    <w:link w:val="afc"/>
    <w:rsid w:val="00F436C8"/>
    <w:rPr>
      <w:rFonts w:ascii="Segoe UI" w:eastAsia="Times New Roman" w:hAnsi="Segoe UI" w:cs="Segoe UI"/>
      <w:bCs w:val="0"/>
      <w:kern w:val="0"/>
      <w:sz w:val="18"/>
      <w:szCs w:val="18"/>
      <w:lang w:val="uk-UA"/>
      <w14:ligatures w14:val="none"/>
    </w:rPr>
  </w:style>
  <w:style w:type="paragraph" w:customStyle="1" w:styleId="Default">
    <w:name w:val="Default"/>
    <w:rsid w:val="00F436C8"/>
    <w:pPr>
      <w:suppressAutoHyphens/>
      <w:autoSpaceDE w:val="0"/>
      <w:spacing w:after="0" w:line="240" w:lineRule="auto"/>
    </w:pPr>
    <w:rPr>
      <w:rFonts w:eastAsia="Calibri"/>
      <w:bCs w:val="0"/>
      <w:color w:val="000000"/>
      <w:kern w:val="0"/>
      <w:lang w:val="ru-RU"/>
      <w14:ligatures w14:val="none"/>
    </w:rPr>
  </w:style>
  <w:style w:type="paragraph" w:customStyle="1" w:styleId="afe">
    <w:name w:val="Вміст таблиці"/>
    <w:basedOn w:val="a"/>
    <w:rsid w:val="00F436C8"/>
    <w:pPr>
      <w:widowControl w:val="0"/>
      <w:suppressLineNumbers/>
      <w:suppressAutoHyphens/>
    </w:pPr>
    <w:rPr>
      <w:lang w:val="uk-UA" w:eastAsia="zh-CN"/>
    </w:rPr>
  </w:style>
  <w:style w:type="paragraph" w:customStyle="1" w:styleId="aff">
    <w:name w:val="Заголовок таблиці"/>
    <w:basedOn w:val="afe"/>
    <w:rsid w:val="00F436C8"/>
    <w:pPr>
      <w:jc w:val="center"/>
    </w:pPr>
    <w:rPr>
      <w:b/>
      <w:bCs/>
    </w:rPr>
  </w:style>
  <w:style w:type="paragraph" w:styleId="aff0">
    <w:name w:val="Normal (Web)"/>
    <w:basedOn w:val="a"/>
    <w:uiPriority w:val="99"/>
    <w:semiHidden/>
    <w:unhideWhenUsed/>
    <w:rsid w:val="00F436C8"/>
    <w:rPr>
      <w:lang w:val="uk-UA"/>
    </w:rPr>
  </w:style>
  <w:style w:type="paragraph" w:customStyle="1" w:styleId="western">
    <w:name w:val="western"/>
    <w:rsid w:val="00F436C8"/>
    <w:pPr>
      <w:spacing w:line="259" w:lineRule="auto"/>
    </w:pPr>
    <w:rPr>
      <w:rFonts w:eastAsia="Times New Roman"/>
      <w:bCs w:val="0"/>
      <w:kern w:val="0"/>
      <w:sz w:val="28"/>
      <w:lang w:val="en-US"/>
      <w14:ligatures w14:val="none"/>
    </w:rPr>
  </w:style>
  <w:style w:type="paragraph" w:styleId="aff1">
    <w:name w:val="footer"/>
    <w:basedOn w:val="a"/>
    <w:link w:val="aff2"/>
    <w:rsid w:val="00F436C8"/>
    <w:pPr>
      <w:tabs>
        <w:tab w:val="center" w:pos="4819"/>
        <w:tab w:val="right" w:pos="9639"/>
      </w:tabs>
      <w:suppressAutoHyphens/>
    </w:pPr>
    <w:rPr>
      <w:rFonts w:ascii="SimSun" w:eastAsia="SimSun"/>
      <w:sz w:val="20"/>
      <w:lang w:eastAsia="zh-CN"/>
    </w:rPr>
  </w:style>
  <w:style w:type="character" w:customStyle="1" w:styleId="aff2">
    <w:name w:val="Нижній колонтитул Знак"/>
    <w:basedOn w:val="a0"/>
    <w:link w:val="aff1"/>
    <w:rsid w:val="00F436C8"/>
    <w:rPr>
      <w:rFonts w:ascii="SimSun" w:eastAsia="SimSun"/>
      <w:bCs w:val="0"/>
      <w:kern w:val="0"/>
      <w:sz w:val="20"/>
      <w:lang w:val="ru-RU"/>
      <w14:ligatures w14:val="none"/>
    </w:rPr>
  </w:style>
  <w:style w:type="paragraph" w:styleId="aff3">
    <w:name w:val="header"/>
    <w:basedOn w:val="a"/>
    <w:link w:val="aff4"/>
    <w:uiPriority w:val="99"/>
    <w:unhideWhenUsed/>
    <w:rsid w:val="00F436C8"/>
    <w:pPr>
      <w:tabs>
        <w:tab w:val="center" w:pos="4819"/>
        <w:tab w:val="right" w:pos="9639"/>
      </w:tabs>
      <w:suppressAutoHyphens/>
    </w:pPr>
    <w:rPr>
      <w:lang w:val="uk-UA" w:eastAsia="zh-CN"/>
    </w:rPr>
  </w:style>
  <w:style w:type="character" w:customStyle="1" w:styleId="aff4">
    <w:name w:val="Верхній колонтитул Знак"/>
    <w:basedOn w:val="a0"/>
    <w:link w:val="aff3"/>
    <w:uiPriority w:val="99"/>
    <w:rsid w:val="00F436C8"/>
    <w:rPr>
      <w:rFonts w:eastAsia="Times New Roman"/>
      <w:bCs w:val="0"/>
      <w:kern w:val="0"/>
      <w:lang w:val="uk-UA"/>
      <w14:ligatures w14:val="none"/>
    </w:rPr>
  </w:style>
  <w:style w:type="character" w:styleId="aff5">
    <w:name w:val="Emphasis"/>
    <w:uiPriority w:val="20"/>
    <w:qFormat/>
    <w:rsid w:val="00F436C8"/>
    <w:rPr>
      <w:i/>
      <w:iCs/>
    </w:rPr>
  </w:style>
  <w:style w:type="character" w:styleId="aff6">
    <w:name w:val="FollowedHyperlink"/>
    <w:uiPriority w:val="99"/>
    <w:semiHidden/>
    <w:unhideWhenUsed/>
    <w:rsid w:val="00F436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26370</Words>
  <Characters>15031</Characters>
  <Application>Microsoft Office Word</Application>
  <DocSecurity>0</DocSecurity>
  <Lines>125</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2025-10-21T11:46:00Z</cp:lastPrinted>
  <dcterms:created xsi:type="dcterms:W3CDTF">2025-10-21T11:22:00Z</dcterms:created>
  <dcterms:modified xsi:type="dcterms:W3CDTF">2025-10-27T10:33:00Z</dcterms:modified>
</cp:coreProperties>
</file>