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7114B" w14:textId="79E7E790" w:rsidR="002C3382" w:rsidRPr="002C3382" w:rsidRDefault="002C3382" w:rsidP="002C3382">
      <w:pPr>
        <w:spacing w:after="0" w:line="240" w:lineRule="auto"/>
        <w:ind w:left="5040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>Додаток</w:t>
      </w:r>
      <w:r>
        <w:rPr>
          <w:bCs/>
          <w:sz w:val="24"/>
          <w:szCs w:val="24"/>
          <w:lang w:val="uk-UA"/>
        </w:rPr>
        <w:t xml:space="preserve"> 1</w:t>
      </w:r>
    </w:p>
    <w:p w14:paraId="307F2DC2" w14:textId="77777777" w:rsidR="002C3382" w:rsidRPr="002C3382" w:rsidRDefault="002C3382" w:rsidP="002C3382">
      <w:pPr>
        <w:spacing w:after="0" w:line="240" w:lineRule="auto"/>
        <w:ind w:left="5040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 xml:space="preserve">до рішення Південнівської міської ради </w:t>
      </w:r>
    </w:p>
    <w:p w14:paraId="1A0B3835" w14:textId="77777777" w:rsidR="002C3382" w:rsidRPr="002C3382" w:rsidRDefault="002C3382" w:rsidP="002C3382">
      <w:pPr>
        <w:spacing w:after="0" w:line="240" w:lineRule="auto"/>
        <w:ind w:left="5040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 xml:space="preserve">Одеського району Одеської області </w:t>
      </w:r>
    </w:p>
    <w:p w14:paraId="3B77FCBB" w14:textId="5FF6E94D" w:rsidR="002C3382" w:rsidRPr="002C3382" w:rsidRDefault="002C3382" w:rsidP="002C3382">
      <w:pPr>
        <w:spacing w:after="0" w:line="240" w:lineRule="auto"/>
        <w:ind w:left="4320" w:firstLine="720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>від 23.10.2025 № 235</w:t>
      </w:r>
      <w:r>
        <w:rPr>
          <w:bCs/>
          <w:sz w:val="24"/>
          <w:szCs w:val="24"/>
          <w:lang w:val="uk-UA"/>
        </w:rPr>
        <w:t>7</w:t>
      </w:r>
      <w:r w:rsidRPr="002C3382">
        <w:rPr>
          <w:bCs/>
          <w:sz w:val="24"/>
          <w:szCs w:val="24"/>
          <w:lang w:val="uk-UA"/>
        </w:rPr>
        <w:t xml:space="preserve"> - </w:t>
      </w:r>
      <w:r w:rsidRPr="002C3382">
        <w:rPr>
          <w:bCs/>
          <w:sz w:val="24"/>
          <w:szCs w:val="24"/>
          <w:lang w:val="en-US"/>
        </w:rPr>
        <w:t>V</w:t>
      </w:r>
      <w:r w:rsidRPr="002C3382">
        <w:rPr>
          <w:bCs/>
          <w:sz w:val="24"/>
          <w:szCs w:val="24"/>
          <w:lang w:val="uk-UA"/>
        </w:rPr>
        <w:t>ІІІ</w:t>
      </w:r>
    </w:p>
    <w:p w14:paraId="7880122D" w14:textId="77777777" w:rsidR="002C3382" w:rsidRDefault="002C3382" w:rsidP="002C3382">
      <w:pPr>
        <w:spacing w:after="0" w:line="240" w:lineRule="auto"/>
        <w:rPr>
          <w:bCs/>
          <w:sz w:val="24"/>
          <w:szCs w:val="24"/>
          <w:lang w:val="uk-UA"/>
        </w:rPr>
      </w:pPr>
    </w:p>
    <w:p w14:paraId="0DE530A0" w14:textId="77777777" w:rsidR="002C3382" w:rsidRPr="004907AE" w:rsidRDefault="002C3382" w:rsidP="004907AE">
      <w:pPr>
        <w:spacing w:after="0" w:line="240" w:lineRule="auto"/>
        <w:jc w:val="center"/>
        <w:rPr>
          <w:b/>
          <w:bCs/>
          <w:sz w:val="24"/>
          <w:szCs w:val="24"/>
          <w:lang w:val="uk-UA" w:eastAsia="uk-UA"/>
        </w:rPr>
      </w:pPr>
      <w:r w:rsidRPr="004907AE">
        <w:rPr>
          <w:b/>
          <w:bCs/>
          <w:sz w:val="24"/>
          <w:szCs w:val="24"/>
          <w:lang w:val="uk-UA" w:eastAsia="uk-UA"/>
        </w:rPr>
        <w:t>Склад геральдичної комісії</w:t>
      </w:r>
    </w:p>
    <w:p w14:paraId="2C871E5A" w14:textId="77777777" w:rsidR="002C3382" w:rsidRPr="004907AE" w:rsidRDefault="002C3382" w:rsidP="004907AE">
      <w:pPr>
        <w:spacing w:after="0" w:line="240" w:lineRule="auto"/>
        <w:jc w:val="center"/>
        <w:rPr>
          <w:b/>
          <w:bCs/>
          <w:sz w:val="24"/>
          <w:szCs w:val="24"/>
          <w:lang w:val="uk-UA" w:eastAsia="uk-UA"/>
        </w:rPr>
      </w:pPr>
      <w:r w:rsidRPr="004907AE">
        <w:rPr>
          <w:b/>
          <w:bCs/>
          <w:sz w:val="24"/>
          <w:szCs w:val="24"/>
          <w:lang w:val="uk-UA" w:eastAsia="uk-UA"/>
        </w:rPr>
        <w:t>при Південнівській міській раді</w:t>
      </w:r>
    </w:p>
    <w:p w14:paraId="56A42D53" w14:textId="77777777" w:rsidR="002C3382" w:rsidRPr="004907AE" w:rsidRDefault="002C3382" w:rsidP="004907AE">
      <w:pPr>
        <w:spacing w:after="0" w:line="240" w:lineRule="auto"/>
        <w:jc w:val="center"/>
        <w:rPr>
          <w:b/>
          <w:bCs/>
          <w:sz w:val="24"/>
          <w:szCs w:val="24"/>
          <w:lang w:val="uk-UA" w:eastAsia="uk-UA"/>
        </w:rPr>
      </w:pPr>
      <w:r w:rsidRPr="004907AE">
        <w:rPr>
          <w:b/>
          <w:bCs/>
          <w:sz w:val="24"/>
          <w:szCs w:val="24"/>
          <w:lang w:val="uk-UA" w:eastAsia="uk-UA"/>
        </w:rPr>
        <w:t xml:space="preserve">Одеського району Одеської області </w:t>
      </w:r>
    </w:p>
    <w:p w14:paraId="02DA41A4" w14:textId="77777777" w:rsidR="002C3382" w:rsidRPr="004907AE" w:rsidRDefault="002C3382" w:rsidP="002C3382">
      <w:pPr>
        <w:spacing w:after="0"/>
        <w:rPr>
          <w:sz w:val="24"/>
          <w:szCs w:val="24"/>
          <w:lang w:val="uk-UA" w:eastAsia="uk-UA"/>
        </w:rPr>
      </w:pPr>
    </w:p>
    <w:p w14:paraId="0A14D945" w14:textId="491A6725" w:rsidR="002C3382" w:rsidRPr="004907AE" w:rsidRDefault="002C3382" w:rsidP="002C3382">
      <w:pPr>
        <w:spacing w:after="0" w:line="240" w:lineRule="auto"/>
        <w:rPr>
          <w:sz w:val="24"/>
          <w:szCs w:val="24"/>
          <w:lang w:val="uk-UA" w:eastAsia="uk-UA"/>
        </w:rPr>
      </w:pPr>
      <w:r w:rsidRPr="004907AE">
        <w:rPr>
          <w:sz w:val="24"/>
          <w:szCs w:val="24"/>
          <w:lang w:val="uk-UA" w:eastAsia="uk-UA"/>
        </w:rPr>
        <w:t xml:space="preserve">- ЧУГУННИКОВ Ігор  – секретар Південнівської міської ради, </w:t>
      </w:r>
      <w:r w:rsidRPr="004907AE">
        <w:rPr>
          <w:b/>
          <w:bCs/>
          <w:i/>
          <w:iCs/>
          <w:sz w:val="24"/>
          <w:szCs w:val="24"/>
          <w:lang w:val="uk-UA" w:eastAsia="uk-UA"/>
        </w:rPr>
        <w:t>голова комісії</w:t>
      </w:r>
      <w:r w:rsidRPr="004907AE">
        <w:rPr>
          <w:sz w:val="24"/>
          <w:szCs w:val="24"/>
          <w:lang w:val="uk-UA" w:eastAsia="uk-UA"/>
        </w:rPr>
        <w:t>;</w:t>
      </w:r>
    </w:p>
    <w:p w14:paraId="5CDFD162" w14:textId="77777777" w:rsidR="002C3382" w:rsidRPr="004907AE" w:rsidRDefault="002C3382" w:rsidP="002C3382">
      <w:pPr>
        <w:pStyle w:val="a9"/>
        <w:spacing w:after="0"/>
        <w:ind w:left="0"/>
        <w:rPr>
          <w:sz w:val="24"/>
          <w:szCs w:val="24"/>
          <w:lang w:val="uk-UA" w:eastAsia="uk-UA"/>
        </w:rPr>
      </w:pPr>
    </w:p>
    <w:p w14:paraId="1170789B" w14:textId="733F83C8" w:rsidR="002C3382" w:rsidRPr="004907AE" w:rsidRDefault="002C3382" w:rsidP="002C3382">
      <w:pPr>
        <w:spacing w:after="0" w:line="240" w:lineRule="auto"/>
        <w:jc w:val="both"/>
        <w:rPr>
          <w:b/>
          <w:bCs/>
          <w:i/>
          <w:iCs/>
          <w:sz w:val="24"/>
          <w:szCs w:val="24"/>
          <w:lang w:val="uk-UA" w:eastAsia="uk-UA"/>
        </w:rPr>
      </w:pPr>
      <w:r w:rsidRPr="004907AE">
        <w:rPr>
          <w:sz w:val="24"/>
          <w:szCs w:val="24"/>
          <w:lang w:val="uk-UA" w:eastAsia="uk-UA"/>
        </w:rPr>
        <w:t xml:space="preserve">- БАРАНЕЦЬКА Олена – заступник міського голови з питань діяльності виконавчих органів ради– </w:t>
      </w:r>
      <w:r w:rsidRPr="004907AE">
        <w:rPr>
          <w:sz w:val="24"/>
          <w:szCs w:val="24"/>
          <w:lang w:val="uk-UA"/>
        </w:rPr>
        <w:t xml:space="preserve">начальник управління освіти </w:t>
      </w:r>
      <w:r w:rsidRPr="004907AE">
        <w:rPr>
          <w:sz w:val="24"/>
          <w:szCs w:val="24"/>
          <w:lang w:val="uk-UA" w:eastAsia="uk-UA"/>
        </w:rPr>
        <w:t xml:space="preserve">Південнівської міської ради,  </w:t>
      </w:r>
      <w:r w:rsidRPr="004907AE">
        <w:rPr>
          <w:b/>
          <w:bCs/>
          <w:i/>
          <w:iCs/>
          <w:sz w:val="24"/>
          <w:szCs w:val="24"/>
          <w:lang w:val="uk-UA" w:eastAsia="uk-UA"/>
        </w:rPr>
        <w:t>заступник голови комісії;</w:t>
      </w:r>
    </w:p>
    <w:p w14:paraId="22CF9EF6" w14:textId="77777777" w:rsidR="002C3382" w:rsidRPr="004907AE" w:rsidRDefault="002C3382" w:rsidP="002C3382">
      <w:pPr>
        <w:pStyle w:val="a9"/>
        <w:spacing w:after="0"/>
        <w:ind w:left="0"/>
        <w:rPr>
          <w:sz w:val="24"/>
          <w:szCs w:val="24"/>
          <w:lang w:val="uk-UA" w:eastAsia="uk-UA"/>
        </w:rPr>
      </w:pPr>
    </w:p>
    <w:p w14:paraId="1212163E" w14:textId="565A1767" w:rsidR="002C3382" w:rsidRPr="004907AE" w:rsidRDefault="002C3382" w:rsidP="002C3382">
      <w:pPr>
        <w:spacing w:after="0" w:line="240" w:lineRule="auto"/>
        <w:jc w:val="both"/>
        <w:rPr>
          <w:sz w:val="24"/>
          <w:szCs w:val="24"/>
          <w:lang w:val="uk-UA"/>
        </w:rPr>
      </w:pPr>
      <w:r w:rsidRPr="004907AE">
        <w:rPr>
          <w:sz w:val="24"/>
          <w:szCs w:val="24"/>
          <w:lang w:val="uk-UA" w:eastAsia="uk-UA"/>
        </w:rPr>
        <w:t xml:space="preserve">- КЛІМОВА Вероніка – начальник відділу </w:t>
      </w:r>
      <w:r w:rsidRPr="004907AE">
        <w:rPr>
          <w:sz w:val="24"/>
          <w:szCs w:val="24"/>
          <w:lang w:val="uk-UA"/>
        </w:rPr>
        <w:t xml:space="preserve">з  питань внутрішньої політики та зв’язків  з громадськістю </w:t>
      </w:r>
      <w:r w:rsidRPr="004907AE">
        <w:rPr>
          <w:sz w:val="24"/>
          <w:szCs w:val="24"/>
          <w:lang w:val="uk-UA" w:eastAsia="uk-UA"/>
        </w:rPr>
        <w:t>Південнівської міської ради</w:t>
      </w:r>
      <w:r w:rsidRPr="004907AE">
        <w:rPr>
          <w:sz w:val="24"/>
          <w:szCs w:val="24"/>
          <w:lang w:val="uk-UA"/>
        </w:rPr>
        <w:t xml:space="preserve">, </w:t>
      </w:r>
      <w:r w:rsidRPr="004907AE">
        <w:rPr>
          <w:b/>
          <w:bCs/>
          <w:sz w:val="24"/>
          <w:szCs w:val="24"/>
          <w:lang w:val="uk-UA"/>
        </w:rPr>
        <w:t>секретар комісії</w:t>
      </w:r>
      <w:r w:rsidRPr="004907AE">
        <w:rPr>
          <w:sz w:val="24"/>
          <w:szCs w:val="24"/>
          <w:lang w:val="uk-UA"/>
        </w:rPr>
        <w:t>;</w:t>
      </w:r>
    </w:p>
    <w:p w14:paraId="5AEBF7F4" w14:textId="77777777" w:rsidR="002C3382" w:rsidRPr="004907AE" w:rsidRDefault="002C3382" w:rsidP="002C3382">
      <w:pPr>
        <w:spacing w:after="0"/>
        <w:jc w:val="both"/>
        <w:rPr>
          <w:sz w:val="24"/>
          <w:szCs w:val="24"/>
          <w:lang w:val="uk-UA"/>
        </w:rPr>
      </w:pPr>
    </w:p>
    <w:p w14:paraId="299424A8" w14:textId="77777777" w:rsidR="002C3382" w:rsidRPr="004907AE" w:rsidRDefault="002C3382" w:rsidP="002C3382">
      <w:pPr>
        <w:spacing w:after="0"/>
        <w:jc w:val="both"/>
        <w:rPr>
          <w:b/>
          <w:bCs/>
          <w:i/>
          <w:iCs/>
          <w:sz w:val="24"/>
          <w:szCs w:val="24"/>
          <w:lang w:val="uk-UA"/>
        </w:rPr>
      </w:pPr>
      <w:r w:rsidRPr="004907AE">
        <w:rPr>
          <w:b/>
          <w:bCs/>
          <w:i/>
          <w:iCs/>
          <w:sz w:val="24"/>
          <w:szCs w:val="24"/>
          <w:lang w:val="uk-UA"/>
        </w:rPr>
        <w:t>Члени комісії:</w:t>
      </w:r>
    </w:p>
    <w:p w14:paraId="334F12C7" w14:textId="77777777" w:rsidR="002C3382" w:rsidRPr="004907AE" w:rsidRDefault="002C3382" w:rsidP="002C3382">
      <w:pPr>
        <w:spacing w:after="0"/>
        <w:jc w:val="both"/>
        <w:rPr>
          <w:sz w:val="24"/>
          <w:szCs w:val="24"/>
          <w:lang w:val="uk-UA" w:eastAsia="uk-UA"/>
        </w:rPr>
      </w:pPr>
    </w:p>
    <w:p w14:paraId="7B903CA6" w14:textId="15E837DA" w:rsidR="002C3382" w:rsidRPr="004907AE" w:rsidRDefault="002C3382" w:rsidP="002C3382">
      <w:pPr>
        <w:spacing w:after="0" w:line="240" w:lineRule="auto"/>
        <w:jc w:val="both"/>
        <w:rPr>
          <w:sz w:val="24"/>
          <w:szCs w:val="24"/>
          <w:lang w:val="uk-UA"/>
        </w:rPr>
      </w:pPr>
      <w:r w:rsidRPr="004907AE">
        <w:rPr>
          <w:sz w:val="24"/>
          <w:szCs w:val="24"/>
          <w:lang w:val="uk-UA"/>
        </w:rPr>
        <w:t>- ГОНЧАРОВ Сергій – міський художник;</w:t>
      </w:r>
    </w:p>
    <w:p w14:paraId="67739CC5" w14:textId="77777777" w:rsidR="002C3382" w:rsidRPr="004907AE" w:rsidRDefault="002C3382" w:rsidP="002C3382">
      <w:pPr>
        <w:pStyle w:val="a9"/>
        <w:spacing w:after="0"/>
        <w:ind w:left="0"/>
        <w:jc w:val="both"/>
        <w:rPr>
          <w:sz w:val="24"/>
          <w:szCs w:val="24"/>
          <w:lang w:val="uk-UA"/>
        </w:rPr>
      </w:pPr>
    </w:p>
    <w:p w14:paraId="59522421" w14:textId="1F7C27FC" w:rsidR="002C3382" w:rsidRPr="004907AE" w:rsidRDefault="002C3382" w:rsidP="002C3382">
      <w:pPr>
        <w:spacing w:after="0" w:line="240" w:lineRule="auto"/>
        <w:jc w:val="both"/>
        <w:rPr>
          <w:sz w:val="24"/>
          <w:szCs w:val="24"/>
          <w:lang w:val="uk-UA"/>
        </w:rPr>
      </w:pPr>
      <w:r w:rsidRPr="004907AE">
        <w:rPr>
          <w:sz w:val="24"/>
          <w:szCs w:val="24"/>
          <w:lang w:val="uk-UA"/>
        </w:rPr>
        <w:t xml:space="preserve">- ДЕНОВ Григорій – начальник юридичного відділу виконавчого комітету </w:t>
      </w:r>
      <w:r w:rsidRPr="004907AE">
        <w:rPr>
          <w:sz w:val="24"/>
          <w:szCs w:val="24"/>
          <w:lang w:val="uk-UA" w:eastAsia="uk-UA"/>
        </w:rPr>
        <w:t xml:space="preserve">Південнівської </w:t>
      </w:r>
      <w:r w:rsidRPr="004907AE">
        <w:rPr>
          <w:sz w:val="24"/>
          <w:szCs w:val="24"/>
          <w:lang w:val="uk-UA"/>
        </w:rPr>
        <w:t>міської ради;</w:t>
      </w:r>
    </w:p>
    <w:p w14:paraId="3F40FBC7" w14:textId="77777777" w:rsidR="002C3382" w:rsidRPr="004907AE" w:rsidRDefault="002C3382" w:rsidP="002C3382">
      <w:pPr>
        <w:pStyle w:val="a9"/>
        <w:spacing w:after="0"/>
        <w:ind w:left="0"/>
        <w:rPr>
          <w:sz w:val="24"/>
          <w:szCs w:val="24"/>
          <w:lang w:val="uk-UA"/>
        </w:rPr>
      </w:pPr>
    </w:p>
    <w:p w14:paraId="3B07C973" w14:textId="3569689A" w:rsidR="002C3382" w:rsidRPr="004907AE" w:rsidRDefault="002C3382" w:rsidP="002C3382">
      <w:pPr>
        <w:spacing w:after="0" w:line="240" w:lineRule="auto"/>
        <w:jc w:val="both"/>
        <w:rPr>
          <w:sz w:val="24"/>
          <w:szCs w:val="24"/>
          <w:lang w:val="uk-UA"/>
        </w:rPr>
      </w:pPr>
      <w:r w:rsidRPr="004907AE">
        <w:rPr>
          <w:sz w:val="24"/>
          <w:szCs w:val="24"/>
          <w:lang w:val="uk-UA"/>
        </w:rPr>
        <w:t xml:space="preserve">- ЄРОШЕНКО-АФАНАСЬЄВА Тетяна – директор </w:t>
      </w:r>
      <w:proofErr w:type="spellStart"/>
      <w:r w:rsidRPr="004907AE">
        <w:rPr>
          <w:sz w:val="24"/>
          <w:szCs w:val="24"/>
          <w:shd w:val="clear" w:color="auto" w:fill="FFFFFF"/>
        </w:rPr>
        <w:t>комунальн</w:t>
      </w:r>
      <w:proofErr w:type="spellEnd"/>
      <w:r w:rsidRPr="004907AE">
        <w:rPr>
          <w:sz w:val="24"/>
          <w:szCs w:val="24"/>
          <w:shd w:val="clear" w:color="auto" w:fill="FFFFFF"/>
          <w:lang w:val="uk-UA"/>
        </w:rPr>
        <w:t>ого</w:t>
      </w:r>
      <w:r w:rsidRPr="004907AE">
        <w:rPr>
          <w:sz w:val="24"/>
          <w:szCs w:val="24"/>
          <w:shd w:val="clear" w:color="auto" w:fill="FFFFFF"/>
        </w:rPr>
        <w:t xml:space="preserve"> заклад</w:t>
      </w:r>
      <w:r w:rsidRPr="004907AE">
        <w:rPr>
          <w:sz w:val="24"/>
          <w:szCs w:val="24"/>
          <w:shd w:val="clear" w:color="auto" w:fill="FFFFFF"/>
          <w:lang w:val="uk-UA"/>
        </w:rPr>
        <w:t>у</w:t>
      </w:r>
      <w:r w:rsidRPr="004907AE">
        <w:rPr>
          <w:sz w:val="24"/>
          <w:szCs w:val="24"/>
          <w:shd w:val="clear" w:color="auto" w:fill="FFFFFF"/>
        </w:rPr>
        <w:t xml:space="preserve"> "МУЗЕЙ МІСТА ПІВДЕННОГО" </w:t>
      </w:r>
      <w:r w:rsidRPr="004907AE">
        <w:rPr>
          <w:sz w:val="24"/>
          <w:szCs w:val="24"/>
          <w:shd w:val="clear" w:color="auto" w:fill="FFFFFF"/>
          <w:lang w:val="uk-UA"/>
        </w:rPr>
        <w:t>П</w:t>
      </w:r>
      <w:proofErr w:type="spellStart"/>
      <w:r w:rsidRPr="004907AE">
        <w:rPr>
          <w:sz w:val="24"/>
          <w:szCs w:val="24"/>
          <w:shd w:val="clear" w:color="auto" w:fill="FFFFFF"/>
        </w:rPr>
        <w:t>івденнівської</w:t>
      </w:r>
      <w:proofErr w:type="spellEnd"/>
      <w:r w:rsidRPr="004907A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4907AE">
        <w:rPr>
          <w:sz w:val="24"/>
          <w:szCs w:val="24"/>
          <w:shd w:val="clear" w:color="auto" w:fill="FFFFFF"/>
        </w:rPr>
        <w:t>міської</w:t>
      </w:r>
      <w:proofErr w:type="spellEnd"/>
      <w:r w:rsidRPr="004907AE">
        <w:rPr>
          <w:sz w:val="24"/>
          <w:szCs w:val="24"/>
          <w:shd w:val="clear" w:color="auto" w:fill="FFFFFF"/>
        </w:rPr>
        <w:t xml:space="preserve"> ради </w:t>
      </w:r>
      <w:r w:rsidRPr="004907AE">
        <w:rPr>
          <w:sz w:val="24"/>
          <w:szCs w:val="24"/>
          <w:shd w:val="clear" w:color="auto" w:fill="FFFFFF"/>
          <w:lang w:val="uk-UA"/>
        </w:rPr>
        <w:t>О</w:t>
      </w:r>
      <w:proofErr w:type="spellStart"/>
      <w:r w:rsidRPr="004907AE">
        <w:rPr>
          <w:sz w:val="24"/>
          <w:szCs w:val="24"/>
          <w:shd w:val="clear" w:color="auto" w:fill="FFFFFF"/>
        </w:rPr>
        <w:t>деського</w:t>
      </w:r>
      <w:proofErr w:type="spellEnd"/>
      <w:r w:rsidRPr="004907AE">
        <w:rPr>
          <w:sz w:val="24"/>
          <w:szCs w:val="24"/>
          <w:shd w:val="clear" w:color="auto" w:fill="FFFFFF"/>
        </w:rPr>
        <w:t xml:space="preserve"> району </w:t>
      </w:r>
      <w:r w:rsidRPr="004907AE">
        <w:rPr>
          <w:sz w:val="24"/>
          <w:szCs w:val="24"/>
          <w:shd w:val="clear" w:color="auto" w:fill="FFFFFF"/>
          <w:lang w:val="uk-UA"/>
        </w:rPr>
        <w:t>О</w:t>
      </w:r>
      <w:proofErr w:type="spellStart"/>
      <w:r w:rsidRPr="004907AE">
        <w:rPr>
          <w:sz w:val="24"/>
          <w:szCs w:val="24"/>
          <w:shd w:val="clear" w:color="auto" w:fill="FFFFFF"/>
        </w:rPr>
        <w:t>деської</w:t>
      </w:r>
      <w:proofErr w:type="spellEnd"/>
      <w:r w:rsidRPr="004907A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4907AE">
        <w:rPr>
          <w:sz w:val="24"/>
          <w:szCs w:val="24"/>
          <w:shd w:val="clear" w:color="auto" w:fill="FFFFFF"/>
        </w:rPr>
        <w:t>області</w:t>
      </w:r>
      <w:proofErr w:type="spellEnd"/>
      <w:r w:rsidRPr="004907AE">
        <w:rPr>
          <w:sz w:val="24"/>
          <w:szCs w:val="24"/>
          <w:shd w:val="clear" w:color="auto" w:fill="FFFFFF"/>
        </w:rPr>
        <w:t> </w:t>
      </w:r>
      <w:r w:rsidRPr="004907AE">
        <w:rPr>
          <w:sz w:val="24"/>
          <w:szCs w:val="24"/>
          <w:shd w:val="clear" w:color="auto" w:fill="FFFFFF"/>
          <w:lang w:val="uk-UA"/>
        </w:rPr>
        <w:t>;</w:t>
      </w:r>
    </w:p>
    <w:p w14:paraId="34C8178C" w14:textId="77777777" w:rsidR="002C3382" w:rsidRPr="004907AE" w:rsidRDefault="002C3382" w:rsidP="002C3382">
      <w:pPr>
        <w:pStyle w:val="a9"/>
        <w:spacing w:after="0"/>
        <w:ind w:left="0"/>
        <w:rPr>
          <w:sz w:val="24"/>
          <w:szCs w:val="24"/>
          <w:lang w:val="uk-UA"/>
        </w:rPr>
      </w:pPr>
    </w:p>
    <w:p w14:paraId="7B3C165F" w14:textId="171E3F2F" w:rsidR="002C3382" w:rsidRPr="004907AE" w:rsidRDefault="002C3382" w:rsidP="002C3382">
      <w:pPr>
        <w:spacing w:after="0" w:line="240" w:lineRule="auto"/>
        <w:jc w:val="both"/>
        <w:rPr>
          <w:sz w:val="24"/>
          <w:szCs w:val="24"/>
          <w:lang w:val="uk-UA"/>
        </w:rPr>
      </w:pPr>
      <w:r w:rsidRPr="004907AE">
        <w:rPr>
          <w:sz w:val="24"/>
          <w:szCs w:val="24"/>
          <w:lang w:val="uk-UA"/>
        </w:rPr>
        <w:t xml:space="preserve">- КОНОПАЦЬКА Надія – начальник управління культури, спорту та молодіжної політики </w:t>
      </w:r>
      <w:r w:rsidRPr="004907AE">
        <w:rPr>
          <w:sz w:val="24"/>
          <w:szCs w:val="24"/>
          <w:lang w:val="uk-UA" w:eastAsia="uk-UA"/>
        </w:rPr>
        <w:t xml:space="preserve">Південнівської </w:t>
      </w:r>
      <w:r w:rsidRPr="004907AE">
        <w:rPr>
          <w:sz w:val="24"/>
          <w:szCs w:val="24"/>
          <w:lang w:val="uk-UA"/>
        </w:rPr>
        <w:t>міської ради;</w:t>
      </w:r>
    </w:p>
    <w:p w14:paraId="4B332369" w14:textId="77777777" w:rsidR="002C3382" w:rsidRPr="004907AE" w:rsidRDefault="002C3382" w:rsidP="002C3382">
      <w:pPr>
        <w:pStyle w:val="a9"/>
        <w:spacing w:after="0"/>
        <w:ind w:left="0"/>
        <w:rPr>
          <w:sz w:val="24"/>
          <w:szCs w:val="24"/>
          <w:lang w:val="uk-UA"/>
        </w:rPr>
      </w:pPr>
    </w:p>
    <w:p w14:paraId="03E25860" w14:textId="66F2D9F5" w:rsidR="002C3382" w:rsidRPr="004907AE" w:rsidRDefault="002C3382" w:rsidP="002C3382">
      <w:pPr>
        <w:spacing w:after="0" w:line="240" w:lineRule="auto"/>
        <w:jc w:val="both"/>
        <w:rPr>
          <w:sz w:val="24"/>
          <w:szCs w:val="24"/>
          <w:lang w:val="uk-UA"/>
        </w:rPr>
      </w:pPr>
      <w:r w:rsidRPr="004907AE">
        <w:rPr>
          <w:sz w:val="24"/>
          <w:szCs w:val="24"/>
          <w:lang w:val="uk-UA"/>
        </w:rPr>
        <w:t>- МАКОВЕЙ Наталя – фотограф фотостудії «Шарм»;</w:t>
      </w:r>
    </w:p>
    <w:p w14:paraId="1D651D90" w14:textId="77777777" w:rsidR="002C3382" w:rsidRPr="004907AE" w:rsidRDefault="002C3382" w:rsidP="002C3382">
      <w:pPr>
        <w:pStyle w:val="a9"/>
        <w:spacing w:after="0"/>
        <w:ind w:left="0"/>
        <w:rPr>
          <w:sz w:val="24"/>
          <w:szCs w:val="24"/>
          <w:lang w:val="uk-UA"/>
        </w:rPr>
      </w:pPr>
    </w:p>
    <w:p w14:paraId="4B2BEA1D" w14:textId="1B4E064C" w:rsidR="002C3382" w:rsidRPr="004907AE" w:rsidRDefault="002C3382" w:rsidP="002C3382">
      <w:pPr>
        <w:spacing w:after="0" w:line="240" w:lineRule="auto"/>
        <w:jc w:val="both"/>
        <w:rPr>
          <w:sz w:val="24"/>
          <w:szCs w:val="24"/>
          <w:lang w:val="uk-UA"/>
        </w:rPr>
      </w:pPr>
      <w:r w:rsidRPr="004907AE">
        <w:rPr>
          <w:sz w:val="24"/>
          <w:szCs w:val="24"/>
          <w:lang w:val="uk-UA"/>
        </w:rPr>
        <w:t xml:space="preserve">- ОРИШАКА  Сергій – начальник управління архітектури та містобудування </w:t>
      </w:r>
      <w:r w:rsidRPr="004907AE">
        <w:rPr>
          <w:sz w:val="24"/>
          <w:szCs w:val="24"/>
          <w:lang w:val="uk-UA" w:eastAsia="uk-UA"/>
        </w:rPr>
        <w:t xml:space="preserve">Південнівської </w:t>
      </w:r>
      <w:r w:rsidRPr="004907AE">
        <w:rPr>
          <w:sz w:val="24"/>
          <w:szCs w:val="24"/>
          <w:lang w:val="uk-UA"/>
        </w:rPr>
        <w:t>міської ради;</w:t>
      </w:r>
    </w:p>
    <w:p w14:paraId="6EC13B57" w14:textId="77777777" w:rsidR="002C3382" w:rsidRPr="004907AE" w:rsidRDefault="002C3382" w:rsidP="002C3382">
      <w:pPr>
        <w:pStyle w:val="a9"/>
        <w:spacing w:after="0"/>
        <w:ind w:left="0"/>
        <w:rPr>
          <w:sz w:val="24"/>
          <w:szCs w:val="24"/>
          <w:lang w:val="uk-UA"/>
        </w:rPr>
      </w:pPr>
    </w:p>
    <w:p w14:paraId="060E6C86" w14:textId="4F92278F" w:rsidR="002C3382" w:rsidRPr="004907AE" w:rsidRDefault="002C3382" w:rsidP="002C3382">
      <w:pPr>
        <w:spacing w:after="0" w:line="240" w:lineRule="auto"/>
        <w:jc w:val="both"/>
        <w:rPr>
          <w:sz w:val="24"/>
          <w:szCs w:val="24"/>
          <w:lang w:val="uk-UA"/>
        </w:rPr>
      </w:pPr>
      <w:r w:rsidRPr="004907AE">
        <w:rPr>
          <w:sz w:val="24"/>
          <w:szCs w:val="24"/>
          <w:lang w:val="uk-UA"/>
        </w:rPr>
        <w:t xml:space="preserve">- ПОМОГАЛОВ  Віктор – член </w:t>
      </w:r>
      <w:proofErr w:type="spellStart"/>
      <w:r w:rsidRPr="004907AE">
        <w:rPr>
          <w:sz w:val="24"/>
          <w:szCs w:val="24"/>
          <w:lang w:val="uk-UA"/>
        </w:rPr>
        <w:t>Волино</w:t>
      </w:r>
      <w:proofErr w:type="spellEnd"/>
      <w:r w:rsidRPr="004907AE">
        <w:rPr>
          <w:sz w:val="24"/>
          <w:szCs w:val="24"/>
          <w:lang w:val="uk-UA"/>
        </w:rPr>
        <w:t xml:space="preserve">-Подільської Геральдичної Колегії. </w:t>
      </w:r>
    </w:p>
    <w:p w14:paraId="72660427" w14:textId="77777777" w:rsidR="002C3382" w:rsidRPr="004907AE" w:rsidRDefault="002C3382" w:rsidP="002C3382">
      <w:pPr>
        <w:pStyle w:val="a9"/>
        <w:spacing w:after="0"/>
        <w:ind w:left="0"/>
        <w:jc w:val="both"/>
        <w:rPr>
          <w:sz w:val="24"/>
          <w:szCs w:val="24"/>
          <w:lang w:val="uk-UA"/>
        </w:rPr>
      </w:pPr>
    </w:p>
    <w:p w14:paraId="4EBA4434" w14:textId="6221294E" w:rsidR="002C3382" w:rsidRPr="004907AE" w:rsidRDefault="002C3382" w:rsidP="002C3382">
      <w:pPr>
        <w:spacing w:after="0" w:line="240" w:lineRule="auto"/>
        <w:jc w:val="both"/>
        <w:rPr>
          <w:sz w:val="24"/>
          <w:szCs w:val="24"/>
          <w:lang w:val="uk-UA"/>
        </w:rPr>
      </w:pPr>
      <w:r w:rsidRPr="004907AE">
        <w:rPr>
          <w:sz w:val="24"/>
          <w:szCs w:val="24"/>
          <w:lang w:val="uk-UA"/>
        </w:rPr>
        <w:t xml:space="preserve">- Депутати </w:t>
      </w:r>
      <w:r w:rsidRPr="004907AE">
        <w:rPr>
          <w:sz w:val="24"/>
          <w:szCs w:val="24"/>
          <w:lang w:val="uk-UA" w:eastAsia="uk-UA"/>
        </w:rPr>
        <w:t xml:space="preserve">Південнівської </w:t>
      </w:r>
      <w:r w:rsidRPr="004907AE">
        <w:rPr>
          <w:sz w:val="24"/>
          <w:szCs w:val="24"/>
          <w:lang w:val="uk-UA"/>
        </w:rPr>
        <w:t xml:space="preserve">міської ради </w:t>
      </w:r>
      <w:r w:rsidRPr="004907AE">
        <w:rPr>
          <w:sz w:val="24"/>
          <w:szCs w:val="24"/>
          <w:lang w:val="en-US" w:eastAsia="uk-UA"/>
        </w:rPr>
        <w:t>V</w:t>
      </w:r>
      <w:r w:rsidRPr="004907AE">
        <w:rPr>
          <w:sz w:val="24"/>
          <w:szCs w:val="24"/>
          <w:lang w:val="uk-UA" w:eastAsia="uk-UA"/>
        </w:rPr>
        <w:t xml:space="preserve">ІІІ </w:t>
      </w:r>
      <w:r w:rsidRPr="004907AE">
        <w:rPr>
          <w:sz w:val="24"/>
          <w:szCs w:val="24"/>
          <w:lang w:val="uk-UA"/>
        </w:rPr>
        <w:t xml:space="preserve">скликання (за згодою). </w:t>
      </w:r>
    </w:p>
    <w:p w14:paraId="7845D05D" w14:textId="77777777" w:rsidR="002C3382" w:rsidRPr="004907AE" w:rsidRDefault="002C3382" w:rsidP="002C3382">
      <w:pPr>
        <w:spacing w:after="0" w:line="240" w:lineRule="auto"/>
        <w:rPr>
          <w:bCs/>
          <w:sz w:val="24"/>
          <w:szCs w:val="24"/>
          <w:lang w:val="uk-UA"/>
        </w:rPr>
      </w:pPr>
    </w:p>
    <w:p w14:paraId="1929E8E0" w14:textId="77777777" w:rsidR="002C3382" w:rsidRPr="004907AE" w:rsidRDefault="002C3382" w:rsidP="002C3382">
      <w:pPr>
        <w:spacing w:after="0" w:line="240" w:lineRule="auto"/>
        <w:rPr>
          <w:bCs/>
          <w:sz w:val="24"/>
          <w:szCs w:val="24"/>
          <w:lang w:val="uk-UA"/>
        </w:rPr>
      </w:pPr>
    </w:p>
    <w:p w14:paraId="23ECF13D" w14:textId="77777777" w:rsidR="002C3382" w:rsidRPr="004907AE" w:rsidRDefault="002C3382" w:rsidP="002C3382">
      <w:pPr>
        <w:spacing w:after="0" w:line="240" w:lineRule="auto"/>
        <w:rPr>
          <w:bCs/>
          <w:sz w:val="24"/>
          <w:szCs w:val="24"/>
          <w:lang w:val="uk-UA"/>
        </w:rPr>
      </w:pPr>
    </w:p>
    <w:p w14:paraId="12B8740D" w14:textId="5E42D3BA" w:rsidR="002C3382" w:rsidRPr="002C3382" w:rsidRDefault="002C3382" w:rsidP="002C3382">
      <w:pPr>
        <w:spacing w:after="0" w:line="240" w:lineRule="auto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>Секретар Південнівської міської ради</w:t>
      </w:r>
      <w:r w:rsidRPr="002C3382">
        <w:rPr>
          <w:bCs/>
          <w:sz w:val="24"/>
          <w:szCs w:val="24"/>
          <w:lang w:val="uk-UA"/>
        </w:rPr>
        <w:tab/>
      </w:r>
      <w:r w:rsidRPr="002C3382">
        <w:rPr>
          <w:bCs/>
          <w:sz w:val="24"/>
          <w:szCs w:val="24"/>
          <w:lang w:val="uk-UA"/>
        </w:rPr>
        <w:tab/>
      </w:r>
      <w:r w:rsidRPr="002C3382">
        <w:rPr>
          <w:bCs/>
          <w:sz w:val="24"/>
          <w:szCs w:val="24"/>
          <w:lang w:val="uk-UA"/>
        </w:rPr>
        <w:tab/>
      </w:r>
      <w:r w:rsidRPr="002C3382">
        <w:rPr>
          <w:bCs/>
          <w:sz w:val="24"/>
          <w:szCs w:val="24"/>
          <w:lang w:val="uk-UA"/>
        </w:rPr>
        <w:tab/>
      </w:r>
      <w:r w:rsidRPr="002C3382">
        <w:rPr>
          <w:bCs/>
          <w:sz w:val="24"/>
          <w:szCs w:val="24"/>
          <w:lang w:val="uk-UA"/>
        </w:rPr>
        <w:tab/>
      </w:r>
      <w:r w:rsidR="009F75DF">
        <w:rPr>
          <w:bCs/>
          <w:sz w:val="24"/>
          <w:szCs w:val="24"/>
          <w:lang w:val="uk-UA"/>
        </w:rPr>
        <w:t xml:space="preserve">  </w:t>
      </w:r>
      <w:r w:rsidRPr="002C3382">
        <w:rPr>
          <w:bCs/>
          <w:sz w:val="24"/>
          <w:szCs w:val="24"/>
          <w:lang w:val="uk-UA"/>
        </w:rPr>
        <w:t>Ігор ЧУГУННИКОВ</w:t>
      </w:r>
    </w:p>
    <w:p w14:paraId="54D6BB80" w14:textId="77777777" w:rsidR="002C3382" w:rsidRDefault="002C3382" w:rsidP="002C3382">
      <w:pPr>
        <w:spacing w:after="0" w:line="240" w:lineRule="auto"/>
        <w:ind w:left="5040"/>
        <w:rPr>
          <w:bCs/>
          <w:sz w:val="24"/>
          <w:szCs w:val="24"/>
          <w:lang w:val="uk-UA"/>
        </w:rPr>
      </w:pPr>
    </w:p>
    <w:p w14:paraId="637A34E9" w14:textId="77777777" w:rsidR="002C3382" w:rsidRDefault="002C3382" w:rsidP="002C3382">
      <w:pPr>
        <w:spacing w:after="0" w:line="240" w:lineRule="auto"/>
        <w:ind w:left="5040"/>
        <w:rPr>
          <w:bCs/>
          <w:sz w:val="24"/>
          <w:szCs w:val="24"/>
          <w:lang w:val="uk-UA"/>
        </w:rPr>
      </w:pPr>
    </w:p>
    <w:p w14:paraId="337ADC9D" w14:textId="77777777" w:rsidR="002C3382" w:rsidRDefault="002C3382" w:rsidP="002C3382">
      <w:pPr>
        <w:spacing w:after="0" w:line="240" w:lineRule="auto"/>
        <w:ind w:left="5040"/>
        <w:rPr>
          <w:bCs/>
          <w:sz w:val="24"/>
          <w:szCs w:val="24"/>
          <w:lang w:val="uk-UA"/>
        </w:rPr>
      </w:pPr>
    </w:p>
    <w:p w14:paraId="213D4269" w14:textId="77777777" w:rsidR="002C3382" w:rsidRDefault="002C3382" w:rsidP="002C3382">
      <w:pPr>
        <w:spacing w:after="0" w:line="240" w:lineRule="auto"/>
        <w:ind w:left="5040"/>
        <w:rPr>
          <w:bCs/>
          <w:sz w:val="24"/>
          <w:szCs w:val="24"/>
          <w:lang w:val="uk-UA"/>
        </w:rPr>
      </w:pPr>
    </w:p>
    <w:p w14:paraId="041E0BC9" w14:textId="77777777" w:rsidR="002C3382" w:rsidRDefault="002C3382" w:rsidP="002C3382">
      <w:pPr>
        <w:spacing w:after="0" w:line="240" w:lineRule="auto"/>
        <w:ind w:left="5040"/>
        <w:rPr>
          <w:bCs/>
          <w:sz w:val="24"/>
          <w:szCs w:val="24"/>
          <w:lang w:val="uk-UA"/>
        </w:rPr>
      </w:pPr>
    </w:p>
    <w:p w14:paraId="71EC19B0" w14:textId="77777777" w:rsidR="002C3382" w:rsidRDefault="002C3382" w:rsidP="002C3382">
      <w:pPr>
        <w:spacing w:after="0" w:line="240" w:lineRule="auto"/>
        <w:ind w:left="5040"/>
        <w:rPr>
          <w:bCs/>
          <w:sz w:val="24"/>
          <w:szCs w:val="24"/>
          <w:lang w:val="uk-UA"/>
        </w:rPr>
      </w:pPr>
    </w:p>
    <w:p w14:paraId="3691CD8D" w14:textId="77777777" w:rsidR="002C3382" w:rsidRDefault="002C3382" w:rsidP="002C3382">
      <w:pPr>
        <w:spacing w:after="0" w:line="240" w:lineRule="auto"/>
        <w:ind w:left="5040"/>
        <w:rPr>
          <w:bCs/>
          <w:sz w:val="24"/>
          <w:szCs w:val="24"/>
          <w:lang w:val="uk-UA"/>
        </w:rPr>
      </w:pPr>
    </w:p>
    <w:p w14:paraId="72BB6D20" w14:textId="77777777" w:rsidR="002C3382" w:rsidRDefault="002C3382" w:rsidP="002C3382">
      <w:pPr>
        <w:spacing w:after="0" w:line="240" w:lineRule="auto"/>
        <w:ind w:left="5040"/>
        <w:rPr>
          <w:bCs/>
          <w:sz w:val="24"/>
          <w:szCs w:val="24"/>
          <w:lang w:val="uk-UA"/>
        </w:rPr>
      </w:pPr>
    </w:p>
    <w:p w14:paraId="3F16FF24" w14:textId="12877C62" w:rsidR="002C3382" w:rsidRPr="002C3382" w:rsidRDefault="002C3382" w:rsidP="002C3382">
      <w:pPr>
        <w:spacing w:after="0" w:line="240" w:lineRule="auto"/>
        <w:ind w:left="5040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lastRenderedPageBreak/>
        <w:t xml:space="preserve">Додаток </w:t>
      </w:r>
      <w:r>
        <w:rPr>
          <w:bCs/>
          <w:sz w:val="24"/>
          <w:szCs w:val="24"/>
          <w:lang w:val="uk-UA"/>
        </w:rPr>
        <w:t>2</w:t>
      </w:r>
    </w:p>
    <w:p w14:paraId="7046DB8C" w14:textId="77777777" w:rsidR="002C3382" w:rsidRPr="002C3382" w:rsidRDefault="002C3382" w:rsidP="002C3382">
      <w:pPr>
        <w:spacing w:after="0" w:line="240" w:lineRule="auto"/>
        <w:ind w:left="5040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 xml:space="preserve">до рішення Південнівської міської ради </w:t>
      </w:r>
    </w:p>
    <w:p w14:paraId="69617109" w14:textId="77777777" w:rsidR="002C3382" w:rsidRPr="002C3382" w:rsidRDefault="002C3382" w:rsidP="002C3382">
      <w:pPr>
        <w:spacing w:after="0" w:line="240" w:lineRule="auto"/>
        <w:ind w:left="5040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 xml:space="preserve">Одеського району Одеської області </w:t>
      </w:r>
    </w:p>
    <w:p w14:paraId="5A3A44C1" w14:textId="7D719647" w:rsidR="002C3382" w:rsidRPr="002C3382" w:rsidRDefault="002C3382" w:rsidP="002C3382">
      <w:pPr>
        <w:spacing w:after="0" w:line="240" w:lineRule="auto"/>
        <w:ind w:left="5040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>від 23.10.2025 № 235</w:t>
      </w:r>
      <w:r>
        <w:rPr>
          <w:bCs/>
          <w:sz w:val="24"/>
          <w:szCs w:val="24"/>
          <w:lang w:val="uk-UA"/>
        </w:rPr>
        <w:t>7</w:t>
      </w:r>
      <w:r w:rsidRPr="002C3382">
        <w:rPr>
          <w:bCs/>
          <w:sz w:val="24"/>
          <w:szCs w:val="24"/>
          <w:lang w:val="uk-UA"/>
        </w:rPr>
        <w:t xml:space="preserve"> - </w:t>
      </w:r>
      <w:r w:rsidRPr="002C3382">
        <w:rPr>
          <w:bCs/>
          <w:sz w:val="24"/>
          <w:szCs w:val="24"/>
          <w:lang w:val="en-US"/>
        </w:rPr>
        <w:t>V</w:t>
      </w:r>
      <w:r w:rsidRPr="002C3382">
        <w:rPr>
          <w:bCs/>
          <w:sz w:val="24"/>
          <w:szCs w:val="24"/>
          <w:lang w:val="uk-UA"/>
        </w:rPr>
        <w:t>ІІІ</w:t>
      </w:r>
    </w:p>
    <w:p w14:paraId="06B01BCD" w14:textId="77777777" w:rsidR="002C3382" w:rsidRPr="002C3382" w:rsidRDefault="002C3382" w:rsidP="002C3382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2D27352E" w14:textId="5DD23AB9" w:rsidR="002C3382" w:rsidRPr="002C3382" w:rsidRDefault="002C3382" w:rsidP="004907AE">
      <w:pPr>
        <w:spacing w:after="0" w:line="240" w:lineRule="auto"/>
        <w:jc w:val="center"/>
        <w:rPr>
          <w:b/>
          <w:bCs/>
          <w:sz w:val="24"/>
          <w:szCs w:val="24"/>
          <w:lang w:val="uk-UA"/>
        </w:rPr>
      </w:pPr>
      <w:r w:rsidRPr="002C3382">
        <w:rPr>
          <w:b/>
          <w:bCs/>
          <w:sz w:val="24"/>
          <w:szCs w:val="24"/>
          <w:lang w:val="uk-UA"/>
        </w:rPr>
        <w:t>ПОЛОЖЕННЯ</w:t>
      </w:r>
      <w:r w:rsidRPr="002C3382">
        <w:rPr>
          <w:bCs/>
          <w:sz w:val="24"/>
          <w:szCs w:val="24"/>
          <w:lang w:val="uk-UA"/>
        </w:rPr>
        <w:br/>
      </w:r>
      <w:r w:rsidRPr="002C3382">
        <w:rPr>
          <w:b/>
          <w:bCs/>
          <w:sz w:val="24"/>
          <w:szCs w:val="24"/>
          <w:lang w:val="uk-UA"/>
        </w:rPr>
        <w:t>про геральдичну комісію при Південнівській</w:t>
      </w:r>
    </w:p>
    <w:p w14:paraId="542FF7E8" w14:textId="77777777" w:rsidR="002C3382" w:rsidRPr="002C3382" w:rsidRDefault="002C3382" w:rsidP="004907AE">
      <w:pPr>
        <w:spacing w:after="0" w:line="240" w:lineRule="auto"/>
        <w:jc w:val="center"/>
        <w:rPr>
          <w:bCs/>
          <w:sz w:val="24"/>
          <w:szCs w:val="24"/>
        </w:rPr>
      </w:pPr>
      <w:r w:rsidRPr="002C3382">
        <w:rPr>
          <w:b/>
          <w:bCs/>
          <w:sz w:val="24"/>
          <w:szCs w:val="24"/>
          <w:lang w:val="uk-UA"/>
        </w:rPr>
        <w:t>міській раді Одеського району Одеської області</w:t>
      </w:r>
    </w:p>
    <w:p w14:paraId="4F466316" w14:textId="77777777" w:rsidR="002C3382" w:rsidRPr="002C3382" w:rsidRDefault="002C3382" w:rsidP="009F75DF">
      <w:p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br/>
        <w:t xml:space="preserve">          1.</w:t>
      </w:r>
      <w:r w:rsidRPr="002C3382">
        <w:rPr>
          <w:b/>
          <w:bCs/>
          <w:sz w:val="24"/>
          <w:szCs w:val="24"/>
          <w:lang w:val="uk-UA"/>
        </w:rPr>
        <w:t xml:space="preserve"> Геральдична комісія при Південнівській міській раді Одеського району Одеської області </w:t>
      </w:r>
      <w:r w:rsidRPr="002C3382">
        <w:rPr>
          <w:bCs/>
          <w:sz w:val="24"/>
          <w:szCs w:val="24"/>
          <w:lang w:val="uk-UA"/>
        </w:rPr>
        <w:t>(далі – Геральдична комісія)</w:t>
      </w:r>
      <w:r w:rsidRPr="002C3382">
        <w:rPr>
          <w:b/>
          <w:bCs/>
          <w:sz w:val="24"/>
          <w:szCs w:val="24"/>
          <w:lang w:val="uk-UA"/>
        </w:rPr>
        <w:t xml:space="preserve"> </w:t>
      </w:r>
      <w:r w:rsidRPr="002C3382">
        <w:rPr>
          <w:bCs/>
          <w:sz w:val="24"/>
          <w:szCs w:val="24"/>
          <w:lang w:val="uk-UA"/>
        </w:rPr>
        <w:t>створюється Південнівською міською радою, до складу якої входять депутати міської  ради, представники виконкому, фахівці з історії, геральдики, права, мистецтвознавства, музейної та архівної справи.</w:t>
      </w:r>
    </w:p>
    <w:p w14:paraId="5A541ABB" w14:textId="77777777" w:rsidR="002C3382" w:rsidRPr="002C3382" w:rsidRDefault="002C3382" w:rsidP="009F75DF">
      <w:p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 xml:space="preserve">          2. У своїй діяльності Геральдична комісія керується Конституцією України, Законом України "Про місцеве самоврядування в Україні", чинним законодавством та даним Положенням.</w:t>
      </w:r>
    </w:p>
    <w:p w14:paraId="67926CAB" w14:textId="77777777" w:rsidR="002C3382" w:rsidRPr="002C3382" w:rsidRDefault="002C3382" w:rsidP="009F75DF">
      <w:pPr>
        <w:spacing w:after="0" w:line="240" w:lineRule="auto"/>
        <w:jc w:val="both"/>
        <w:rPr>
          <w:b/>
          <w:bCs/>
          <w:i/>
          <w:sz w:val="24"/>
          <w:szCs w:val="24"/>
          <w:lang w:val="uk-UA"/>
        </w:rPr>
      </w:pPr>
      <w:r w:rsidRPr="002C3382">
        <w:rPr>
          <w:b/>
          <w:bCs/>
          <w:i/>
          <w:sz w:val="24"/>
          <w:szCs w:val="24"/>
          <w:lang w:val="uk-UA"/>
        </w:rPr>
        <w:t xml:space="preserve">         3. Основні завдання Геральдичної комісії:</w:t>
      </w:r>
    </w:p>
    <w:p w14:paraId="775FDC2C" w14:textId="77777777" w:rsidR="002C3382" w:rsidRPr="002C3382" w:rsidRDefault="002C3382" w:rsidP="009F75DF">
      <w:p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 xml:space="preserve">- координація процесу відновлення (утворення) та використання символіки Южненської міської територіальної громади, а також символіки населених пунктів, що входять до складу громади (далі - місцева символіка); </w:t>
      </w:r>
    </w:p>
    <w:p w14:paraId="338E6E15" w14:textId="77777777" w:rsidR="002C3382" w:rsidRPr="002C3382" w:rsidRDefault="002C3382" w:rsidP="009F75DF">
      <w:pPr>
        <w:spacing w:after="0" w:line="240" w:lineRule="auto"/>
        <w:jc w:val="both"/>
        <w:rPr>
          <w:bCs/>
          <w:sz w:val="24"/>
          <w:szCs w:val="24"/>
          <w:lang w:val="uk-UA"/>
        </w:rPr>
      </w:pPr>
    </w:p>
    <w:p w14:paraId="7A21FD42" w14:textId="77777777" w:rsidR="002C3382" w:rsidRPr="002C3382" w:rsidRDefault="002C3382" w:rsidP="009F75DF">
      <w:p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 xml:space="preserve">- координація </w:t>
      </w:r>
      <w:proofErr w:type="spellStart"/>
      <w:r w:rsidRPr="002C3382">
        <w:rPr>
          <w:bCs/>
          <w:sz w:val="24"/>
          <w:szCs w:val="24"/>
          <w:lang w:val="uk-UA"/>
        </w:rPr>
        <w:t>герботворчих</w:t>
      </w:r>
      <w:proofErr w:type="spellEnd"/>
      <w:r w:rsidRPr="002C3382">
        <w:rPr>
          <w:bCs/>
          <w:sz w:val="24"/>
          <w:szCs w:val="24"/>
          <w:lang w:val="uk-UA"/>
        </w:rPr>
        <w:t xml:space="preserve"> процесів, відпрацювання основних принципів використання місцевої символіки як в системі місцевого самоврядування, так і поза нею;</w:t>
      </w:r>
    </w:p>
    <w:p w14:paraId="04FDC0D2" w14:textId="77777777" w:rsidR="002C3382" w:rsidRPr="002C3382" w:rsidRDefault="002C3382" w:rsidP="009F75DF">
      <w:p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br/>
        <w:t xml:space="preserve">- забезпечення наукового підходу при відновленні (утворенні) місцевої символіки, включення її у реальний механізм функціонування системи місцевого самоврядування. </w:t>
      </w:r>
    </w:p>
    <w:p w14:paraId="15DAE4E0" w14:textId="77777777" w:rsidR="002C3382" w:rsidRPr="002C3382" w:rsidRDefault="002C3382" w:rsidP="009F75DF">
      <w:pPr>
        <w:spacing w:after="0" w:line="240" w:lineRule="auto"/>
        <w:jc w:val="both"/>
        <w:rPr>
          <w:b/>
          <w:bCs/>
          <w:i/>
          <w:sz w:val="24"/>
          <w:szCs w:val="24"/>
          <w:lang w:val="uk-UA"/>
        </w:rPr>
      </w:pPr>
      <w:r w:rsidRPr="002C3382">
        <w:rPr>
          <w:b/>
          <w:bCs/>
          <w:i/>
          <w:sz w:val="24"/>
          <w:szCs w:val="24"/>
          <w:lang w:val="uk-UA"/>
        </w:rPr>
        <w:t xml:space="preserve">        4. Геральдична комісія відповідно до покладених на неї завдань:</w:t>
      </w:r>
    </w:p>
    <w:p w14:paraId="098B1BC7" w14:textId="77777777" w:rsidR="002C3382" w:rsidRPr="002C3382" w:rsidRDefault="002C3382" w:rsidP="009F75DF">
      <w:p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>- дає висновки щодо проектів місцевої символіки та іншої продукції з використанням геральдичних символів;</w:t>
      </w:r>
    </w:p>
    <w:p w14:paraId="38B54FD3" w14:textId="77777777" w:rsidR="002C3382" w:rsidRPr="002C3382" w:rsidRDefault="002C3382" w:rsidP="009F75DF">
      <w:p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>- дає висновки та рекомендації стосовно раніше прийнятої (затвердженої) місцевої символіки та розроблених проектів місцевої символіки та іншої продукції з використанням геральдичних символів.</w:t>
      </w:r>
    </w:p>
    <w:p w14:paraId="1EC423C7" w14:textId="77777777" w:rsidR="002C3382" w:rsidRPr="002C3382" w:rsidRDefault="002C3382" w:rsidP="009F75DF">
      <w:p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 xml:space="preserve">- надає методичну допомогу у розробці, затвердженні та впровадженні власної символіки, </w:t>
      </w:r>
    </w:p>
    <w:p w14:paraId="659D3FC4" w14:textId="77777777" w:rsidR="002C3382" w:rsidRPr="002C3382" w:rsidRDefault="002C3382" w:rsidP="009F75DF">
      <w:p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 xml:space="preserve">- рекомендує у разі необхідності кваліфікованих спеціалістів, наукові заклади та установи для виконання необхідних історичних пошуків та </w:t>
      </w:r>
      <w:proofErr w:type="spellStart"/>
      <w:r w:rsidRPr="002C3382">
        <w:rPr>
          <w:bCs/>
          <w:sz w:val="24"/>
          <w:szCs w:val="24"/>
          <w:lang w:val="uk-UA"/>
        </w:rPr>
        <w:t>мистецько</w:t>
      </w:r>
      <w:proofErr w:type="spellEnd"/>
      <w:r w:rsidRPr="002C3382">
        <w:rPr>
          <w:bCs/>
          <w:sz w:val="24"/>
          <w:szCs w:val="24"/>
          <w:lang w:val="uk-UA"/>
        </w:rPr>
        <w:t>-оформлювальних робіт для виготовлення власної символіки;</w:t>
      </w:r>
    </w:p>
    <w:p w14:paraId="5CA41E10" w14:textId="77777777" w:rsidR="002C3382" w:rsidRPr="002C3382" w:rsidRDefault="002C3382" w:rsidP="009F75DF">
      <w:p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 xml:space="preserve">- інформує Південнівську міську раду про порушення порядку створення та використання місцевої символіки, вносить пропозиції щодо їх усунення. </w:t>
      </w:r>
    </w:p>
    <w:p w14:paraId="1F22402E" w14:textId="77777777" w:rsidR="002C3382" w:rsidRPr="002C3382" w:rsidRDefault="002C3382" w:rsidP="009F75DF">
      <w:pPr>
        <w:spacing w:after="0" w:line="240" w:lineRule="auto"/>
        <w:jc w:val="both"/>
        <w:rPr>
          <w:b/>
          <w:bCs/>
          <w:i/>
          <w:sz w:val="24"/>
          <w:szCs w:val="24"/>
          <w:lang w:val="uk-UA"/>
        </w:rPr>
      </w:pPr>
      <w:r w:rsidRPr="002C3382">
        <w:rPr>
          <w:b/>
          <w:bCs/>
          <w:i/>
          <w:sz w:val="24"/>
          <w:szCs w:val="24"/>
          <w:lang w:val="uk-UA"/>
        </w:rPr>
        <w:t xml:space="preserve">      5. Геральдична комісія має право:</w:t>
      </w:r>
    </w:p>
    <w:p w14:paraId="0004DB90" w14:textId="77777777" w:rsidR="002C3382" w:rsidRPr="002C3382" w:rsidRDefault="002C3382" w:rsidP="009F75DF">
      <w:p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>- залучати у разі необхідності на договірних засадах фахівців для вирішення питань, що належать до компетенції Геральдичної комісії;</w:t>
      </w:r>
    </w:p>
    <w:p w14:paraId="5567D54A" w14:textId="77777777" w:rsidR="002C3382" w:rsidRPr="002C3382" w:rsidRDefault="002C3382" w:rsidP="009F75DF">
      <w:p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>- скликати наради, конференції з питань, що належать до компетенції Геральдичної комісії.</w:t>
      </w:r>
    </w:p>
    <w:p w14:paraId="0B6E57A5" w14:textId="77777777" w:rsidR="002C3382" w:rsidRPr="002C3382" w:rsidRDefault="002C3382" w:rsidP="009F75DF">
      <w:pPr>
        <w:spacing w:after="0" w:line="240" w:lineRule="auto"/>
        <w:jc w:val="both"/>
        <w:rPr>
          <w:bCs/>
          <w:sz w:val="24"/>
          <w:szCs w:val="24"/>
        </w:rPr>
      </w:pPr>
      <w:r w:rsidRPr="002C3382">
        <w:rPr>
          <w:bCs/>
          <w:sz w:val="24"/>
          <w:szCs w:val="24"/>
          <w:lang w:val="uk-UA"/>
        </w:rPr>
        <w:t xml:space="preserve">- </w:t>
      </w:r>
      <w:proofErr w:type="spellStart"/>
      <w:r w:rsidRPr="002C3382">
        <w:rPr>
          <w:bCs/>
          <w:sz w:val="24"/>
          <w:szCs w:val="24"/>
        </w:rPr>
        <w:t>утворювати</w:t>
      </w:r>
      <w:proofErr w:type="spellEnd"/>
      <w:r w:rsidRPr="002C3382">
        <w:rPr>
          <w:bCs/>
          <w:sz w:val="24"/>
          <w:szCs w:val="24"/>
        </w:rPr>
        <w:t xml:space="preserve"> </w:t>
      </w:r>
      <w:proofErr w:type="spellStart"/>
      <w:r w:rsidRPr="002C3382">
        <w:rPr>
          <w:bCs/>
          <w:sz w:val="24"/>
          <w:szCs w:val="24"/>
        </w:rPr>
        <w:t>робочу</w:t>
      </w:r>
      <w:proofErr w:type="spellEnd"/>
      <w:r w:rsidRPr="002C3382">
        <w:rPr>
          <w:bCs/>
          <w:sz w:val="24"/>
          <w:szCs w:val="24"/>
        </w:rPr>
        <w:t xml:space="preserve"> (</w:t>
      </w:r>
      <w:proofErr w:type="spellStart"/>
      <w:r w:rsidRPr="002C3382">
        <w:rPr>
          <w:bCs/>
          <w:sz w:val="24"/>
          <w:szCs w:val="24"/>
        </w:rPr>
        <w:t>експертну</w:t>
      </w:r>
      <w:proofErr w:type="spellEnd"/>
      <w:r w:rsidRPr="002C3382">
        <w:rPr>
          <w:bCs/>
          <w:sz w:val="24"/>
          <w:szCs w:val="24"/>
        </w:rPr>
        <w:t xml:space="preserve">) </w:t>
      </w:r>
      <w:proofErr w:type="spellStart"/>
      <w:r w:rsidRPr="002C3382">
        <w:rPr>
          <w:bCs/>
          <w:sz w:val="24"/>
          <w:szCs w:val="24"/>
        </w:rPr>
        <w:t>групу</w:t>
      </w:r>
      <w:proofErr w:type="spellEnd"/>
      <w:r w:rsidRPr="002C3382">
        <w:rPr>
          <w:bCs/>
          <w:sz w:val="24"/>
          <w:szCs w:val="24"/>
        </w:rPr>
        <w:t xml:space="preserve"> для оперативного </w:t>
      </w:r>
      <w:proofErr w:type="spellStart"/>
      <w:r w:rsidRPr="002C3382">
        <w:rPr>
          <w:bCs/>
          <w:sz w:val="24"/>
          <w:szCs w:val="24"/>
        </w:rPr>
        <w:t>вирішення</w:t>
      </w:r>
      <w:proofErr w:type="spellEnd"/>
      <w:r w:rsidRPr="002C3382">
        <w:rPr>
          <w:bCs/>
          <w:sz w:val="24"/>
          <w:szCs w:val="24"/>
        </w:rPr>
        <w:t xml:space="preserve"> </w:t>
      </w:r>
      <w:proofErr w:type="spellStart"/>
      <w:r w:rsidRPr="002C3382">
        <w:rPr>
          <w:bCs/>
          <w:sz w:val="24"/>
          <w:szCs w:val="24"/>
        </w:rPr>
        <w:t>питань</w:t>
      </w:r>
      <w:proofErr w:type="spellEnd"/>
      <w:r w:rsidRPr="002C3382">
        <w:rPr>
          <w:bCs/>
          <w:sz w:val="24"/>
          <w:szCs w:val="24"/>
        </w:rPr>
        <w:t xml:space="preserve">, </w:t>
      </w:r>
      <w:proofErr w:type="spellStart"/>
      <w:r w:rsidRPr="002C3382">
        <w:rPr>
          <w:bCs/>
          <w:sz w:val="24"/>
          <w:szCs w:val="24"/>
        </w:rPr>
        <w:t>що</w:t>
      </w:r>
      <w:proofErr w:type="spellEnd"/>
      <w:r w:rsidRPr="002C3382">
        <w:rPr>
          <w:bCs/>
          <w:sz w:val="24"/>
          <w:szCs w:val="24"/>
        </w:rPr>
        <w:t xml:space="preserve"> належать до </w:t>
      </w:r>
      <w:proofErr w:type="spellStart"/>
      <w:r w:rsidRPr="002C3382">
        <w:rPr>
          <w:bCs/>
          <w:sz w:val="24"/>
          <w:szCs w:val="24"/>
        </w:rPr>
        <w:t>її</w:t>
      </w:r>
      <w:proofErr w:type="spellEnd"/>
      <w:r w:rsidRPr="002C3382">
        <w:rPr>
          <w:bCs/>
          <w:sz w:val="24"/>
          <w:szCs w:val="24"/>
        </w:rPr>
        <w:t xml:space="preserve"> </w:t>
      </w:r>
      <w:proofErr w:type="spellStart"/>
      <w:r w:rsidRPr="002C3382">
        <w:rPr>
          <w:bCs/>
          <w:sz w:val="24"/>
          <w:szCs w:val="24"/>
        </w:rPr>
        <w:t>компетенції</w:t>
      </w:r>
      <w:proofErr w:type="spellEnd"/>
      <w:r w:rsidRPr="002C3382">
        <w:rPr>
          <w:bCs/>
          <w:sz w:val="24"/>
          <w:szCs w:val="24"/>
        </w:rPr>
        <w:t>.</w:t>
      </w:r>
    </w:p>
    <w:p w14:paraId="23251B87" w14:textId="77777777" w:rsidR="002C3382" w:rsidRPr="002C3382" w:rsidRDefault="002C3382" w:rsidP="009F75DF">
      <w:pPr>
        <w:spacing w:after="0" w:line="240" w:lineRule="auto"/>
        <w:jc w:val="both"/>
        <w:rPr>
          <w:b/>
          <w:bCs/>
          <w:i/>
          <w:sz w:val="24"/>
          <w:szCs w:val="24"/>
          <w:lang w:val="uk-UA"/>
        </w:rPr>
      </w:pPr>
      <w:r w:rsidRPr="002C3382">
        <w:rPr>
          <w:bCs/>
          <w:sz w:val="24"/>
          <w:szCs w:val="24"/>
        </w:rPr>
        <w:t xml:space="preserve"> </w:t>
      </w:r>
      <w:r w:rsidRPr="002C3382">
        <w:rPr>
          <w:b/>
          <w:bCs/>
          <w:i/>
          <w:sz w:val="24"/>
          <w:szCs w:val="24"/>
          <w:lang w:val="uk-UA"/>
        </w:rPr>
        <w:t xml:space="preserve">       6. Порядок утворення та управління Геральдичною комісією. </w:t>
      </w:r>
    </w:p>
    <w:p w14:paraId="619DC190" w14:textId="77777777" w:rsidR="002C3382" w:rsidRPr="002C3382" w:rsidRDefault="002C3382" w:rsidP="009F75DF">
      <w:p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 xml:space="preserve">      Персональний склад Геральдичної комісії затверджується рішенням Південнівської міської ради на період повноважень ради.</w:t>
      </w:r>
    </w:p>
    <w:p w14:paraId="7C17A200" w14:textId="77777777" w:rsidR="002C3382" w:rsidRPr="002C3382" w:rsidRDefault="002C3382" w:rsidP="009F75DF">
      <w:p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 xml:space="preserve">      Голова Геральдичної комісії (а у разі його відсутності - його заступник):</w:t>
      </w:r>
    </w:p>
    <w:p w14:paraId="31AEE166" w14:textId="77777777" w:rsidR="002C3382" w:rsidRPr="002C3382" w:rsidRDefault="002C3382" w:rsidP="009F75DF">
      <w:p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>- здійснює планування і керівництво роботою Геральдичної комісії;</w:t>
      </w:r>
    </w:p>
    <w:p w14:paraId="1D09C239" w14:textId="77777777" w:rsidR="002C3382" w:rsidRPr="002C3382" w:rsidRDefault="002C3382" w:rsidP="009F75DF">
      <w:p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 xml:space="preserve">- </w:t>
      </w:r>
      <w:proofErr w:type="spellStart"/>
      <w:r w:rsidRPr="002C3382">
        <w:rPr>
          <w:bCs/>
          <w:sz w:val="24"/>
          <w:szCs w:val="24"/>
          <w:lang w:val="uk-UA"/>
        </w:rPr>
        <w:t>скликає</w:t>
      </w:r>
      <w:proofErr w:type="spellEnd"/>
      <w:r w:rsidRPr="002C3382">
        <w:rPr>
          <w:bCs/>
          <w:sz w:val="24"/>
          <w:szCs w:val="24"/>
          <w:lang w:val="uk-UA"/>
        </w:rPr>
        <w:t xml:space="preserve"> та проводить засідання Геральдичної комісії;</w:t>
      </w:r>
    </w:p>
    <w:p w14:paraId="1A6CD914" w14:textId="77777777" w:rsidR="002C3382" w:rsidRPr="002C3382" w:rsidRDefault="002C3382" w:rsidP="009F75DF">
      <w:p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>- представляє комісію у стосунках з іншими установами та організаціями.</w:t>
      </w:r>
    </w:p>
    <w:p w14:paraId="5CD09BF8" w14:textId="77777777" w:rsidR="002C3382" w:rsidRPr="002C3382" w:rsidRDefault="002C3382" w:rsidP="009F75DF">
      <w:p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lastRenderedPageBreak/>
        <w:t xml:space="preserve">        Секретар Геральдичної комісії відповідає за ведення документації Геральдичної комісії, виконує вказівки голови Геральдичної комісії щодо організації її роботи.</w:t>
      </w:r>
    </w:p>
    <w:p w14:paraId="49FC72C7" w14:textId="77777777" w:rsidR="002C3382" w:rsidRPr="002C3382" w:rsidRDefault="002C3382" w:rsidP="009F75DF">
      <w:pPr>
        <w:spacing w:after="0" w:line="240" w:lineRule="auto"/>
        <w:jc w:val="both"/>
        <w:rPr>
          <w:b/>
          <w:bCs/>
          <w:i/>
          <w:sz w:val="24"/>
          <w:szCs w:val="24"/>
          <w:lang w:val="uk-UA"/>
        </w:rPr>
      </w:pPr>
      <w:r w:rsidRPr="002C3382">
        <w:rPr>
          <w:b/>
          <w:bCs/>
          <w:i/>
          <w:sz w:val="24"/>
          <w:szCs w:val="24"/>
          <w:lang w:val="uk-UA"/>
        </w:rPr>
        <w:tab/>
        <w:t xml:space="preserve">7. Організація роботи геральдичної комісії. </w:t>
      </w:r>
    </w:p>
    <w:p w14:paraId="74CC1588" w14:textId="77777777" w:rsidR="002C3382" w:rsidRPr="002C3382" w:rsidRDefault="002C3382" w:rsidP="009F75DF">
      <w:p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 xml:space="preserve">       Засідання Геральдичної комісії проводяться в міру необхідності. Рішення приймаються простою більшістю голосів при відкритому голосуванні та мають рекомендаційний характер. За рівної кількості голосів, голос голови Геральдичної комісії є вирішальним.</w:t>
      </w:r>
    </w:p>
    <w:p w14:paraId="5462E90F" w14:textId="77777777" w:rsidR="002C3382" w:rsidRPr="002C3382" w:rsidRDefault="002C3382" w:rsidP="009F75DF">
      <w:p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 xml:space="preserve">       Ініціативу про скликання Геральдичної комісії може подати будь-який член Геральдичної комісії шляхом письмового звернення на ім‘я голови Геральдичної комісії.  Рішення про скликання приймається головою Геральдичної комісії. </w:t>
      </w:r>
    </w:p>
    <w:p w14:paraId="7193B897" w14:textId="77777777" w:rsidR="002C3382" w:rsidRPr="002C3382" w:rsidRDefault="002C3382" w:rsidP="009F75DF">
      <w:p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 xml:space="preserve">       Рішення Геральдичної комісії оформляються протоколом, який підписується головою Геральдичної комісії та впроваджуються в життя рішенням міської ради. </w:t>
      </w:r>
    </w:p>
    <w:p w14:paraId="4B1D7862" w14:textId="77777777" w:rsidR="002C3382" w:rsidRPr="002C3382" w:rsidRDefault="002C3382" w:rsidP="009F75DF">
      <w:p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 xml:space="preserve">      Члени комісії здійснюють свою діяльність на громадських засадах.</w:t>
      </w:r>
    </w:p>
    <w:p w14:paraId="44A0276F" w14:textId="77777777" w:rsidR="002C3382" w:rsidRPr="002C3382" w:rsidRDefault="002C3382" w:rsidP="009F75DF">
      <w:pPr>
        <w:spacing w:after="0" w:line="240" w:lineRule="auto"/>
        <w:jc w:val="both"/>
        <w:rPr>
          <w:b/>
          <w:bCs/>
          <w:i/>
          <w:sz w:val="24"/>
          <w:szCs w:val="24"/>
          <w:lang w:val="uk-UA"/>
        </w:rPr>
      </w:pPr>
      <w:r w:rsidRPr="002C3382">
        <w:rPr>
          <w:b/>
          <w:bCs/>
          <w:i/>
          <w:sz w:val="24"/>
          <w:szCs w:val="24"/>
          <w:lang w:val="uk-UA"/>
        </w:rPr>
        <w:tab/>
        <w:t xml:space="preserve">8. Припинення діяльності Геральдичної комісії. </w:t>
      </w:r>
    </w:p>
    <w:p w14:paraId="4F15B360" w14:textId="40CFFF44" w:rsidR="002C3382" w:rsidRPr="002C3382" w:rsidRDefault="002C3382" w:rsidP="009F75DF">
      <w:p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 xml:space="preserve">       Геральдична комісія припиняє свою діяльність після прийняття відповідного рішення Південнівської міської ради.</w:t>
      </w:r>
    </w:p>
    <w:p w14:paraId="0E8F52DA" w14:textId="77777777" w:rsidR="002C3382" w:rsidRPr="002C3382" w:rsidRDefault="002C3382" w:rsidP="002C3382">
      <w:pPr>
        <w:spacing w:after="0" w:line="240" w:lineRule="auto"/>
        <w:rPr>
          <w:bCs/>
          <w:sz w:val="24"/>
          <w:szCs w:val="24"/>
          <w:lang w:val="uk-UA"/>
        </w:rPr>
      </w:pPr>
    </w:p>
    <w:p w14:paraId="2B6A3B08" w14:textId="77777777" w:rsidR="002C3382" w:rsidRPr="002C3382" w:rsidRDefault="002C3382" w:rsidP="002C3382">
      <w:pPr>
        <w:spacing w:after="0" w:line="240" w:lineRule="auto"/>
        <w:rPr>
          <w:bCs/>
          <w:sz w:val="24"/>
          <w:szCs w:val="24"/>
          <w:lang w:val="uk-UA"/>
        </w:rPr>
      </w:pPr>
    </w:p>
    <w:p w14:paraId="25676079" w14:textId="77777777" w:rsidR="002C3382" w:rsidRPr="002C3382" w:rsidRDefault="002C3382" w:rsidP="002C3382">
      <w:pPr>
        <w:spacing w:after="0" w:line="240" w:lineRule="auto"/>
        <w:rPr>
          <w:bCs/>
          <w:sz w:val="24"/>
          <w:szCs w:val="24"/>
          <w:lang w:val="uk-UA"/>
        </w:rPr>
      </w:pPr>
    </w:p>
    <w:p w14:paraId="09ECCF23" w14:textId="77777777" w:rsidR="002C3382" w:rsidRPr="002C3382" w:rsidRDefault="002C3382" w:rsidP="002C3382">
      <w:pPr>
        <w:spacing w:after="0" w:line="240" w:lineRule="auto"/>
        <w:rPr>
          <w:bCs/>
          <w:sz w:val="24"/>
          <w:szCs w:val="24"/>
          <w:lang w:val="uk-UA"/>
        </w:rPr>
      </w:pPr>
      <w:r w:rsidRPr="002C3382">
        <w:rPr>
          <w:bCs/>
          <w:sz w:val="24"/>
          <w:szCs w:val="24"/>
          <w:lang w:val="uk-UA"/>
        </w:rPr>
        <w:t>Секретар Південнівської міської ради</w:t>
      </w:r>
      <w:r w:rsidRPr="002C3382">
        <w:rPr>
          <w:bCs/>
          <w:sz w:val="24"/>
          <w:szCs w:val="24"/>
          <w:lang w:val="uk-UA"/>
        </w:rPr>
        <w:tab/>
      </w:r>
      <w:r w:rsidRPr="002C3382">
        <w:rPr>
          <w:bCs/>
          <w:sz w:val="24"/>
          <w:szCs w:val="24"/>
          <w:lang w:val="uk-UA"/>
        </w:rPr>
        <w:tab/>
      </w:r>
      <w:r w:rsidRPr="002C3382">
        <w:rPr>
          <w:bCs/>
          <w:sz w:val="24"/>
          <w:szCs w:val="24"/>
          <w:lang w:val="uk-UA"/>
        </w:rPr>
        <w:tab/>
      </w:r>
      <w:r w:rsidRPr="002C3382">
        <w:rPr>
          <w:bCs/>
          <w:sz w:val="24"/>
          <w:szCs w:val="24"/>
          <w:lang w:val="uk-UA"/>
        </w:rPr>
        <w:tab/>
      </w:r>
      <w:r w:rsidRPr="002C3382">
        <w:rPr>
          <w:bCs/>
          <w:sz w:val="24"/>
          <w:szCs w:val="24"/>
          <w:lang w:val="uk-UA"/>
        </w:rPr>
        <w:tab/>
        <w:t>Ігор ЧУГУННИКОВ</w:t>
      </w:r>
    </w:p>
    <w:p w14:paraId="62BB6977" w14:textId="77777777" w:rsidR="002C3382" w:rsidRDefault="002C3382" w:rsidP="002C3382">
      <w:pPr>
        <w:spacing w:after="0" w:line="240" w:lineRule="auto"/>
        <w:rPr>
          <w:bCs/>
          <w:sz w:val="24"/>
          <w:szCs w:val="24"/>
          <w:lang w:val="uk-UA"/>
        </w:rPr>
      </w:pPr>
    </w:p>
    <w:p w14:paraId="402396CF" w14:textId="77777777" w:rsidR="002C3382" w:rsidRDefault="002C3382" w:rsidP="002C3382">
      <w:pPr>
        <w:spacing w:after="0" w:line="240" w:lineRule="auto"/>
        <w:rPr>
          <w:bCs/>
          <w:sz w:val="24"/>
          <w:szCs w:val="24"/>
          <w:lang w:val="uk-UA"/>
        </w:rPr>
      </w:pPr>
    </w:p>
    <w:p w14:paraId="08821D6A" w14:textId="77777777" w:rsidR="002C3382" w:rsidRDefault="002C3382" w:rsidP="002C3382">
      <w:pPr>
        <w:spacing w:after="0" w:line="240" w:lineRule="auto"/>
        <w:rPr>
          <w:bCs/>
          <w:sz w:val="24"/>
          <w:szCs w:val="24"/>
          <w:lang w:val="uk-UA"/>
        </w:rPr>
      </w:pPr>
    </w:p>
    <w:p w14:paraId="10C657EF" w14:textId="77777777" w:rsidR="002C3382" w:rsidRDefault="002C3382" w:rsidP="002C3382">
      <w:pPr>
        <w:spacing w:after="0" w:line="240" w:lineRule="auto"/>
        <w:rPr>
          <w:bCs/>
          <w:sz w:val="24"/>
          <w:szCs w:val="24"/>
          <w:lang w:val="uk-UA"/>
        </w:rPr>
      </w:pPr>
    </w:p>
    <w:p w14:paraId="31544083" w14:textId="77777777" w:rsidR="002C3382" w:rsidRDefault="002C3382" w:rsidP="002C3382">
      <w:pPr>
        <w:spacing w:after="0" w:line="240" w:lineRule="auto"/>
        <w:rPr>
          <w:bCs/>
          <w:sz w:val="24"/>
          <w:szCs w:val="24"/>
          <w:lang w:val="uk-UA"/>
        </w:rPr>
      </w:pPr>
    </w:p>
    <w:p w14:paraId="7547AB81" w14:textId="77777777" w:rsidR="002C3382" w:rsidRDefault="002C3382" w:rsidP="002C3382">
      <w:pPr>
        <w:spacing w:after="0" w:line="240" w:lineRule="auto"/>
        <w:rPr>
          <w:bCs/>
          <w:sz w:val="24"/>
          <w:szCs w:val="24"/>
          <w:lang w:val="uk-UA"/>
        </w:rPr>
      </w:pPr>
    </w:p>
    <w:p w14:paraId="5227CD94" w14:textId="77777777" w:rsidR="002C3382" w:rsidRDefault="002C3382" w:rsidP="002C3382">
      <w:pPr>
        <w:spacing w:after="0" w:line="240" w:lineRule="auto"/>
        <w:rPr>
          <w:bCs/>
          <w:sz w:val="24"/>
          <w:szCs w:val="24"/>
          <w:lang w:val="uk-UA"/>
        </w:rPr>
      </w:pPr>
    </w:p>
    <w:p w14:paraId="03AE0763" w14:textId="77777777" w:rsidR="002C3382" w:rsidRDefault="002C3382" w:rsidP="002C3382">
      <w:pPr>
        <w:spacing w:after="0" w:line="240" w:lineRule="auto"/>
        <w:rPr>
          <w:bCs/>
          <w:sz w:val="24"/>
          <w:szCs w:val="24"/>
          <w:lang w:val="uk-UA"/>
        </w:rPr>
      </w:pPr>
    </w:p>
    <w:p w14:paraId="1FE48003" w14:textId="77777777" w:rsidR="002C3382" w:rsidRDefault="002C3382" w:rsidP="002C3382">
      <w:pPr>
        <w:spacing w:after="0" w:line="240" w:lineRule="auto"/>
        <w:rPr>
          <w:bCs/>
          <w:sz w:val="24"/>
          <w:szCs w:val="24"/>
          <w:lang w:val="uk-UA"/>
        </w:rPr>
      </w:pPr>
    </w:p>
    <w:p w14:paraId="1F191EA9" w14:textId="77777777" w:rsidR="002C3382" w:rsidRDefault="002C3382" w:rsidP="002C3382">
      <w:pPr>
        <w:spacing w:after="0" w:line="240" w:lineRule="auto"/>
        <w:rPr>
          <w:bCs/>
          <w:sz w:val="24"/>
          <w:szCs w:val="24"/>
          <w:lang w:val="uk-UA"/>
        </w:rPr>
      </w:pPr>
    </w:p>
    <w:p w14:paraId="77955817" w14:textId="77777777" w:rsidR="002C3382" w:rsidRDefault="002C3382" w:rsidP="002C3382">
      <w:pPr>
        <w:spacing w:after="0" w:line="240" w:lineRule="auto"/>
        <w:rPr>
          <w:bCs/>
          <w:sz w:val="24"/>
          <w:szCs w:val="24"/>
          <w:lang w:val="uk-UA"/>
        </w:rPr>
      </w:pPr>
    </w:p>
    <w:p w14:paraId="2EC90721" w14:textId="77777777" w:rsidR="002C3382" w:rsidRPr="002C3382" w:rsidRDefault="002C3382" w:rsidP="002C3382">
      <w:pPr>
        <w:spacing w:after="0" w:line="240" w:lineRule="auto"/>
        <w:rPr>
          <w:bCs/>
          <w:sz w:val="24"/>
          <w:szCs w:val="24"/>
          <w:lang w:val="uk-UA"/>
        </w:rPr>
      </w:pPr>
    </w:p>
    <w:p w14:paraId="53E75AD7" w14:textId="77777777" w:rsidR="002C3382" w:rsidRPr="002C3382" w:rsidRDefault="002C3382">
      <w:pPr>
        <w:rPr>
          <w:lang w:val="uk-UA"/>
        </w:rPr>
      </w:pPr>
    </w:p>
    <w:sectPr w:rsidR="002C3382" w:rsidRPr="002C3382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68DB"/>
    <w:multiLevelType w:val="hybridMultilevel"/>
    <w:tmpl w:val="7E18FC26"/>
    <w:lvl w:ilvl="0" w:tplc="BAD4FD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C1667"/>
    <w:multiLevelType w:val="hybridMultilevel"/>
    <w:tmpl w:val="4A7AB19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A5E07"/>
    <w:multiLevelType w:val="hybridMultilevel"/>
    <w:tmpl w:val="BD725FA6"/>
    <w:lvl w:ilvl="0" w:tplc="96FE0B1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963270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9357754">
    <w:abstractNumId w:val="0"/>
  </w:num>
  <w:num w:numId="3" w16cid:durableId="1542741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1D"/>
    <w:rsid w:val="001559DF"/>
    <w:rsid w:val="001D1003"/>
    <w:rsid w:val="002C3382"/>
    <w:rsid w:val="002C7FB0"/>
    <w:rsid w:val="00307D05"/>
    <w:rsid w:val="004907AE"/>
    <w:rsid w:val="00632B1D"/>
    <w:rsid w:val="006C30CF"/>
    <w:rsid w:val="006C7DE2"/>
    <w:rsid w:val="009F75DF"/>
    <w:rsid w:val="00C0082A"/>
    <w:rsid w:val="00D035FB"/>
    <w:rsid w:val="00F1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D956"/>
  <w15:chartTrackingRefBased/>
  <w15:docId w15:val="{FA36F7F4-AB14-47BA-93DB-A8DA443E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382"/>
    <w:pPr>
      <w:spacing w:after="200" w:line="276" w:lineRule="auto"/>
    </w:pPr>
    <w:rPr>
      <w:rFonts w:eastAsia="SimSun"/>
      <w:bCs w:val="0"/>
      <w:kern w:val="0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2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B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B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B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B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B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B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B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2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2B1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2B1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2B1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2B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2B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2B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2B1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2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32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B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32B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32B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B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B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32B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B1D"/>
    <w:rPr>
      <w:b/>
      <w:bCs w:val="0"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2C338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">
    <w:name w:val="Strong"/>
    <w:basedOn w:val="a0"/>
    <w:qFormat/>
    <w:rsid w:val="002C338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3505</Words>
  <Characters>1999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2025-10-23T12:49:00Z</cp:lastPrinted>
  <dcterms:created xsi:type="dcterms:W3CDTF">2025-10-23T12:38:00Z</dcterms:created>
  <dcterms:modified xsi:type="dcterms:W3CDTF">2025-10-29T08:24:00Z</dcterms:modified>
</cp:coreProperties>
</file>