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8669" w14:textId="77777777" w:rsidR="007301EE" w:rsidRPr="00FD0317" w:rsidRDefault="007301EE" w:rsidP="003E62F1">
      <w:pPr>
        <w:rPr>
          <w:lang w:val="uk-UA"/>
        </w:rPr>
      </w:pPr>
    </w:p>
    <w:p w14:paraId="3F7C7C4F" w14:textId="3D9181D4" w:rsidR="00CC1BF6" w:rsidRPr="00387BDA" w:rsidRDefault="00CC1BF6" w:rsidP="00CC1BF6">
      <w:pPr>
        <w:ind w:left="4956" w:firstLine="708"/>
        <w:rPr>
          <w:color w:val="000000"/>
          <w:lang w:val="uk-UA"/>
        </w:rPr>
      </w:pPr>
      <w:r w:rsidRPr="00387BDA">
        <w:rPr>
          <w:color w:val="000000"/>
          <w:lang w:val="uk-UA"/>
        </w:rPr>
        <w:t xml:space="preserve">Додаток </w:t>
      </w:r>
    </w:p>
    <w:p w14:paraId="25B9B4BF" w14:textId="6174C143" w:rsidR="00CC1BF6" w:rsidRPr="00387BDA" w:rsidRDefault="00CC1BF6" w:rsidP="009E25AC">
      <w:pPr>
        <w:ind w:left="4956"/>
        <w:rPr>
          <w:color w:val="000000"/>
          <w:lang w:val="uk-UA"/>
        </w:rPr>
      </w:pPr>
      <w:r w:rsidRPr="00387BDA">
        <w:rPr>
          <w:color w:val="000000"/>
          <w:lang w:val="uk-UA"/>
        </w:rPr>
        <w:t xml:space="preserve">до </w:t>
      </w:r>
      <w:r w:rsidR="009E25AC">
        <w:rPr>
          <w:color w:val="000000"/>
          <w:lang w:val="uk-UA"/>
        </w:rPr>
        <w:t xml:space="preserve">проєкту </w:t>
      </w:r>
      <w:r w:rsidRPr="00387BDA">
        <w:rPr>
          <w:color w:val="000000"/>
          <w:lang w:val="uk-UA"/>
        </w:rPr>
        <w:t xml:space="preserve">рішення виконавчого комітету </w:t>
      </w:r>
    </w:p>
    <w:p w14:paraId="6057D941" w14:textId="09FDD027" w:rsidR="00CC1BF6" w:rsidRPr="00387BDA" w:rsidRDefault="009E25AC" w:rsidP="009E25AC">
      <w:pPr>
        <w:shd w:val="clear" w:color="auto" w:fill="FFFFFF"/>
        <w:autoSpaceDE w:val="0"/>
        <w:autoSpaceDN w:val="0"/>
        <w:adjustRightInd w:val="0"/>
        <w:rPr>
          <w:color w:val="000000"/>
          <w:lang w:val="uk-UA"/>
        </w:rPr>
      </w:pPr>
      <w:r>
        <w:rPr>
          <w:color w:val="000000"/>
          <w:lang w:val="uk-UA"/>
        </w:rPr>
        <w:t xml:space="preserve">                                                                                   Південнівської</w:t>
      </w:r>
      <w:r w:rsidR="00CC1BF6" w:rsidRPr="00387BDA">
        <w:rPr>
          <w:color w:val="000000"/>
          <w:lang w:val="uk-UA"/>
        </w:rPr>
        <w:t xml:space="preserve"> міської ради </w:t>
      </w:r>
    </w:p>
    <w:p w14:paraId="34D72535" w14:textId="77777777" w:rsidR="00CC1BF6" w:rsidRPr="00387BDA" w:rsidRDefault="00CC1BF6" w:rsidP="00A10CC7">
      <w:pPr>
        <w:shd w:val="clear" w:color="auto" w:fill="FFFFFF"/>
        <w:autoSpaceDE w:val="0"/>
        <w:autoSpaceDN w:val="0"/>
        <w:adjustRightInd w:val="0"/>
        <w:jc w:val="both"/>
        <w:rPr>
          <w:color w:val="000000"/>
          <w:lang w:val="uk-UA"/>
        </w:rPr>
      </w:pPr>
    </w:p>
    <w:p w14:paraId="42C34FCC" w14:textId="77777777" w:rsidR="00553554" w:rsidRPr="002839CF" w:rsidRDefault="00553554" w:rsidP="006D0326">
      <w:pPr>
        <w:shd w:val="clear" w:color="auto" w:fill="FFFFFF"/>
        <w:autoSpaceDE w:val="0"/>
        <w:autoSpaceDN w:val="0"/>
        <w:adjustRightInd w:val="0"/>
        <w:jc w:val="center"/>
        <w:rPr>
          <w:b/>
          <w:bCs/>
          <w:color w:val="000000"/>
          <w:lang w:val="uk-UA"/>
        </w:rPr>
      </w:pPr>
      <w:r w:rsidRPr="002839CF">
        <w:rPr>
          <w:b/>
          <w:bCs/>
          <w:color w:val="000000"/>
          <w:lang w:val="uk-UA"/>
        </w:rPr>
        <w:t>Порядок</w:t>
      </w:r>
    </w:p>
    <w:p w14:paraId="59D90D57" w14:textId="77777777" w:rsidR="00553554" w:rsidRPr="00420FE0" w:rsidRDefault="00553554" w:rsidP="006D0326">
      <w:pPr>
        <w:jc w:val="center"/>
        <w:rPr>
          <w:b/>
          <w:bCs/>
          <w:lang w:val="uk-UA" w:eastAsia="uk-UA"/>
        </w:rPr>
      </w:pPr>
      <w:r w:rsidRPr="001B2184">
        <w:rPr>
          <w:b/>
          <w:bCs/>
          <w:lang w:val="uk-UA" w:eastAsia="uk-UA"/>
        </w:rPr>
        <w:t xml:space="preserve">надання фінансової </w:t>
      </w:r>
      <w:r w:rsidRPr="009C156D">
        <w:rPr>
          <w:b/>
          <w:bCs/>
          <w:lang w:val="uk-UA" w:eastAsia="uk-UA"/>
        </w:rPr>
        <w:t xml:space="preserve">підтримки шляхом компенсації </w:t>
      </w:r>
      <w:proofErr w:type="spellStart"/>
      <w:r w:rsidRPr="009C156D">
        <w:rPr>
          <w:b/>
          <w:bCs/>
          <w:lang w:val="uk-UA" w:eastAsia="uk-UA"/>
        </w:rPr>
        <w:t>обгрунтованих</w:t>
      </w:r>
      <w:proofErr w:type="spellEnd"/>
      <w:r w:rsidRPr="009C156D">
        <w:rPr>
          <w:b/>
          <w:bCs/>
          <w:lang w:val="uk-UA" w:eastAsia="uk-UA"/>
        </w:rPr>
        <w:t xml:space="preserve"> витрат</w:t>
      </w:r>
    </w:p>
    <w:p w14:paraId="76E1A056" w14:textId="77777777" w:rsidR="00553554" w:rsidRPr="001B2184" w:rsidRDefault="00553554" w:rsidP="006D0326">
      <w:pPr>
        <w:jc w:val="center"/>
        <w:rPr>
          <w:b/>
          <w:bCs/>
          <w:lang w:val="uk-UA" w:eastAsia="uk-UA"/>
        </w:rPr>
      </w:pPr>
      <w:r w:rsidRPr="001B2184">
        <w:rPr>
          <w:b/>
          <w:bCs/>
          <w:lang w:val="uk-UA" w:eastAsia="uk-UA"/>
        </w:rPr>
        <w:t xml:space="preserve">КП ТМ «ЮТКЕ» на виробництво, транспортування та постачання теплової енергії, послуг з постачання теплової енергії, </w:t>
      </w:r>
      <w:bookmarkStart w:id="0" w:name="_Hlk151470946"/>
      <w:r w:rsidRPr="001B2184">
        <w:rPr>
          <w:b/>
          <w:bCs/>
          <w:lang w:val="uk-UA" w:eastAsia="uk-UA"/>
        </w:rPr>
        <w:t>як послуг, що становлять</w:t>
      </w:r>
      <w:r>
        <w:rPr>
          <w:b/>
          <w:bCs/>
          <w:lang w:val="uk-UA" w:eastAsia="uk-UA"/>
        </w:rPr>
        <w:t xml:space="preserve"> </w:t>
      </w:r>
      <w:r w:rsidRPr="001B2184">
        <w:rPr>
          <w:b/>
          <w:bCs/>
          <w:lang w:val="uk-UA" w:eastAsia="uk-UA"/>
        </w:rPr>
        <w:t>загальний економічний інтерес</w:t>
      </w:r>
    </w:p>
    <w:bookmarkEnd w:id="0"/>
    <w:p w14:paraId="48D10C5C" w14:textId="77777777" w:rsidR="00553554" w:rsidRPr="001B2184" w:rsidRDefault="00553554" w:rsidP="00A10CC7">
      <w:pPr>
        <w:jc w:val="both"/>
        <w:rPr>
          <w:b/>
          <w:bCs/>
          <w:lang w:val="uk-UA" w:eastAsia="uk-UA"/>
        </w:rPr>
      </w:pPr>
    </w:p>
    <w:p w14:paraId="16D40ED9" w14:textId="31EA9EED" w:rsidR="00553554" w:rsidRPr="008359BD" w:rsidRDefault="00553554" w:rsidP="00A10CC7">
      <w:pPr>
        <w:ind w:firstLine="709"/>
        <w:jc w:val="both"/>
        <w:rPr>
          <w:b/>
          <w:bCs/>
          <w:lang w:val="uk-UA" w:eastAsia="uk-UA"/>
        </w:rPr>
      </w:pPr>
      <w:r w:rsidRPr="00326188">
        <w:rPr>
          <w:lang w:val="uk-UA" w:eastAsia="uk-UA"/>
        </w:rPr>
        <w:t>Цей Порядок визначає механізм перерахування та використання коштів, передбачених у бюджеті</w:t>
      </w:r>
      <w:r w:rsidRPr="00892C12">
        <w:rPr>
          <w:lang w:val="uk-UA" w:eastAsia="uk-UA"/>
        </w:rPr>
        <w:t xml:space="preserve"> </w:t>
      </w:r>
      <w:bookmarkStart w:id="1" w:name="_Hlk147482935"/>
      <w:proofErr w:type="spellStart"/>
      <w:r w:rsidRPr="00892C12">
        <w:rPr>
          <w:lang w:val="uk-UA" w:eastAsia="uk-UA"/>
        </w:rPr>
        <w:t>Южненської</w:t>
      </w:r>
      <w:proofErr w:type="spellEnd"/>
      <w:r w:rsidRPr="00892C12">
        <w:rPr>
          <w:lang w:val="uk-UA" w:eastAsia="uk-UA"/>
        </w:rPr>
        <w:t xml:space="preserve"> міської територіальної громади</w:t>
      </w:r>
      <w:bookmarkEnd w:id="1"/>
      <w:r w:rsidRPr="00326188">
        <w:rPr>
          <w:lang w:val="uk-UA" w:eastAsia="uk-UA"/>
        </w:rPr>
        <w:t xml:space="preserve"> для надання </w:t>
      </w:r>
      <w:bookmarkStart w:id="2" w:name="_Hlk144195358"/>
      <w:r w:rsidRPr="005E118B">
        <w:rPr>
          <w:lang w:val="uk-UA" w:eastAsia="uk-UA"/>
        </w:rPr>
        <w:t>фінансової підтримки</w:t>
      </w:r>
      <w:r>
        <w:rPr>
          <w:lang w:val="uk-UA" w:eastAsia="uk-UA"/>
        </w:rPr>
        <w:t xml:space="preserve"> </w:t>
      </w:r>
      <w:r w:rsidRPr="009C156D">
        <w:rPr>
          <w:bCs/>
          <w:lang w:val="uk-UA" w:eastAsia="uk-UA"/>
        </w:rPr>
        <w:t xml:space="preserve">шляхом компенсації </w:t>
      </w:r>
      <w:proofErr w:type="spellStart"/>
      <w:r w:rsidRPr="009C156D">
        <w:rPr>
          <w:bCs/>
          <w:lang w:val="uk-UA" w:eastAsia="uk-UA"/>
        </w:rPr>
        <w:t>обгрунтованих</w:t>
      </w:r>
      <w:proofErr w:type="spellEnd"/>
      <w:r w:rsidRPr="009C156D">
        <w:rPr>
          <w:bCs/>
          <w:lang w:val="uk-UA" w:eastAsia="uk-UA"/>
        </w:rPr>
        <w:t xml:space="preserve"> витрат </w:t>
      </w:r>
      <w:r>
        <w:rPr>
          <w:lang w:val="uk-UA" w:eastAsia="uk-UA"/>
        </w:rPr>
        <w:t>КП ТМ «ЮТКЕ</w:t>
      </w:r>
      <w:r w:rsidRPr="00B6128E">
        <w:rPr>
          <w:lang w:val="uk-UA" w:eastAsia="uk-UA"/>
        </w:rPr>
        <w:t xml:space="preserve">» </w:t>
      </w:r>
      <w:r w:rsidRPr="005E118B">
        <w:rPr>
          <w:lang w:val="uk-UA" w:eastAsia="uk-UA"/>
        </w:rPr>
        <w:t>на</w:t>
      </w:r>
      <w:r>
        <w:rPr>
          <w:lang w:val="uk-UA" w:eastAsia="uk-UA"/>
        </w:rPr>
        <w:t xml:space="preserve"> </w:t>
      </w:r>
      <w:r w:rsidRPr="005E118B">
        <w:rPr>
          <w:lang w:val="uk-UA" w:eastAsia="uk-UA"/>
        </w:rPr>
        <w:t>виробництво, транспортування та постачання теплової енергії, послуг з постачання теплової енергії</w:t>
      </w:r>
      <w:r>
        <w:rPr>
          <w:lang w:val="uk-UA" w:eastAsia="uk-UA"/>
        </w:rPr>
        <w:t xml:space="preserve">, як послуг, що становлять </w:t>
      </w:r>
      <w:r w:rsidRPr="00986851">
        <w:rPr>
          <w:lang w:val="uk-UA" w:eastAsia="uk-UA"/>
        </w:rPr>
        <w:t>загальний економічний інтерес</w:t>
      </w:r>
      <w:r>
        <w:rPr>
          <w:lang w:val="uk-UA" w:eastAsia="uk-UA"/>
        </w:rPr>
        <w:t>.</w:t>
      </w:r>
    </w:p>
    <w:bookmarkEnd w:id="2"/>
    <w:p w14:paraId="1DF7BA16" w14:textId="345642B3" w:rsidR="00553554" w:rsidRDefault="00553554" w:rsidP="00B62D8A">
      <w:pPr>
        <w:ind w:firstLine="709"/>
        <w:contextualSpacing/>
        <w:jc w:val="both"/>
        <w:rPr>
          <w:b/>
          <w:bCs/>
          <w:lang w:val="uk-UA" w:eastAsia="uk-UA"/>
        </w:rPr>
      </w:pPr>
      <w:r w:rsidRPr="00B62D8A">
        <w:rPr>
          <w:b/>
          <w:bCs/>
          <w:lang w:val="uk-UA" w:eastAsia="uk-UA"/>
        </w:rPr>
        <w:t>1.Визначення термінів:</w:t>
      </w:r>
    </w:p>
    <w:p w14:paraId="04B4D693" w14:textId="7F39CAC9" w:rsidR="00553554" w:rsidRPr="00BC0B6E" w:rsidRDefault="00553554" w:rsidP="00B62D8A">
      <w:pPr>
        <w:ind w:firstLine="709"/>
        <w:contextualSpacing/>
        <w:jc w:val="both"/>
        <w:rPr>
          <w:lang w:val="uk-UA"/>
        </w:rPr>
      </w:pPr>
      <w:r w:rsidRPr="00BC0B6E">
        <w:rPr>
          <w:lang w:val="uk-UA" w:eastAsia="uk-UA"/>
        </w:rPr>
        <w:t xml:space="preserve">1.1. </w:t>
      </w:r>
      <w:bookmarkStart w:id="3" w:name="_Hlk151119750"/>
      <w:r w:rsidRPr="00BC0B6E">
        <w:rPr>
          <w:lang w:val="uk-UA" w:eastAsia="uk-UA"/>
        </w:rPr>
        <w:t>Фінансова підтримка КП ТМ «ЮТКЕ»</w:t>
      </w:r>
      <w:r>
        <w:rPr>
          <w:lang w:val="uk-UA" w:eastAsia="uk-UA"/>
        </w:rPr>
        <w:t xml:space="preserve"> </w:t>
      </w:r>
      <w:r w:rsidRPr="00C1430E">
        <w:rPr>
          <w:lang w:val="uk-UA" w:eastAsia="uk-UA"/>
        </w:rPr>
        <w:t>у вигляді компенсації</w:t>
      </w:r>
      <w:r>
        <w:rPr>
          <w:lang w:val="uk-UA" w:eastAsia="uk-UA"/>
        </w:rPr>
        <w:t xml:space="preserve"> </w:t>
      </w:r>
      <w:r w:rsidRPr="00BC0B6E">
        <w:rPr>
          <w:lang w:val="uk-UA" w:eastAsia="uk-UA"/>
        </w:rPr>
        <w:t xml:space="preserve">на виробництво, транспортування та постачання теплової енергії, послуг з постачання теплової енергії (надалі - фінансова підтримка) </w:t>
      </w:r>
      <w:bookmarkEnd w:id="3"/>
      <w:r w:rsidRPr="00BC0B6E">
        <w:rPr>
          <w:lang w:val="uk-UA" w:eastAsia="uk-UA"/>
        </w:rPr>
        <w:t xml:space="preserve">- це </w:t>
      </w:r>
      <w:r w:rsidRPr="00BC0B6E">
        <w:rPr>
          <w:lang w:val="uk-UA"/>
        </w:rPr>
        <w:t>обґрунтована сума чистої фінансової різниці між понесеними витратами та отриманими доходами при наданні</w:t>
      </w:r>
      <w:r>
        <w:rPr>
          <w:lang w:val="uk-UA"/>
        </w:rPr>
        <w:t xml:space="preserve"> </w:t>
      </w:r>
      <w:r w:rsidRPr="00BC0B6E">
        <w:rPr>
          <w:lang w:val="uk-UA"/>
        </w:rPr>
        <w:t xml:space="preserve">КП ТМ </w:t>
      </w:r>
      <w:r w:rsidRPr="00BC0B6E">
        <w:rPr>
          <w:spacing w:val="-2"/>
          <w:lang w:val="uk-UA"/>
        </w:rPr>
        <w:t>"</w:t>
      </w:r>
      <w:r w:rsidRPr="00BC0B6E">
        <w:rPr>
          <w:lang w:val="uk-UA"/>
        </w:rPr>
        <w:t>ЮТКЕ</w:t>
      </w:r>
      <w:r w:rsidRPr="00BC0B6E">
        <w:rPr>
          <w:spacing w:val="-2"/>
          <w:lang w:val="uk-UA"/>
        </w:rPr>
        <w:t>"</w:t>
      </w:r>
      <w:r w:rsidRPr="00BC0B6E">
        <w:rPr>
          <w:lang w:val="uk-UA"/>
        </w:rPr>
        <w:t xml:space="preserve"> </w:t>
      </w:r>
      <w:r w:rsidRPr="00BC0B6E">
        <w:rPr>
          <w:bCs/>
          <w:lang w:val="uk-UA"/>
        </w:rPr>
        <w:t>послуг, що становлять загальний економічний інтерес</w:t>
      </w:r>
      <w:r>
        <w:rPr>
          <w:bCs/>
          <w:lang w:val="uk-UA"/>
        </w:rPr>
        <w:t xml:space="preserve"> </w:t>
      </w:r>
      <w:r w:rsidRPr="00BC0B6E">
        <w:rPr>
          <w:bCs/>
          <w:lang w:val="uk-UA"/>
        </w:rPr>
        <w:t>(</w:t>
      </w:r>
      <w:r w:rsidRPr="00BC0B6E">
        <w:rPr>
          <w:lang w:val="uk-UA"/>
        </w:rPr>
        <w:t>ПЗЕІ)</w:t>
      </w:r>
      <w:r w:rsidRPr="00BC0B6E">
        <w:rPr>
          <w:bCs/>
          <w:lang w:val="uk-UA"/>
        </w:rPr>
        <w:t xml:space="preserve"> </w:t>
      </w:r>
      <w:r>
        <w:rPr>
          <w:bCs/>
          <w:lang w:val="uk-UA"/>
        </w:rPr>
        <w:t>всім категоріям споживачів</w:t>
      </w:r>
      <w:r w:rsidRPr="00BC0B6E">
        <w:rPr>
          <w:lang w:val="uk-UA"/>
        </w:rPr>
        <w:t xml:space="preserve">, що покривається, у разі потреби, за рахунок бюджету </w:t>
      </w:r>
      <w:proofErr w:type="spellStart"/>
      <w:r w:rsidR="007301EE">
        <w:rPr>
          <w:lang w:val="uk-UA"/>
        </w:rPr>
        <w:t>Южненської</w:t>
      </w:r>
      <w:proofErr w:type="spellEnd"/>
      <w:r w:rsidR="007301EE">
        <w:rPr>
          <w:lang w:val="uk-UA"/>
        </w:rPr>
        <w:t xml:space="preserve"> </w:t>
      </w:r>
      <w:r w:rsidRPr="00BC0B6E">
        <w:rPr>
          <w:lang w:val="uk-UA"/>
        </w:rPr>
        <w:t xml:space="preserve">міської територіальної громади. </w:t>
      </w:r>
    </w:p>
    <w:p w14:paraId="7E564AE7" w14:textId="274AC2D4" w:rsidR="00553554" w:rsidRPr="00BC0B6E" w:rsidRDefault="00553554" w:rsidP="00B62D8A">
      <w:pPr>
        <w:ind w:firstLine="709"/>
        <w:jc w:val="both"/>
        <w:rPr>
          <w:lang w:val="uk-UA" w:eastAsia="uk-UA"/>
        </w:rPr>
      </w:pPr>
      <w:r w:rsidRPr="00BC0B6E">
        <w:rPr>
          <w:lang w:val="uk-UA" w:eastAsia="uk-UA"/>
        </w:rPr>
        <w:t xml:space="preserve">1.2.Надавач фінансової підтримки – </w:t>
      </w:r>
      <w:proofErr w:type="spellStart"/>
      <w:r w:rsidR="001855EF">
        <w:rPr>
          <w:lang w:val="uk-UA" w:eastAsia="uk-UA"/>
        </w:rPr>
        <w:t>Південнів</w:t>
      </w:r>
      <w:r w:rsidRPr="00BC0B6E">
        <w:rPr>
          <w:lang w:val="uk-UA" w:eastAsia="uk-UA"/>
        </w:rPr>
        <w:t>ська</w:t>
      </w:r>
      <w:proofErr w:type="spellEnd"/>
      <w:r w:rsidRPr="00BC0B6E">
        <w:rPr>
          <w:lang w:val="uk-UA" w:eastAsia="uk-UA"/>
        </w:rPr>
        <w:t xml:space="preserve"> міська рада </w:t>
      </w:r>
      <w:bookmarkStart w:id="4" w:name="_Hlk144195112"/>
      <w:r w:rsidRPr="00BC0B6E">
        <w:rPr>
          <w:lang w:val="uk-UA" w:eastAsia="uk-UA"/>
        </w:rPr>
        <w:t>Одеського району Одеської області</w:t>
      </w:r>
      <w:bookmarkEnd w:id="4"/>
      <w:r w:rsidRPr="00BC0B6E">
        <w:rPr>
          <w:lang w:val="uk-UA" w:eastAsia="uk-UA"/>
        </w:rPr>
        <w:t>, в особі міського голови.</w:t>
      </w:r>
    </w:p>
    <w:p w14:paraId="2AE8E35A" w14:textId="467BD5CD" w:rsidR="00553554" w:rsidRPr="00BC0B6E" w:rsidRDefault="00553554" w:rsidP="00B62D8A">
      <w:pPr>
        <w:ind w:firstLine="709"/>
        <w:jc w:val="both"/>
        <w:rPr>
          <w:lang w:val="uk-UA" w:eastAsia="uk-UA"/>
        </w:rPr>
      </w:pPr>
      <w:r w:rsidRPr="00BC0B6E">
        <w:rPr>
          <w:lang w:val="uk-UA" w:eastAsia="uk-UA"/>
        </w:rPr>
        <w:t xml:space="preserve">1.3.Головний розпорядник бюджетних коштів з надання фінансової підтримки, надалі (головний розпорядник ) – управління житлово - комунального господарства </w:t>
      </w:r>
      <w:bookmarkStart w:id="5" w:name="_Hlk197086574"/>
      <w:r w:rsidR="001855EF">
        <w:rPr>
          <w:lang w:val="uk-UA" w:eastAsia="uk-UA"/>
        </w:rPr>
        <w:t>Південнівс</w:t>
      </w:r>
      <w:r w:rsidRPr="00BC0B6E">
        <w:rPr>
          <w:lang w:val="uk-UA" w:eastAsia="uk-UA"/>
        </w:rPr>
        <w:t xml:space="preserve">ької </w:t>
      </w:r>
      <w:bookmarkEnd w:id="5"/>
      <w:r w:rsidRPr="00BC0B6E">
        <w:rPr>
          <w:lang w:val="uk-UA" w:eastAsia="uk-UA"/>
        </w:rPr>
        <w:t>міської ради Одеського району Одеської області.</w:t>
      </w:r>
    </w:p>
    <w:p w14:paraId="4366C777" w14:textId="77777777" w:rsidR="00553554" w:rsidRPr="00BC0B6E" w:rsidRDefault="00553554" w:rsidP="00B62D8A">
      <w:pPr>
        <w:ind w:firstLine="709"/>
        <w:jc w:val="both"/>
        <w:rPr>
          <w:lang w:val="uk-UA" w:eastAsia="uk-UA"/>
        </w:rPr>
      </w:pPr>
      <w:r w:rsidRPr="00BC0B6E">
        <w:rPr>
          <w:lang w:val="uk-UA" w:eastAsia="uk-UA"/>
        </w:rPr>
        <w:t>1.4. Отримувач фінансової підтримки - КП ТМ «ЮТКЕ» .</w:t>
      </w:r>
    </w:p>
    <w:p w14:paraId="4087E6DA" w14:textId="1F7BBE32" w:rsidR="00553554" w:rsidRPr="00B62D8A" w:rsidRDefault="00553554" w:rsidP="00B62D8A">
      <w:pPr>
        <w:ind w:firstLine="709"/>
        <w:jc w:val="both"/>
        <w:rPr>
          <w:b/>
          <w:bCs/>
          <w:u w:val="single"/>
          <w:lang w:val="uk-UA" w:eastAsia="uk-UA"/>
        </w:rPr>
      </w:pPr>
      <w:r w:rsidRPr="00B62D8A">
        <w:rPr>
          <w:b/>
          <w:bCs/>
          <w:u w:val="single"/>
          <w:lang w:val="uk-UA" w:eastAsia="uk-UA"/>
        </w:rPr>
        <w:t>2.Умови надання фінансової підтримки:</w:t>
      </w:r>
    </w:p>
    <w:p w14:paraId="563BAD6A" w14:textId="693C59CE" w:rsidR="00553554" w:rsidRPr="00BC0B6E" w:rsidRDefault="00553554" w:rsidP="00B62D8A">
      <w:pPr>
        <w:ind w:firstLine="709"/>
        <w:contextualSpacing/>
        <w:jc w:val="both"/>
        <w:rPr>
          <w:lang w:val="uk-UA"/>
        </w:rPr>
      </w:pPr>
      <w:r w:rsidRPr="00BC0B6E">
        <w:rPr>
          <w:lang w:val="uk-UA" w:eastAsia="uk-UA"/>
        </w:rPr>
        <w:t>2.1. Розмір фінансової підтримки розраховується та надається відповідно до «Методики</w:t>
      </w:r>
      <w:r w:rsidRPr="00BC0B6E">
        <w:rPr>
          <w:b/>
          <w:lang w:val="uk-UA"/>
        </w:rPr>
        <w:t xml:space="preserve"> </w:t>
      </w:r>
      <w:r w:rsidRPr="00BC0B6E">
        <w:rPr>
          <w:bCs/>
          <w:lang w:val="uk-UA"/>
        </w:rPr>
        <w:t xml:space="preserve">розрахунку компенсації обґрунтованих витрат </w:t>
      </w:r>
      <w:r w:rsidRPr="00BC0B6E">
        <w:rPr>
          <w:bCs/>
          <w:lang w:val="uk-UA" w:eastAsia="uk-UA"/>
        </w:rPr>
        <w:t>КОМУНАЛЬНОГО ПІДПРИЄМСТВА ТЕПЛОВИХ МЕРЕЖ «ЮЖТЕПЛОКОМУНЕНЕРГО»</w:t>
      </w:r>
      <w:r w:rsidRPr="00BC0B6E">
        <w:rPr>
          <w:bCs/>
          <w:lang w:val="uk-UA"/>
        </w:rPr>
        <w:t xml:space="preserve"> </w:t>
      </w:r>
      <w:bookmarkStart w:id="6" w:name="_Hlk151119673"/>
      <w:r w:rsidRPr="00BC0B6E">
        <w:rPr>
          <w:bCs/>
          <w:lang w:val="uk-UA"/>
        </w:rPr>
        <w:t>за надання послуг, що становлять загальний економічний інтерес</w:t>
      </w:r>
      <w:bookmarkEnd w:id="6"/>
      <w:r w:rsidRPr="00BC0B6E">
        <w:rPr>
          <w:bCs/>
          <w:lang w:val="uk-UA"/>
        </w:rPr>
        <w:t xml:space="preserve">, контролю та перегляду такої компенсації» та </w:t>
      </w:r>
      <w:r w:rsidRPr="00BC0B6E">
        <w:rPr>
          <w:lang w:val="uk-UA"/>
        </w:rPr>
        <w:t>визначається як різниця між витратами</w:t>
      </w:r>
      <w:r w:rsidRPr="00712FB6">
        <w:rPr>
          <w:lang w:val="uk-UA"/>
        </w:rPr>
        <w:t xml:space="preserve"> </w:t>
      </w:r>
      <w:r w:rsidRPr="00BC0B6E">
        <w:rPr>
          <w:lang w:val="uk-UA"/>
        </w:rPr>
        <w:t>та</w:t>
      </w:r>
      <w:r w:rsidRPr="00712FB6">
        <w:rPr>
          <w:lang w:val="uk-UA"/>
        </w:rPr>
        <w:t xml:space="preserve"> </w:t>
      </w:r>
      <w:r w:rsidRPr="00BC0B6E">
        <w:rPr>
          <w:lang w:val="uk-UA"/>
        </w:rPr>
        <w:t>доходами, необхідними для надання ПЗЕІ</w:t>
      </w:r>
      <w:r>
        <w:rPr>
          <w:lang w:val="uk-UA"/>
        </w:rPr>
        <w:t xml:space="preserve"> КП ТМ «ЮТКЕ»</w:t>
      </w:r>
      <w:r w:rsidRPr="00BC0B6E">
        <w:rPr>
          <w:lang w:val="uk-UA"/>
        </w:rPr>
        <w:t xml:space="preserve"> у звітному періоді.</w:t>
      </w:r>
    </w:p>
    <w:p w14:paraId="105699E0" w14:textId="4D0B5CCC" w:rsidR="00553554" w:rsidRDefault="00553554" w:rsidP="00B62D8A">
      <w:pPr>
        <w:ind w:firstLine="709"/>
        <w:contextualSpacing/>
        <w:jc w:val="both"/>
        <w:rPr>
          <w:lang w:val="uk-UA"/>
        </w:rPr>
      </w:pPr>
      <w:r w:rsidRPr="00BC0B6E">
        <w:rPr>
          <w:lang w:val="uk-UA"/>
        </w:rPr>
        <w:t xml:space="preserve">2.2. Перерахування компенсації витрат на надання послуг з виробництва </w:t>
      </w:r>
      <w:r w:rsidRPr="007F365C">
        <w:rPr>
          <w:lang w:val="uk-UA"/>
        </w:rPr>
        <w:t xml:space="preserve">та постачання теплової енергії для споживачів м. </w:t>
      </w:r>
      <w:r w:rsidR="007C2D5F">
        <w:rPr>
          <w:lang w:val="uk-UA"/>
        </w:rPr>
        <w:t>Південного</w:t>
      </w:r>
      <w:r w:rsidRPr="007F365C">
        <w:rPr>
          <w:lang w:val="uk-UA"/>
        </w:rPr>
        <w:t xml:space="preserve"> здійснюється на рахунки КП ТМ </w:t>
      </w:r>
      <w:r w:rsidRPr="007F365C">
        <w:rPr>
          <w:spacing w:val="-2"/>
          <w:lang w:val="uk-UA"/>
        </w:rPr>
        <w:t>"</w:t>
      </w:r>
      <w:r w:rsidRPr="007F365C">
        <w:rPr>
          <w:lang w:val="uk-UA"/>
        </w:rPr>
        <w:t>ЮТКЕ</w:t>
      </w:r>
      <w:r w:rsidRPr="007F365C">
        <w:rPr>
          <w:spacing w:val="-2"/>
          <w:lang w:val="uk-UA"/>
        </w:rPr>
        <w:t>" (одержувач бюджетних коштів)</w:t>
      </w:r>
      <w:r w:rsidRPr="007F365C">
        <w:rPr>
          <w:lang w:val="uk-UA"/>
        </w:rPr>
        <w:t>, відкриті в органах Державної казначейської служби України в установленому</w:t>
      </w:r>
      <w:r>
        <w:rPr>
          <w:lang w:val="uk-UA"/>
        </w:rPr>
        <w:t xml:space="preserve"> Законом</w:t>
      </w:r>
      <w:r w:rsidRPr="007F365C">
        <w:rPr>
          <w:lang w:val="uk-UA"/>
        </w:rPr>
        <w:t xml:space="preserve"> порядку</w:t>
      </w:r>
      <w:r>
        <w:rPr>
          <w:lang w:val="uk-UA"/>
        </w:rPr>
        <w:t xml:space="preserve"> </w:t>
      </w:r>
      <w:r w:rsidRPr="007F365C">
        <w:rPr>
          <w:lang w:val="uk-UA"/>
        </w:rPr>
        <w:t xml:space="preserve">на підставі рішення сесії </w:t>
      </w:r>
      <w:r w:rsidR="007C2D5F">
        <w:rPr>
          <w:lang w:val="uk-UA"/>
        </w:rPr>
        <w:t>Південнів</w:t>
      </w:r>
      <w:r w:rsidRPr="007F365C">
        <w:rPr>
          <w:lang w:val="uk-UA"/>
        </w:rPr>
        <w:t>ської міської ради</w:t>
      </w:r>
      <w:r w:rsidRPr="007F365C">
        <w:rPr>
          <w:spacing w:val="-2"/>
          <w:lang w:val="uk-UA"/>
        </w:rPr>
        <w:t>.</w:t>
      </w:r>
    </w:p>
    <w:p w14:paraId="27FF7988" w14:textId="2C62CCB2" w:rsidR="00553554" w:rsidRPr="00B62D8A" w:rsidRDefault="00553554" w:rsidP="00B62D8A">
      <w:pPr>
        <w:ind w:firstLine="709"/>
        <w:jc w:val="both"/>
        <w:rPr>
          <w:b/>
          <w:bCs/>
          <w:u w:val="single"/>
          <w:lang w:val="uk-UA" w:eastAsia="uk-UA"/>
        </w:rPr>
      </w:pPr>
      <w:r w:rsidRPr="00B62D8A">
        <w:rPr>
          <w:b/>
          <w:bCs/>
          <w:u w:val="single"/>
          <w:lang w:val="uk-UA" w:eastAsia="uk-UA"/>
        </w:rPr>
        <w:t xml:space="preserve">3. Відповідальність сторін: </w:t>
      </w:r>
    </w:p>
    <w:p w14:paraId="0EE62875" w14:textId="77777777" w:rsidR="00553554" w:rsidRDefault="00553554" w:rsidP="00B62D8A">
      <w:pPr>
        <w:ind w:firstLine="709"/>
        <w:jc w:val="both"/>
        <w:rPr>
          <w:lang w:val="uk-UA" w:eastAsia="uk-UA"/>
        </w:rPr>
      </w:pPr>
      <w:r>
        <w:rPr>
          <w:lang w:val="uk-UA" w:eastAsia="uk-UA"/>
        </w:rPr>
        <w:t>3.1.Сторони несуть відповідальність за невиконання чи неналежне виконання своїх зобов’язань відповідно до чинного законодавства України.</w:t>
      </w:r>
    </w:p>
    <w:p w14:paraId="2EAAC003" w14:textId="53141FCE" w:rsidR="00553554" w:rsidRPr="009C156D" w:rsidRDefault="00553554" w:rsidP="00B62D8A">
      <w:pPr>
        <w:ind w:firstLine="709"/>
        <w:jc w:val="both"/>
        <w:rPr>
          <w:lang w:val="uk-UA" w:eastAsia="uk-UA"/>
        </w:rPr>
      </w:pPr>
      <w:r>
        <w:rPr>
          <w:lang w:val="uk-UA" w:eastAsia="uk-UA"/>
        </w:rPr>
        <w:t xml:space="preserve">3.2. </w:t>
      </w:r>
      <w:r w:rsidRPr="00502C8F">
        <w:rPr>
          <w:lang w:val="uk-UA" w:eastAsia="uk-UA"/>
        </w:rPr>
        <w:t>Відповідальність за повноту і правильність даних, необхідних для розрахунку компенсації обґрунтованих витрат за надання ПЗЕІ несе КП ТМ "ЮТКЕ</w:t>
      </w:r>
      <w:r w:rsidRPr="009C156D">
        <w:rPr>
          <w:lang w:val="uk-UA" w:eastAsia="uk-UA"/>
        </w:rPr>
        <w:t xml:space="preserve">", а в частині перевірки розрахунків, відповідальність несуть управління житлово-комунального господарства </w:t>
      </w:r>
      <w:r w:rsidR="007C2D5F">
        <w:rPr>
          <w:lang w:val="uk-UA" w:eastAsia="uk-UA"/>
        </w:rPr>
        <w:t>Південнівс</w:t>
      </w:r>
      <w:r w:rsidR="007C2D5F" w:rsidRPr="00BC0B6E">
        <w:rPr>
          <w:lang w:val="uk-UA" w:eastAsia="uk-UA"/>
        </w:rPr>
        <w:t>ької</w:t>
      </w:r>
      <w:r w:rsidRPr="009C156D">
        <w:rPr>
          <w:lang w:val="uk-UA" w:eastAsia="uk-UA"/>
        </w:rPr>
        <w:t xml:space="preserve"> міської ради та фінансове управління </w:t>
      </w:r>
      <w:r w:rsidR="007C2D5F">
        <w:rPr>
          <w:lang w:val="uk-UA" w:eastAsia="uk-UA"/>
        </w:rPr>
        <w:t>Південнівс</w:t>
      </w:r>
      <w:r w:rsidR="007C2D5F" w:rsidRPr="00BC0B6E">
        <w:rPr>
          <w:lang w:val="uk-UA" w:eastAsia="uk-UA"/>
        </w:rPr>
        <w:t>ької</w:t>
      </w:r>
      <w:r w:rsidRPr="009C156D">
        <w:rPr>
          <w:lang w:val="uk-UA" w:eastAsia="uk-UA"/>
        </w:rPr>
        <w:t xml:space="preserve"> міської ради.</w:t>
      </w:r>
    </w:p>
    <w:p w14:paraId="6794ECB5" w14:textId="77777777" w:rsidR="00553554" w:rsidRDefault="00553554" w:rsidP="00B62D8A">
      <w:pPr>
        <w:ind w:firstLine="709"/>
        <w:jc w:val="both"/>
        <w:rPr>
          <w:lang w:val="uk-UA" w:eastAsia="uk-UA"/>
        </w:rPr>
      </w:pPr>
    </w:p>
    <w:p w14:paraId="19C3FE26" w14:textId="77777777" w:rsidR="00831044" w:rsidRDefault="00831044" w:rsidP="00B62D8A">
      <w:pPr>
        <w:ind w:firstLine="709"/>
        <w:jc w:val="both"/>
        <w:rPr>
          <w:lang w:val="uk-UA" w:eastAsia="uk-UA"/>
        </w:rPr>
      </w:pPr>
    </w:p>
    <w:p w14:paraId="60BD3ECE" w14:textId="27238C24" w:rsidR="0007420F" w:rsidRDefault="001855EF" w:rsidP="00B62D8A">
      <w:pPr>
        <w:ind w:firstLine="709"/>
        <w:jc w:val="both"/>
        <w:rPr>
          <w:lang w:val="uk-UA" w:eastAsia="uk-UA"/>
        </w:rPr>
      </w:pPr>
      <w:r>
        <w:rPr>
          <w:lang w:val="uk-UA" w:eastAsia="uk-UA"/>
        </w:rPr>
        <w:t>Заступник начальника ФЕВ УЖКГ                             Віра ОСАДЧУК</w:t>
      </w:r>
    </w:p>
    <w:p w14:paraId="0E463C86" w14:textId="77777777" w:rsidR="004F69D7" w:rsidRDefault="004F69D7" w:rsidP="00B62D8A">
      <w:pPr>
        <w:ind w:firstLine="709"/>
        <w:jc w:val="both"/>
        <w:rPr>
          <w:lang w:val="uk-UA" w:eastAsia="uk-UA"/>
        </w:rPr>
      </w:pPr>
    </w:p>
    <w:p w14:paraId="2755E3A2" w14:textId="77777777" w:rsidR="004F69D7" w:rsidRDefault="004F69D7" w:rsidP="00B62D8A">
      <w:pPr>
        <w:ind w:firstLine="709"/>
        <w:jc w:val="both"/>
        <w:rPr>
          <w:lang w:val="uk-UA" w:eastAsia="uk-UA"/>
        </w:rPr>
      </w:pPr>
    </w:p>
    <w:p w14:paraId="45A52C9D" w14:textId="77777777" w:rsidR="004F69D7" w:rsidRDefault="004F69D7" w:rsidP="004F69D7">
      <w:pPr>
        <w:tabs>
          <w:tab w:val="left" w:pos="5610"/>
        </w:tabs>
        <w:ind w:left="5812"/>
        <w:rPr>
          <w:b/>
          <w:lang w:val="uk-UA"/>
        </w:rPr>
      </w:pPr>
    </w:p>
    <w:p w14:paraId="6CAD60EB" w14:textId="77777777" w:rsidR="004F69D7" w:rsidRDefault="004F69D7" w:rsidP="004F69D7">
      <w:pPr>
        <w:jc w:val="center"/>
        <w:rPr>
          <w:b/>
          <w:bCs/>
          <w:sz w:val="32"/>
          <w:szCs w:val="32"/>
          <w:lang w:val="uk-UA" w:eastAsia="uk-UA"/>
        </w:rPr>
      </w:pPr>
      <w:bookmarkStart w:id="7" w:name="_Hlk63066688"/>
      <w:r>
        <w:rPr>
          <w:b/>
          <w:bCs/>
          <w:sz w:val="32"/>
          <w:szCs w:val="32"/>
          <w:lang w:val="uk-UA" w:eastAsia="uk-UA"/>
        </w:rPr>
        <w:t xml:space="preserve">ОБГРУНТУВАННЯ </w:t>
      </w:r>
    </w:p>
    <w:p w14:paraId="526C0810" w14:textId="77777777" w:rsidR="004F69D7" w:rsidRPr="006528DE" w:rsidRDefault="004F69D7" w:rsidP="004F69D7">
      <w:pPr>
        <w:jc w:val="center"/>
        <w:rPr>
          <w:b/>
          <w:bCs/>
          <w:sz w:val="32"/>
          <w:szCs w:val="32"/>
          <w:lang w:val="uk-UA" w:eastAsia="uk-UA"/>
        </w:rPr>
      </w:pPr>
      <w:r>
        <w:rPr>
          <w:b/>
          <w:bCs/>
          <w:sz w:val="32"/>
          <w:szCs w:val="32"/>
          <w:lang w:val="uk-UA" w:eastAsia="uk-UA"/>
        </w:rPr>
        <w:t xml:space="preserve">ДО ПРОЄКТУ </w:t>
      </w:r>
      <w:r w:rsidRPr="006528DE">
        <w:rPr>
          <w:b/>
          <w:bCs/>
          <w:sz w:val="32"/>
          <w:szCs w:val="32"/>
          <w:lang w:val="uk-UA" w:eastAsia="uk-UA"/>
        </w:rPr>
        <w:t>РІШЕННЯ</w:t>
      </w:r>
    </w:p>
    <w:p w14:paraId="157E2ED9" w14:textId="77777777" w:rsidR="004F69D7" w:rsidRPr="006528DE" w:rsidRDefault="004F69D7" w:rsidP="004F69D7">
      <w:pPr>
        <w:rPr>
          <w:rFonts w:eastAsia="Calibri"/>
          <w:b/>
          <w:sz w:val="28"/>
          <w:szCs w:val="28"/>
          <w:lang w:val="uk-UA" w:eastAsia="en-US"/>
        </w:rPr>
      </w:pPr>
    </w:p>
    <w:bookmarkEnd w:id="7"/>
    <w:p w14:paraId="24D7F6ED" w14:textId="77777777" w:rsidR="004F69D7" w:rsidRPr="00553554" w:rsidRDefault="004F69D7" w:rsidP="004F69D7">
      <w:pPr>
        <w:jc w:val="center"/>
        <w:rPr>
          <w:b/>
          <w:bCs/>
          <w:lang w:val="uk-UA" w:eastAsia="uk-UA"/>
        </w:rPr>
      </w:pPr>
      <w:r w:rsidRPr="00553554">
        <w:rPr>
          <w:b/>
          <w:bCs/>
          <w:lang w:val="uk-UA" w:eastAsia="uk-UA"/>
        </w:rPr>
        <w:t xml:space="preserve">Про схвалення надання фінансової підтримки шляхом компенсації </w:t>
      </w:r>
      <w:proofErr w:type="spellStart"/>
      <w:r w:rsidRPr="00553554">
        <w:rPr>
          <w:b/>
          <w:bCs/>
          <w:lang w:val="uk-UA" w:eastAsia="uk-UA"/>
        </w:rPr>
        <w:t>обгрунтованих</w:t>
      </w:r>
      <w:proofErr w:type="spellEnd"/>
      <w:r w:rsidRPr="00553554">
        <w:rPr>
          <w:b/>
          <w:bCs/>
          <w:lang w:val="uk-UA" w:eastAsia="uk-UA"/>
        </w:rPr>
        <w:t xml:space="preserve"> витрат КОМУНАЛЬНОМУ ПІДПРИЄМСТВУ ТЕПЛОВИХ МЕРЕЖ «ЮЖТЕПЛОКОМУНЕНЕРГО» на виробництво, </w:t>
      </w:r>
      <w:r w:rsidRPr="00553554">
        <w:rPr>
          <w:b/>
          <w:bCs/>
          <w:lang w:val="uk-UA"/>
        </w:rPr>
        <w:t>транспортування та постачання теплової енергії, послуг з постачання теплової енергії, як послуг, що становлять загальний економічний інтерес</w:t>
      </w:r>
    </w:p>
    <w:p w14:paraId="0C28AF81" w14:textId="77777777" w:rsidR="004F69D7" w:rsidRPr="00553554" w:rsidRDefault="004F69D7" w:rsidP="004F69D7">
      <w:pPr>
        <w:jc w:val="center"/>
        <w:rPr>
          <w:lang w:val="uk-UA" w:eastAsia="uk-UA"/>
        </w:rPr>
      </w:pPr>
    </w:p>
    <w:p w14:paraId="24683271" w14:textId="77777777" w:rsidR="004F69D7" w:rsidRPr="004F69D7" w:rsidRDefault="004F69D7" w:rsidP="004F69D7">
      <w:pPr>
        <w:spacing w:line="276" w:lineRule="auto"/>
        <w:ind w:firstLine="708"/>
        <w:jc w:val="both"/>
        <w:rPr>
          <w:lang w:val="uk-UA"/>
        </w:rPr>
      </w:pPr>
    </w:p>
    <w:p w14:paraId="4C63ED1F" w14:textId="77777777" w:rsidR="004F69D7" w:rsidRPr="004F69D7" w:rsidRDefault="004F69D7" w:rsidP="004F69D7">
      <w:pPr>
        <w:shd w:val="clear" w:color="auto" w:fill="FFFFFF"/>
        <w:autoSpaceDE w:val="0"/>
        <w:autoSpaceDN w:val="0"/>
        <w:adjustRightInd w:val="0"/>
        <w:spacing w:before="2" w:line="276" w:lineRule="auto"/>
        <w:ind w:right="370" w:firstLine="709"/>
        <w:jc w:val="both"/>
        <w:rPr>
          <w:color w:val="000000"/>
          <w:lang w:val="uk-UA"/>
        </w:rPr>
      </w:pPr>
      <w:r w:rsidRPr="004F69D7">
        <w:rPr>
          <w:color w:val="000000"/>
          <w:lang w:val="uk-UA"/>
        </w:rPr>
        <w:t xml:space="preserve">В умовах дії воєнного стану в Україні та накладення мораторію на підвищення тарифів на теплову енергію, послуги з постачання теплової енергії відповідно до Закону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від 29 липня 2022 року № 2479-IX, КОМУНАЛЬНЕ ПІДПРИЄМСТВО ТЕПЛОВИХ МЕРЕЖ «ЮЖТЕПЛОКОМУНЕНЕРГО» стало заручником обставин та потребує наявності обігових коштів для забезпечення функціонування підприємства та проведення опалювального сезону 2025/2026 років. </w:t>
      </w:r>
    </w:p>
    <w:p w14:paraId="308CA776" w14:textId="77777777" w:rsidR="004F69D7" w:rsidRPr="004F69D7" w:rsidRDefault="004F69D7" w:rsidP="004F69D7">
      <w:pPr>
        <w:shd w:val="clear" w:color="auto" w:fill="FFFFFF"/>
        <w:autoSpaceDE w:val="0"/>
        <w:autoSpaceDN w:val="0"/>
        <w:adjustRightInd w:val="0"/>
        <w:spacing w:before="2" w:line="276" w:lineRule="auto"/>
        <w:ind w:right="370"/>
        <w:jc w:val="both"/>
        <w:rPr>
          <w:color w:val="000000"/>
          <w:lang w:val="uk-UA"/>
        </w:rPr>
      </w:pPr>
      <w:r w:rsidRPr="004F69D7">
        <w:rPr>
          <w:color w:val="000000"/>
          <w:lang w:val="uk-UA"/>
        </w:rPr>
        <w:t>Загалом, станом на 01 грудня 2025 року ситуація наступна:</w:t>
      </w:r>
    </w:p>
    <w:p w14:paraId="1F01349C" w14:textId="77777777" w:rsidR="004F69D7" w:rsidRPr="004F69D7" w:rsidRDefault="004F69D7" w:rsidP="004F69D7">
      <w:pPr>
        <w:shd w:val="clear" w:color="auto" w:fill="FFFFFF"/>
        <w:autoSpaceDE w:val="0"/>
        <w:autoSpaceDN w:val="0"/>
        <w:adjustRightInd w:val="0"/>
        <w:spacing w:before="2" w:line="276" w:lineRule="auto"/>
        <w:ind w:right="370" w:firstLine="709"/>
        <w:jc w:val="both"/>
        <w:rPr>
          <w:color w:val="000000"/>
          <w:lang w:val="uk-UA"/>
        </w:rPr>
      </w:pPr>
      <w:r w:rsidRPr="004F69D7">
        <w:rPr>
          <w:color w:val="000000"/>
          <w:lang w:val="uk-UA"/>
        </w:rPr>
        <w:t>до населення застосовуються тарифи ще 2019 року, які не відшкодовують реальну вартість послуг;</w:t>
      </w:r>
    </w:p>
    <w:p w14:paraId="0C4BF6E1" w14:textId="77777777" w:rsidR="004F69D7" w:rsidRPr="004F69D7" w:rsidRDefault="004F69D7" w:rsidP="004F69D7">
      <w:pPr>
        <w:shd w:val="clear" w:color="auto" w:fill="FFFFFF"/>
        <w:autoSpaceDE w:val="0"/>
        <w:autoSpaceDN w:val="0"/>
        <w:adjustRightInd w:val="0"/>
        <w:spacing w:before="2" w:line="276" w:lineRule="auto"/>
        <w:ind w:right="370" w:firstLine="709"/>
        <w:jc w:val="both"/>
        <w:rPr>
          <w:color w:val="000000"/>
          <w:lang w:val="uk-UA"/>
        </w:rPr>
      </w:pPr>
      <w:r w:rsidRPr="004F69D7">
        <w:rPr>
          <w:color w:val="000000"/>
          <w:lang w:val="uk-UA"/>
        </w:rPr>
        <w:t>сума заборгованості з різниці в тарифах з державного бюджету перед КП ТМ «ЮТКЕ» майже 31,16 млн. грн., але ні у 2025 році, ні у 2026 році, законодавством не передбачено її компенсацію;</w:t>
      </w:r>
    </w:p>
    <w:p w14:paraId="594ABDAD" w14:textId="77777777" w:rsidR="004F69D7" w:rsidRPr="004F69D7" w:rsidRDefault="004F69D7" w:rsidP="004F69D7">
      <w:pPr>
        <w:shd w:val="clear" w:color="auto" w:fill="FFFFFF"/>
        <w:autoSpaceDE w:val="0"/>
        <w:autoSpaceDN w:val="0"/>
        <w:adjustRightInd w:val="0"/>
        <w:spacing w:before="2" w:line="276" w:lineRule="auto"/>
        <w:ind w:right="370" w:firstLine="709"/>
        <w:jc w:val="both"/>
        <w:rPr>
          <w:color w:val="000000"/>
          <w:lang w:val="uk-UA"/>
        </w:rPr>
      </w:pPr>
      <w:r w:rsidRPr="004F69D7">
        <w:rPr>
          <w:color w:val="000000"/>
          <w:lang w:val="uk-UA"/>
        </w:rPr>
        <w:t xml:space="preserve">65% коштів, що надійшли від споживачів у вигляді плати послуги з постачання теплової енергії, перераховуються органами Казначейства на рахунок товариства з обмеженою відповідальністю “Газопостачальна компанія “Нафтогаз </w:t>
      </w:r>
      <w:proofErr w:type="spellStart"/>
      <w:r w:rsidRPr="004F69D7">
        <w:rPr>
          <w:color w:val="000000"/>
          <w:lang w:val="uk-UA"/>
        </w:rPr>
        <w:t>Трейдинг</w:t>
      </w:r>
      <w:proofErr w:type="spellEnd"/>
      <w:r w:rsidRPr="004F69D7">
        <w:rPr>
          <w:color w:val="000000"/>
          <w:lang w:val="uk-UA"/>
        </w:rPr>
        <w:t>»;</w:t>
      </w:r>
    </w:p>
    <w:p w14:paraId="235B6892" w14:textId="77777777" w:rsidR="004F69D7" w:rsidRPr="004F69D7" w:rsidRDefault="004F69D7" w:rsidP="004F69D7">
      <w:pPr>
        <w:shd w:val="clear" w:color="auto" w:fill="FFFFFF"/>
        <w:autoSpaceDE w:val="0"/>
        <w:autoSpaceDN w:val="0"/>
        <w:adjustRightInd w:val="0"/>
        <w:spacing w:before="2" w:line="276" w:lineRule="auto"/>
        <w:ind w:right="370" w:firstLine="709"/>
        <w:jc w:val="both"/>
        <w:rPr>
          <w:color w:val="000000"/>
          <w:lang w:val="uk-UA"/>
        </w:rPr>
      </w:pPr>
      <w:r w:rsidRPr="004F69D7">
        <w:rPr>
          <w:color w:val="000000"/>
          <w:lang w:val="uk-UA"/>
        </w:rPr>
        <w:t xml:space="preserve">заборгованість КП ТМ «ЮТКЕ» перед ТОВ "Газопостачальна компанія "Нафтогаз </w:t>
      </w:r>
      <w:proofErr w:type="spellStart"/>
      <w:r w:rsidRPr="004F69D7">
        <w:rPr>
          <w:color w:val="000000"/>
          <w:lang w:val="uk-UA"/>
        </w:rPr>
        <w:t>Трейдинг</w:t>
      </w:r>
      <w:proofErr w:type="spellEnd"/>
      <w:r w:rsidRPr="004F69D7">
        <w:rPr>
          <w:color w:val="000000"/>
          <w:lang w:val="uk-UA"/>
        </w:rPr>
        <w:t>" за природний газ складає 2,8 млн. грн.;</w:t>
      </w:r>
    </w:p>
    <w:p w14:paraId="04C770E6" w14:textId="77777777" w:rsidR="004F69D7" w:rsidRPr="004F69D7" w:rsidRDefault="004F69D7" w:rsidP="004F69D7">
      <w:pPr>
        <w:shd w:val="clear" w:color="auto" w:fill="FFFFFF"/>
        <w:autoSpaceDE w:val="0"/>
        <w:autoSpaceDN w:val="0"/>
        <w:adjustRightInd w:val="0"/>
        <w:spacing w:before="2" w:line="276" w:lineRule="auto"/>
        <w:ind w:right="370" w:firstLine="709"/>
        <w:jc w:val="both"/>
        <w:rPr>
          <w:color w:val="000000"/>
          <w:lang w:val="uk-UA"/>
        </w:rPr>
      </w:pPr>
      <w:r w:rsidRPr="004F69D7">
        <w:rPr>
          <w:color w:val="000000"/>
          <w:lang w:val="uk-UA"/>
        </w:rPr>
        <w:t>заборгованість КП ТМ «ЮТКЕ» за спожиту електроенергію перед ТОВ «Енергетичне партнерство» складає 18,8 тис. грн.;</w:t>
      </w:r>
    </w:p>
    <w:p w14:paraId="7242E272" w14:textId="77777777" w:rsidR="004F69D7" w:rsidRPr="004F69D7" w:rsidRDefault="004F69D7" w:rsidP="004F69D7">
      <w:pPr>
        <w:shd w:val="clear" w:color="auto" w:fill="FFFFFF"/>
        <w:autoSpaceDE w:val="0"/>
        <w:autoSpaceDN w:val="0"/>
        <w:adjustRightInd w:val="0"/>
        <w:spacing w:before="2" w:line="276" w:lineRule="auto"/>
        <w:ind w:right="370" w:firstLine="709"/>
        <w:jc w:val="both"/>
        <w:rPr>
          <w:color w:val="000000"/>
          <w:lang w:val="uk-UA"/>
        </w:rPr>
      </w:pPr>
      <w:r w:rsidRPr="004F69D7">
        <w:rPr>
          <w:color w:val="000000"/>
          <w:lang w:val="uk-UA"/>
        </w:rPr>
        <w:t>заборгованість КП ТМ «ЮТКЕ» за послуги з розподілу природного газу перед АТ «</w:t>
      </w:r>
      <w:proofErr w:type="spellStart"/>
      <w:r w:rsidRPr="004F69D7">
        <w:rPr>
          <w:color w:val="000000"/>
          <w:lang w:val="uk-UA"/>
        </w:rPr>
        <w:t>Одесагаз</w:t>
      </w:r>
      <w:proofErr w:type="spellEnd"/>
      <w:r w:rsidRPr="004F69D7">
        <w:rPr>
          <w:color w:val="000000"/>
          <w:lang w:val="uk-UA"/>
        </w:rPr>
        <w:t>» складає 1118,64 тис .грн;</w:t>
      </w:r>
    </w:p>
    <w:p w14:paraId="0AF626C7" w14:textId="77777777" w:rsidR="004F69D7" w:rsidRPr="004F69D7" w:rsidRDefault="004F69D7" w:rsidP="004F69D7">
      <w:pPr>
        <w:shd w:val="clear" w:color="auto" w:fill="FFFFFF"/>
        <w:autoSpaceDE w:val="0"/>
        <w:autoSpaceDN w:val="0"/>
        <w:adjustRightInd w:val="0"/>
        <w:spacing w:before="2" w:line="276" w:lineRule="auto"/>
        <w:ind w:right="370" w:firstLine="709"/>
        <w:jc w:val="both"/>
        <w:rPr>
          <w:color w:val="000000"/>
          <w:lang w:val="uk-UA"/>
        </w:rPr>
      </w:pPr>
      <w:r w:rsidRPr="004F69D7">
        <w:rPr>
          <w:color w:val="000000"/>
          <w:lang w:val="uk-UA"/>
        </w:rPr>
        <w:t>щомісячний обов’язковий платіж за договором реструктуризації за спожитий природний газ, яка утворилася станом на 1 червня 2021 року складає 107,61 тис. грн., станом на сьогодні підприємство вже заборгувало 150,64 тис. грн.</w:t>
      </w:r>
    </w:p>
    <w:p w14:paraId="203A6168" w14:textId="77777777" w:rsidR="004F69D7" w:rsidRPr="004F69D7" w:rsidRDefault="004F69D7" w:rsidP="004F69D7">
      <w:pPr>
        <w:shd w:val="clear" w:color="auto" w:fill="FFFFFF"/>
        <w:autoSpaceDE w:val="0"/>
        <w:autoSpaceDN w:val="0"/>
        <w:adjustRightInd w:val="0"/>
        <w:spacing w:before="2" w:line="276" w:lineRule="auto"/>
        <w:ind w:right="370" w:firstLine="709"/>
        <w:jc w:val="both"/>
        <w:rPr>
          <w:color w:val="000000"/>
          <w:lang w:val="uk-UA"/>
        </w:rPr>
      </w:pPr>
      <w:r w:rsidRPr="004F69D7">
        <w:rPr>
          <w:color w:val="000000"/>
          <w:lang w:val="uk-UA"/>
        </w:rPr>
        <w:t xml:space="preserve">Фінансовий стан підприємства є вкрай важким. Наразі, підприємство залишилося без коштів на відновлення, ремонти, закупівлю електроенергії, водопостачання та водовідведення, оплату за розподіл природного газу, закупівлю необхідних матеріалів тощо, що ставить під загрозу стале проходження опалювального сезону 2025/2026 років, а в подальшому може привести підприємство до банкрутства та ліквідації. Гостро стоїть питання своєчасної виплати заробітної плати та сплати податків. </w:t>
      </w:r>
    </w:p>
    <w:p w14:paraId="7AB7A6B3" w14:textId="77777777" w:rsidR="004F69D7" w:rsidRPr="004F69D7" w:rsidRDefault="004F69D7" w:rsidP="004F69D7">
      <w:pPr>
        <w:shd w:val="clear" w:color="auto" w:fill="FFFFFF"/>
        <w:autoSpaceDE w:val="0"/>
        <w:autoSpaceDN w:val="0"/>
        <w:adjustRightInd w:val="0"/>
        <w:spacing w:line="276" w:lineRule="auto"/>
        <w:ind w:right="375" w:firstLine="709"/>
        <w:jc w:val="both"/>
        <w:rPr>
          <w:color w:val="000000"/>
          <w:lang w:val="uk-UA"/>
        </w:rPr>
      </w:pPr>
      <w:r w:rsidRPr="004F69D7">
        <w:rPr>
          <w:color w:val="000000"/>
          <w:lang w:val="uk-UA"/>
        </w:rPr>
        <w:t>Для сталого проходження опалювального сезону 2025/2026 підприємство має сплатити АТ «</w:t>
      </w:r>
      <w:proofErr w:type="spellStart"/>
      <w:r w:rsidRPr="004F69D7">
        <w:rPr>
          <w:color w:val="000000"/>
          <w:lang w:val="uk-UA"/>
        </w:rPr>
        <w:t>Одесагаз</w:t>
      </w:r>
      <w:proofErr w:type="spellEnd"/>
      <w:r w:rsidRPr="004F69D7">
        <w:rPr>
          <w:color w:val="000000"/>
          <w:lang w:val="uk-UA"/>
        </w:rPr>
        <w:t xml:space="preserve">» за послуги з розподілу природного газу за жовтень та листопад </w:t>
      </w:r>
      <w:r w:rsidRPr="004F69D7">
        <w:rPr>
          <w:color w:val="000000"/>
          <w:lang w:val="uk-UA"/>
        </w:rPr>
        <w:lastRenderedPageBreak/>
        <w:t>2025 року. Щомісячний платіж відповідно до рахунку фактури складає 559 319,87 грн. Загальна сума за жовтень-листопад 2025 року становить 1 118 639,74 грн.</w:t>
      </w:r>
    </w:p>
    <w:p w14:paraId="72830BA6" w14:textId="77777777" w:rsidR="004F69D7" w:rsidRPr="004F69D7" w:rsidRDefault="004F69D7" w:rsidP="004F69D7">
      <w:pPr>
        <w:shd w:val="clear" w:color="auto" w:fill="FFFFFF"/>
        <w:autoSpaceDE w:val="0"/>
        <w:autoSpaceDN w:val="0"/>
        <w:adjustRightInd w:val="0"/>
        <w:spacing w:line="276" w:lineRule="auto"/>
        <w:ind w:right="369" w:firstLine="709"/>
        <w:jc w:val="both"/>
        <w:rPr>
          <w:color w:val="000000"/>
          <w:spacing w:val="-2"/>
          <w:lang w:val="uk-UA"/>
        </w:rPr>
      </w:pPr>
      <w:r w:rsidRPr="004F69D7">
        <w:rPr>
          <w:color w:val="000000"/>
          <w:lang w:val="uk-UA"/>
        </w:rPr>
        <w:t xml:space="preserve">Через вищевказані обставини КП ТМ «ЮТКЕ» не має можливості самостійно профінансувати вказаний захід. </w:t>
      </w:r>
    </w:p>
    <w:p w14:paraId="2862CB6E" w14:textId="77777777" w:rsidR="004F69D7" w:rsidRPr="004F69D7" w:rsidRDefault="004F69D7" w:rsidP="004F69D7">
      <w:pPr>
        <w:spacing w:line="276" w:lineRule="auto"/>
        <w:ind w:firstLine="709"/>
        <w:jc w:val="both"/>
        <w:rPr>
          <w:lang w:val="uk-UA"/>
        </w:rPr>
      </w:pPr>
      <w:r w:rsidRPr="004F69D7">
        <w:rPr>
          <w:lang w:val="uk-UA"/>
        </w:rPr>
        <w:t xml:space="preserve">Рішенням Південнівської міської ради від 14.12.2023р. № </w:t>
      </w:r>
      <w:r w:rsidRPr="004F69D7">
        <w:rPr>
          <w:rFonts w:eastAsia="Calibri"/>
          <w:lang w:val="uk-UA" w:eastAsia="en-US"/>
        </w:rPr>
        <w:t xml:space="preserve">1573-VIIІ затверджено </w:t>
      </w:r>
      <w:r w:rsidRPr="004F69D7">
        <w:rPr>
          <w:lang w:val="uk-UA" w:eastAsia="uk-UA"/>
        </w:rPr>
        <w:t>Методику розрахунку компенсації обґрунтованих витрат КОМУНАЛЬНОГО ПІДПРИЄМСТВА ТЕПЛОВИХ МЕРЕЖ «ЮЖТЕПЛОКОМУНЕНЕРГО» з місцевого бюджету.</w:t>
      </w:r>
    </w:p>
    <w:p w14:paraId="7122F2A1"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lang w:val="uk-UA"/>
        </w:rPr>
      </w:pPr>
      <w:r w:rsidRPr="004F69D7">
        <w:rPr>
          <w:lang w:val="uk-UA"/>
        </w:rPr>
        <w:t>Відповідно до розрахунків, здійснених за Методикою:</w:t>
      </w:r>
    </w:p>
    <w:p w14:paraId="64C3091D" w14:textId="77777777" w:rsidR="004F69D7" w:rsidRPr="004F69D7" w:rsidRDefault="004F69D7" w:rsidP="004F69D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uk-UA"/>
        </w:rPr>
      </w:pPr>
      <w:r w:rsidRPr="004F69D7">
        <w:rPr>
          <w:lang w:val="uk-UA"/>
        </w:rPr>
        <w:t xml:space="preserve">Сума фінансової підтримки, яку може бути </w:t>
      </w:r>
      <w:r w:rsidRPr="004F69D7">
        <w:rPr>
          <w:lang w:val="uk-UA" w:eastAsia="uk-UA"/>
        </w:rPr>
        <w:t>компенсовано КП ТМ «ЮТКЕ» з місцевого бюджету відповідно до Методики склала:</w:t>
      </w:r>
    </w:p>
    <w:p w14:paraId="29419CD7"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4F69D7">
        <w:rPr>
          <w:lang w:val="uk-UA" w:eastAsia="uk-UA"/>
        </w:rPr>
        <w:t xml:space="preserve">- за 2023 рік - 10409,62 </w:t>
      </w:r>
      <w:proofErr w:type="spellStart"/>
      <w:r w:rsidRPr="004F69D7">
        <w:rPr>
          <w:lang w:val="uk-UA" w:eastAsia="uk-UA"/>
        </w:rPr>
        <w:t>тис.грн</w:t>
      </w:r>
      <w:proofErr w:type="spellEnd"/>
      <w:r w:rsidRPr="004F69D7">
        <w:rPr>
          <w:lang w:val="uk-UA" w:eastAsia="uk-UA"/>
        </w:rPr>
        <w:t>.;</w:t>
      </w:r>
    </w:p>
    <w:p w14:paraId="552AAEE2"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4F69D7">
        <w:rPr>
          <w:lang w:val="uk-UA" w:eastAsia="uk-UA"/>
        </w:rPr>
        <w:t xml:space="preserve">- за 2024 рік - 8949,84 </w:t>
      </w:r>
      <w:proofErr w:type="spellStart"/>
      <w:r w:rsidRPr="004F69D7">
        <w:rPr>
          <w:lang w:val="uk-UA" w:eastAsia="uk-UA"/>
        </w:rPr>
        <w:t>тис.грн</w:t>
      </w:r>
      <w:proofErr w:type="spellEnd"/>
      <w:r w:rsidRPr="004F69D7">
        <w:rPr>
          <w:lang w:val="uk-UA" w:eastAsia="uk-UA"/>
        </w:rPr>
        <w:t>.;</w:t>
      </w:r>
    </w:p>
    <w:p w14:paraId="6183F894"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4F69D7">
        <w:rPr>
          <w:lang w:val="uk-UA" w:eastAsia="uk-UA"/>
        </w:rPr>
        <w:t>- за 9 місяців 2025 року – 4158,08 тис. грн</w:t>
      </w:r>
      <w:r w:rsidRPr="004F69D7">
        <w:rPr>
          <w:b/>
          <w:lang w:val="uk-UA" w:eastAsia="uk-UA"/>
        </w:rPr>
        <w:t>.</w:t>
      </w:r>
    </w:p>
    <w:p w14:paraId="1EE435DC"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4F69D7">
        <w:rPr>
          <w:b/>
          <w:lang w:val="uk-UA" w:eastAsia="uk-UA"/>
        </w:rPr>
        <w:t xml:space="preserve">Разом: 23517,54 </w:t>
      </w:r>
      <w:proofErr w:type="spellStart"/>
      <w:r w:rsidRPr="004F69D7">
        <w:rPr>
          <w:b/>
          <w:lang w:val="uk-UA" w:eastAsia="uk-UA"/>
        </w:rPr>
        <w:t>тис.грн</w:t>
      </w:r>
      <w:proofErr w:type="spellEnd"/>
      <w:r w:rsidRPr="004F69D7">
        <w:rPr>
          <w:b/>
          <w:lang w:val="uk-UA" w:eastAsia="uk-UA"/>
        </w:rPr>
        <w:t>.</w:t>
      </w:r>
    </w:p>
    <w:p w14:paraId="33F30892" w14:textId="77777777" w:rsidR="004F69D7" w:rsidRPr="004F69D7" w:rsidRDefault="004F69D7" w:rsidP="004F69D7">
      <w:pPr>
        <w:numPr>
          <w:ilvl w:val="0"/>
          <w:numId w:val="9"/>
        </w:numPr>
        <w:tabs>
          <w:tab w:val="left" w:pos="709"/>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uk-UA"/>
        </w:rPr>
      </w:pPr>
      <w:r w:rsidRPr="004F69D7">
        <w:rPr>
          <w:lang w:val="uk-UA" w:eastAsia="uk-UA"/>
        </w:rPr>
        <w:t>Фактично профінансовано з місцевого бюджету фінансової підтримки за надання послуг, що становлять загальний економічний інтерес у сумі:</w:t>
      </w:r>
    </w:p>
    <w:p w14:paraId="0D9CA61A"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4F69D7">
        <w:rPr>
          <w:lang w:val="uk-UA" w:eastAsia="uk-UA"/>
        </w:rPr>
        <w:t xml:space="preserve">- за 2023 рік - </w:t>
      </w:r>
      <w:r w:rsidRPr="004F69D7">
        <w:rPr>
          <w:bCs/>
          <w:lang w:val="uk-UA" w:eastAsia="uk-UA"/>
        </w:rPr>
        <w:t xml:space="preserve">7623,16 </w:t>
      </w:r>
      <w:proofErr w:type="spellStart"/>
      <w:r w:rsidRPr="004F69D7">
        <w:rPr>
          <w:lang w:val="uk-UA" w:eastAsia="uk-UA"/>
        </w:rPr>
        <w:t>тис.грн</w:t>
      </w:r>
      <w:proofErr w:type="spellEnd"/>
      <w:r w:rsidRPr="004F69D7">
        <w:rPr>
          <w:lang w:val="uk-UA" w:eastAsia="uk-UA"/>
        </w:rPr>
        <w:t>.;</w:t>
      </w:r>
    </w:p>
    <w:p w14:paraId="4D9CFDD9"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4F69D7">
        <w:rPr>
          <w:lang w:val="uk-UA" w:eastAsia="uk-UA"/>
        </w:rPr>
        <w:t xml:space="preserve">- за 2024 рік – 5400,00 </w:t>
      </w:r>
      <w:proofErr w:type="spellStart"/>
      <w:r w:rsidRPr="004F69D7">
        <w:rPr>
          <w:lang w:val="uk-UA" w:eastAsia="uk-UA"/>
        </w:rPr>
        <w:t>тис.грн</w:t>
      </w:r>
      <w:proofErr w:type="spellEnd"/>
      <w:r w:rsidRPr="004F69D7">
        <w:rPr>
          <w:lang w:val="uk-UA" w:eastAsia="uk-UA"/>
        </w:rPr>
        <w:t>.;</w:t>
      </w:r>
    </w:p>
    <w:p w14:paraId="1AC355D6"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4F69D7">
        <w:rPr>
          <w:lang w:val="uk-UA" w:eastAsia="uk-UA"/>
        </w:rPr>
        <w:t>- за 1-е півріччя 2025 року - 1 677,96 тис. грн</w:t>
      </w:r>
      <w:r w:rsidRPr="004F69D7">
        <w:rPr>
          <w:b/>
          <w:lang w:val="uk-UA" w:eastAsia="uk-UA"/>
        </w:rPr>
        <w:t>.;</w:t>
      </w:r>
    </w:p>
    <w:p w14:paraId="52C0AAB6"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4F69D7">
        <w:rPr>
          <w:lang w:val="uk-UA" w:eastAsia="uk-UA"/>
        </w:rPr>
        <w:t xml:space="preserve">- серпень 2025 року – 4873,38 </w:t>
      </w:r>
      <w:proofErr w:type="spellStart"/>
      <w:r w:rsidRPr="004F69D7">
        <w:rPr>
          <w:lang w:val="uk-UA" w:eastAsia="uk-UA"/>
        </w:rPr>
        <w:t>тис.грн</w:t>
      </w:r>
      <w:proofErr w:type="spellEnd"/>
      <w:r w:rsidRPr="004F69D7">
        <w:rPr>
          <w:lang w:val="uk-UA" w:eastAsia="uk-UA"/>
        </w:rPr>
        <w:t>.;</w:t>
      </w:r>
    </w:p>
    <w:p w14:paraId="4461FC42"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4F69D7">
        <w:rPr>
          <w:lang w:val="uk-UA" w:eastAsia="uk-UA"/>
        </w:rPr>
        <w:t xml:space="preserve">- 4-й квартал 2025 року – 1646,31 </w:t>
      </w:r>
      <w:proofErr w:type="spellStart"/>
      <w:r w:rsidRPr="004F69D7">
        <w:rPr>
          <w:lang w:val="uk-UA" w:eastAsia="uk-UA"/>
        </w:rPr>
        <w:t>тис.грн</w:t>
      </w:r>
      <w:proofErr w:type="spellEnd"/>
      <w:r w:rsidRPr="004F69D7">
        <w:rPr>
          <w:lang w:val="uk-UA" w:eastAsia="uk-UA"/>
        </w:rPr>
        <w:t>.</w:t>
      </w:r>
    </w:p>
    <w:p w14:paraId="7E173847"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4F69D7">
        <w:rPr>
          <w:b/>
          <w:lang w:val="uk-UA" w:eastAsia="uk-UA"/>
        </w:rPr>
        <w:t xml:space="preserve">Разом: 21220,81 </w:t>
      </w:r>
      <w:proofErr w:type="spellStart"/>
      <w:r w:rsidRPr="004F69D7">
        <w:rPr>
          <w:b/>
          <w:lang w:val="uk-UA" w:eastAsia="uk-UA"/>
        </w:rPr>
        <w:t>тис.грн</w:t>
      </w:r>
      <w:proofErr w:type="spellEnd"/>
      <w:r w:rsidRPr="004F69D7">
        <w:rPr>
          <w:b/>
          <w:lang w:val="uk-UA" w:eastAsia="uk-UA"/>
        </w:rPr>
        <w:t>.</w:t>
      </w:r>
    </w:p>
    <w:p w14:paraId="5BD706DC" w14:textId="77777777" w:rsidR="004F69D7" w:rsidRPr="004F69D7" w:rsidRDefault="004F69D7" w:rsidP="004F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uk-UA"/>
        </w:rPr>
      </w:pPr>
      <w:r w:rsidRPr="004F69D7">
        <w:rPr>
          <w:lang w:val="uk-UA"/>
        </w:rPr>
        <w:t xml:space="preserve">Таким чином, загальна сума, яка може бути профінансована з місцевого бюджету відповідно до Методики складає: </w:t>
      </w:r>
    </w:p>
    <w:p w14:paraId="632F048E" w14:textId="77777777" w:rsidR="004F69D7" w:rsidRPr="004F69D7" w:rsidRDefault="004F69D7" w:rsidP="004F69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rPr>
      </w:pPr>
      <w:r w:rsidRPr="004F69D7">
        <w:rPr>
          <w:b/>
          <w:lang w:val="uk-UA" w:eastAsia="uk-UA"/>
        </w:rPr>
        <w:t>23517,54 – 21220,81</w:t>
      </w:r>
      <w:r w:rsidRPr="004F69D7">
        <w:rPr>
          <w:lang w:val="uk-UA" w:eastAsia="uk-UA"/>
        </w:rPr>
        <w:t xml:space="preserve"> </w:t>
      </w:r>
      <w:r w:rsidRPr="004F69D7">
        <w:rPr>
          <w:lang w:val="uk-UA"/>
        </w:rPr>
        <w:t xml:space="preserve">= </w:t>
      </w:r>
      <w:r w:rsidRPr="004F69D7">
        <w:rPr>
          <w:b/>
          <w:lang w:val="uk-UA"/>
        </w:rPr>
        <w:t>2296,73 тис. грн.</w:t>
      </w:r>
    </w:p>
    <w:p w14:paraId="1DCEA53D" w14:textId="77777777" w:rsidR="004F69D7" w:rsidRPr="004F69D7" w:rsidRDefault="004F69D7" w:rsidP="004F69D7">
      <w:pPr>
        <w:spacing w:line="276" w:lineRule="auto"/>
        <w:jc w:val="both"/>
        <w:rPr>
          <w:lang w:val="uk-UA"/>
        </w:rPr>
      </w:pPr>
      <w:r w:rsidRPr="004F69D7">
        <w:rPr>
          <w:lang w:val="uk-UA"/>
        </w:rPr>
        <w:tab/>
        <w:t xml:space="preserve">З метою забезпечення безперебійного та сталого проходження опалювального сезону 2025/2026 років у місті Південне та для запобігання повторному позову щодо заборгованості за послуги з розподілу природного газу, арешту рахунків підприємства та уникнення перешкод у можливості підприємством здійснювати свою діяльність, на виконання  Програми реформування і розвитку житлово-комунального господарства </w:t>
      </w:r>
      <w:proofErr w:type="spellStart"/>
      <w:r w:rsidRPr="004F69D7">
        <w:rPr>
          <w:lang w:val="uk-UA"/>
        </w:rPr>
        <w:t>Южненської</w:t>
      </w:r>
      <w:proofErr w:type="spellEnd"/>
      <w:r w:rsidRPr="004F69D7">
        <w:rPr>
          <w:lang w:val="uk-UA"/>
        </w:rPr>
        <w:t xml:space="preserve"> міської територіальної громади на 2025-2027 роки, просимо передбачити кошти в бюджеті Південнівської міської територіальної громади на 2025 рік для надання КП ТМ «ЮТКЕ» фінансової підтримки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 розміром  </w:t>
      </w:r>
      <w:r w:rsidRPr="004F69D7">
        <w:rPr>
          <w:b/>
          <w:lang w:val="uk-UA"/>
        </w:rPr>
        <w:t>1</w:t>
      </w:r>
      <w:r w:rsidRPr="004F69D7">
        <w:rPr>
          <w:b/>
          <w:lang w:val="en-US"/>
        </w:rPr>
        <w:t> </w:t>
      </w:r>
      <w:r w:rsidRPr="004F69D7">
        <w:rPr>
          <w:b/>
          <w:lang w:val="uk-UA"/>
        </w:rPr>
        <w:t xml:space="preserve">118,640 </w:t>
      </w:r>
      <w:proofErr w:type="spellStart"/>
      <w:r w:rsidRPr="004F69D7">
        <w:rPr>
          <w:b/>
          <w:lang w:val="uk-UA"/>
        </w:rPr>
        <w:t>тис.грн</w:t>
      </w:r>
      <w:proofErr w:type="spellEnd"/>
      <w:r w:rsidRPr="004F69D7">
        <w:rPr>
          <w:b/>
          <w:lang w:val="uk-UA"/>
        </w:rPr>
        <w:t>.</w:t>
      </w:r>
      <w:r w:rsidRPr="004F69D7">
        <w:rPr>
          <w:lang w:val="uk-UA"/>
        </w:rPr>
        <w:t xml:space="preserve"> на оплату послуг з розподілу природного газу за жовтень та листопад 2025 року.</w:t>
      </w:r>
    </w:p>
    <w:p w14:paraId="4CB06983" w14:textId="77777777" w:rsidR="004F69D7" w:rsidRPr="004F69D7" w:rsidRDefault="004F69D7" w:rsidP="004F69D7">
      <w:pPr>
        <w:spacing w:line="276" w:lineRule="auto"/>
        <w:ind w:firstLine="708"/>
        <w:jc w:val="both"/>
        <w:rPr>
          <w:lang w:val="uk-UA"/>
        </w:rPr>
      </w:pPr>
      <w:r w:rsidRPr="004F69D7">
        <w:rPr>
          <w:lang w:val="uk-UA"/>
        </w:rPr>
        <w:t xml:space="preserve">Враховуючи вищевикладене, на виконання  Програми реформування і розвитку житлово-комунального господарства </w:t>
      </w:r>
      <w:proofErr w:type="spellStart"/>
      <w:r w:rsidRPr="004F69D7">
        <w:rPr>
          <w:lang w:val="uk-UA"/>
        </w:rPr>
        <w:t>Южненської</w:t>
      </w:r>
      <w:proofErr w:type="spellEnd"/>
      <w:r w:rsidRPr="004F69D7">
        <w:rPr>
          <w:lang w:val="uk-UA"/>
        </w:rPr>
        <w:t xml:space="preserve"> міської територіальної громади на 2025-2027 роки, управління житлово – комунального господарства Південнівської міської ради просить </w:t>
      </w:r>
      <w:proofErr w:type="spellStart"/>
      <w:r w:rsidRPr="004F69D7">
        <w:rPr>
          <w:lang w:val="uk-UA"/>
        </w:rPr>
        <w:t>внести</w:t>
      </w:r>
      <w:proofErr w:type="spellEnd"/>
      <w:r w:rsidRPr="004F69D7">
        <w:rPr>
          <w:lang w:val="uk-UA"/>
        </w:rPr>
        <w:t xml:space="preserve"> зміни та доповнення до рішення Південнівської міської ради Одеського району Одеської області від 24.12.2024року №2061-</w:t>
      </w:r>
      <w:r w:rsidRPr="004F69D7">
        <w:rPr>
          <w:lang w:val="en-US"/>
        </w:rPr>
        <w:t>V</w:t>
      </w:r>
      <w:r w:rsidRPr="004F69D7">
        <w:rPr>
          <w:lang w:val="uk-UA"/>
        </w:rPr>
        <w:t xml:space="preserve">ІІІ «Про бюджет </w:t>
      </w:r>
      <w:proofErr w:type="spellStart"/>
      <w:r w:rsidRPr="004F69D7">
        <w:rPr>
          <w:lang w:val="uk-UA"/>
        </w:rPr>
        <w:t>Южненської</w:t>
      </w:r>
      <w:proofErr w:type="spellEnd"/>
      <w:r w:rsidRPr="004F69D7">
        <w:rPr>
          <w:lang w:val="uk-UA"/>
        </w:rPr>
        <w:t xml:space="preserve"> міської територіальної громади на 2025 рік» (зі змінами) та передбачити кошти загального фонду місцевого бюджету по КПКВК 1216012 «Забезпечення діяльності з виробництва, транспортування, постачання теплової енергії» КЕКВ 2610 «Субсидії та поточні трансферти підприємствам (установам, організаціям)» для надання КП ТМ «ЮТКЕ» </w:t>
      </w:r>
      <w:r w:rsidRPr="004F69D7">
        <w:rPr>
          <w:lang w:val="uk-UA"/>
        </w:rPr>
        <w:lastRenderedPageBreak/>
        <w:t xml:space="preserve">фінансової підтримки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 в сумі </w:t>
      </w:r>
      <w:r w:rsidRPr="004F69D7">
        <w:rPr>
          <w:b/>
          <w:lang w:val="uk-UA"/>
        </w:rPr>
        <w:t>1 118 640,00 грн</w:t>
      </w:r>
      <w:r w:rsidRPr="004F69D7">
        <w:rPr>
          <w:lang w:val="uk-UA"/>
        </w:rPr>
        <w:t>.</w:t>
      </w:r>
    </w:p>
    <w:p w14:paraId="26CCAA8C" w14:textId="77777777" w:rsidR="004F69D7" w:rsidRPr="004F69D7" w:rsidRDefault="004F69D7" w:rsidP="004F69D7">
      <w:pPr>
        <w:tabs>
          <w:tab w:val="left" w:pos="6688"/>
        </w:tabs>
        <w:spacing w:line="276" w:lineRule="auto"/>
        <w:jc w:val="both"/>
        <w:rPr>
          <w:b/>
          <w:lang w:val="uk-UA"/>
        </w:rPr>
      </w:pPr>
    </w:p>
    <w:p w14:paraId="14B77C2D" w14:textId="77777777" w:rsidR="004F69D7" w:rsidRPr="004F69D7" w:rsidRDefault="004F69D7" w:rsidP="004F69D7">
      <w:pPr>
        <w:ind w:firstLine="720"/>
        <w:jc w:val="both"/>
        <w:rPr>
          <w:lang w:val="uk-UA" w:eastAsia="uk-UA"/>
        </w:rPr>
      </w:pPr>
      <w:r w:rsidRPr="004F69D7">
        <w:rPr>
          <w:lang w:val="uk-UA" w:eastAsia="uk-UA"/>
        </w:rPr>
        <w:t>Даний проєкт рішення підготовлений  відповідно до статті 7, 91 Бюджетного кодексу України, п.3 постанови №420 від 23.05.2018 р., статті 25, статті 59, статті 61 Закону України «Про місцеве самоврядування в Україні».</w:t>
      </w:r>
    </w:p>
    <w:p w14:paraId="156A9920" w14:textId="0D56C394" w:rsidR="004F69D7" w:rsidRPr="004F69D7" w:rsidRDefault="004F69D7" w:rsidP="004F69D7">
      <w:pPr>
        <w:ind w:firstLine="720"/>
        <w:jc w:val="both"/>
        <w:rPr>
          <w:b/>
          <w:bCs/>
          <w:lang w:val="uk-UA" w:eastAsia="uk-UA"/>
        </w:rPr>
      </w:pPr>
      <w:r w:rsidRPr="004F69D7">
        <w:rPr>
          <w:lang w:val="uk-UA" w:eastAsia="uk-UA"/>
        </w:rPr>
        <w:t xml:space="preserve"> </w:t>
      </w:r>
      <w:r w:rsidRPr="004F69D7">
        <w:rPr>
          <w:u w:val="single"/>
          <w:lang w:val="uk-UA" w:eastAsia="uk-UA"/>
        </w:rPr>
        <w:t>Порядок надання фінансової підтримки</w:t>
      </w:r>
      <w:r w:rsidRPr="004F69D7">
        <w:rPr>
          <w:lang w:val="uk-UA" w:eastAsia="uk-UA"/>
        </w:rPr>
        <w:t xml:space="preserve"> </w:t>
      </w:r>
      <w:r w:rsidRPr="004F69D7">
        <w:rPr>
          <w:bCs/>
          <w:lang w:val="uk-UA" w:eastAsia="uk-UA"/>
        </w:rPr>
        <w:t xml:space="preserve">шляхом компенсації </w:t>
      </w:r>
      <w:proofErr w:type="spellStart"/>
      <w:r w:rsidRPr="004F69D7">
        <w:rPr>
          <w:bCs/>
          <w:lang w:val="uk-UA" w:eastAsia="uk-UA"/>
        </w:rPr>
        <w:t>обгрунтованих</w:t>
      </w:r>
      <w:proofErr w:type="spellEnd"/>
      <w:r w:rsidRPr="004F69D7">
        <w:rPr>
          <w:bCs/>
          <w:lang w:val="uk-UA" w:eastAsia="uk-UA"/>
        </w:rPr>
        <w:t xml:space="preserve"> витрат </w:t>
      </w:r>
      <w:r w:rsidRPr="004F69D7">
        <w:rPr>
          <w:lang w:val="uk-UA" w:eastAsia="uk-UA"/>
        </w:rPr>
        <w:t>КП ТМ «ЮТКЕ»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r w:rsidRPr="004F69D7">
        <w:rPr>
          <w:i/>
          <w:iCs/>
          <w:lang w:val="uk-UA" w:eastAsia="uk-UA"/>
        </w:rPr>
        <w:t xml:space="preserve">, </w:t>
      </w:r>
      <w:r w:rsidRPr="004F69D7">
        <w:rPr>
          <w:i/>
          <w:iCs/>
          <w:lang w:val="uk-UA"/>
        </w:rPr>
        <w:t>який додається до проєкту рішення</w:t>
      </w:r>
      <w:r w:rsidRPr="004F69D7">
        <w:rPr>
          <w:lang w:val="uk-UA"/>
        </w:rPr>
        <w:t xml:space="preserve">, </w:t>
      </w:r>
      <w:r w:rsidRPr="004F69D7">
        <w:rPr>
          <w:lang w:val="uk-UA" w:eastAsia="uk-UA"/>
        </w:rPr>
        <w:t xml:space="preserve">визначає механізм перерахування та використання коштів, передбачених у бюджеті </w:t>
      </w:r>
      <w:proofErr w:type="spellStart"/>
      <w:r w:rsidRPr="004F69D7">
        <w:rPr>
          <w:lang w:val="uk-UA" w:eastAsia="uk-UA"/>
        </w:rPr>
        <w:t>Южненської</w:t>
      </w:r>
      <w:proofErr w:type="spellEnd"/>
      <w:r w:rsidRPr="004F69D7">
        <w:rPr>
          <w:lang w:val="uk-UA" w:eastAsia="uk-UA"/>
        </w:rPr>
        <w:t xml:space="preserve"> міської територіальної громади для надання фінансової підтримки </w:t>
      </w:r>
      <w:r w:rsidRPr="004F69D7">
        <w:rPr>
          <w:bCs/>
          <w:lang w:val="uk-UA" w:eastAsia="uk-UA"/>
        </w:rPr>
        <w:t xml:space="preserve">шляхом компенсації </w:t>
      </w:r>
      <w:proofErr w:type="spellStart"/>
      <w:r w:rsidRPr="004F69D7">
        <w:rPr>
          <w:bCs/>
          <w:lang w:val="uk-UA" w:eastAsia="uk-UA"/>
        </w:rPr>
        <w:t>обгрунтованих</w:t>
      </w:r>
      <w:proofErr w:type="spellEnd"/>
      <w:r w:rsidRPr="004F69D7">
        <w:rPr>
          <w:bCs/>
          <w:lang w:val="uk-UA" w:eastAsia="uk-UA"/>
        </w:rPr>
        <w:t xml:space="preserve"> витрат </w:t>
      </w:r>
      <w:r w:rsidRPr="004F69D7">
        <w:rPr>
          <w:lang w:val="uk-UA" w:eastAsia="uk-UA"/>
        </w:rPr>
        <w:t>КП ТМ «ЮТКЕ»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p>
    <w:p w14:paraId="35811D51" w14:textId="77777777" w:rsidR="004F69D7" w:rsidRPr="004F69D7" w:rsidRDefault="004F69D7" w:rsidP="004F69D7">
      <w:pPr>
        <w:ind w:firstLine="720"/>
        <w:contextualSpacing/>
        <w:jc w:val="both"/>
        <w:rPr>
          <w:lang w:val="uk-UA"/>
        </w:rPr>
      </w:pPr>
      <w:r w:rsidRPr="004F69D7">
        <w:rPr>
          <w:lang w:val="uk-UA" w:eastAsia="uk-UA"/>
        </w:rPr>
        <w:t xml:space="preserve">Фінансова підтримка КП ТМ «ЮТКЕ» у вигляді компенсації на виробництво, транспортування та постачання теплової енергії, послуг з постачання теплової енергії (надалі - фінансова підтримка) - це </w:t>
      </w:r>
      <w:r w:rsidRPr="004F69D7">
        <w:rPr>
          <w:lang w:val="uk-UA"/>
        </w:rPr>
        <w:t xml:space="preserve">обґрунтована сума чистої фінансової різниці між понесеними витратами та отриманими доходами при наданні КП ТМ </w:t>
      </w:r>
      <w:r w:rsidRPr="004F69D7">
        <w:rPr>
          <w:spacing w:val="-2"/>
          <w:lang w:val="uk-UA"/>
        </w:rPr>
        <w:t>"</w:t>
      </w:r>
      <w:r w:rsidRPr="004F69D7">
        <w:rPr>
          <w:lang w:val="uk-UA"/>
        </w:rPr>
        <w:t>ЮТКЕ</w:t>
      </w:r>
      <w:r w:rsidRPr="004F69D7">
        <w:rPr>
          <w:spacing w:val="-2"/>
          <w:lang w:val="uk-UA"/>
        </w:rPr>
        <w:t>"</w:t>
      </w:r>
      <w:r w:rsidRPr="004F69D7">
        <w:rPr>
          <w:lang w:val="uk-UA"/>
        </w:rPr>
        <w:t xml:space="preserve"> </w:t>
      </w:r>
      <w:r w:rsidRPr="004F69D7">
        <w:rPr>
          <w:bCs/>
          <w:lang w:val="uk-UA"/>
        </w:rPr>
        <w:t>послуг, що становлять загальний економічний інтерес (</w:t>
      </w:r>
      <w:r w:rsidRPr="004F69D7">
        <w:rPr>
          <w:lang w:val="uk-UA"/>
        </w:rPr>
        <w:t>ПЗЕІ)</w:t>
      </w:r>
      <w:r w:rsidRPr="004F69D7">
        <w:rPr>
          <w:bCs/>
          <w:lang w:val="uk-UA"/>
        </w:rPr>
        <w:t xml:space="preserve"> всім категоріям споживачів</w:t>
      </w:r>
      <w:r w:rsidRPr="004F69D7">
        <w:rPr>
          <w:lang w:val="uk-UA"/>
        </w:rPr>
        <w:t xml:space="preserve">, що покривається, у разі потреби, за рахунок бюджету міської територіальної громади. </w:t>
      </w:r>
    </w:p>
    <w:p w14:paraId="354E8B36" w14:textId="77777777" w:rsidR="004F69D7" w:rsidRPr="004F69D7" w:rsidRDefault="004F69D7" w:rsidP="004F69D7">
      <w:pPr>
        <w:ind w:firstLine="720"/>
        <w:jc w:val="both"/>
        <w:rPr>
          <w:lang w:val="uk-UA" w:eastAsia="uk-UA"/>
        </w:rPr>
      </w:pPr>
      <w:r w:rsidRPr="004F69D7">
        <w:rPr>
          <w:lang w:val="uk-UA" w:eastAsia="uk-UA"/>
        </w:rPr>
        <w:t xml:space="preserve">Надавач фінансової підтримки – </w:t>
      </w:r>
      <w:proofErr w:type="spellStart"/>
      <w:r w:rsidRPr="004F69D7">
        <w:rPr>
          <w:lang w:val="uk-UA" w:eastAsia="uk-UA"/>
        </w:rPr>
        <w:t>Південнівська</w:t>
      </w:r>
      <w:proofErr w:type="spellEnd"/>
      <w:r w:rsidRPr="004F69D7">
        <w:rPr>
          <w:lang w:val="uk-UA" w:eastAsia="uk-UA"/>
        </w:rPr>
        <w:t xml:space="preserve"> міська рада Одеського району Одеської області, в особі міського голови.</w:t>
      </w:r>
    </w:p>
    <w:p w14:paraId="213F67D7" w14:textId="77777777" w:rsidR="004F69D7" w:rsidRPr="004F69D7" w:rsidRDefault="004F69D7" w:rsidP="004F69D7">
      <w:pPr>
        <w:ind w:firstLine="720"/>
        <w:jc w:val="both"/>
        <w:rPr>
          <w:lang w:val="uk-UA" w:eastAsia="uk-UA"/>
        </w:rPr>
      </w:pPr>
      <w:r w:rsidRPr="004F69D7">
        <w:rPr>
          <w:lang w:val="uk-UA" w:eastAsia="uk-UA"/>
        </w:rPr>
        <w:t>Головний розпорядник бюджетних коштів з надання фінансової підтримки, надалі (головний розпорядник ) – управління житлово - комунального господарства Південнівської міської ради Одеського району Одеської області.</w:t>
      </w:r>
    </w:p>
    <w:p w14:paraId="187F790D" w14:textId="77777777" w:rsidR="004F69D7" w:rsidRPr="004F69D7" w:rsidRDefault="004F69D7" w:rsidP="004F69D7">
      <w:pPr>
        <w:ind w:firstLine="720"/>
        <w:jc w:val="both"/>
        <w:rPr>
          <w:lang w:val="uk-UA" w:eastAsia="uk-UA"/>
        </w:rPr>
      </w:pPr>
      <w:r w:rsidRPr="004F69D7">
        <w:rPr>
          <w:lang w:val="uk-UA" w:eastAsia="uk-UA"/>
        </w:rPr>
        <w:t xml:space="preserve"> Отримувач фінансової підтримки - КП ТМ «ЮТКЕ» .        </w:t>
      </w:r>
    </w:p>
    <w:p w14:paraId="6D53A84F" w14:textId="77777777" w:rsidR="004F69D7" w:rsidRPr="004F69D7" w:rsidRDefault="004F69D7" w:rsidP="004F69D7">
      <w:pPr>
        <w:jc w:val="both"/>
        <w:rPr>
          <w:u w:val="single"/>
          <w:lang w:val="uk-UA" w:eastAsia="uk-UA"/>
        </w:rPr>
      </w:pPr>
      <w:r w:rsidRPr="004F69D7">
        <w:rPr>
          <w:lang w:val="uk-UA" w:eastAsia="uk-UA"/>
        </w:rPr>
        <w:t xml:space="preserve"> </w:t>
      </w:r>
      <w:r w:rsidRPr="004F69D7">
        <w:rPr>
          <w:u w:val="single"/>
          <w:lang w:val="uk-UA" w:eastAsia="uk-UA"/>
        </w:rPr>
        <w:t>Умови надання фінансової підтримки:</w:t>
      </w:r>
    </w:p>
    <w:p w14:paraId="3D6CCE91" w14:textId="77777777" w:rsidR="004F69D7" w:rsidRPr="004F69D7" w:rsidRDefault="004F69D7" w:rsidP="004F69D7">
      <w:pPr>
        <w:ind w:firstLine="720"/>
        <w:contextualSpacing/>
        <w:jc w:val="both"/>
        <w:rPr>
          <w:lang w:val="uk-UA"/>
        </w:rPr>
      </w:pPr>
      <w:r w:rsidRPr="004F69D7">
        <w:rPr>
          <w:lang w:val="uk-UA" w:eastAsia="uk-UA"/>
        </w:rPr>
        <w:t xml:space="preserve"> Розмір фінансової підтримки розраховується та надається відповідно до «Методики</w:t>
      </w:r>
      <w:r w:rsidRPr="004F69D7">
        <w:rPr>
          <w:b/>
          <w:lang w:val="uk-UA"/>
        </w:rPr>
        <w:t xml:space="preserve"> </w:t>
      </w:r>
      <w:r w:rsidRPr="004F69D7">
        <w:rPr>
          <w:bCs/>
          <w:lang w:val="uk-UA"/>
        </w:rPr>
        <w:t xml:space="preserve">розрахунку компенсації обґрунтованих витрат </w:t>
      </w:r>
      <w:r w:rsidRPr="004F69D7">
        <w:rPr>
          <w:bCs/>
          <w:lang w:val="uk-UA" w:eastAsia="uk-UA"/>
        </w:rPr>
        <w:t>КОМУНАЛЬНОГО ПІДПРИЄМСТВА ТЕПЛОВИХ МЕРЕЖ «ЮЖТЕПЛОКОМУНЕНЕРГО»</w:t>
      </w:r>
      <w:r w:rsidRPr="004F69D7">
        <w:rPr>
          <w:bCs/>
          <w:lang w:val="uk-UA"/>
        </w:rPr>
        <w:t xml:space="preserve"> за надання послуг, що становлять загальний економічний інтерес, контролю та перегляду такої компенсації» та </w:t>
      </w:r>
      <w:r w:rsidRPr="004F69D7">
        <w:rPr>
          <w:lang w:val="uk-UA"/>
        </w:rPr>
        <w:t>визначається як різниця між витратами та доходами, необхідними для надання ПЗЕІ КП ТМ «ЮТКЕ» у звітному періоді.</w:t>
      </w:r>
    </w:p>
    <w:p w14:paraId="123D71DC" w14:textId="77777777" w:rsidR="004F69D7" w:rsidRPr="004F69D7" w:rsidRDefault="004F69D7" w:rsidP="004F69D7">
      <w:pPr>
        <w:ind w:firstLine="720"/>
        <w:contextualSpacing/>
        <w:jc w:val="both"/>
        <w:rPr>
          <w:lang w:val="uk-UA"/>
        </w:rPr>
      </w:pPr>
      <w:r w:rsidRPr="004F69D7">
        <w:rPr>
          <w:lang w:val="uk-UA"/>
        </w:rPr>
        <w:t xml:space="preserve"> Перерахування компенсації витрат на надання послуг з виробництва та постачання теплової енергії для споживачів м. Южного здійснюється на рахунки КП ТМ </w:t>
      </w:r>
      <w:r w:rsidRPr="004F69D7">
        <w:rPr>
          <w:spacing w:val="-2"/>
          <w:lang w:val="uk-UA"/>
        </w:rPr>
        <w:t>"</w:t>
      </w:r>
      <w:r w:rsidRPr="004F69D7">
        <w:rPr>
          <w:lang w:val="uk-UA"/>
        </w:rPr>
        <w:t>ЮТКЕ</w:t>
      </w:r>
      <w:r w:rsidRPr="004F69D7">
        <w:rPr>
          <w:spacing w:val="-2"/>
          <w:lang w:val="uk-UA"/>
        </w:rPr>
        <w:t>" (одержувач бюджетних коштів)</w:t>
      </w:r>
      <w:r w:rsidRPr="004F69D7">
        <w:rPr>
          <w:lang w:val="uk-UA"/>
        </w:rPr>
        <w:t xml:space="preserve">, відкриті в органах Державної казначейської служби України в установленому Законом порядку на підставі рішення сесії </w:t>
      </w:r>
      <w:r w:rsidRPr="004F69D7">
        <w:rPr>
          <w:lang w:val="uk-UA" w:eastAsia="uk-UA"/>
        </w:rPr>
        <w:t xml:space="preserve">Південнівської </w:t>
      </w:r>
      <w:r w:rsidRPr="004F69D7">
        <w:rPr>
          <w:lang w:val="uk-UA"/>
        </w:rPr>
        <w:t>міської ради</w:t>
      </w:r>
      <w:r w:rsidRPr="004F69D7">
        <w:rPr>
          <w:spacing w:val="-2"/>
          <w:lang w:val="uk-UA"/>
        </w:rPr>
        <w:t>.</w:t>
      </w:r>
    </w:p>
    <w:p w14:paraId="5A45CEF3" w14:textId="77777777" w:rsidR="004F69D7" w:rsidRPr="004F69D7" w:rsidRDefault="004F69D7" w:rsidP="004F69D7">
      <w:pPr>
        <w:jc w:val="both"/>
        <w:rPr>
          <w:lang w:val="uk-UA" w:eastAsia="uk-UA"/>
        </w:rPr>
      </w:pPr>
      <w:r w:rsidRPr="004F69D7">
        <w:rPr>
          <w:lang w:val="uk-UA" w:eastAsia="uk-UA"/>
        </w:rPr>
        <w:t xml:space="preserve">     </w:t>
      </w:r>
    </w:p>
    <w:p w14:paraId="43212BCD" w14:textId="77777777" w:rsidR="004F69D7" w:rsidRPr="004F69D7" w:rsidRDefault="004F69D7" w:rsidP="004F69D7">
      <w:pPr>
        <w:jc w:val="both"/>
        <w:rPr>
          <w:u w:val="single"/>
          <w:lang w:val="uk-UA" w:eastAsia="uk-UA"/>
        </w:rPr>
      </w:pPr>
      <w:r w:rsidRPr="004F69D7">
        <w:rPr>
          <w:lang w:val="uk-UA" w:eastAsia="uk-UA"/>
        </w:rPr>
        <w:t xml:space="preserve"> </w:t>
      </w:r>
      <w:r w:rsidRPr="004F69D7">
        <w:rPr>
          <w:u w:val="single"/>
          <w:lang w:val="uk-UA" w:eastAsia="uk-UA"/>
        </w:rPr>
        <w:t xml:space="preserve">Відповідальність сторін: </w:t>
      </w:r>
    </w:p>
    <w:p w14:paraId="6A9A240C" w14:textId="77777777" w:rsidR="004F69D7" w:rsidRPr="004F69D7" w:rsidRDefault="004F69D7" w:rsidP="004F69D7">
      <w:pPr>
        <w:ind w:firstLine="720"/>
        <w:jc w:val="both"/>
        <w:rPr>
          <w:lang w:val="uk-UA" w:eastAsia="uk-UA"/>
        </w:rPr>
      </w:pPr>
      <w:r w:rsidRPr="004F69D7">
        <w:rPr>
          <w:lang w:val="uk-UA" w:eastAsia="uk-UA"/>
        </w:rPr>
        <w:t>Сторони несуть відповідальність за невиконання чи неналежне виконання своїх зобов’язань відповідно до чинного законодавства України.</w:t>
      </w:r>
    </w:p>
    <w:p w14:paraId="3665D2A0" w14:textId="77777777" w:rsidR="004F69D7" w:rsidRPr="004F69D7" w:rsidRDefault="004F69D7" w:rsidP="004F69D7">
      <w:pPr>
        <w:ind w:firstLine="720"/>
        <w:jc w:val="both"/>
        <w:rPr>
          <w:lang w:val="uk-UA" w:eastAsia="uk-UA"/>
        </w:rPr>
      </w:pPr>
      <w:r w:rsidRPr="004F69D7">
        <w:rPr>
          <w:lang w:val="uk-UA" w:eastAsia="uk-UA"/>
        </w:rPr>
        <w:t xml:space="preserve"> Відповідальність за повноту і правильність даних, необхідних для розрахунку компенсації обґрунтованих витрат за надання ПЗЕІ несе КП ТМ "ЮТКЕ", а в частині перевірки розрахунків, відповідальність несуть управління житлово-комунального господарства Південнівської міської ради та фінансове управління Південнівської міської ради.</w:t>
      </w:r>
    </w:p>
    <w:p w14:paraId="4831FBE3" w14:textId="77777777" w:rsidR="004F69D7" w:rsidRPr="004F69D7" w:rsidRDefault="004F69D7" w:rsidP="004F69D7">
      <w:pPr>
        <w:spacing w:line="276" w:lineRule="auto"/>
        <w:jc w:val="both"/>
        <w:rPr>
          <w:b/>
          <w:lang w:val="uk-UA"/>
        </w:rPr>
      </w:pPr>
    </w:p>
    <w:p w14:paraId="66F546EC" w14:textId="77777777" w:rsidR="004F69D7" w:rsidRPr="00A7616E" w:rsidRDefault="004F69D7" w:rsidP="004F69D7">
      <w:pPr>
        <w:spacing w:line="276" w:lineRule="auto"/>
        <w:rPr>
          <w:bCs/>
          <w:lang w:val="uk-UA"/>
        </w:rPr>
      </w:pPr>
      <w:r w:rsidRPr="00A7616E">
        <w:rPr>
          <w:bCs/>
          <w:lang w:val="uk-UA"/>
        </w:rPr>
        <w:t>Виконавець:</w:t>
      </w:r>
    </w:p>
    <w:p w14:paraId="458C4D65" w14:textId="5FE82EBE" w:rsidR="004F69D7" w:rsidRPr="009C156D" w:rsidRDefault="004F69D7" w:rsidP="004F69D7">
      <w:pPr>
        <w:spacing w:line="276" w:lineRule="auto"/>
        <w:rPr>
          <w:lang w:val="uk-UA" w:eastAsia="uk-UA"/>
        </w:rPr>
      </w:pPr>
      <w:r w:rsidRPr="00A7616E">
        <w:rPr>
          <w:bCs/>
          <w:lang w:val="uk-UA"/>
        </w:rPr>
        <w:t>заступник начальника ФЕВ УЖКГ                                                       Віра ОСАДЧУК</w:t>
      </w:r>
    </w:p>
    <w:sectPr w:rsidR="004F69D7" w:rsidRPr="009C156D" w:rsidSect="001853AF">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E9F"/>
    <w:multiLevelType w:val="hybridMultilevel"/>
    <w:tmpl w:val="57D4C754"/>
    <w:lvl w:ilvl="0" w:tplc="AF306B0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4D3659A"/>
    <w:multiLevelType w:val="hybridMultilevel"/>
    <w:tmpl w:val="03D42E20"/>
    <w:lvl w:ilvl="0" w:tplc="C6369936">
      <w:start w:val="1"/>
      <w:numFmt w:val="decimal"/>
      <w:lvlText w:val="%1."/>
      <w:lvlJc w:val="left"/>
      <w:pPr>
        <w:ind w:left="502" w:hanging="360"/>
      </w:pPr>
      <w:rPr>
        <w:rFonts w:ascii="Times New Roman" w:eastAsiaTheme="minorEastAsia"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E8C6CC9"/>
    <w:multiLevelType w:val="hybridMultilevel"/>
    <w:tmpl w:val="B7EC5302"/>
    <w:lvl w:ilvl="0" w:tplc="ED30F864">
      <w:start w:val="1"/>
      <w:numFmt w:val="decimal"/>
      <w:lvlText w:val="%1."/>
      <w:lvlJc w:val="left"/>
      <w:pPr>
        <w:ind w:left="928"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5B24BFD"/>
    <w:multiLevelType w:val="multilevel"/>
    <w:tmpl w:val="B48E263E"/>
    <w:lvl w:ilvl="0">
      <w:start w:val="1"/>
      <w:numFmt w:val="decimal"/>
      <w:lvlText w:val="%1."/>
      <w:lvlJc w:val="left"/>
      <w:pPr>
        <w:ind w:left="1068" w:hanging="360"/>
      </w:p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4" w15:restartNumberingAfterBreak="0">
    <w:nsid w:val="56F40831"/>
    <w:multiLevelType w:val="hybridMultilevel"/>
    <w:tmpl w:val="F628DE72"/>
    <w:lvl w:ilvl="0" w:tplc="58DA2E0A">
      <w:start w:val="1"/>
      <w:numFmt w:val="decimal"/>
      <w:lvlText w:val="%1."/>
      <w:lvlJc w:val="left"/>
      <w:pPr>
        <w:ind w:left="2912" w:hanging="360"/>
      </w:pPr>
      <w:rPr>
        <w:rFonts w:eastAsiaTheme="minorEastAsia" w:hint="default"/>
        <w:color w:val="auto"/>
        <w:sz w:val="24"/>
        <w:szCs w:val="24"/>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5" w15:restartNumberingAfterBreak="0">
    <w:nsid w:val="64473713"/>
    <w:multiLevelType w:val="hybridMultilevel"/>
    <w:tmpl w:val="D7C2C5EE"/>
    <w:lvl w:ilvl="0" w:tplc="58C4F2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D760DE1"/>
    <w:multiLevelType w:val="hybridMultilevel"/>
    <w:tmpl w:val="DE4E10F2"/>
    <w:lvl w:ilvl="0" w:tplc="721C252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76B674FF"/>
    <w:multiLevelType w:val="hybridMultilevel"/>
    <w:tmpl w:val="8894382E"/>
    <w:lvl w:ilvl="0" w:tplc="CA34A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DEF04DA"/>
    <w:multiLevelType w:val="hybridMultilevel"/>
    <w:tmpl w:val="400C8ECC"/>
    <w:lvl w:ilvl="0" w:tplc="60C86A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36268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481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97129">
    <w:abstractNumId w:val="5"/>
  </w:num>
  <w:num w:numId="4" w16cid:durableId="366221677">
    <w:abstractNumId w:val="6"/>
  </w:num>
  <w:num w:numId="5" w16cid:durableId="188295249">
    <w:abstractNumId w:val="8"/>
  </w:num>
  <w:num w:numId="6" w16cid:durableId="69734466">
    <w:abstractNumId w:val="2"/>
  </w:num>
  <w:num w:numId="7" w16cid:durableId="1829979969">
    <w:abstractNumId w:val="4"/>
  </w:num>
  <w:num w:numId="8" w16cid:durableId="1826777094">
    <w:abstractNumId w:val="0"/>
  </w:num>
  <w:num w:numId="9" w16cid:durableId="413936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AF"/>
    <w:rsid w:val="00007B93"/>
    <w:rsid w:val="00021630"/>
    <w:rsid w:val="000237D6"/>
    <w:rsid w:val="00031DD0"/>
    <w:rsid w:val="0003323E"/>
    <w:rsid w:val="00042E7A"/>
    <w:rsid w:val="00056A7E"/>
    <w:rsid w:val="00067A6B"/>
    <w:rsid w:val="0007420F"/>
    <w:rsid w:val="00074A9E"/>
    <w:rsid w:val="000769C1"/>
    <w:rsid w:val="00095B85"/>
    <w:rsid w:val="00097873"/>
    <w:rsid w:val="000A52BB"/>
    <w:rsid w:val="000D2541"/>
    <w:rsid w:val="000F774A"/>
    <w:rsid w:val="001225E9"/>
    <w:rsid w:val="00122B82"/>
    <w:rsid w:val="001254B1"/>
    <w:rsid w:val="0015144B"/>
    <w:rsid w:val="00161D35"/>
    <w:rsid w:val="00173DE3"/>
    <w:rsid w:val="00182DBE"/>
    <w:rsid w:val="001853AF"/>
    <w:rsid w:val="001855EF"/>
    <w:rsid w:val="001D2CAA"/>
    <w:rsid w:val="001E5C2D"/>
    <w:rsid w:val="001F1C50"/>
    <w:rsid w:val="00201A4F"/>
    <w:rsid w:val="0021665F"/>
    <w:rsid w:val="00237F23"/>
    <w:rsid w:val="00240782"/>
    <w:rsid w:val="00240A80"/>
    <w:rsid w:val="00240B5B"/>
    <w:rsid w:val="00252D7F"/>
    <w:rsid w:val="00275FD3"/>
    <w:rsid w:val="00290DF9"/>
    <w:rsid w:val="00294321"/>
    <w:rsid w:val="002B1F18"/>
    <w:rsid w:val="002B381E"/>
    <w:rsid w:val="002C0EB8"/>
    <w:rsid w:val="002C34A7"/>
    <w:rsid w:val="002D7997"/>
    <w:rsid w:val="00330CF3"/>
    <w:rsid w:val="00345295"/>
    <w:rsid w:val="00352A7B"/>
    <w:rsid w:val="00354B1C"/>
    <w:rsid w:val="003907F2"/>
    <w:rsid w:val="003A001C"/>
    <w:rsid w:val="003A0E21"/>
    <w:rsid w:val="003B291E"/>
    <w:rsid w:val="003E62F1"/>
    <w:rsid w:val="003F094C"/>
    <w:rsid w:val="003F0CFE"/>
    <w:rsid w:val="00410E0C"/>
    <w:rsid w:val="00413C51"/>
    <w:rsid w:val="00416AE6"/>
    <w:rsid w:val="00437E3C"/>
    <w:rsid w:val="00443EFB"/>
    <w:rsid w:val="00444168"/>
    <w:rsid w:val="00467F93"/>
    <w:rsid w:val="00482FFD"/>
    <w:rsid w:val="0048408B"/>
    <w:rsid w:val="0048576E"/>
    <w:rsid w:val="004D2DAF"/>
    <w:rsid w:val="004E567A"/>
    <w:rsid w:val="004F69D7"/>
    <w:rsid w:val="00501F62"/>
    <w:rsid w:val="0050556C"/>
    <w:rsid w:val="00540585"/>
    <w:rsid w:val="00550809"/>
    <w:rsid w:val="00553554"/>
    <w:rsid w:val="0055762A"/>
    <w:rsid w:val="00575984"/>
    <w:rsid w:val="005879B4"/>
    <w:rsid w:val="005910D2"/>
    <w:rsid w:val="005B2D59"/>
    <w:rsid w:val="005C76BB"/>
    <w:rsid w:val="005E0ACA"/>
    <w:rsid w:val="00605BDD"/>
    <w:rsid w:val="006144B5"/>
    <w:rsid w:val="00630804"/>
    <w:rsid w:val="006357A3"/>
    <w:rsid w:val="00644B9B"/>
    <w:rsid w:val="0064500C"/>
    <w:rsid w:val="006618E4"/>
    <w:rsid w:val="00664EC1"/>
    <w:rsid w:val="00672D5D"/>
    <w:rsid w:val="006B0F57"/>
    <w:rsid w:val="006D0326"/>
    <w:rsid w:val="006D5F4D"/>
    <w:rsid w:val="006E70DA"/>
    <w:rsid w:val="006F28E4"/>
    <w:rsid w:val="0071410C"/>
    <w:rsid w:val="007301EE"/>
    <w:rsid w:val="00741476"/>
    <w:rsid w:val="0075588A"/>
    <w:rsid w:val="00766CD2"/>
    <w:rsid w:val="007862D4"/>
    <w:rsid w:val="007879F3"/>
    <w:rsid w:val="007C2862"/>
    <w:rsid w:val="007C2D5F"/>
    <w:rsid w:val="00813518"/>
    <w:rsid w:val="00813661"/>
    <w:rsid w:val="00815D27"/>
    <w:rsid w:val="008210AA"/>
    <w:rsid w:val="00822620"/>
    <w:rsid w:val="008226A0"/>
    <w:rsid w:val="00831044"/>
    <w:rsid w:val="00842ECB"/>
    <w:rsid w:val="0085442A"/>
    <w:rsid w:val="00856DE0"/>
    <w:rsid w:val="00862BE8"/>
    <w:rsid w:val="00870C86"/>
    <w:rsid w:val="00870ED4"/>
    <w:rsid w:val="00890BA0"/>
    <w:rsid w:val="008A2B79"/>
    <w:rsid w:val="008B64A7"/>
    <w:rsid w:val="008C0AB5"/>
    <w:rsid w:val="008D6388"/>
    <w:rsid w:val="008D7FD5"/>
    <w:rsid w:val="00900FA2"/>
    <w:rsid w:val="0090156E"/>
    <w:rsid w:val="00911E44"/>
    <w:rsid w:val="00925CAC"/>
    <w:rsid w:val="00926BA5"/>
    <w:rsid w:val="00995C77"/>
    <w:rsid w:val="00996B9C"/>
    <w:rsid w:val="009A58A0"/>
    <w:rsid w:val="009C3FCB"/>
    <w:rsid w:val="009C51E4"/>
    <w:rsid w:val="009D60B0"/>
    <w:rsid w:val="009E25AC"/>
    <w:rsid w:val="009F27AD"/>
    <w:rsid w:val="00A10CC7"/>
    <w:rsid w:val="00A14EA5"/>
    <w:rsid w:val="00A15402"/>
    <w:rsid w:val="00A302FD"/>
    <w:rsid w:val="00A41E14"/>
    <w:rsid w:val="00A41E8E"/>
    <w:rsid w:val="00A437E7"/>
    <w:rsid w:val="00A44137"/>
    <w:rsid w:val="00A66ABA"/>
    <w:rsid w:val="00A77641"/>
    <w:rsid w:val="00A86B76"/>
    <w:rsid w:val="00A87E1B"/>
    <w:rsid w:val="00AA1F5E"/>
    <w:rsid w:val="00AA75F4"/>
    <w:rsid w:val="00AC788F"/>
    <w:rsid w:val="00AF2B0C"/>
    <w:rsid w:val="00B05525"/>
    <w:rsid w:val="00B178B8"/>
    <w:rsid w:val="00B24375"/>
    <w:rsid w:val="00B5415A"/>
    <w:rsid w:val="00B55FBB"/>
    <w:rsid w:val="00B579AE"/>
    <w:rsid w:val="00B62D8A"/>
    <w:rsid w:val="00B7246A"/>
    <w:rsid w:val="00B80C20"/>
    <w:rsid w:val="00B862BD"/>
    <w:rsid w:val="00B94581"/>
    <w:rsid w:val="00B95823"/>
    <w:rsid w:val="00BA0276"/>
    <w:rsid w:val="00BA17E0"/>
    <w:rsid w:val="00BA2242"/>
    <w:rsid w:val="00BB0D18"/>
    <w:rsid w:val="00BB20A9"/>
    <w:rsid w:val="00BD38C4"/>
    <w:rsid w:val="00BE6E83"/>
    <w:rsid w:val="00C133C2"/>
    <w:rsid w:val="00C20C88"/>
    <w:rsid w:val="00C664F4"/>
    <w:rsid w:val="00C82D47"/>
    <w:rsid w:val="00CA0F93"/>
    <w:rsid w:val="00CA1D8F"/>
    <w:rsid w:val="00CB2C5F"/>
    <w:rsid w:val="00CC1BF6"/>
    <w:rsid w:val="00D00080"/>
    <w:rsid w:val="00D03C96"/>
    <w:rsid w:val="00D1012D"/>
    <w:rsid w:val="00D1639E"/>
    <w:rsid w:val="00D251FC"/>
    <w:rsid w:val="00D37187"/>
    <w:rsid w:val="00D42792"/>
    <w:rsid w:val="00D6330A"/>
    <w:rsid w:val="00D71082"/>
    <w:rsid w:val="00D829AB"/>
    <w:rsid w:val="00D85892"/>
    <w:rsid w:val="00DA4421"/>
    <w:rsid w:val="00DA4E31"/>
    <w:rsid w:val="00DB3E2B"/>
    <w:rsid w:val="00DC1768"/>
    <w:rsid w:val="00E03259"/>
    <w:rsid w:val="00E20D6F"/>
    <w:rsid w:val="00E32E02"/>
    <w:rsid w:val="00E406A2"/>
    <w:rsid w:val="00E563A1"/>
    <w:rsid w:val="00E60CC1"/>
    <w:rsid w:val="00E61882"/>
    <w:rsid w:val="00E620C1"/>
    <w:rsid w:val="00E62886"/>
    <w:rsid w:val="00E65897"/>
    <w:rsid w:val="00E66A3E"/>
    <w:rsid w:val="00EB28D1"/>
    <w:rsid w:val="00ED3921"/>
    <w:rsid w:val="00EF1ABA"/>
    <w:rsid w:val="00EF2528"/>
    <w:rsid w:val="00F026EB"/>
    <w:rsid w:val="00F244D2"/>
    <w:rsid w:val="00F3277C"/>
    <w:rsid w:val="00F36840"/>
    <w:rsid w:val="00F41DD5"/>
    <w:rsid w:val="00F44D8A"/>
    <w:rsid w:val="00F470A2"/>
    <w:rsid w:val="00F50985"/>
    <w:rsid w:val="00F5109A"/>
    <w:rsid w:val="00F657C1"/>
    <w:rsid w:val="00F818B2"/>
    <w:rsid w:val="00F92E04"/>
    <w:rsid w:val="00F97F75"/>
    <w:rsid w:val="00FD0317"/>
    <w:rsid w:val="00FD4D72"/>
    <w:rsid w:val="00FE50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8D68"/>
  <w15:chartTrackingRefBased/>
  <w15:docId w15:val="{61EAA80B-5622-4BDE-B9D4-6ED45383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862"/>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862"/>
    <w:pPr>
      <w:spacing w:after="160" w:line="256" w:lineRule="auto"/>
      <w:ind w:left="720"/>
      <w:contextualSpacing/>
    </w:pPr>
    <w:rPr>
      <w:rFonts w:asciiTheme="minorHAnsi" w:eastAsiaTheme="minorHAnsi" w:hAnsiTheme="minorHAnsi" w:cstheme="minorBidi"/>
      <w:sz w:val="22"/>
      <w:szCs w:val="22"/>
      <w:lang w:val="uk-UA" w:eastAsia="en-US"/>
    </w:rPr>
  </w:style>
  <w:style w:type="table" w:customStyle="1" w:styleId="1">
    <w:name w:val="Сетка таблицы1"/>
    <w:basedOn w:val="a1"/>
    <w:next w:val="a4"/>
    <w:uiPriority w:val="39"/>
    <w:rsid w:val="003E62F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3E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F97F7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4F69D7"/>
    <w:rPr>
      <w:rFonts w:cs="Times New Roman"/>
      <w:color w:val="0000FF"/>
      <w:u w:val="single"/>
    </w:rPr>
  </w:style>
  <w:style w:type="character" w:customStyle="1" w:styleId="rvts23">
    <w:name w:val="rvts23"/>
    <w:rsid w:val="004F69D7"/>
  </w:style>
  <w:style w:type="character" w:customStyle="1" w:styleId="rvts44">
    <w:name w:val="rvts44"/>
    <w:rsid w:val="004F69D7"/>
  </w:style>
  <w:style w:type="character" w:customStyle="1" w:styleId="xfmc1">
    <w:name w:val="xfmc1"/>
    <w:rsid w:val="004F69D7"/>
  </w:style>
  <w:style w:type="character" w:customStyle="1" w:styleId="rvts0">
    <w:name w:val="rvts0"/>
    <w:rsid w:val="004F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4890">
      <w:bodyDiv w:val="1"/>
      <w:marLeft w:val="0"/>
      <w:marRight w:val="0"/>
      <w:marTop w:val="0"/>
      <w:marBottom w:val="0"/>
      <w:divBdr>
        <w:top w:val="none" w:sz="0" w:space="0" w:color="auto"/>
        <w:left w:val="none" w:sz="0" w:space="0" w:color="auto"/>
        <w:bottom w:val="none" w:sz="0" w:space="0" w:color="auto"/>
        <w:right w:val="none" w:sz="0" w:space="0" w:color="auto"/>
      </w:divBdr>
    </w:div>
    <w:div w:id="1038512488">
      <w:bodyDiv w:val="1"/>
      <w:marLeft w:val="0"/>
      <w:marRight w:val="0"/>
      <w:marTop w:val="0"/>
      <w:marBottom w:val="0"/>
      <w:divBdr>
        <w:top w:val="none" w:sz="0" w:space="0" w:color="auto"/>
        <w:left w:val="none" w:sz="0" w:space="0" w:color="auto"/>
        <w:bottom w:val="none" w:sz="0" w:space="0" w:color="auto"/>
        <w:right w:val="none" w:sz="0" w:space="0" w:color="auto"/>
      </w:divBdr>
    </w:div>
    <w:div w:id="181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7630</Words>
  <Characters>4350</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cp:lastModifiedBy>
  <cp:revision>3</cp:revision>
  <cp:lastPrinted>2025-12-05T06:46:00Z</cp:lastPrinted>
  <dcterms:created xsi:type="dcterms:W3CDTF">2025-12-05T06:46:00Z</dcterms:created>
  <dcterms:modified xsi:type="dcterms:W3CDTF">2025-12-08T14:11:00Z</dcterms:modified>
</cp:coreProperties>
</file>