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459D822" w:rsidR="001A3BAD" w:rsidRPr="006D0B06" w:rsidRDefault="001A3BAD" w:rsidP="001A3BAD">
      <w:pPr>
        <w:ind w:left="5760"/>
        <w:rPr>
          <w:lang w:val="uk-UA"/>
        </w:rPr>
      </w:pPr>
      <w:r w:rsidRPr="006D0B06">
        <w:rPr>
          <w:lang w:val="uk-UA"/>
        </w:rPr>
        <w:t>Додаток</w:t>
      </w:r>
      <w:r w:rsidR="000E06B1">
        <w:rPr>
          <w:lang w:val="uk-UA"/>
        </w:rPr>
        <w:t xml:space="preserve"> 2</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13C0CB5A"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254</w:t>
      </w:r>
      <w:r w:rsidR="000E06B1">
        <w:rPr>
          <w:lang w:val="uk-UA"/>
        </w:rPr>
        <w:t>9</w:t>
      </w:r>
    </w:p>
    <w:p w14:paraId="69ED9CCA" w14:textId="77777777" w:rsidR="000E06B1" w:rsidRDefault="000E06B1" w:rsidP="001A3BAD">
      <w:pPr>
        <w:ind w:left="5760"/>
        <w:rPr>
          <w:lang w:val="uk-UA"/>
        </w:rPr>
      </w:pPr>
    </w:p>
    <w:p w14:paraId="6392105A" w14:textId="77777777" w:rsidR="000E06B1" w:rsidRPr="00806AFA" w:rsidRDefault="000E06B1" w:rsidP="000E06B1">
      <w:pPr>
        <w:pStyle w:val="af5"/>
        <w:spacing w:before="0"/>
        <w:ind w:firstLine="0"/>
        <w:jc w:val="center"/>
        <w:rPr>
          <w:rFonts w:ascii="Times New Roman" w:hAnsi="Times New Roman"/>
          <w:b/>
          <w:bCs/>
          <w:sz w:val="24"/>
        </w:rPr>
      </w:pPr>
      <w:bookmarkStart w:id="0" w:name="_Hlk155361705"/>
      <w:r w:rsidRPr="0025004D">
        <w:rPr>
          <w:rFonts w:ascii="Times New Roman" w:hAnsi="Times New Roman"/>
          <w:b/>
          <w:bCs/>
          <w:sz w:val="24"/>
        </w:rPr>
        <w:t>ДОГОВ</w:t>
      </w:r>
      <w:r>
        <w:rPr>
          <w:rFonts w:ascii="Times New Roman" w:hAnsi="Times New Roman"/>
          <w:b/>
          <w:bCs/>
          <w:sz w:val="24"/>
        </w:rPr>
        <w:t>І</w:t>
      </w:r>
      <w:r w:rsidRPr="0025004D">
        <w:rPr>
          <w:rFonts w:ascii="Times New Roman" w:hAnsi="Times New Roman"/>
          <w:b/>
          <w:bCs/>
          <w:sz w:val="24"/>
        </w:rPr>
        <w:t xml:space="preserve">Р </w:t>
      </w:r>
      <w:r w:rsidRPr="0025004D">
        <w:rPr>
          <w:rFonts w:ascii="Times New Roman" w:hAnsi="Times New Roman"/>
          <w:b/>
          <w:bCs/>
          <w:sz w:val="24"/>
        </w:rPr>
        <w:br/>
        <w:t>між Виконавчим комітетом</w:t>
      </w:r>
      <w:r>
        <w:rPr>
          <w:rFonts w:ascii="Times New Roman" w:hAnsi="Times New Roman"/>
          <w:b/>
          <w:bCs/>
          <w:sz w:val="24"/>
        </w:rPr>
        <w:t xml:space="preserve"> Південнів</w:t>
      </w:r>
      <w:r w:rsidRPr="0025004D">
        <w:rPr>
          <w:rFonts w:ascii="Times New Roman" w:hAnsi="Times New Roman"/>
          <w:b/>
          <w:bCs/>
          <w:sz w:val="24"/>
        </w:rPr>
        <w:t xml:space="preserve">ської міської ради та </w:t>
      </w:r>
      <w:bookmarkStart w:id="1" w:name="_Hlk155273565"/>
      <w:r w:rsidRPr="0025004D">
        <w:rPr>
          <w:rFonts w:ascii="Times New Roman" w:hAnsi="Times New Roman"/>
          <w:b/>
          <w:bCs/>
          <w:sz w:val="24"/>
        </w:rPr>
        <w:t>КП «</w:t>
      </w:r>
      <w:r>
        <w:rPr>
          <w:rFonts w:ascii="Times New Roman" w:hAnsi="Times New Roman"/>
          <w:b/>
          <w:bCs/>
          <w:sz w:val="24"/>
        </w:rPr>
        <w:t>СПЕЦТРАНС</w:t>
      </w:r>
      <w:r w:rsidRPr="0025004D">
        <w:rPr>
          <w:rFonts w:ascii="Times New Roman" w:hAnsi="Times New Roman"/>
          <w:b/>
          <w:bCs/>
          <w:sz w:val="24"/>
        </w:rPr>
        <w:t xml:space="preserve">» на </w:t>
      </w:r>
      <w:r w:rsidRPr="0025004D">
        <w:rPr>
          <w:rFonts w:ascii="Times New Roman" w:hAnsi="Times New Roman"/>
          <w:b/>
          <w:bCs/>
          <w:sz w:val="24"/>
        </w:rPr>
        <w:br/>
        <w:t xml:space="preserve">здійснення операцій із збирання та перевезення побутових відходів з території </w:t>
      </w:r>
    </w:p>
    <w:p w14:paraId="758A2D93" w14:textId="77777777" w:rsidR="000E06B1" w:rsidRPr="0025004D" w:rsidRDefault="000E06B1" w:rsidP="000E06B1">
      <w:pPr>
        <w:pStyle w:val="af5"/>
        <w:spacing w:before="0"/>
        <w:ind w:firstLine="0"/>
        <w:jc w:val="center"/>
        <w:rPr>
          <w:rFonts w:ascii="Times New Roman" w:hAnsi="Times New Roman"/>
          <w:b/>
          <w:bCs/>
          <w:sz w:val="24"/>
        </w:rPr>
      </w:pPr>
      <w:r w:rsidRPr="0025004D">
        <w:rPr>
          <w:rFonts w:ascii="Times New Roman" w:hAnsi="Times New Roman"/>
          <w:b/>
          <w:bCs/>
          <w:sz w:val="24"/>
        </w:rPr>
        <w:t xml:space="preserve">міста </w:t>
      </w:r>
      <w:r>
        <w:rPr>
          <w:rFonts w:ascii="Times New Roman" w:hAnsi="Times New Roman"/>
          <w:b/>
          <w:bCs/>
          <w:sz w:val="24"/>
        </w:rPr>
        <w:t>Південного</w:t>
      </w:r>
      <w:r w:rsidRPr="0025004D">
        <w:rPr>
          <w:rFonts w:ascii="Times New Roman" w:hAnsi="Times New Roman"/>
          <w:b/>
          <w:bCs/>
          <w:sz w:val="24"/>
        </w:rPr>
        <w:t xml:space="preserve"> Одеського району Одеської області</w:t>
      </w:r>
      <w:bookmarkEnd w:id="1"/>
    </w:p>
    <w:p w14:paraId="51035B49" w14:textId="77777777" w:rsidR="000E06B1" w:rsidRDefault="000E06B1" w:rsidP="000E06B1">
      <w:pPr>
        <w:tabs>
          <w:tab w:val="left" w:pos="9071"/>
        </w:tabs>
        <w:spacing w:before="120"/>
        <w:jc w:val="both"/>
        <w:rPr>
          <w:rFonts w:eastAsia="SimSun"/>
          <w:lang w:val="uk-UA"/>
        </w:rPr>
      </w:pPr>
      <w:bookmarkStart w:id="2" w:name="o236"/>
      <w:bookmarkEnd w:id="2"/>
    </w:p>
    <w:p w14:paraId="08D1D52B" w14:textId="77777777" w:rsidR="000E06B1" w:rsidRPr="000A2880" w:rsidRDefault="000E06B1" w:rsidP="000E06B1">
      <w:pPr>
        <w:tabs>
          <w:tab w:val="left" w:pos="9071"/>
        </w:tabs>
        <w:spacing w:before="120"/>
        <w:jc w:val="both"/>
        <w:rPr>
          <w:rFonts w:eastAsia="SimSun"/>
          <w:lang w:val="uk-UA"/>
        </w:rPr>
      </w:pPr>
      <w:r w:rsidRPr="000A2880">
        <w:rPr>
          <w:rFonts w:eastAsia="SimSun"/>
          <w:lang w:val="uk-UA"/>
        </w:rPr>
        <w:t xml:space="preserve"> м.</w:t>
      </w:r>
      <w:r>
        <w:rPr>
          <w:rFonts w:eastAsia="SimSun"/>
          <w:lang w:val="uk-UA"/>
        </w:rPr>
        <w:t xml:space="preserve"> Південне</w:t>
      </w:r>
      <w:r w:rsidRPr="000A2880">
        <w:rPr>
          <w:rFonts w:eastAsia="SimSun"/>
          <w:lang w:val="uk-UA"/>
        </w:rPr>
        <w:t xml:space="preserve">                                                                                         «           »</w:t>
      </w:r>
      <w:r w:rsidRPr="00806AFA">
        <w:rPr>
          <w:rFonts w:eastAsia="SimSun"/>
          <w:lang w:val="uk-UA"/>
        </w:rPr>
        <w:t>__________</w:t>
      </w:r>
      <w:r w:rsidRPr="000A2880">
        <w:rPr>
          <w:rFonts w:eastAsia="SimSun"/>
          <w:lang w:val="uk-UA"/>
        </w:rPr>
        <w:t xml:space="preserve"> 202</w:t>
      </w:r>
      <w:r>
        <w:rPr>
          <w:rFonts w:eastAsia="SimSun"/>
          <w:lang w:val="uk-UA"/>
        </w:rPr>
        <w:t>5</w:t>
      </w:r>
      <w:r w:rsidRPr="000A2880">
        <w:rPr>
          <w:rFonts w:eastAsia="SimSun"/>
          <w:lang w:val="uk-UA"/>
        </w:rPr>
        <w:t xml:space="preserve"> р</w:t>
      </w:r>
    </w:p>
    <w:p w14:paraId="74EB7755" w14:textId="77777777" w:rsidR="000E06B1" w:rsidRDefault="000E06B1" w:rsidP="000E06B1">
      <w:pPr>
        <w:rPr>
          <w:rFonts w:eastAsia="SimSun"/>
          <w:lang w:val="uk-UA"/>
        </w:rPr>
      </w:pPr>
      <w:r w:rsidRPr="00D92D66">
        <w:rPr>
          <w:rFonts w:eastAsia="SimSun"/>
          <w:lang w:val="uk-UA"/>
        </w:rPr>
        <w:t xml:space="preserve">         </w:t>
      </w:r>
    </w:p>
    <w:p w14:paraId="084DF83C" w14:textId="77777777" w:rsidR="000E06B1" w:rsidRPr="00BC25B3" w:rsidRDefault="000E06B1" w:rsidP="000E06B1">
      <w:pPr>
        <w:jc w:val="both"/>
        <w:rPr>
          <w:rFonts w:eastAsia="SimSun"/>
          <w:lang w:val="uk-UA"/>
        </w:rPr>
      </w:pPr>
      <w:r>
        <w:rPr>
          <w:rFonts w:eastAsia="SimSun"/>
          <w:lang w:val="uk-UA"/>
        </w:rPr>
        <w:t xml:space="preserve">              </w:t>
      </w:r>
      <w:r w:rsidRPr="00D92D66">
        <w:rPr>
          <w:rFonts w:eastAsia="SimSun"/>
          <w:lang w:val="uk-UA"/>
        </w:rPr>
        <w:t xml:space="preserve"> </w:t>
      </w:r>
      <w:r w:rsidRPr="00CF4528">
        <w:rPr>
          <w:rFonts w:eastAsia="SimSun"/>
          <w:lang w:val="uk-UA"/>
        </w:rPr>
        <w:t xml:space="preserve">Виконавчий комітет Південнівської міської ради Одеського району Одеської області, в особі міського голови </w:t>
      </w:r>
      <w:proofErr w:type="spellStart"/>
      <w:r w:rsidRPr="00CF4528">
        <w:rPr>
          <w:rFonts w:eastAsia="SimSun"/>
          <w:lang w:val="uk-UA"/>
        </w:rPr>
        <w:t>Новацького</w:t>
      </w:r>
      <w:proofErr w:type="spellEnd"/>
      <w:r w:rsidRPr="00CF4528">
        <w:rPr>
          <w:rFonts w:eastAsia="SimSun"/>
          <w:lang w:val="uk-UA"/>
        </w:rPr>
        <w:t xml:space="preserve"> Володимира Миколайовича, що діє на підставі Законів України “Про місцеве самоврядування в Україні”, “Про місцеві державні адміністрації, “Про управління відходами” </w:t>
      </w:r>
      <w:bookmarkStart w:id="3" w:name="o241"/>
      <w:bookmarkEnd w:id="3"/>
      <w:r w:rsidRPr="00CF4528">
        <w:rPr>
          <w:rFonts w:eastAsia="SimSun"/>
          <w:lang w:val="uk-UA"/>
        </w:rPr>
        <w:t>(далі - Замовник), з однієї сторони, та  КОМУНАЛЬНЕ ПІДПРИЄМСТВО «СПЕЦТРАНС» в особі</w:t>
      </w:r>
      <w:r w:rsidRPr="00CF4528">
        <w:rPr>
          <w:rFonts w:eastAsia="SimSun"/>
          <w:sz w:val="16"/>
          <w:szCs w:val="16"/>
          <w:lang w:val="uk-UA"/>
        </w:rPr>
        <w:t xml:space="preserve"> </w:t>
      </w:r>
      <w:r w:rsidRPr="00CF4528">
        <w:rPr>
          <w:rFonts w:eastAsia="SimSun"/>
          <w:lang w:val="uk-UA"/>
        </w:rPr>
        <w:t>директора Суханова Володимира Миколайовича, що діє на підставі Статуту, затвердженого рішенням Південнівської міської ради Одеського району Одеської області від 24.12.2024 року № 2048-</w:t>
      </w:r>
      <w:r w:rsidRPr="00CF4528">
        <w:rPr>
          <w:rFonts w:eastAsia="SimSun"/>
          <w:lang w:val="en-US"/>
        </w:rPr>
        <w:t>VIII</w:t>
      </w:r>
      <w:bookmarkStart w:id="4" w:name="o246"/>
      <w:bookmarkEnd w:id="4"/>
      <w:r w:rsidRPr="00CF4528">
        <w:rPr>
          <w:rFonts w:eastAsia="SimSun"/>
          <w:lang w:val="uk-UA"/>
        </w:rPr>
        <w:t>, (далі - Виконавець), з іншої сторони, відповідно до рішення від _____________           № _______________ уклали цей договір про таке.</w:t>
      </w:r>
    </w:p>
    <w:p w14:paraId="3238CF1E" w14:textId="77777777" w:rsidR="000E06B1" w:rsidRPr="00D92D66" w:rsidRDefault="000E06B1" w:rsidP="000E06B1">
      <w:pPr>
        <w:spacing w:before="240" w:after="120"/>
        <w:jc w:val="center"/>
        <w:rPr>
          <w:rFonts w:eastAsia="SimSun"/>
          <w:b/>
          <w:bCs/>
          <w:color w:val="000000"/>
          <w:lang w:val="uk-UA"/>
        </w:rPr>
      </w:pPr>
      <w:r w:rsidRPr="00BC25B3">
        <w:rPr>
          <w:rFonts w:eastAsia="SimSun"/>
          <w:b/>
          <w:bCs/>
          <w:color w:val="000000"/>
          <w:lang w:val="uk-UA"/>
        </w:rPr>
        <w:t>1.</w:t>
      </w:r>
      <w:r>
        <w:rPr>
          <w:rFonts w:eastAsia="SimSun"/>
          <w:b/>
          <w:bCs/>
          <w:color w:val="000000"/>
          <w:lang w:val="uk-UA"/>
        </w:rPr>
        <w:t xml:space="preserve"> </w:t>
      </w:r>
      <w:r w:rsidRPr="00BC25B3">
        <w:rPr>
          <w:rFonts w:eastAsia="SimSun"/>
          <w:b/>
          <w:bCs/>
          <w:color w:val="000000"/>
          <w:lang w:val="uk-UA"/>
        </w:rPr>
        <w:t>Предмет договору</w:t>
      </w:r>
    </w:p>
    <w:p w14:paraId="486E8A04" w14:textId="77777777" w:rsidR="000E06B1" w:rsidRPr="00D92D66" w:rsidRDefault="000E06B1" w:rsidP="000E06B1">
      <w:pPr>
        <w:tabs>
          <w:tab w:val="left" w:pos="9071"/>
        </w:tabs>
        <w:spacing w:before="120"/>
        <w:jc w:val="both"/>
        <w:rPr>
          <w:rFonts w:eastAsia="SimSun"/>
          <w:u w:val="single"/>
          <w:lang w:val="uk-UA"/>
        </w:rPr>
      </w:pPr>
      <w:bookmarkStart w:id="5" w:name="o253"/>
      <w:bookmarkEnd w:id="5"/>
      <w:r w:rsidRPr="003D6EB6">
        <w:rPr>
          <w:rFonts w:eastAsia="SimSun"/>
          <w:b/>
          <w:bCs/>
          <w:lang w:val="uk-UA"/>
        </w:rPr>
        <w:t>1.1.</w:t>
      </w:r>
      <w:r w:rsidRPr="00C9621F">
        <w:rPr>
          <w:rFonts w:eastAsia="SimSun"/>
          <w:lang w:val="uk-UA"/>
        </w:rPr>
        <w:t xml:space="preserve"> Виконавець зобов’язується надавати послугу із </w:t>
      </w:r>
      <w:r w:rsidRPr="00C9621F">
        <w:rPr>
          <w:rFonts w:eastAsia="SimSun"/>
          <w:lang w:val="uk-UA" w:eastAsia="uk-UA"/>
        </w:rPr>
        <w:t>збирання та перевезення побутових відходів</w:t>
      </w:r>
      <w:r w:rsidRPr="00C9621F">
        <w:rPr>
          <w:rFonts w:eastAsia="SimSun"/>
          <w:lang w:val="uk-UA"/>
        </w:rPr>
        <w:t xml:space="preserve"> (далі - послуга) відповідної якості згідно з графіком на території міста </w:t>
      </w:r>
      <w:r>
        <w:rPr>
          <w:rFonts w:eastAsia="SimSun"/>
          <w:lang w:val="uk-UA"/>
        </w:rPr>
        <w:t>Південного</w:t>
      </w:r>
      <w:r w:rsidRPr="00C9621F">
        <w:rPr>
          <w:rFonts w:eastAsia="SimSun"/>
          <w:lang w:val="uk-UA"/>
        </w:rPr>
        <w:t xml:space="preserve"> Одеського району Одеської області та</w:t>
      </w:r>
      <w:r w:rsidRPr="00D92D66">
        <w:rPr>
          <w:rFonts w:eastAsia="SimSun"/>
          <w:lang w:val="uk-UA"/>
        </w:rPr>
        <w:t xml:space="preserve"> </w:t>
      </w:r>
      <w:bookmarkStart w:id="6" w:name="_Hlk122531499"/>
      <w:r w:rsidRPr="00D92D66">
        <w:rPr>
          <w:rFonts w:eastAsia="SimSun"/>
          <w:lang w:val="uk-UA"/>
        </w:rPr>
        <w:t>відповідно до правил благоустрою території міста Южного Одеської області</w:t>
      </w:r>
      <w:bookmarkEnd w:id="6"/>
      <w:r w:rsidRPr="00D92D66">
        <w:rPr>
          <w:rFonts w:eastAsia="SimSun"/>
          <w:lang w:val="uk-UA"/>
        </w:rPr>
        <w:t xml:space="preserve">, затвердженого Рішенням Южненської міської ради від </w:t>
      </w:r>
      <w:r w:rsidRPr="007263FF">
        <w:rPr>
          <w:rFonts w:eastAsia="SimSun"/>
          <w:lang w:val="uk-UA"/>
        </w:rPr>
        <w:t>31</w:t>
      </w:r>
      <w:r w:rsidRPr="00D92D66">
        <w:rPr>
          <w:rFonts w:eastAsia="SimSun"/>
          <w:lang w:val="uk-UA"/>
        </w:rPr>
        <w:t>.05.2018 року №</w:t>
      </w:r>
      <w:r>
        <w:rPr>
          <w:rFonts w:eastAsia="SimSun"/>
          <w:lang w:val="uk-UA"/>
        </w:rPr>
        <w:t xml:space="preserve"> </w:t>
      </w:r>
      <w:r w:rsidRPr="00D92D66">
        <w:rPr>
          <w:rFonts w:eastAsia="SimSun"/>
          <w:lang w:val="uk-UA"/>
        </w:rPr>
        <w:t>965-VIІ, а замовник зобов’язується виконати обов’язки, передбачені цим договором.</w:t>
      </w:r>
    </w:p>
    <w:p w14:paraId="53B1864E" w14:textId="77777777" w:rsidR="000E06B1" w:rsidRPr="00D92D66" w:rsidRDefault="000E06B1" w:rsidP="000E06B1">
      <w:pPr>
        <w:spacing w:before="120"/>
        <w:ind w:firstLine="567"/>
        <w:jc w:val="center"/>
        <w:rPr>
          <w:rFonts w:eastAsia="SimSun"/>
          <w:b/>
          <w:bCs/>
          <w:lang w:val="uk-UA"/>
        </w:rPr>
      </w:pPr>
      <w:r w:rsidRPr="00D92D66">
        <w:rPr>
          <w:rFonts w:eastAsia="SimSun"/>
          <w:b/>
          <w:bCs/>
          <w:lang w:val="uk-UA"/>
        </w:rPr>
        <w:t>2. Характеристика об’єкта конкурсу:</w:t>
      </w:r>
    </w:p>
    <w:p w14:paraId="5C7A49C8" w14:textId="77777777" w:rsidR="000E06B1" w:rsidRDefault="000E06B1" w:rsidP="000E06B1">
      <w:pPr>
        <w:ind w:firstLine="567"/>
        <w:jc w:val="both"/>
        <w:rPr>
          <w:rFonts w:eastAsia="SimSun"/>
          <w:lang w:val="uk-UA"/>
        </w:rPr>
      </w:pPr>
    </w:p>
    <w:p w14:paraId="5A6D69A0" w14:textId="77777777" w:rsidR="000E06B1" w:rsidRPr="00D92D66" w:rsidRDefault="000E06B1" w:rsidP="000E06B1">
      <w:pPr>
        <w:rPr>
          <w:rFonts w:eastAsia="SimSun"/>
          <w:lang w:val="uk-UA"/>
        </w:rPr>
      </w:pPr>
      <w:r w:rsidRPr="003D6EB6">
        <w:rPr>
          <w:rFonts w:eastAsia="SimSun"/>
          <w:b/>
          <w:bCs/>
          <w:lang w:val="uk-UA"/>
        </w:rPr>
        <w:t>2.1</w:t>
      </w:r>
      <w:r w:rsidRPr="00D92D66">
        <w:rPr>
          <w:rFonts w:eastAsia="SimSun"/>
          <w:lang w:val="uk-UA"/>
        </w:rPr>
        <w:t>. Характеристика об’єкта конкурсу:</w:t>
      </w:r>
    </w:p>
    <w:p w14:paraId="327A1583" w14:textId="77777777" w:rsidR="000E06B1" w:rsidRPr="007C6F3E" w:rsidRDefault="000E06B1" w:rsidP="000E06B1">
      <w:pPr>
        <w:tabs>
          <w:tab w:val="left" w:pos="9071"/>
        </w:tabs>
        <w:jc w:val="both"/>
        <w:rPr>
          <w:rFonts w:eastAsia="SimSun"/>
          <w:u w:val="single"/>
          <w:lang w:val="uk-UA" w:eastAsia="uk-UA"/>
        </w:rPr>
      </w:pPr>
      <w:r w:rsidRPr="00D92D66">
        <w:rPr>
          <w:rFonts w:eastAsia="SimSun"/>
          <w:lang w:val="uk-UA" w:eastAsia="uk-UA"/>
        </w:rPr>
        <w:t xml:space="preserve">2.1.1 </w:t>
      </w:r>
      <w:r>
        <w:rPr>
          <w:rFonts w:eastAsia="SimSun"/>
          <w:lang w:val="uk-UA" w:eastAsia="uk-UA"/>
        </w:rPr>
        <w:t xml:space="preserve"> норми надання послуг з поводження з побутовими відходами на території міста Південного затверджені рішенням виконавчого комітету Південнівської міської ради від 11.12.2024 року № 2003.</w:t>
      </w:r>
    </w:p>
    <w:p w14:paraId="10981C22" w14:textId="77777777" w:rsidR="000E06B1" w:rsidRPr="00D92D66" w:rsidRDefault="000E06B1" w:rsidP="000E06B1">
      <w:pPr>
        <w:jc w:val="both"/>
        <w:rPr>
          <w:lang w:val="uk-UA"/>
        </w:rPr>
      </w:pPr>
      <w:r w:rsidRPr="00D92D66">
        <w:rPr>
          <w:lang w:val="uk-UA"/>
        </w:rPr>
        <w:t xml:space="preserve">2.1.2. </w:t>
      </w:r>
      <w:r>
        <w:rPr>
          <w:lang w:val="uk-UA"/>
        </w:rPr>
        <w:t>п</w:t>
      </w:r>
      <w:r w:rsidRPr="00D92D66">
        <w:rPr>
          <w:lang w:val="uk-UA"/>
        </w:rPr>
        <w:t xml:space="preserve">ослуги із збирання та перевезення побутових відходів надаються на території міста </w:t>
      </w:r>
      <w:r>
        <w:rPr>
          <w:lang w:val="uk-UA"/>
        </w:rPr>
        <w:t>Південного</w:t>
      </w:r>
      <w:r w:rsidRPr="00D92D66">
        <w:rPr>
          <w:lang w:val="uk-UA"/>
        </w:rPr>
        <w:t xml:space="preserve"> Одеського району Одеської області, а саме з території 5-х мікрорайонів з багатоквартирної житлової забудовою та мікрорайону індивідуальної забудови з садибними житловими будинками (МІЗ).</w:t>
      </w:r>
    </w:p>
    <w:p w14:paraId="367BFA27" w14:textId="77777777" w:rsidR="000E06B1" w:rsidRPr="00D92D66" w:rsidRDefault="000E06B1" w:rsidP="000E06B1">
      <w:pPr>
        <w:jc w:val="both"/>
        <w:rPr>
          <w:rFonts w:eastAsia="SimSun"/>
          <w:lang w:val="uk-UA"/>
        </w:rPr>
      </w:pPr>
      <w:r w:rsidRPr="00BC25B3">
        <w:rPr>
          <w:rFonts w:eastAsia="SimSun"/>
          <w:b/>
          <w:bCs/>
          <w:lang w:val="uk-UA"/>
        </w:rPr>
        <w:t>2.2</w:t>
      </w:r>
      <w:r w:rsidRPr="00D92D66">
        <w:rPr>
          <w:rFonts w:eastAsia="SimSun"/>
          <w:lang w:val="uk-UA"/>
        </w:rPr>
        <w:t xml:space="preserve"> </w:t>
      </w:r>
      <w:r w:rsidRPr="00D92D66">
        <w:rPr>
          <w:rFonts w:eastAsia="SimSun"/>
        </w:rPr>
        <w:t xml:space="preserve"> </w:t>
      </w:r>
      <w:r w:rsidRPr="00D92D66">
        <w:rPr>
          <w:rFonts w:eastAsia="SimSun"/>
          <w:lang w:val="uk-UA"/>
        </w:rPr>
        <w:t xml:space="preserve">Характеристика об’єктів утворення побутових відходів за джерелами їх утворення: </w:t>
      </w:r>
    </w:p>
    <w:p w14:paraId="4D386DAE" w14:textId="77777777" w:rsidR="000E06B1" w:rsidRPr="00AC36E8" w:rsidRDefault="000E06B1" w:rsidP="000E06B1">
      <w:pPr>
        <w:jc w:val="both"/>
        <w:rPr>
          <w:lang w:val="uk-UA"/>
        </w:rPr>
      </w:pPr>
      <w:r w:rsidRPr="00D92D66">
        <w:rPr>
          <w:lang w:val="uk-UA"/>
        </w:rPr>
        <w:t xml:space="preserve">- </w:t>
      </w:r>
      <w:r w:rsidRPr="00AC36E8">
        <w:rPr>
          <w:lang w:val="uk-UA"/>
        </w:rPr>
        <w:t xml:space="preserve">57 багатоповерхових житлових будинків які обладнані сміттєпроводами з </w:t>
      </w:r>
      <w:proofErr w:type="spellStart"/>
      <w:r w:rsidRPr="00AC36E8">
        <w:rPr>
          <w:lang w:val="uk-UA"/>
        </w:rPr>
        <w:t>сміттєприймальними</w:t>
      </w:r>
      <w:proofErr w:type="spellEnd"/>
      <w:r w:rsidRPr="00AC36E8">
        <w:rPr>
          <w:lang w:val="uk-UA"/>
        </w:rPr>
        <w:t xml:space="preserve"> камерами у яких розташовано 222 контейнера для збирання побутових відходів об’ємом від 0,65 до 1,1 м</w:t>
      </w:r>
      <w:r w:rsidRPr="00AC36E8">
        <w:rPr>
          <w:vertAlign w:val="superscript"/>
          <w:lang w:val="uk-UA"/>
        </w:rPr>
        <w:t>3</w:t>
      </w:r>
      <w:r w:rsidRPr="00AC36E8">
        <w:rPr>
          <w:lang w:val="uk-UA"/>
        </w:rPr>
        <w:t>, належність контейнерів 222 одиниці контейнерів належать споживачу послуг;</w:t>
      </w:r>
    </w:p>
    <w:p w14:paraId="08D478F1" w14:textId="77777777" w:rsidR="000E06B1" w:rsidRPr="00AC36E8" w:rsidRDefault="000E06B1" w:rsidP="000E06B1">
      <w:pPr>
        <w:jc w:val="both"/>
        <w:rPr>
          <w:lang w:val="uk-UA"/>
        </w:rPr>
      </w:pPr>
      <w:r w:rsidRPr="00034BF9">
        <w:rPr>
          <w:lang w:val="uk-UA"/>
        </w:rPr>
        <w:t xml:space="preserve">- </w:t>
      </w:r>
      <w:r w:rsidRPr="00AC36E8">
        <w:rPr>
          <w:lang w:val="uk-UA"/>
        </w:rPr>
        <w:t>15 багатоповерхових житлових будинків обладнані 18 контейнерними майданчиками на яких розміщується 62 одиниць контейнерів об’ємом від 0,8 до 1,1 м</w:t>
      </w:r>
      <w:r w:rsidRPr="00AC36E8">
        <w:rPr>
          <w:vertAlign w:val="superscript"/>
          <w:lang w:val="uk-UA"/>
        </w:rPr>
        <w:t>3</w:t>
      </w:r>
      <w:r w:rsidRPr="00AC36E8">
        <w:rPr>
          <w:lang w:val="uk-UA"/>
        </w:rPr>
        <w:t>, які належать споживачу послуг у кількості 47 одиниці та 15 одиниць виконавця послуг;</w:t>
      </w:r>
    </w:p>
    <w:p w14:paraId="0E3A0338" w14:textId="5FE2F071" w:rsidR="000E06B1" w:rsidRDefault="000E06B1" w:rsidP="000E06B1">
      <w:pPr>
        <w:jc w:val="both"/>
        <w:rPr>
          <w:lang w:val="uk-UA"/>
        </w:rPr>
      </w:pPr>
      <w:r w:rsidRPr="001D6AE6">
        <w:rPr>
          <w:lang w:val="uk-UA"/>
        </w:rPr>
        <w:t xml:space="preserve">- </w:t>
      </w:r>
      <w:r>
        <w:rPr>
          <w:lang w:val="uk-UA"/>
        </w:rPr>
        <w:t>295</w:t>
      </w:r>
      <w:r w:rsidRPr="001D6AE6">
        <w:rPr>
          <w:lang w:val="uk-UA"/>
        </w:rPr>
        <w:t xml:space="preserve"> будинків приватного сектору у наявності 105 одиниць контейнерів для збирання побутових відходів об’ємом від 0,9 до 1,1 м</w:t>
      </w:r>
      <w:r w:rsidRPr="001D6AE6">
        <w:rPr>
          <w:vertAlign w:val="superscript"/>
          <w:lang w:val="uk-UA"/>
        </w:rPr>
        <w:t>3</w:t>
      </w:r>
      <w:r w:rsidRPr="00AC36E8">
        <w:rPr>
          <w:lang w:val="uk-UA"/>
        </w:rPr>
        <w:t>, належність контейнерів 97 одиниць належать споживачу послуг та 8 контейнерів виконавця послуг;</w:t>
      </w:r>
    </w:p>
    <w:p w14:paraId="087BDE6B" w14:textId="77777777" w:rsidR="000E06B1" w:rsidRPr="00D92D66" w:rsidRDefault="000E06B1" w:rsidP="000E06B1">
      <w:pPr>
        <w:jc w:val="both"/>
        <w:rPr>
          <w:color w:val="000000"/>
          <w:lang w:val="uk-UA"/>
        </w:rPr>
      </w:pPr>
      <w:r w:rsidRPr="0022478F">
        <w:rPr>
          <w:lang w:val="uk-UA"/>
        </w:rPr>
        <w:lastRenderedPageBreak/>
        <w:t xml:space="preserve">- </w:t>
      </w:r>
      <w:r w:rsidRPr="0022478F">
        <w:rPr>
          <w:color w:val="000000"/>
          <w:lang w:val="uk-UA"/>
        </w:rPr>
        <w:t xml:space="preserve">288 одиниць комунальних закладів, громадських організацій, комунальних  некомерційних підприємств, установ, підприємств та організацій, </w:t>
      </w:r>
      <w:r>
        <w:rPr>
          <w:color w:val="000000"/>
          <w:lang w:val="uk-UA"/>
        </w:rPr>
        <w:t>40</w:t>
      </w:r>
      <w:r w:rsidRPr="0022478F">
        <w:rPr>
          <w:color w:val="000000"/>
          <w:lang w:val="uk-UA"/>
        </w:rPr>
        <w:t xml:space="preserve"> одиниць контейнерів які належать виконавця послуг.</w:t>
      </w:r>
    </w:p>
    <w:p w14:paraId="1310547D" w14:textId="77777777" w:rsidR="000E06B1" w:rsidRPr="00CF4528" w:rsidRDefault="000E06B1" w:rsidP="000E06B1">
      <w:pPr>
        <w:tabs>
          <w:tab w:val="left" w:pos="9071"/>
        </w:tabs>
        <w:jc w:val="both"/>
        <w:rPr>
          <w:rFonts w:eastAsia="SimSun"/>
          <w:sz w:val="20"/>
          <w:lang w:val="uk-UA"/>
        </w:rPr>
      </w:pPr>
      <w:r w:rsidRPr="003D6EB6">
        <w:rPr>
          <w:rFonts w:eastAsia="SimSun"/>
          <w:b/>
          <w:bCs/>
          <w:lang w:val="uk-UA"/>
        </w:rPr>
        <w:t>2.3</w:t>
      </w:r>
      <w:r w:rsidRPr="00D92D66">
        <w:rPr>
          <w:rFonts w:eastAsia="SimSun"/>
          <w:lang w:val="uk-UA"/>
        </w:rPr>
        <w:t>. Видалення побутових відходів з території міста</w:t>
      </w:r>
      <w:r>
        <w:rPr>
          <w:rFonts w:eastAsia="SimSun"/>
          <w:lang w:val="uk-UA"/>
        </w:rPr>
        <w:t xml:space="preserve"> Південного</w:t>
      </w:r>
      <w:r w:rsidRPr="00D92D66">
        <w:rPr>
          <w:rFonts w:eastAsia="SimSun"/>
          <w:lang w:val="uk-UA"/>
        </w:rPr>
        <w:t xml:space="preserve"> Одеського району Одеської області здійснюється на найближчий полігон побутових відходів.</w:t>
      </w:r>
    </w:p>
    <w:p w14:paraId="7485F9ED" w14:textId="77777777" w:rsidR="000E06B1" w:rsidRPr="00D92D66" w:rsidRDefault="000E06B1" w:rsidP="000E06B1">
      <w:pPr>
        <w:tabs>
          <w:tab w:val="left" w:pos="9071"/>
        </w:tabs>
        <w:jc w:val="both"/>
        <w:rPr>
          <w:rFonts w:eastAsia="SimSun"/>
          <w:sz w:val="20"/>
          <w:lang w:val="uk-UA"/>
        </w:rPr>
      </w:pPr>
      <w:r w:rsidRPr="003D6EB6">
        <w:rPr>
          <w:rFonts w:eastAsia="SimSun"/>
          <w:b/>
          <w:bCs/>
          <w:lang w:val="uk-UA"/>
        </w:rPr>
        <w:t>2.4</w:t>
      </w:r>
      <w:r w:rsidRPr="00D92D66">
        <w:rPr>
          <w:rFonts w:eastAsia="SimSun"/>
          <w:lang w:val="uk-UA"/>
        </w:rPr>
        <w:t xml:space="preserve">. Система надання послуг із збирання та перевезення побутових відходів з території багатоквартирних житлових будинків з наявними </w:t>
      </w:r>
      <w:proofErr w:type="spellStart"/>
      <w:r w:rsidRPr="00D92D66">
        <w:rPr>
          <w:rFonts w:eastAsia="SimSun"/>
          <w:lang w:val="uk-UA"/>
        </w:rPr>
        <w:t>сміттєприймальними</w:t>
      </w:r>
      <w:proofErr w:type="spellEnd"/>
      <w:r w:rsidRPr="00D92D66">
        <w:rPr>
          <w:rFonts w:eastAsia="SimSun"/>
          <w:lang w:val="uk-UA"/>
        </w:rPr>
        <w:t xml:space="preserve"> камерами, контейнерними майданчиками та з житлових будинків приватного сектору (</w:t>
      </w:r>
      <w:proofErr w:type="spellStart"/>
      <w:r w:rsidRPr="00D92D66">
        <w:rPr>
          <w:rFonts w:eastAsia="SimSun"/>
          <w:lang w:val="uk-UA"/>
        </w:rPr>
        <w:t>МІЗу</w:t>
      </w:r>
      <w:proofErr w:type="spellEnd"/>
      <w:r w:rsidRPr="00D92D66">
        <w:rPr>
          <w:rFonts w:eastAsia="SimSun"/>
          <w:lang w:val="uk-UA"/>
        </w:rPr>
        <w:t xml:space="preserve">) </w:t>
      </w:r>
      <w:r>
        <w:rPr>
          <w:rFonts w:eastAsia="SimSun"/>
          <w:lang w:val="uk-UA"/>
        </w:rPr>
        <w:t>є</w:t>
      </w:r>
      <w:r w:rsidRPr="00D92D66">
        <w:rPr>
          <w:rFonts w:eastAsia="SimSun"/>
          <w:lang w:val="uk-UA"/>
        </w:rPr>
        <w:t xml:space="preserve"> контейнерна.</w:t>
      </w:r>
    </w:p>
    <w:p w14:paraId="52D1F3FB" w14:textId="77777777" w:rsidR="000E06B1" w:rsidRPr="00D92D66" w:rsidRDefault="000E06B1" w:rsidP="000E06B1">
      <w:pPr>
        <w:spacing w:after="240"/>
        <w:jc w:val="center"/>
        <w:rPr>
          <w:rFonts w:eastAsia="SimSun"/>
          <w:b/>
          <w:bCs/>
          <w:lang w:val="uk-UA"/>
        </w:rPr>
      </w:pPr>
      <w:r w:rsidRPr="00D92D66">
        <w:rPr>
          <w:rFonts w:eastAsia="SimSun"/>
          <w:b/>
          <w:bCs/>
          <w:lang w:val="uk-UA"/>
        </w:rPr>
        <w:t>3.</w:t>
      </w:r>
      <w:r>
        <w:rPr>
          <w:rFonts w:eastAsia="SimSun"/>
          <w:b/>
          <w:bCs/>
          <w:lang w:val="uk-UA"/>
        </w:rPr>
        <w:t xml:space="preserve"> </w:t>
      </w:r>
      <w:r w:rsidRPr="00D92D66">
        <w:rPr>
          <w:rFonts w:eastAsia="SimSun"/>
          <w:b/>
          <w:bCs/>
          <w:lang w:val="uk-UA"/>
        </w:rPr>
        <w:t>Надання послуги за видами побутових відходів</w:t>
      </w:r>
    </w:p>
    <w:p w14:paraId="5B89B9D3" w14:textId="77777777" w:rsidR="000E06B1" w:rsidRDefault="000E06B1" w:rsidP="000E06B1">
      <w:pPr>
        <w:tabs>
          <w:tab w:val="left" w:pos="9071"/>
        </w:tabs>
        <w:jc w:val="both"/>
        <w:rPr>
          <w:rFonts w:eastAsia="SimSun"/>
          <w:lang w:val="uk-UA"/>
        </w:rPr>
      </w:pPr>
      <w:r w:rsidRPr="003D6EB6">
        <w:rPr>
          <w:rFonts w:eastAsia="SimSun"/>
          <w:b/>
          <w:bCs/>
          <w:lang w:val="uk-UA"/>
        </w:rPr>
        <w:t>3.1</w:t>
      </w:r>
      <w:r w:rsidRPr="00D92D66">
        <w:rPr>
          <w:rFonts w:eastAsia="SimSun"/>
          <w:lang w:val="uk-UA"/>
        </w:rPr>
        <w:t xml:space="preserve">. Виконавець надає послугу з управління </w:t>
      </w:r>
      <w:r w:rsidRPr="005C4A76">
        <w:rPr>
          <w:rFonts w:eastAsia="SimSun"/>
          <w:lang w:val="uk-UA"/>
        </w:rPr>
        <w:t>змішаними та великогабаритними</w:t>
      </w:r>
      <w:r>
        <w:rPr>
          <w:rFonts w:eastAsia="SimSun"/>
          <w:u w:val="single"/>
          <w:lang w:val="uk-UA"/>
        </w:rPr>
        <w:t xml:space="preserve"> </w:t>
      </w:r>
      <w:r w:rsidRPr="00D92D66">
        <w:rPr>
          <w:rFonts w:eastAsia="SimSun"/>
          <w:lang w:val="uk-UA"/>
        </w:rPr>
        <w:t>побутовими відходами</w:t>
      </w:r>
      <w:bookmarkStart w:id="7" w:name="_Hlk127952312"/>
      <w:r>
        <w:rPr>
          <w:rFonts w:eastAsia="SimSun"/>
          <w:lang w:val="uk-UA"/>
        </w:rPr>
        <w:t>.</w:t>
      </w:r>
    </w:p>
    <w:p w14:paraId="4DAAC518" w14:textId="77777777" w:rsidR="000E06B1" w:rsidRPr="005C4A76" w:rsidRDefault="000E06B1" w:rsidP="000E06B1">
      <w:pPr>
        <w:tabs>
          <w:tab w:val="left" w:pos="9071"/>
        </w:tabs>
        <w:jc w:val="both"/>
        <w:rPr>
          <w:rFonts w:eastAsia="SimSun"/>
          <w:u w:val="single"/>
          <w:lang w:val="uk-UA"/>
        </w:rPr>
      </w:pPr>
      <w:r w:rsidRPr="003D6EB6">
        <w:rPr>
          <w:rFonts w:eastAsia="SimSun"/>
          <w:b/>
          <w:bCs/>
          <w:lang w:val="uk-UA"/>
        </w:rPr>
        <w:t>3.2</w:t>
      </w:r>
      <w:r w:rsidRPr="00D92D66">
        <w:rPr>
          <w:rFonts w:eastAsia="SimSun"/>
          <w:lang w:val="uk-UA"/>
        </w:rPr>
        <w:t>. Послуга надається виконавцем за системами:</w:t>
      </w:r>
    </w:p>
    <w:tbl>
      <w:tblPr>
        <w:tblW w:w="0" w:type="auto"/>
        <w:tblLayout w:type="fixed"/>
        <w:tblLook w:val="0000" w:firstRow="0" w:lastRow="0" w:firstColumn="0" w:lastColumn="0" w:noHBand="0" w:noVBand="0"/>
      </w:tblPr>
      <w:tblGrid>
        <w:gridCol w:w="2587"/>
        <w:gridCol w:w="1555"/>
        <w:gridCol w:w="1850"/>
        <w:gridCol w:w="2196"/>
        <w:gridCol w:w="1099"/>
      </w:tblGrid>
      <w:tr w:rsidR="000E06B1" w:rsidRPr="00D92D66" w14:paraId="6B72CA34" w14:textId="77777777" w:rsidTr="00DB540E">
        <w:trPr>
          <w:trHeight w:val="20"/>
        </w:trPr>
        <w:tc>
          <w:tcPr>
            <w:tcW w:w="2587" w:type="dxa"/>
            <w:tcBorders>
              <w:top w:val="single" w:sz="4" w:space="0" w:color="auto"/>
              <w:left w:val="nil"/>
              <w:bottom w:val="single" w:sz="4" w:space="0" w:color="auto"/>
              <w:right w:val="single" w:sz="4" w:space="0" w:color="auto"/>
            </w:tcBorders>
            <w:vAlign w:val="center"/>
          </w:tcPr>
          <w:bookmarkEnd w:id="7"/>
          <w:p w14:paraId="2B5803B6" w14:textId="77777777" w:rsidR="000E06B1" w:rsidRPr="00D92D66" w:rsidRDefault="000E06B1" w:rsidP="00DB540E">
            <w:pPr>
              <w:spacing w:beforeLines="60" w:before="144" w:line="228" w:lineRule="auto"/>
              <w:jc w:val="center"/>
              <w:rPr>
                <w:rFonts w:eastAsia="SimSun"/>
                <w:lang w:val="uk-UA"/>
              </w:rPr>
            </w:pPr>
            <w:r w:rsidRPr="00D92D66">
              <w:rPr>
                <w:rFonts w:eastAsia="SimSun"/>
                <w:lang w:val="uk-UA"/>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6A93165C" w14:textId="77777777" w:rsidR="000E06B1" w:rsidRPr="00D92D66" w:rsidRDefault="000E06B1" w:rsidP="00DB540E">
            <w:pPr>
              <w:spacing w:beforeLines="60" w:before="144" w:line="228" w:lineRule="auto"/>
              <w:jc w:val="center"/>
              <w:rPr>
                <w:rFonts w:eastAsia="SimSun"/>
                <w:lang w:val="uk-UA"/>
              </w:rPr>
            </w:pPr>
            <w:r w:rsidRPr="00D92D66">
              <w:rPr>
                <w:rFonts w:eastAsia="SimSun"/>
                <w:lang w:val="uk-UA"/>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27CDBEEF" w14:textId="77777777" w:rsidR="000E06B1" w:rsidRPr="00D92D66" w:rsidRDefault="000E06B1" w:rsidP="00DB540E">
            <w:pPr>
              <w:spacing w:beforeLines="60" w:before="144" w:line="228" w:lineRule="auto"/>
              <w:jc w:val="center"/>
              <w:rPr>
                <w:rFonts w:eastAsia="SimSun"/>
                <w:lang w:val="uk-UA"/>
              </w:rPr>
            </w:pPr>
            <w:proofErr w:type="spellStart"/>
            <w:r w:rsidRPr="00D92D66">
              <w:rPr>
                <w:rFonts w:eastAsia="SimSun"/>
                <w:lang w:val="uk-UA"/>
              </w:rPr>
              <w:t>Безконтейнерна</w:t>
            </w:r>
            <w:proofErr w:type="spellEnd"/>
            <w:r w:rsidRPr="00D92D66">
              <w:rPr>
                <w:rFonts w:eastAsia="SimSun"/>
                <w:lang w:val="uk-UA"/>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1B22A5CD" w14:textId="77777777" w:rsidR="000E06B1" w:rsidRPr="00D92D66" w:rsidRDefault="000E06B1" w:rsidP="00DB540E">
            <w:pPr>
              <w:spacing w:beforeLines="60" w:before="144" w:line="228" w:lineRule="auto"/>
              <w:jc w:val="center"/>
              <w:rPr>
                <w:rFonts w:eastAsia="SimSun"/>
                <w:lang w:val="uk-UA"/>
              </w:rPr>
            </w:pPr>
            <w:r w:rsidRPr="00D92D66">
              <w:rPr>
                <w:rFonts w:eastAsia="SimSun"/>
                <w:lang w:val="uk-UA"/>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1B3F6E2F" w14:textId="77777777" w:rsidR="000E06B1" w:rsidRPr="00D92D66" w:rsidRDefault="000E06B1" w:rsidP="00DB540E">
            <w:pPr>
              <w:spacing w:beforeLines="60" w:before="144" w:line="228" w:lineRule="auto"/>
              <w:jc w:val="center"/>
              <w:rPr>
                <w:rFonts w:eastAsia="SimSun"/>
                <w:lang w:val="uk-UA"/>
              </w:rPr>
            </w:pPr>
            <w:r w:rsidRPr="00D92D66">
              <w:rPr>
                <w:rFonts w:eastAsia="SimSun"/>
                <w:lang w:val="uk-UA"/>
              </w:rPr>
              <w:t>За заявкою</w:t>
            </w:r>
          </w:p>
        </w:tc>
      </w:tr>
      <w:tr w:rsidR="000E06B1" w:rsidRPr="00D92D66" w14:paraId="7F07FE05" w14:textId="77777777" w:rsidTr="00DB540E">
        <w:trPr>
          <w:trHeight w:val="20"/>
        </w:trPr>
        <w:tc>
          <w:tcPr>
            <w:tcW w:w="2587" w:type="dxa"/>
            <w:tcBorders>
              <w:top w:val="single" w:sz="4" w:space="0" w:color="auto"/>
              <w:left w:val="nil"/>
              <w:bottom w:val="nil"/>
              <w:right w:val="nil"/>
            </w:tcBorders>
          </w:tcPr>
          <w:p w14:paraId="2DC41185" w14:textId="77777777" w:rsidR="000E06B1" w:rsidRPr="00D92D66" w:rsidRDefault="000E06B1" w:rsidP="00DB540E">
            <w:pPr>
              <w:spacing w:beforeLines="60" w:before="144" w:line="228" w:lineRule="auto"/>
              <w:rPr>
                <w:rFonts w:eastAsia="SimSun"/>
                <w:lang w:val="uk-UA"/>
              </w:rPr>
            </w:pPr>
            <w:bookmarkStart w:id="8" w:name="_Hlk116378891"/>
            <w:r w:rsidRPr="00D92D66">
              <w:rPr>
                <w:rFonts w:eastAsia="SimSun"/>
                <w:lang w:val="uk-UA"/>
              </w:rPr>
              <w:t xml:space="preserve">1. Змішані відходи </w:t>
            </w:r>
          </w:p>
        </w:tc>
        <w:tc>
          <w:tcPr>
            <w:tcW w:w="1555" w:type="dxa"/>
            <w:tcBorders>
              <w:top w:val="single" w:sz="4" w:space="0" w:color="auto"/>
              <w:left w:val="nil"/>
              <w:bottom w:val="nil"/>
              <w:right w:val="nil"/>
            </w:tcBorders>
          </w:tcPr>
          <w:p w14:paraId="55E0F30E" w14:textId="77777777" w:rsidR="000E06B1" w:rsidRPr="00D92D66" w:rsidRDefault="000E06B1" w:rsidP="00DB540E">
            <w:pPr>
              <w:spacing w:beforeLines="60" w:before="144" w:line="228" w:lineRule="auto"/>
              <w:jc w:val="center"/>
              <w:rPr>
                <w:rFonts w:eastAsia="SimSun"/>
                <w:lang w:val="uk-UA"/>
              </w:rPr>
            </w:pPr>
            <w:r w:rsidRPr="00D92D66">
              <w:rPr>
                <w:rFonts w:eastAsia="SimSun"/>
                <w:lang w:val="uk-UA"/>
              </w:rPr>
              <w:t>Х</w:t>
            </w:r>
          </w:p>
        </w:tc>
        <w:tc>
          <w:tcPr>
            <w:tcW w:w="1850" w:type="dxa"/>
            <w:tcBorders>
              <w:top w:val="single" w:sz="4" w:space="0" w:color="auto"/>
              <w:left w:val="nil"/>
              <w:bottom w:val="nil"/>
              <w:right w:val="nil"/>
            </w:tcBorders>
          </w:tcPr>
          <w:p w14:paraId="31D954D3" w14:textId="77777777" w:rsidR="000E06B1" w:rsidRPr="00D92D66" w:rsidRDefault="000E06B1" w:rsidP="00DB540E">
            <w:pPr>
              <w:spacing w:beforeLines="60" w:before="144" w:line="228" w:lineRule="auto"/>
              <w:rPr>
                <w:rFonts w:eastAsia="SimSun"/>
                <w:lang w:val="uk-UA"/>
              </w:rPr>
            </w:pPr>
          </w:p>
        </w:tc>
        <w:tc>
          <w:tcPr>
            <w:tcW w:w="2196" w:type="dxa"/>
            <w:tcBorders>
              <w:top w:val="single" w:sz="4" w:space="0" w:color="auto"/>
              <w:left w:val="nil"/>
              <w:bottom w:val="nil"/>
              <w:right w:val="nil"/>
            </w:tcBorders>
          </w:tcPr>
          <w:p w14:paraId="7997FC57" w14:textId="77777777" w:rsidR="000E06B1" w:rsidRPr="00D92D66" w:rsidRDefault="000E06B1" w:rsidP="00DB540E">
            <w:pPr>
              <w:spacing w:beforeLines="60" w:before="144" w:line="228" w:lineRule="auto"/>
              <w:rPr>
                <w:rFonts w:eastAsia="SimSun"/>
                <w:lang w:val="uk-UA"/>
              </w:rPr>
            </w:pPr>
          </w:p>
        </w:tc>
        <w:tc>
          <w:tcPr>
            <w:tcW w:w="1099" w:type="dxa"/>
            <w:tcBorders>
              <w:top w:val="single" w:sz="4" w:space="0" w:color="auto"/>
              <w:left w:val="nil"/>
              <w:bottom w:val="nil"/>
              <w:right w:val="nil"/>
            </w:tcBorders>
          </w:tcPr>
          <w:p w14:paraId="56B87FB4" w14:textId="77777777" w:rsidR="000E06B1" w:rsidRPr="00D92D66" w:rsidRDefault="000E06B1" w:rsidP="00DB540E">
            <w:pPr>
              <w:spacing w:beforeLines="60" w:before="144" w:line="228" w:lineRule="auto"/>
              <w:rPr>
                <w:rFonts w:eastAsia="SimSun"/>
                <w:lang w:val="uk-UA"/>
              </w:rPr>
            </w:pPr>
          </w:p>
        </w:tc>
      </w:tr>
      <w:tr w:rsidR="000E06B1" w:rsidRPr="00D92D66" w14:paraId="0D4D1304" w14:textId="77777777" w:rsidTr="00DB540E">
        <w:trPr>
          <w:trHeight w:val="20"/>
        </w:trPr>
        <w:tc>
          <w:tcPr>
            <w:tcW w:w="2587" w:type="dxa"/>
            <w:tcBorders>
              <w:top w:val="nil"/>
              <w:left w:val="nil"/>
              <w:bottom w:val="nil"/>
              <w:right w:val="nil"/>
            </w:tcBorders>
          </w:tcPr>
          <w:p w14:paraId="70A8F9A7" w14:textId="77777777" w:rsidR="000E06B1" w:rsidRPr="00D92D66" w:rsidRDefault="000E06B1" w:rsidP="00DB540E">
            <w:pPr>
              <w:spacing w:beforeLines="60" w:before="144" w:line="228" w:lineRule="auto"/>
              <w:rPr>
                <w:rFonts w:eastAsia="SimSun"/>
                <w:lang w:val="uk-UA"/>
              </w:rPr>
            </w:pPr>
            <w:r w:rsidRPr="00D92D66">
              <w:rPr>
                <w:rFonts w:eastAsia="SimSun"/>
                <w:lang w:val="uk-UA"/>
              </w:rPr>
              <w:t>2. Великогабаритні відходи</w:t>
            </w:r>
          </w:p>
        </w:tc>
        <w:tc>
          <w:tcPr>
            <w:tcW w:w="1555" w:type="dxa"/>
            <w:tcBorders>
              <w:top w:val="nil"/>
              <w:left w:val="nil"/>
              <w:bottom w:val="nil"/>
              <w:right w:val="nil"/>
            </w:tcBorders>
          </w:tcPr>
          <w:p w14:paraId="1D7E74FB" w14:textId="77777777" w:rsidR="000E06B1" w:rsidRPr="00D92D66" w:rsidRDefault="000E06B1" w:rsidP="00DB540E">
            <w:pPr>
              <w:spacing w:beforeLines="60" w:before="144" w:line="228" w:lineRule="auto"/>
              <w:rPr>
                <w:rFonts w:eastAsia="SimSun"/>
                <w:lang w:val="uk-UA"/>
              </w:rPr>
            </w:pPr>
          </w:p>
        </w:tc>
        <w:tc>
          <w:tcPr>
            <w:tcW w:w="1850" w:type="dxa"/>
            <w:tcBorders>
              <w:top w:val="nil"/>
              <w:left w:val="nil"/>
              <w:bottom w:val="nil"/>
              <w:right w:val="nil"/>
            </w:tcBorders>
          </w:tcPr>
          <w:p w14:paraId="175A77A9" w14:textId="77777777" w:rsidR="000E06B1" w:rsidRPr="00435793" w:rsidRDefault="000E06B1" w:rsidP="00DB540E">
            <w:pPr>
              <w:spacing w:beforeLines="60" w:before="144" w:line="228" w:lineRule="auto"/>
              <w:rPr>
                <w:rFonts w:eastAsia="SimSun"/>
                <w:lang w:val="uk-UA"/>
              </w:rPr>
            </w:pPr>
            <w:r>
              <w:rPr>
                <w:rFonts w:eastAsia="SimSun"/>
                <w:lang w:val="uk-UA"/>
              </w:rPr>
              <w:t xml:space="preserve">          Х</w:t>
            </w:r>
          </w:p>
        </w:tc>
        <w:tc>
          <w:tcPr>
            <w:tcW w:w="2196" w:type="dxa"/>
            <w:tcBorders>
              <w:top w:val="nil"/>
              <w:left w:val="nil"/>
              <w:bottom w:val="nil"/>
              <w:right w:val="nil"/>
            </w:tcBorders>
          </w:tcPr>
          <w:p w14:paraId="04AD43E6" w14:textId="77777777" w:rsidR="000E06B1" w:rsidRPr="00D92D66" w:rsidRDefault="000E06B1" w:rsidP="00DB540E">
            <w:pPr>
              <w:spacing w:beforeLines="60" w:before="144" w:line="228" w:lineRule="auto"/>
              <w:rPr>
                <w:rFonts w:eastAsia="SimSun"/>
                <w:lang w:val="uk-UA"/>
              </w:rPr>
            </w:pPr>
          </w:p>
        </w:tc>
        <w:tc>
          <w:tcPr>
            <w:tcW w:w="1099" w:type="dxa"/>
            <w:tcBorders>
              <w:top w:val="nil"/>
              <w:left w:val="nil"/>
              <w:bottom w:val="nil"/>
              <w:right w:val="nil"/>
            </w:tcBorders>
          </w:tcPr>
          <w:p w14:paraId="06127632" w14:textId="77777777" w:rsidR="000E06B1" w:rsidRPr="00435793" w:rsidRDefault="000E06B1" w:rsidP="00DB540E">
            <w:pPr>
              <w:spacing w:beforeLines="60" w:before="144" w:line="228" w:lineRule="auto"/>
              <w:jc w:val="center"/>
              <w:rPr>
                <w:rFonts w:eastAsia="SimSun"/>
                <w:lang w:val="en-US"/>
              </w:rPr>
            </w:pPr>
          </w:p>
        </w:tc>
      </w:tr>
    </w:tbl>
    <w:bookmarkEnd w:id="8"/>
    <w:p w14:paraId="60DF326E" w14:textId="77777777" w:rsidR="000E06B1" w:rsidRPr="00D92D66" w:rsidRDefault="000E06B1" w:rsidP="000E06B1">
      <w:pPr>
        <w:spacing w:before="120" w:after="120"/>
        <w:jc w:val="both"/>
        <w:rPr>
          <w:rFonts w:eastAsia="SimSun"/>
          <w:lang w:val="uk-UA"/>
        </w:rPr>
      </w:pPr>
      <w:r w:rsidRPr="003D6EB6">
        <w:rPr>
          <w:rFonts w:eastAsia="SimSun"/>
          <w:b/>
          <w:bCs/>
          <w:lang w:val="uk-UA"/>
        </w:rPr>
        <w:t>3.3.</w:t>
      </w:r>
      <w:r w:rsidRPr="00D92D66">
        <w:rPr>
          <w:rFonts w:eastAsia="SimSun"/>
          <w:lang w:val="uk-UA"/>
        </w:rPr>
        <w:t xml:space="preserve">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0E06B1" w:rsidRPr="00D92D66" w14:paraId="7631DFF8" w14:textId="77777777" w:rsidTr="00DB540E">
        <w:trPr>
          <w:tblHeader/>
        </w:trPr>
        <w:tc>
          <w:tcPr>
            <w:tcW w:w="3227" w:type="dxa"/>
            <w:tcBorders>
              <w:top w:val="single" w:sz="4" w:space="0" w:color="auto"/>
              <w:left w:val="nil"/>
              <w:bottom w:val="single" w:sz="4" w:space="0" w:color="auto"/>
              <w:right w:val="single" w:sz="4" w:space="0" w:color="auto"/>
            </w:tcBorders>
            <w:vAlign w:val="center"/>
          </w:tcPr>
          <w:p w14:paraId="6D9E85B8" w14:textId="77777777" w:rsidR="000E06B1" w:rsidRPr="00D92D66" w:rsidRDefault="000E06B1" w:rsidP="00DB540E">
            <w:pPr>
              <w:spacing w:before="60"/>
              <w:jc w:val="center"/>
              <w:rPr>
                <w:rFonts w:eastAsia="SimSun"/>
                <w:lang w:val="uk-UA"/>
              </w:rPr>
            </w:pPr>
            <w:r w:rsidRPr="00D92D66">
              <w:rPr>
                <w:rFonts w:eastAsia="SimSun"/>
                <w:lang w:val="uk-UA"/>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757CC2ED" w14:textId="77777777" w:rsidR="000E06B1" w:rsidRPr="00D92D66" w:rsidRDefault="000E06B1" w:rsidP="00DB540E">
            <w:pPr>
              <w:spacing w:before="60"/>
              <w:jc w:val="center"/>
              <w:rPr>
                <w:rFonts w:eastAsia="SimSun"/>
                <w:lang w:val="uk-UA"/>
              </w:rPr>
            </w:pPr>
            <w:r w:rsidRPr="00D92D66">
              <w:rPr>
                <w:rFonts w:eastAsia="SimSun"/>
                <w:lang w:val="uk-UA"/>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4E4EEB45" w14:textId="77777777" w:rsidR="000E06B1" w:rsidRPr="00D92D66" w:rsidRDefault="000E06B1" w:rsidP="00DB540E">
            <w:pPr>
              <w:spacing w:before="60"/>
              <w:jc w:val="center"/>
              <w:rPr>
                <w:rFonts w:eastAsia="SimSun"/>
                <w:lang w:val="uk-UA"/>
              </w:rPr>
            </w:pPr>
            <w:r w:rsidRPr="00D92D66">
              <w:rPr>
                <w:rFonts w:eastAsia="SimSun"/>
                <w:lang w:val="uk-UA"/>
              </w:rPr>
              <w:t>Місткість контейнера,</w:t>
            </w:r>
            <w:r w:rsidRPr="00D92D66">
              <w:rPr>
                <w:rFonts w:eastAsia="SimSun"/>
                <w:lang w:val="uk-UA"/>
              </w:rPr>
              <w:br/>
              <w:t>куб. метрів</w:t>
            </w:r>
          </w:p>
        </w:tc>
        <w:tc>
          <w:tcPr>
            <w:tcW w:w="1726" w:type="dxa"/>
            <w:tcBorders>
              <w:top w:val="single" w:sz="4" w:space="0" w:color="auto"/>
              <w:left w:val="single" w:sz="4" w:space="0" w:color="auto"/>
              <w:bottom w:val="single" w:sz="4" w:space="0" w:color="auto"/>
              <w:right w:val="nil"/>
            </w:tcBorders>
            <w:vAlign w:val="center"/>
          </w:tcPr>
          <w:p w14:paraId="44A48291" w14:textId="77777777" w:rsidR="000E06B1" w:rsidRPr="00D92D66" w:rsidRDefault="000E06B1" w:rsidP="00DB540E">
            <w:pPr>
              <w:spacing w:before="60"/>
              <w:jc w:val="center"/>
              <w:rPr>
                <w:rFonts w:eastAsia="SimSun"/>
                <w:lang w:val="uk-UA"/>
              </w:rPr>
            </w:pPr>
            <w:r w:rsidRPr="00D92D66">
              <w:rPr>
                <w:rFonts w:eastAsia="SimSun"/>
                <w:lang w:val="uk-UA"/>
              </w:rPr>
              <w:t>Власник контейнера</w:t>
            </w:r>
          </w:p>
        </w:tc>
      </w:tr>
      <w:tr w:rsidR="000E06B1" w:rsidRPr="00D92D66" w14:paraId="0B7656F8" w14:textId="77777777" w:rsidTr="00DB540E">
        <w:tc>
          <w:tcPr>
            <w:tcW w:w="3227" w:type="dxa"/>
            <w:tcBorders>
              <w:top w:val="single" w:sz="4" w:space="0" w:color="auto"/>
              <w:left w:val="nil"/>
              <w:bottom w:val="nil"/>
              <w:right w:val="nil"/>
            </w:tcBorders>
          </w:tcPr>
          <w:p w14:paraId="726A317D" w14:textId="77777777" w:rsidR="000E06B1" w:rsidRPr="00765772" w:rsidRDefault="000E06B1" w:rsidP="00DB540E">
            <w:pPr>
              <w:spacing w:before="60"/>
              <w:rPr>
                <w:rFonts w:eastAsia="SimSun"/>
                <w:lang w:val="uk-UA"/>
              </w:rPr>
            </w:pPr>
            <w:r w:rsidRPr="00765772">
              <w:rPr>
                <w:rFonts w:eastAsia="SimSun"/>
                <w:lang w:val="uk-UA"/>
              </w:rPr>
              <w:t>1. Змішані відходи</w:t>
            </w:r>
          </w:p>
        </w:tc>
        <w:tc>
          <w:tcPr>
            <w:tcW w:w="1945" w:type="dxa"/>
            <w:tcBorders>
              <w:top w:val="single" w:sz="4" w:space="0" w:color="auto"/>
              <w:left w:val="nil"/>
              <w:bottom w:val="nil"/>
              <w:right w:val="nil"/>
            </w:tcBorders>
          </w:tcPr>
          <w:p w14:paraId="6EF9871D" w14:textId="77777777" w:rsidR="000E06B1" w:rsidRPr="00E62D6A" w:rsidRDefault="000E06B1" w:rsidP="00DB540E">
            <w:pPr>
              <w:spacing w:before="60"/>
              <w:jc w:val="center"/>
              <w:rPr>
                <w:rFonts w:eastAsia="SimSun"/>
                <w:lang w:val="uk-UA"/>
              </w:rPr>
            </w:pPr>
            <w:r w:rsidRPr="00E62D6A">
              <w:rPr>
                <w:rFonts w:eastAsia="SimSun"/>
                <w:lang w:val="uk-UA"/>
              </w:rPr>
              <w:t>64</w:t>
            </w:r>
          </w:p>
          <w:p w14:paraId="75C1435E" w14:textId="77777777" w:rsidR="000E06B1" w:rsidRPr="00765772" w:rsidRDefault="000E06B1" w:rsidP="00DB540E">
            <w:pPr>
              <w:spacing w:before="60"/>
              <w:jc w:val="center"/>
              <w:rPr>
                <w:rFonts w:eastAsia="SimSun"/>
                <w:lang w:val="uk-UA"/>
              </w:rPr>
            </w:pPr>
            <w:r w:rsidRPr="00E62D6A">
              <w:rPr>
                <w:rFonts w:eastAsia="SimSun"/>
                <w:lang w:val="uk-UA"/>
              </w:rPr>
              <w:t>366</w:t>
            </w:r>
          </w:p>
        </w:tc>
        <w:tc>
          <w:tcPr>
            <w:tcW w:w="2389" w:type="dxa"/>
            <w:tcBorders>
              <w:top w:val="single" w:sz="4" w:space="0" w:color="auto"/>
              <w:left w:val="nil"/>
              <w:bottom w:val="nil"/>
              <w:right w:val="nil"/>
            </w:tcBorders>
          </w:tcPr>
          <w:p w14:paraId="12425347" w14:textId="77777777" w:rsidR="000E06B1" w:rsidRPr="00765772" w:rsidRDefault="000E06B1" w:rsidP="00DB540E">
            <w:pPr>
              <w:spacing w:before="60"/>
              <w:jc w:val="center"/>
              <w:rPr>
                <w:rFonts w:eastAsia="SimSun"/>
                <w:lang w:val="uk-UA"/>
              </w:rPr>
            </w:pPr>
            <w:r w:rsidRPr="00765772">
              <w:rPr>
                <w:rFonts w:eastAsia="SimSun"/>
                <w:lang w:val="uk-UA"/>
              </w:rPr>
              <w:t>0,77-1,1</w:t>
            </w:r>
          </w:p>
          <w:p w14:paraId="15819473" w14:textId="77777777" w:rsidR="000E06B1" w:rsidRPr="00765772" w:rsidRDefault="000E06B1" w:rsidP="00DB540E">
            <w:pPr>
              <w:spacing w:before="60"/>
              <w:jc w:val="center"/>
              <w:rPr>
                <w:rFonts w:eastAsia="SimSun"/>
                <w:lang w:val="uk-UA"/>
              </w:rPr>
            </w:pPr>
            <w:r w:rsidRPr="00765772">
              <w:rPr>
                <w:rFonts w:eastAsia="SimSun"/>
                <w:lang w:val="uk-UA"/>
              </w:rPr>
              <w:t>0,5-1,1</w:t>
            </w:r>
          </w:p>
        </w:tc>
        <w:tc>
          <w:tcPr>
            <w:tcW w:w="1726" w:type="dxa"/>
            <w:tcBorders>
              <w:top w:val="single" w:sz="4" w:space="0" w:color="auto"/>
              <w:left w:val="nil"/>
              <w:bottom w:val="nil"/>
              <w:right w:val="nil"/>
            </w:tcBorders>
          </w:tcPr>
          <w:p w14:paraId="2728C876" w14:textId="77777777" w:rsidR="000E06B1" w:rsidRPr="00765772" w:rsidRDefault="000E06B1" w:rsidP="00DB540E">
            <w:pPr>
              <w:spacing w:before="60"/>
              <w:jc w:val="center"/>
              <w:rPr>
                <w:rFonts w:eastAsia="SimSun"/>
                <w:lang w:val="uk-UA"/>
              </w:rPr>
            </w:pPr>
            <w:r w:rsidRPr="00765772">
              <w:rPr>
                <w:rFonts w:eastAsia="SimSun"/>
                <w:lang w:val="uk-UA"/>
              </w:rPr>
              <w:t>виконавець</w:t>
            </w:r>
          </w:p>
          <w:p w14:paraId="629F11AF" w14:textId="77777777" w:rsidR="000E06B1" w:rsidRPr="00765772" w:rsidRDefault="000E06B1" w:rsidP="00DB540E">
            <w:pPr>
              <w:spacing w:before="60"/>
              <w:jc w:val="center"/>
              <w:rPr>
                <w:rFonts w:eastAsia="SimSun"/>
                <w:lang w:val="uk-UA"/>
              </w:rPr>
            </w:pPr>
            <w:r w:rsidRPr="00765772">
              <w:rPr>
                <w:rFonts w:eastAsia="SimSun"/>
                <w:lang w:val="uk-UA"/>
              </w:rPr>
              <w:t>споживач</w:t>
            </w:r>
          </w:p>
        </w:tc>
      </w:tr>
      <w:tr w:rsidR="000E06B1" w:rsidRPr="00D92D66" w14:paraId="236EF9D9" w14:textId="77777777" w:rsidTr="00DB540E">
        <w:tc>
          <w:tcPr>
            <w:tcW w:w="3227" w:type="dxa"/>
            <w:tcBorders>
              <w:top w:val="nil"/>
              <w:left w:val="nil"/>
              <w:bottom w:val="single" w:sz="4" w:space="0" w:color="auto"/>
              <w:right w:val="nil"/>
            </w:tcBorders>
          </w:tcPr>
          <w:p w14:paraId="55F32D40" w14:textId="77777777" w:rsidR="000E06B1" w:rsidRPr="00D92D66" w:rsidRDefault="000E06B1" w:rsidP="00DB540E">
            <w:pPr>
              <w:spacing w:before="60"/>
              <w:rPr>
                <w:rFonts w:eastAsia="SimSun"/>
                <w:lang w:val="uk-UA"/>
              </w:rPr>
            </w:pPr>
          </w:p>
        </w:tc>
        <w:tc>
          <w:tcPr>
            <w:tcW w:w="1945" w:type="dxa"/>
            <w:tcBorders>
              <w:top w:val="nil"/>
              <w:left w:val="nil"/>
              <w:bottom w:val="single" w:sz="4" w:space="0" w:color="auto"/>
              <w:right w:val="nil"/>
            </w:tcBorders>
          </w:tcPr>
          <w:p w14:paraId="6D1BE330" w14:textId="77777777" w:rsidR="000E06B1" w:rsidRPr="00D92D66" w:rsidRDefault="000E06B1" w:rsidP="00DB540E">
            <w:pPr>
              <w:spacing w:before="60"/>
              <w:jc w:val="center"/>
              <w:rPr>
                <w:rFonts w:eastAsia="SimSun"/>
                <w:lang w:val="uk-UA"/>
              </w:rPr>
            </w:pPr>
          </w:p>
        </w:tc>
        <w:tc>
          <w:tcPr>
            <w:tcW w:w="2389" w:type="dxa"/>
            <w:tcBorders>
              <w:top w:val="nil"/>
              <w:left w:val="nil"/>
              <w:bottom w:val="single" w:sz="4" w:space="0" w:color="auto"/>
              <w:right w:val="nil"/>
            </w:tcBorders>
          </w:tcPr>
          <w:p w14:paraId="61E79AB4" w14:textId="77777777" w:rsidR="000E06B1" w:rsidRPr="00D92D66" w:rsidRDefault="000E06B1" w:rsidP="00DB540E">
            <w:pPr>
              <w:spacing w:before="60"/>
              <w:jc w:val="center"/>
              <w:rPr>
                <w:rFonts w:eastAsia="SimSun"/>
                <w:lang w:val="uk-UA"/>
              </w:rPr>
            </w:pPr>
          </w:p>
        </w:tc>
        <w:tc>
          <w:tcPr>
            <w:tcW w:w="1726" w:type="dxa"/>
            <w:tcBorders>
              <w:top w:val="nil"/>
              <w:left w:val="nil"/>
              <w:bottom w:val="single" w:sz="4" w:space="0" w:color="auto"/>
              <w:right w:val="nil"/>
            </w:tcBorders>
          </w:tcPr>
          <w:p w14:paraId="0D26C562" w14:textId="77777777" w:rsidR="000E06B1" w:rsidRPr="00D92D66" w:rsidRDefault="000E06B1" w:rsidP="00DB540E">
            <w:pPr>
              <w:spacing w:before="60"/>
              <w:jc w:val="center"/>
              <w:rPr>
                <w:rFonts w:eastAsia="SimSun"/>
                <w:lang w:val="uk-UA"/>
              </w:rPr>
            </w:pPr>
          </w:p>
        </w:tc>
      </w:tr>
    </w:tbl>
    <w:p w14:paraId="7373CAFA" w14:textId="77777777" w:rsidR="000E06B1" w:rsidRPr="00D92D66" w:rsidRDefault="000E06B1" w:rsidP="000E06B1">
      <w:pPr>
        <w:spacing w:before="360" w:after="240"/>
        <w:jc w:val="center"/>
        <w:rPr>
          <w:rFonts w:eastAsia="SimSun"/>
          <w:b/>
          <w:bCs/>
          <w:lang w:val="uk-UA"/>
        </w:rPr>
      </w:pPr>
      <w:bookmarkStart w:id="9" w:name="o93"/>
      <w:bookmarkStart w:id="10" w:name="o92"/>
      <w:bookmarkStart w:id="11" w:name="o89"/>
      <w:bookmarkStart w:id="12" w:name="o91"/>
      <w:bookmarkEnd w:id="9"/>
      <w:bookmarkEnd w:id="10"/>
      <w:bookmarkEnd w:id="11"/>
      <w:bookmarkEnd w:id="12"/>
      <w:r w:rsidRPr="00D92D66">
        <w:rPr>
          <w:rFonts w:eastAsia="SimSun"/>
          <w:b/>
          <w:bCs/>
          <w:lang w:val="uk-UA"/>
        </w:rPr>
        <w:t>4.</w:t>
      </w:r>
      <w:r>
        <w:rPr>
          <w:rFonts w:eastAsia="SimSun"/>
          <w:b/>
          <w:bCs/>
          <w:lang w:val="uk-UA"/>
        </w:rPr>
        <w:t xml:space="preserve"> </w:t>
      </w:r>
      <w:r w:rsidRPr="00D92D66">
        <w:rPr>
          <w:rFonts w:eastAsia="SimSun"/>
          <w:b/>
          <w:bCs/>
          <w:lang w:val="uk-UA"/>
        </w:rPr>
        <w:t>Вимоги до якості послуги</w:t>
      </w:r>
    </w:p>
    <w:p w14:paraId="3C3ECE29" w14:textId="77777777" w:rsidR="000E06B1" w:rsidRPr="00D92D66" w:rsidRDefault="000E06B1" w:rsidP="000E06B1">
      <w:pPr>
        <w:spacing w:before="120"/>
        <w:jc w:val="both"/>
        <w:rPr>
          <w:rFonts w:eastAsia="SimSun"/>
          <w:lang w:val="uk-UA"/>
        </w:rPr>
      </w:pPr>
      <w:r w:rsidRPr="003D6EB6">
        <w:rPr>
          <w:rFonts w:eastAsia="SimSun"/>
          <w:b/>
          <w:bCs/>
          <w:lang w:val="uk-UA"/>
        </w:rPr>
        <w:t>4.1.</w:t>
      </w:r>
      <w:r w:rsidRPr="00D92D66">
        <w:rPr>
          <w:rFonts w:eastAsia="SimSun"/>
          <w:lang w:val="uk-UA"/>
        </w:rPr>
        <w:t xml:space="preserve">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5077BFC1" w14:textId="77777777" w:rsidR="000E06B1" w:rsidRPr="00D92D66" w:rsidRDefault="000E06B1" w:rsidP="000E06B1">
      <w:pPr>
        <w:spacing w:before="360" w:after="240"/>
        <w:jc w:val="center"/>
        <w:rPr>
          <w:rFonts w:eastAsia="SimSun"/>
          <w:b/>
          <w:bCs/>
          <w:lang w:val="uk-UA"/>
        </w:rPr>
      </w:pPr>
      <w:r w:rsidRPr="00D92D66">
        <w:rPr>
          <w:rFonts w:eastAsia="SimSun"/>
          <w:b/>
          <w:bCs/>
          <w:lang w:val="uk-UA"/>
        </w:rPr>
        <w:t>5. Права та обов’язки Замовника і Виконавця</w:t>
      </w:r>
    </w:p>
    <w:p w14:paraId="1D04262F" w14:textId="77777777" w:rsidR="000E06B1" w:rsidRPr="00D92D66" w:rsidRDefault="000E06B1" w:rsidP="000E06B1">
      <w:pPr>
        <w:jc w:val="both"/>
        <w:rPr>
          <w:rFonts w:eastAsia="SimSun"/>
          <w:b/>
          <w:bCs/>
          <w:lang w:val="uk-UA"/>
        </w:rPr>
      </w:pPr>
      <w:bookmarkStart w:id="13" w:name="o330"/>
      <w:bookmarkEnd w:id="13"/>
      <w:r w:rsidRPr="00D92D66">
        <w:rPr>
          <w:rFonts w:eastAsia="SimSun"/>
          <w:b/>
          <w:bCs/>
          <w:lang w:val="uk-UA"/>
        </w:rPr>
        <w:t>5.1. Замовник має право:</w:t>
      </w:r>
    </w:p>
    <w:p w14:paraId="43398F19" w14:textId="77777777" w:rsidR="000E06B1" w:rsidRPr="00D92D66" w:rsidRDefault="000E06B1" w:rsidP="000E06B1">
      <w:pPr>
        <w:jc w:val="both"/>
        <w:rPr>
          <w:rFonts w:eastAsia="SimSun"/>
          <w:lang w:val="uk-UA"/>
        </w:rPr>
      </w:pPr>
      <w:bookmarkStart w:id="14" w:name="o331"/>
      <w:bookmarkEnd w:id="14"/>
      <w:r w:rsidRPr="00D92D66">
        <w:rPr>
          <w:rFonts w:eastAsia="SimSun"/>
          <w:lang w:val="uk-UA"/>
        </w:rPr>
        <w:t xml:space="preserve">5.1.1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12338A80" w14:textId="77777777" w:rsidR="000E06B1" w:rsidRPr="00D92D66" w:rsidRDefault="000E06B1" w:rsidP="000E06B1">
      <w:pPr>
        <w:jc w:val="both"/>
        <w:rPr>
          <w:rFonts w:eastAsia="SimSun"/>
          <w:lang w:val="uk-UA"/>
        </w:rPr>
      </w:pPr>
      <w:bookmarkStart w:id="15" w:name="o332"/>
      <w:bookmarkEnd w:id="15"/>
      <w:r w:rsidRPr="00D92D66">
        <w:rPr>
          <w:rFonts w:eastAsia="SimSun"/>
          <w:lang w:val="uk-UA"/>
        </w:rPr>
        <w:t>5.1.2. одержувати достовірну та своєчасну інформацію про послуги, які надаються виконавцем на території, визначеній цим договором;</w:t>
      </w:r>
    </w:p>
    <w:p w14:paraId="5E5510DD" w14:textId="77777777" w:rsidR="000E06B1" w:rsidRPr="00D92D66" w:rsidRDefault="000E06B1" w:rsidP="000E06B1">
      <w:pPr>
        <w:jc w:val="both"/>
        <w:rPr>
          <w:rFonts w:eastAsia="SimSun"/>
          <w:lang w:val="uk-UA"/>
        </w:rPr>
      </w:pPr>
      <w:bookmarkStart w:id="16" w:name="o333"/>
      <w:bookmarkEnd w:id="16"/>
      <w:r w:rsidRPr="00D92D66">
        <w:rPr>
          <w:rFonts w:eastAsia="SimSun"/>
          <w:lang w:val="uk-UA"/>
        </w:rPr>
        <w:t>5.1.3 вимагати від виконавця подання інформації про о</w:t>
      </w:r>
      <w:r>
        <w:rPr>
          <w:rFonts w:eastAsia="SimSun"/>
          <w:lang w:val="uk-UA"/>
        </w:rPr>
        <w:t>б’єми</w:t>
      </w:r>
      <w:r w:rsidRPr="00D92D66">
        <w:rPr>
          <w:rFonts w:eastAsia="SimSun"/>
          <w:lang w:val="uk-UA"/>
        </w:rPr>
        <w:t xml:space="preserve"> відходів</w:t>
      </w:r>
      <w:r>
        <w:rPr>
          <w:rFonts w:eastAsia="SimSun"/>
          <w:lang w:val="uk-UA"/>
        </w:rPr>
        <w:t>,</w:t>
      </w:r>
      <w:r w:rsidRPr="00D92D66">
        <w:rPr>
          <w:rFonts w:eastAsia="SimSun"/>
          <w:lang w:val="uk-UA"/>
        </w:rPr>
        <w:t xml:space="preserve"> облік операцій з управління відходами та подання звітності відповідно до Закону України “Про управління відходами”;</w:t>
      </w:r>
    </w:p>
    <w:p w14:paraId="0074C941" w14:textId="77777777" w:rsidR="000E06B1" w:rsidRDefault="000E06B1" w:rsidP="000E06B1">
      <w:pPr>
        <w:jc w:val="both"/>
        <w:rPr>
          <w:rFonts w:eastAsia="SimSun"/>
          <w:lang w:val="uk-UA"/>
        </w:rPr>
      </w:pPr>
      <w:r w:rsidRPr="00D92D66">
        <w:rPr>
          <w:rFonts w:eastAsia="SimSun"/>
          <w:lang w:val="uk-UA"/>
        </w:rPr>
        <w:t>5.1.4 змінювати обсяг надання послуги за цим договором під час зміни у системі управління побутовими відходами;</w:t>
      </w:r>
    </w:p>
    <w:p w14:paraId="38A6E2C5" w14:textId="77777777" w:rsidR="000E06B1" w:rsidRPr="00CF4528" w:rsidRDefault="000E06B1" w:rsidP="000E06B1">
      <w:pPr>
        <w:jc w:val="both"/>
        <w:rPr>
          <w:rFonts w:eastAsia="SimSun"/>
          <w:lang w:val="uk-UA"/>
        </w:rPr>
      </w:pPr>
      <w:bookmarkStart w:id="17" w:name="o335"/>
      <w:bookmarkEnd w:id="17"/>
      <w:r w:rsidRPr="00D92D66">
        <w:rPr>
          <w:rFonts w:eastAsia="SimSun"/>
          <w:lang w:val="uk-UA"/>
        </w:rPr>
        <w:lastRenderedPageBreak/>
        <w:t>5.1.5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75566B8A" w14:textId="77777777" w:rsidR="000E06B1" w:rsidRPr="00D92D66" w:rsidRDefault="000E06B1" w:rsidP="000E06B1">
      <w:pPr>
        <w:jc w:val="both"/>
        <w:rPr>
          <w:rFonts w:eastAsia="SimSun"/>
          <w:b/>
          <w:bCs/>
          <w:color w:val="000000"/>
          <w:lang w:val="uk-UA"/>
        </w:rPr>
      </w:pPr>
      <w:r w:rsidRPr="00D92D66">
        <w:rPr>
          <w:rFonts w:eastAsia="SimSun"/>
          <w:b/>
          <w:bCs/>
          <w:color w:val="000000"/>
          <w:lang w:val="uk-UA"/>
        </w:rPr>
        <w:t>5.2. Замовник зобов’язується:</w:t>
      </w:r>
    </w:p>
    <w:p w14:paraId="0F689462" w14:textId="77777777" w:rsidR="000E06B1" w:rsidRPr="00D92D66" w:rsidRDefault="000E06B1" w:rsidP="000E06B1">
      <w:pPr>
        <w:jc w:val="both"/>
        <w:rPr>
          <w:rFonts w:eastAsia="SimSun"/>
          <w:lang w:val="uk-UA"/>
        </w:rPr>
      </w:pPr>
      <w:bookmarkStart w:id="18" w:name="o336"/>
      <w:bookmarkEnd w:id="18"/>
      <w:r w:rsidRPr="00D92D66">
        <w:rPr>
          <w:rFonts w:eastAsia="SimSun"/>
          <w:lang w:val="uk-UA"/>
        </w:rPr>
        <w:t xml:space="preserve">5.2.1. погоджувати графіки збирання та перевезення побутових відходів, розроблений виконавцем відповідно до встановлених вимог; </w:t>
      </w:r>
    </w:p>
    <w:p w14:paraId="3A1121D5" w14:textId="77777777" w:rsidR="000E06B1" w:rsidRPr="00D92D66" w:rsidRDefault="000E06B1" w:rsidP="000E06B1">
      <w:pPr>
        <w:jc w:val="both"/>
        <w:rPr>
          <w:rFonts w:eastAsia="SimSun"/>
          <w:lang w:val="uk-UA"/>
        </w:rPr>
      </w:pPr>
      <w:bookmarkStart w:id="19" w:name="o337"/>
      <w:bookmarkEnd w:id="19"/>
      <w:r w:rsidRPr="00D92D66">
        <w:rPr>
          <w:rFonts w:eastAsia="SimSun"/>
          <w:lang w:val="uk-UA"/>
        </w:rPr>
        <w:t xml:space="preserve">5.2.2 приймати в установленому порядку рішення щодо </w:t>
      </w:r>
      <w:bookmarkStart w:id="20" w:name="o343"/>
      <w:bookmarkEnd w:id="20"/>
      <w:r w:rsidRPr="00D92D66">
        <w:rPr>
          <w:rFonts w:eastAsia="SimSun"/>
          <w:lang w:val="uk-UA"/>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3E4BC4FE" w14:textId="77777777" w:rsidR="000E06B1" w:rsidRPr="00D92D66" w:rsidRDefault="000E06B1" w:rsidP="000E06B1">
      <w:pPr>
        <w:jc w:val="both"/>
        <w:rPr>
          <w:rFonts w:eastAsia="SimSun"/>
          <w:lang w:val="uk-UA"/>
        </w:rPr>
      </w:pPr>
      <w:r w:rsidRPr="00D92D66">
        <w:rPr>
          <w:rFonts w:eastAsia="SimSun"/>
          <w:lang w:val="uk-UA"/>
        </w:rPr>
        <w:t xml:space="preserve">5.2.3 затверджувати норми надання послуги з управління побутовими відходами, визначені в установленому порядку; </w:t>
      </w:r>
    </w:p>
    <w:p w14:paraId="7BD10B3A" w14:textId="77777777" w:rsidR="000E06B1" w:rsidRPr="00D92D66" w:rsidRDefault="000E06B1" w:rsidP="000E06B1">
      <w:pPr>
        <w:jc w:val="both"/>
        <w:rPr>
          <w:rFonts w:eastAsia="SimSun"/>
          <w:lang w:val="uk-UA"/>
        </w:rPr>
      </w:pPr>
      <w:r w:rsidRPr="00D92D66">
        <w:rPr>
          <w:rFonts w:eastAsia="SimSun"/>
          <w:lang w:val="uk-UA"/>
        </w:rPr>
        <w:t xml:space="preserve">5.2.4 забезпечувати виконавця інформацією стосовно дії місцевих нормативно-правових актів про відходи, повідомляти про зміни до них; </w:t>
      </w:r>
    </w:p>
    <w:p w14:paraId="1DA8B0CD" w14:textId="77777777" w:rsidR="000E06B1" w:rsidRPr="00D92D66" w:rsidRDefault="000E06B1" w:rsidP="000E06B1">
      <w:pPr>
        <w:jc w:val="both"/>
        <w:rPr>
          <w:rFonts w:eastAsia="SimSun"/>
          <w:lang w:val="uk-UA"/>
        </w:rPr>
      </w:pPr>
      <w:r w:rsidRPr="00D92D66">
        <w:rPr>
          <w:rFonts w:eastAsia="SimSun"/>
          <w:lang w:val="uk-UA"/>
        </w:rPr>
        <w:t xml:space="preserve">5.2.5 розглядати звернення виконавця з приводу надання послуги та виконання умов цього договору; </w:t>
      </w:r>
    </w:p>
    <w:p w14:paraId="6B935E58" w14:textId="77777777" w:rsidR="000E06B1" w:rsidRPr="0029400D" w:rsidRDefault="000E06B1" w:rsidP="000E06B1">
      <w:pPr>
        <w:jc w:val="both"/>
        <w:rPr>
          <w:rFonts w:eastAsia="SimSun"/>
          <w:lang w:val="uk-UA"/>
        </w:rPr>
      </w:pPr>
      <w:r w:rsidRPr="00D92D66">
        <w:rPr>
          <w:rFonts w:eastAsia="SimSun"/>
          <w:lang w:val="uk-UA"/>
        </w:rPr>
        <w:t>5.2.6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0F9746D0" w14:textId="77777777" w:rsidR="000E06B1" w:rsidRPr="00D92D66" w:rsidRDefault="000E06B1" w:rsidP="000E06B1">
      <w:pPr>
        <w:spacing w:before="120"/>
        <w:jc w:val="both"/>
        <w:rPr>
          <w:rFonts w:eastAsia="SimSun"/>
          <w:b/>
          <w:bCs/>
          <w:lang w:val="uk-UA"/>
        </w:rPr>
      </w:pPr>
      <w:r w:rsidRPr="00D92D66">
        <w:rPr>
          <w:rFonts w:eastAsia="SimSun"/>
          <w:b/>
          <w:bCs/>
          <w:lang w:val="uk-UA"/>
        </w:rPr>
        <w:t>5.3. Виконавець має право:</w:t>
      </w:r>
    </w:p>
    <w:p w14:paraId="39846252" w14:textId="77777777" w:rsidR="000E06B1" w:rsidRPr="00D92D66" w:rsidRDefault="000E06B1" w:rsidP="000E06B1">
      <w:pPr>
        <w:jc w:val="both"/>
        <w:rPr>
          <w:rFonts w:eastAsia="SimSun"/>
          <w:lang w:val="uk-UA"/>
        </w:rPr>
      </w:pPr>
      <w:bookmarkStart w:id="21" w:name="o344"/>
      <w:bookmarkEnd w:id="21"/>
      <w:r w:rsidRPr="00D92D66">
        <w:rPr>
          <w:rFonts w:eastAsia="SimSun"/>
          <w:lang w:val="uk-UA"/>
        </w:rPr>
        <w:t xml:space="preserve">5.3.1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bookmarkStart w:id="22" w:name="o345"/>
      <w:bookmarkEnd w:id="22"/>
    </w:p>
    <w:p w14:paraId="26BCA594" w14:textId="77777777" w:rsidR="000E06B1" w:rsidRPr="00D92D66" w:rsidRDefault="000E06B1" w:rsidP="000E06B1">
      <w:pPr>
        <w:jc w:val="both"/>
        <w:rPr>
          <w:rFonts w:eastAsia="SimSun"/>
          <w:lang w:val="uk-UA"/>
        </w:rPr>
      </w:pPr>
      <w:bookmarkStart w:id="23" w:name="o346"/>
      <w:bookmarkEnd w:id="23"/>
      <w:r w:rsidRPr="00D92D66">
        <w:rPr>
          <w:rFonts w:eastAsia="SimSun"/>
          <w:lang w:val="uk-UA"/>
        </w:rPr>
        <w:t>5.3.</w:t>
      </w:r>
      <w:r>
        <w:rPr>
          <w:rFonts w:eastAsia="SimSun"/>
          <w:lang w:val="uk-UA"/>
        </w:rPr>
        <w:t>2</w:t>
      </w:r>
      <w:r w:rsidRPr="00D92D66">
        <w:rPr>
          <w:rFonts w:eastAsia="SimSun"/>
          <w:lang w:val="uk-UA"/>
        </w:rPr>
        <w:t xml:space="preserve"> повідомляти замовнику про неналежний стан проїзної частини автомобільних доріг чи вулиць, рух якими пов’язаний з виконанням договору; </w:t>
      </w:r>
    </w:p>
    <w:p w14:paraId="2E28E4AD" w14:textId="77777777" w:rsidR="000E06B1" w:rsidRPr="00D92D66" w:rsidRDefault="000E06B1" w:rsidP="000E06B1">
      <w:pPr>
        <w:jc w:val="both"/>
        <w:rPr>
          <w:rFonts w:eastAsia="SimSun"/>
          <w:lang w:val="uk-UA"/>
        </w:rPr>
      </w:pPr>
      <w:bookmarkStart w:id="24" w:name="o347"/>
      <w:bookmarkEnd w:id="24"/>
      <w:r w:rsidRPr="00D92D66">
        <w:rPr>
          <w:rFonts w:eastAsia="SimSun"/>
          <w:lang w:val="uk-UA"/>
        </w:rPr>
        <w:t>5.3.</w:t>
      </w:r>
      <w:r>
        <w:rPr>
          <w:rFonts w:eastAsia="SimSun"/>
          <w:lang w:val="uk-UA"/>
        </w:rPr>
        <w:t>3</w:t>
      </w:r>
      <w:r w:rsidRPr="00D92D66">
        <w:rPr>
          <w:rFonts w:eastAsia="SimSun"/>
          <w:lang w:val="uk-UA"/>
        </w:rPr>
        <w:t xml:space="preserve"> подавати замовнику пропозиції щодо зміни схем руху та режиму роботи транспортних засобів спеціального призначення на наявних маршрутах;</w:t>
      </w:r>
    </w:p>
    <w:p w14:paraId="71D98661" w14:textId="77777777" w:rsidR="000E06B1" w:rsidRPr="00D92D66" w:rsidRDefault="000E06B1" w:rsidP="000E06B1">
      <w:pPr>
        <w:jc w:val="both"/>
        <w:rPr>
          <w:rFonts w:eastAsia="SimSun"/>
          <w:lang w:val="uk-UA"/>
        </w:rPr>
      </w:pPr>
      <w:bookmarkStart w:id="25" w:name="o348"/>
      <w:bookmarkEnd w:id="25"/>
      <w:r w:rsidRPr="00D92D66">
        <w:rPr>
          <w:rFonts w:eastAsia="SimSun"/>
          <w:lang w:val="uk-UA"/>
        </w:rPr>
        <w:t>5.3.</w:t>
      </w:r>
      <w:r>
        <w:rPr>
          <w:rFonts w:eastAsia="SimSun"/>
          <w:lang w:val="uk-UA"/>
        </w:rPr>
        <w:t>4</w:t>
      </w:r>
      <w:r w:rsidRPr="00D92D66">
        <w:rPr>
          <w:rFonts w:eastAsia="SimSun"/>
          <w:lang w:val="uk-UA"/>
        </w:rPr>
        <w:t xml:space="preserve"> вносити пропозиції замовнику щодо функціонування системи управління побутовими відходами;</w:t>
      </w:r>
    </w:p>
    <w:p w14:paraId="410526A8" w14:textId="77777777" w:rsidR="000E06B1" w:rsidRPr="0029400D" w:rsidRDefault="000E06B1" w:rsidP="000E06B1">
      <w:pPr>
        <w:jc w:val="both"/>
        <w:rPr>
          <w:rFonts w:eastAsia="SimSun"/>
          <w:lang w:val="uk-UA"/>
        </w:rPr>
      </w:pPr>
      <w:r w:rsidRPr="00D92D66">
        <w:rPr>
          <w:rFonts w:eastAsia="SimSun"/>
          <w:lang w:val="uk-UA"/>
        </w:rPr>
        <w:t>5.3.</w:t>
      </w:r>
      <w:r>
        <w:rPr>
          <w:rFonts w:eastAsia="SimSun"/>
          <w:lang w:val="uk-UA"/>
        </w:rPr>
        <w:t>5</w:t>
      </w:r>
      <w:r w:rsidRPr="00D92D66">
        <w:rPr>
          <w:rFonts w:eastAsia="SimSun"/>
          <w:lang w:val="uk-UA"/>
        </w:rPr>
        <w:t xml:space="preserve">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7DA8D8C3" w14:textId="77777777" w:rsidR="000E06B1" w:rsidRPr="00D92D66" w:rsidRDefault="000E06B1" w:rsidP="000E06B1">
      <w:pPr>
        <w:jc w:val="both"/>
        <w:rPr>
          <w:rFonts w:eastAsia="SimSun"/>
          <w:lang w:val="uk-UA"/>
        </w:rPr>
      </w:pPr>
      <w:r w:rsidRPr="00D92D66">
        <w:rPr>
          <w:rFonts w:eastAsia="SimSun"/>
          <w:b/>
          <w:bCs/>
          <w:lang w:val="uk-UA"/>
        </w:rPr>
        <w:t>5.4. Виконавець зобов’язується</w:t>
      </w:r>
      <w:r w:rsidRPr="00D92D66">
        <w:rPr>
          <w:rFonts w:eastAsia="SimSun"/>
          <w:lang w:val="uk-UA"/>
        </w:rPr>
        <w:t>:</w:t>
      </w:r>
    </w:p>
    <w:p w14:paraId="5190B9F5" w14:textId="77777777" w:rsidR="000E06B1" w:rsidRPr="00D92D66" w:rsidRDefault="000E06B1" w:rsidP="000E06B1">
      <w:pPr>
        <w:jc w:val="both"/>
        <w:rPr>
          <w:rFonts w:eastAsia="SimSun"/>
          <w:lang w:val="uk-UA"/>
        </w:rPr>
      </w:pPr>
      <w:bookmarkStart w:id="26" w:name="o349"/>
      <w:bookmarkEnd w:id="26"/>
      <w:r w:rsidRPr="00D92D66">
        <w:rPr>
          <w:rFonts w:eastAsia="SimSun"/>
          <w:lang w:val="uk-UA"/>
        </w:rPr>
        <w:t>5.4.1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383AD56E" w14:textId="77777777" w:rsidR="000E06B1" w:rsidRPr="00D92D66" w:rsidRDefault="000E06B1" w:rsidP="000E06B1">
      <w:pPr>
        <w:jc w:val="both"/>
        <w:rPr>
          <w:rFonts w:eastAsia="SimSun"/>
          <w:lang w:val="uk-UA"/>
        </w:rPr>
      </w:pPr>
      <w:bookmarkStart w:id="27" w:name="o350"/>
      <w:bookmarkEnd w:id="27"/>
      <w:r w:rsidRPr="00D92D66">
        <w:rPr>
          <w:rFonts w:eastAsia="SimSun"/>
          <w:lang w:val="uk-UA"/>
        </w:rPr>
        <w:t>5.4.</w:t>
      </w:r>
      <w:r>
        <w:rPr>
          <w:rFonts w:eastAsia="SimSun"/>
          <w:lang w:val="uk-UA"/>
        </w:rPr>
        <w:t>2</w:t>
      </w:r>
      <w:r w:rsidRPr="00D92D66">
        <w:rPr>
          <w:rFonts w:eastAsia="SimSun"/>
          <w:lang w:val="uk-UA"/>
        </w:rPr>
        <w:t xml:space="preserve"> укладати договори із споживачами про надання послуги з управління побутовими відходами;</w:t>
      </w:r>
    </w:p>
    <w:p w14:paraId="441AA63E" w14:textId="77777777" w:rsidR="000E06B1" w:rsidRPr="00D92D66" w:rsidRDefault="000E06B1" w:rsidP="000E06B1">
      <w:pPr>
        <w:jc w:val="both"/>
        <w:rPr>
          <w:rFonts w:eastAsia="SimSun"/>
          <w:lang w:val="uk-UA"/>
        </w:rPr>
      </w:pPr>
      <w:r w:rsidRPr="00D92D66">
        <w:rPr>
          <w:rFonts w:eastAsia="SimSun"/>
          <w:lang w:val="uk-UA"/>
        </w:rPr>
        <w:t>5.4.</w:t>
      </w:r>
      <w:r>
        <w:rPr>
          <w:rFonts w:eastAsia="SimSun"/>
          <w:lang w:val="uk-UA"/>
        </w:rPr>
        <w:t>3</w:t>
      </w:r>
      <w:r w:rsidRPr="00D92D66">
        <w:rPr>
          <w:rFonts w:eastAsia="SimSun"/>
          <w:lang w:val="uk-UA"/>
        </w:rPr>
        <w:t xml:space="preserve">  розробити графік збирання та перевезення побутових відходів та погодити його із замовником; </w:t>
      </w:r>
    </w:p>
    <w:p w14:paraId="4D6864BA" w14:textId="77777777" w:rsidR="000E06B1" w:rsidRPr="00D92D66" w:rsidRDefault="000E06B1" w:rsidP="000E06B1">
      <w:pPr>
        <w:jc w:val="both"/>
        <w:rPr>
          <w:rFonts w:eastAsia="SimSun"/>
          <w:lang w:val="uk-UA"/>
        </w:rPr>
      </w:pPr>
      <w:bookmarkStart w:id="28" w:name="o356"/>
      <w:bookmarkStart w:id="29" w:name="o357"/>
      <w:bookmarkStart w:id="30" w:name="o359"/>
      <w:bookmarkStart w:id="31" w:name="o352"/>
      <w:bookmarkStart w:id="32" w:name="o353"/>
      <w:bookmarkEnd w:id="28"/>
      <w:bookmarkEnd w:id="29"/>
      <w:bookmarkEnd w:id="30"/>
      <w:bookmarkEnd w:id="31"/>
      <w:bookmarkEnd w:id="32"/>
      <w:r w:rsidRPr="00D92D66">
        <w:rPr>
          <w:rFonts w:eastAsia="SimSun"/>
          <w:lang w:val="uk-UA"/>
        </w:rPr>
        <w:t>5.4.</w:t>
      </w:r>
      <w:r>
        <w:rPr>
          <w:rFonts w:eastAsia="SimSun"/>
          <w:lang w:val="uk-UA"/>
        </w:rPr>
        <w:t>4</w:t>
      </w:r>
      <w:r w:rsidRPr="00D92D66">
        <w:rPr>
          <w:rFonts w:eastAsia="SimSun"/>
          <w:lang w:val="uk-UA"/>
        </w:rPr>
        <w:t xml:space="preserve"> утримувати та випускати на маршрут спеціально обладнані транспортні засоби у належному технічному і санітарному стані; </w:t>
      </w:r>
    </w:p>
    <w:p w14:paraId="38ED02FF" w14:textId="77777777" w:rsidR="000E06B1" w:rsidRPr="00D92D66" w:rsidRDefault="000E06B1" w:rsidP="000E06B1">
      <w:pPr>
        <w:jc w:val="both"/>
        <w:rPr>
          <w:rFonts w:eastAsia="SimSun"/>
          <w:lang w:val="uk-UA"/>
        </w:rPr>
      </w:pPr>
      <w:bookmarkStart w:id="33" w:name="o360"/>
      <w:bookmarkEnd w:id="33"/>
      <w:r w:rsidRPr="00D92D66">
        <w:rPr>
          <w:rFonts w:eastAsia="SimSun"/>
          <w:lang w:val="uk-UA"/>
        </w:rPr>
        <w:t>5.4.</w:t>
      </w:r>
      <w:r>
        <w:rPr>
          <w:rFonts w:eastAsia="SimSun"/>
          <w:lang w:val="uk-UA"/>
        </w:rPr>
        <w:t>5</w:t>
      </w:r>
      <w:r w:rsidRPr="00D92D66">
        <w:rPr>
          <w:rFonts w:eastAsia="SimSun"/>
          <w:lang w:val="uk-UA"/>
        </w:rPr>
        <w:t xml:space="preserve">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7798B8CA" w14:textId="77777777" w:rsidR="000E06B1" w:rsidRPr="00D92D66" w:rsidRDefault="000E06B1" w:rsidP="000E06B1">
      <w:pPr>
        <w:jc w:val="both"/>
        <w:rPr>
          <w:rFonts w:eastAsia="SimSun"/>
          <w:lang w:val="uk-UA"/>
        </w:rPr>
      </w:pPr>
      <w:bookmarkStart w:id="34" w:name="o361"/>
      <w:bookmarkEnd w:id="34"/>
      <w:r w:rsidRPr="00D92D66">
        <w:rPr>
          <w:rFonts w:eastAsia="SimSun"/>
          <w:lang w:val="uk-UA"/>
        </w:rPr>
        <w:t>5.4.</w:t>
      </w:r>
      <w:r>
        <w:rPr>
          <w:rFonts w:eastAsia="SimSun"/>
          <w:lang w:val="uk-UA"/>
        </w:rPr>
        <w:t>6</w:t>
      </w:r>
      <w:r w:rsidRPr="00D92D66">
        <w:rPr>
          <w:rFonts w:eastAsia="SimSun"/>
          <w:lang w:val="uk-UA"/>
        </w:rPr>
        <w:t xml:space="preserve"> здійснювати надання послуги за зверненням замовника у разі проведення публічних заходів; </w:t>
      </w:r>
    </w:p>
    <w:p w14:paraId="38F61A84" w14:textId="77777777" w:rsidR="000E06B1" w:rsidRPr="00F11FEB" w:rsidRDefault="000E06B1" w:rsidP="000E06B1">
      <w:pPr>
        <w:jc w:val="both"/>
        <w:rPr>
          <w:rFonts w:eastAsia="SimSun"/>
          <w:lang w:val="uk-UA"/>
        </w:rPr>
      </w:pPr>
      <w:bookmarkStart w:id="35" w:name="o363"/>
      <w:bookmarkStart w:id="36" w:name="o362"/>
      <w:bookmarkEnd w:id="35"/>
      <w:bookmarkEnd w:id="36"/>
      <w:r w:rsidRPr="00D92D66">
        <w:rPr>
          <w:rFonts w:eastAsia="SimSun"/>
          <w:lang w:val="uk-UA"/>
        </w:rPr>
        <w:lastRenderedPageBreak/>
        <w:t>5.4.</w:t>
      </w:r>
      <w:r>
        <w:rPr>
          <w:rFonts w:eastAsia="SimSun"/>
          <w:lang w:val="uk-UA"/>
        </w:rPr>
        <w:t>7</w:t>
      </w:r>
      <w:r w:rsidRPr="00D92D66">
        <w:rPr>
          <w:rFonts w:eastAsia="SimSun"/>
          <w:lang w:val="uk-UA"/>
        </w:rPr>
        <w:t xml:space="preserve"> подавати замовнику інформацію про об</w:t>
      </w:r>
      <w:r>
        <w:rPr>
          <w:rFonts w:eastAsia="SimSun"/>
          <w:lang w:val="uk-UA"/>
        </w:rPr>
        <w:t>’єм</w:t>
      </w:r>
      <w:r w:rsidRPr="00D92D66">
        <w:rPr>
          <w:rFonts w:eastAsia="SimSun"/>
          <w:lang w:val="uk-UA"/>
        </w:rPr>
        <w:t xml:space="preserve"> відходів, облік операцій з управління відходами та подання звітності відповідно до Закону України “Про управління відходами</w:t>
      </w:r>
      <w:bookmarkStart w:id="37" w:name="o364"/>
      <w:bookmarkEnd w:id="37"/>
      <w:r w:rsidRPr="00D92D66">
        <w:rPr>
          <w:rFonts w:eastAsia="SimSun"/>
          <w:lang w:val="uk-UA"/>
        </w:rPr>
        <w:t xml:space="preserve">”. </w:t>
      </w:r>
      <w:bookmarkStart w:id="38" w:name="o365"/>
      <w:bookmarkEnd w:id="38"/>
    </w:p>
    <w:p w14:paraId="2BBFF270" w14:textId="77777777" w:rsidR="000E06B1" w:rsidRDefault="000E06B1" w:rsidP="000E06B1">
      <w:pPr>
        <w:jc w:val="center"/>
        <w:rPr>
          <w:rFonts w:eastAsia="SimSun"/>
          <w:b/>
          <w:bCs/>
          <w:lang w:val="uk-UA"/>
        </w:rPr>
      </w:pPr>
    </w:p>
    <w:p w14:paraId="7DC47871" w14:textId="77777777" w:rsidR="000E06B1" w:rsidRPr="00D92D66" w:rsidRDefault="000E06B1" w:rsidP="000E06B1">
      <w:pPr>
        <w:jc w:val="center"/>
        <w:rPr>
          <w:rFonts w:eastAsia="SimSun"/>
          <w:b/>
          <w:bCs/>
          <w:lang w:val="uk-UA"/>
        </w:rPr>
      </w:pPr>
      <w:r w:rsidRPr="00D92D66">
        <w:rPr>
          <w:rFonts w:eastAsia="SimSun"/>
          <w:b/>
          <w:bCs/>
          <w:lang w:val="uk-UA"/>
        </w:rPr>
        <w:t>6.</w:t>
      </w:r>
      <w:r>
        <w:rPr>
          <w:rFonts w:eastAsia="SimSun"/>
          <w:b/>
          <w:bCs/>
          <w:lang w:val="uk-UA"/>
        </w:rPr>
        <w:t xml:space="preserve"> </w:t>
      </w:r>
      <w:r w:rsidRPr="00D92D66">
        <w:rPr>
          <w:rFonts w:eastAsia="SimSun"/>
          <w:b/>
          <w:bCs/>
          <w:lang w:val="uk-UA"/>
        </w:rPr>
        <w:t>Ціна та порядок оплати послуги</w:t>
      </w:r>
    </w:p>
    <w:p w14:paraId="754D8B5F" w14:textId="77777777" w:rsidR="000E06B1" w:rsidRPr="006D5F28" w:rsidRDefault="000E06B1" w:rsidP="000E06B1">
      <w:pPr>
        <w:tabs>
          <w:tab w:val="left" w:pos="9071"/>
        </w:tabs>
        <w:spacing w:before="120"/>
        <w:jc w:val="both"/>
        <w:rPr>
          <w:rFonts w:eastAsia="SimSun"/>
          <w:lang w:val="uk-UA"/>
        </w:rPr>
      </w:pPr>
      <w:r w:rsidRPr="006D5F28">
        <w:rPr>
          <w:rFonts w:eastAsia="SimSun"/>
          <w:b/>
          <w:bCs/>
          <w:lang w:val="uk-UA"/>
        </w:rPr>
        <w:t>6.1</w:t>
      </w:r>
      <w:r w:rsidRPr="006D5F28">
        <w:rPr>
          <w:rFonts w:eastAsia="SimSun"/>
          <w:lang w:val="uk-UA"/>
        </w:rPr>
        <w:t xml:space="preserve">. Згідно з рішенням виконавчого комітету </w:t>
      </w:r>
      <w:r>
        <w:rPr>
          <w:rFonts w:eastAsia="SimSun"/>
          <w:lang w:val="uk-UA"/>
        </w:rPr>
        <w:t>Південнівсько</w:t>
      </w:r>
      <w:r w:rsidRPr="006D5F28">
        <w:rPr>
          <w:rFonts w:eastAsia="SimSun"/>
          <w:lang w:val="uk-UA"/>
        </w:rPr>
        <w:t>ї міської ради від 08.04.2025 року № 2260 тариф на послугу становить:</w:t>
      </w:r>
    </w:p>
    <w:tbl>
      <w:tblPr>
        <w:tblW w:w="4869" w:type="pct"/>
        <w:tblLook w:val="0000" w:firstRow="0" w:lastRow="0" w:firstColumn="0" w:lastColumn="0" w:noHBand="0" w:noVBand="0"/>
      </w:tblPr>
      <w:tblGrid>
        <w:gridCol w:w="5030"/>
        <w:gridCol w:w="4355"/>
      </w:tblGrid>
      <w:tr w:rsidR="000E06B1" w:rsidRPr="006D5F28" w14:paraId="4AE396AC" w14:textId="77777777" w:rsidTr="00DB540E">
        <w:trPr>
          <w:tblHeader/>
        </w:trPr>
        <w:tc>
          <w:tcPr>
            <w:tcW w:w="2680" w:type="pct"/>
            <w:tcBorders>
              <w:top w:val="single" w:sz="4" w:space="0" w:color="auto"/>
              <w:left w:val="nil"/>
              <w:bottom w:val="single" w:sz="4" w:space="0" w:color="auto"/>
              <w:right w:val="single" w:sz="4" w:space="0" w:color="auto"/>
            </w:tcBorders>
            <w:vAlign w:val="center"/>
          </w:tcPr>
          <w:p w14:paraId="3AE8B353" w14:textId="77777777" w:rsidR="000E06B1" w:rsidRPr="006D5F28" w:rsidRDefault="000E06B1" w:rsidP="00DB540E">
            <w:pPr>
              <w:spacing w:before="120"/>
              <w:jc w:val="center"/>
              <w:rPr>
                <w:rFonts w:eastAsia="SimSun"/>
                <w:sz w:val="22"/>
                <w:szCs w:val="22"/>
                <w:lang w:val="uk-UA"/>
              </w:rPr>
            </w:pPr>
            <w:r w:rsidRPr="006D5F28">
              <w:rPr>
                <w:rFonts w:eastAsia="SimSun"/>
                <w:sz w:val="22"/>
                <w:szCs w:val="22"/>
                <w:lang w:val="uk-UA"/>
              </w:rPr>
              <w:t>Вид побутових відходів</w:t>
            </w:r>
          </w:p>
        </w:tc>
        <w:tc>
          <w:tcPr>
            <w:tcW w:w="2320" w:type="pct"/>
            <w:tcBorders>
              <w:top w:val="single" w:sz="4" w:space="0" w:color="auto"/>
              <w:left w:val="single" w:sz="4" w:space="0" w:color="auto"/>
              <w:bottom w:val="single" w:sz="4" w:space="0" w:color="auto"/>
              <w:right w:val="nil"/>
            </w:tcBorders>
            <w:vAlign w:val="center"/>
          </w:tcPr>
          <w:p w14:paraId="0C343BB7" w14:textId="77777777" w:rsidR="000E06B1" w:rsidRPr="006D5F28" w:rsidRDefault="000E06B1" w:rsidP="00DB540E">
            <w:pPr>
              <w:spacing w:before="120"/>
              <w:jc w:val="center"/>
              <w:rPr>
                <w:rFonts w:eastAsia="SimSun"/>
                <w:sz w:val="22"/>
                <w:szCs w:val="22"/>
                <w:lang w:val="uk-UA"/>
              </w:rPr>
            </w:pPr>
            <w:r w:rsidRPr="006D5F28">
              <w:rPr>
                <w:rFonts w:eastAsia="SimSun"/>
                <w:sz w:val="22"/>
                <w:szCs w:val="22"/>
                <w:lang w:val="uk-UA"/>
              </w:rPr>
              <w:t xml:space="preserve">Тариф на послугу за видами побутових відходів, гривень за 1 куб. метр </w:t>
            </w:r>
          </w:p>
        </w:tc>
      </w:tr>
      <w:tr w:rsidR="000E06B1" w:rsidRPr="006D5F28" w14:paraId="37F1B345" w14:textId="77777777" w:rsidTr="00DB540E">
        <w:tc>
          <w:tcPr>
            <w:tcW w:w="2680" w:type="pct"/>
            <w:tcBorders>
              <w:top w:val="single" w:sz="4" w:space="0" w:color="auto"/>
              <w:left w:val="nil"/>
              <w:bottom w:val="nil"/>
              <w:right w:val="nil"/>
            </w:tcBorders>
          </w:tcPr>
          <w:p w14:paraId="1818315C" w14:textId="77777777" w:rsidR="000E06B1" w:rsidRPr="006D5F28" w:rsidRDefault="000E06B1" w:rsidP="00DB540E">
            <w:pPr>
              <w:spacing w:before="120"/>
              <w:rPr>
                <w:rFonts w:eastAsia="SimSun"/>
                <w:sz w:val="22"/>
                <w:szCs w:val="22"/>
                <w:lang w:val="uk-UA"/>
              </w:rPr>
            </w:pPr>
            <w:r w:rsidRPr="006D5F28">
              <w:rPr>
                <w:rFonts w:eastAsia="SimSun"/>
                <w:sz w:val="22"/>
                <w:szCs w:val="22"/>
                <w:lang w:val="uk-UA"/>
              </w:rPr>
              <w:t>1. Змішані відходи</w:t>
            </w:r>
          </w:p>
        </w:tc>
        <w:tc>
          <w:tcPr>
            <w:tcW w:w="2320" w:type="pct"/>
            <w:tcBorders>
              <w:top w:val="single" w:sz="4" w:space="0" w:color="auto"/>
              <w:left w:val="nil"/>
              <w:bottom w:val="nil"/>
              <w:right w:val="nil"/>
            </w:tcBorders>
          </w:tcPr>
          <w:p w14:paraId="732A46F9" w14:textId="77777777" w:rsidR="000E06B1" w:rsidRPr="006D5F28" w:rsidRDefault="000E06B1" w:rsidP="00DB540E">
            <w:pPr>
              <w:spacing w:before="120"/>
              <w:jc w:val="center"/>
              <w:rPr>
                <w:rFonts w:eastAsia="SimSun"/>
                <w:lang w:val="uk-UA"/>
              </w:rPr>
            </w:pPr>
            <w:r w:rsidRPr="006D5F28">
              <w:rPr>
                <w:rFonts w:eastAsia="SimSun"/>
                <w:lang w:val="uk-UA"/>
              </w:rPr>
              <w:t>217,54</w:t>
            </w:r>
          </w:p>
        </w:tc>
      </w:tr>
      <w:tr w:rsidR="000E06B1" w:rsidRPr="006D5F28" w14:paraId="551BC7F8" w14:textId="77777777" w:rsidTr="00DB540E">
        <w:tc>
          <w:tcPr>
            <w:tcW w:w="2680" w:type="pct"/>
            <w:tcBorders>
              <w:top w:val="nil"/>
              <w:left w:val="nil"/>
              <w:bottom w:val="nil"/>
              <w:right w:val="nil"/>
            </w:tcBorders>
          </w:tcPr>
          <w:p w14:paraId="4E773ECC" w14:textId="77777777" w:rsidR="000E06B1" w:rsidRPr="006D5F28" w:rsidRDefault="000E06B1" w:rsidP="00DB540E">
            <w:pPr>
              <w:spacing w:before="120"/>
              <w:rPr>
                <w:rFonts w:eastAsia="SimSun"/>
                <w:sz w:val="22"/>
                <w:szCs w:val="22"/>
                <w:lang w:val="uk-UA"/>
              </w:rPr>
            </w:pPr>
            <w:r w:rsidRPr="006D5F28">
              <w:rPr>
                <w:rFonts w:eastAsia="SimSun"/>
                <w:sz w:val="22"/>
                <w:szCs w:val="22"/>
                <w:lang w:val="uk-UA"/>
              </w:rPr>
              <w:t>2. Великогабаритні відходи</w:t>
            </w:r>
          </w:p>
        </w:tc>
        <w:tc>
          <w:tcPr>
            <w:tcW w:w="2320" w:type="pct"/>
            <w:tcBorders>
              <w:top w:val="nil"/>
              <w:left w:val="nil"/>
              <w:bottom w:val="nil"/>
              <w:right w:val="nil"/>
            </w:tcBorders>
          </w:tcPr>
          <w:p w14:paraId="4FB1050E" w14:textId="77777777" w:rsidR="000E06B1" w:rsidRPr="006D5F28" w:rsidRDefault="000E06B1" w:rsidP="00DB540E">
            <w:pPr>
              <w:spacing w:before="120"/>
              <w:jc w:val="center"/>
              <w:rPr>
                <w:rFonts w:eastAsia="SimSun"/>
                <w:lang w:val="uk-UA"/>
              </w:rPr>
            </w:pPr>
            <w:r w:rsidRPr="006D5F28">
              <w:rPr>
                <w:rFonts w:eastAsia="SimSun"/>
                <w:lang w:val="uk-UA"/>
              </w:rPr>
              <w:t>537,48</w:t>
            </w:r>
          </w:p>
        </w:tc>
      </w:tr>
    </w:tbl>
    <w:p w14:paraId="25D365CA" w14:textId="77777777" w:rsidR="000E06B1" w:rsidRDefault="000E06B1" w:rsidP="000E06B1">
      <w:pPr>
        <w:jc w:val="center"/>
        <w:rPr>
          <w:rFonts w:eastAsia="SimSun"/>
          <w:b/>
          <w:bCs/>
          <w:lang w:val="uk-UA"/>
        </w:rPr>
      </w:pPr>
    </w:p>
    <w:p w14:paraId="39F4B10D" w14:textId="77777777" w:rsidR="000E06B1" w:rsidRDefault="000E06B1" w:rsidP="000E06B1">
      <w:pPr>
        <w:jc w:val="center"/>
        <w:rPr>
          <w:rFonts w:eastAsia="SimSun"/>
          <w:b/>
          <w:bCs/>
          <w:lang w:val="uk-UA"/>
        </w:rPr>
      </w:pPr>
      <w:r w:rsidRPr="00D92D66">
        <w:rPr>
          <w:rFonts w:eastAsia="SimSun"/>
          <w:b/>
          <w:bCs/>
          <w:lang w:val="uk-UA"/>
        </w:rPr>
        <w:t>7.</w:t>
      </w:r>
      <w:r>
        <w:rPr>
          <w:rFonts w:eastAsia="SimSun"/>
          <w:b/>
          <w:bCs/>
          <w:lang w:val="uk-UA"/>
        </w:rPr>
        <w:t xml:space="preserve"> </w:t>
      </w:r>
      <w:r w:rsidRPr="00D92D66">
        <w:rPr>
          <w:rFonts w:eastAsia="SimSun"/>
          <w:b/>
          <w:bCs/>
          <w:lang w:val="uk-UA"/>
        </w:rPr>
        <w:t>Відповідальність сторін за порушення договору</w:t>
      </w:r>
    </w:p>
    <w:p w14:paraId="7B39222D" w14:textId="77777777" w:rsidR="000E06B1" w:rsidRPr="00D92D66" w:rsidRDefault="000E06B1" w:rsidP="000E06B1">
      <w:pPr>
        <w:jc w:val="center"/>
        <w:rPr>
          <w:rFonts w:eastAsia="SimSun"/>
          <w:b/>
          <w:bCs/>
          <w:lang w:val="uk-UA"/>
        </w:rPr>
      </w:pPr>
    </w:p>
    <w:p w14:paraId="59E10C1C" w14:textId="77777777" w:rsidR="000E06B1" w:rsidRPr="00D92D66" w:rsidRDefault="000E06B1" w:rsidP="000E06B1">
      <w:pPr>
        <w:jc w:val="both"/>
        <w:rPr>
          <w:rFonts w:eastAsia="SimSun"/>
          <w:lang w:val="uk-UA"/>
        </w:rPr>
      </w:pPr>
      <w:bookmarkStart w:id="39" w:name="o366"/>
      <w:bookmarkEnd w:id="39"/>
      <w:r w:rsidRPr="003D6EB6">
        <w:rPr>
          <w:rFonts w:eastAsia="SimSun"/>
          <w:b/>
          <w:bCs/>
          <w:lang w:val="uk-UA"/>
        </w:rPr>
        <w:t>7.1</w:t>
      </w:r>
      <w:r w:rsidRPr="00D92D66">
        <w:rPr>
          <w:rFonts w:eastAsia="SimSun"/>
          <w:lang w:val="uk-UA"/>
        </w:rPr>
        <w:t>. За невиконання або неналежне виконання умов цього договору сторони несуть відповідальність згідно із законодавством.</w:t>
      </w:r>
    </w:p>
    <w:p w14:paraId="299A8070" w14:textId="77777777" w:rsidR="000E06B1" w:rsidRPr="00D92D66" w:rsidRDefault="000E06B1" w:rsidP="000E06B1">
      <w:pPr>
        <w:ind w:firstLine="567"/>
        <w:jc w:val="both"/>
        <w:rPr>
          <w:rFonts w:eastAsia="SimSun"/>
          <w:lang w:val="uk-UA"/>
        </w:rPr>
      </w:pPr>
    </w:p>
    <w:p w14:paraId="273E229A" w14:textId="77777777" w:rsidR="000E06B1" w:rsidRDefault="000E06B1" w:rsidP="000E06B1">
      <w:pPr>
        <w:jc w:val="center"/>
        <w:rPr>
          <w:rFonts w:eastAsia="SimSun"/>
          <w:b/>
          <w:bCs/>
          <w:lang w:val="uk-UA"/>
        </w:rPr>
      </w:pPr>
      <w:bookmarkStart w:id="40" w:name="o367"/>
      <w:bookmarkStart w:id="41" w:name="o369"/>
      <w:bookmarkEnd w:id="40"/>
      <w:bookmarkEnd w:id="41"/>
      <w:r w:rsidRPr="00D92D66">
        <w:rPr>
          <w:rFonts w:eastAsia="SimSun"/>
          <w:b/>
          <w:bCs/>
          <w:lang w:val="uk-UA"/>
        </w:rPr>
        <w:t>8.</w:t>
      </w:r>
      <w:r>
        <w:rPr>
          <w:rFonts w:eastAsia="SimSun"/>
          <w:b/>
          <w:bCs/>
          <w:lang w:val="uk-UA"/>
        </w:rPr>
        <w:t xml:space="preserve"> </w:t>
      </w:r>
      <w:r w:rsidRPr="00D92D66">
        <w:rPr>
          <w:rFonts w:eastAsia="SimSun"/>
          <w:b/>
          <w:bCs/>
          <w:lang w:val="uk-UA"/>
        </w:rPr>
        <w:t>Порядок і умови внесення змін до договору</w:t>
      </w:r>
    </w:p>
    <w:p w14:paraId="15C24697" w14:textId="77777777" w:rsidR="000E06B1" w:rsidRPr="00D92D66" w:rsidRDefault="000E06B1" w:rsidP="000E06B1">
      <w:pPr>
        <w:jc w:val="center"/>
        <w:rPr>
          <w:rFonts w:eastAsia="SimSun"/>
          <w:b/>
          <w:bCs/>
          <w:lang w:val="uk-UA"/>
        </w:rPr>
      </w:pPr>
    </w:p>
    <w:p w14:paraId="591ABDC2" w14:textId="77777777" w:rsidR="000E06B1" w:rsidRPr="00D92D66" w:rsidRDefault="000E06B1" w:rsidP="000E06B1">
      <w:pPr>
        <w:jc w:val="both"/>
        <w:rPr>
          <w:rFonts w:eastAsia="SimSun"/>
          <w:lang w:val="uk-UA"/>
        </w:rPr>
      </w:pPr>
      <w:r w:rsidRPr="003D6EB6">
        <w:rPr>
          <w:rFonts w:eastAsia="SimSun"/>
          <w:b/>
          <w:bCs/>
          <w:lang w:val="uk-UA"/>
        </w:rPr>
        <w:t>8.1</w:t>
      </w:r>
      <w:r w:rsidRPr="00D92D66">
        <w:rPr>
          <w:rFonts w:eastAsia="SimSun"/>
          <w:lang w:val="uk-UA"/>
        </w:rPr>
        <w:t xml:space="preserve"> Внесення змін до цього договору здійснюється шляхом укладення сторонами додаткової угоди, якщо інше не передбачено договором.</w:t>
      </w:r>
    </w:p>
    <w:p w14:paraId="71EEB070" w14:textId="77777777" w:rsidR="000E06B1" w:rsidRPr="00D92D66" w:rsidRDefault="000E06B1" w:rsidP="000E06B1">
      <w:pPr>
        <w:jc w:val="both"/>
        <w:rPr>
          <w:rFonts w:eastAsia="SimSun"/>
          <w:lang w:val="uk-UA"/>
        </w:rPr>
      </w:pPr>
      <w:r w:rsidRPr="003D6EB6">
        <w:rPr>
          <w:rFonts w:eastAsia="SimSun"/>
          <w:b/>
          <w:bCs/>
          <w:lang w:val="uk-UA"/>
        </w:rPr>
        <w:t>8.2</w:t>
      </w:r>
      <w:r w:rsidRPr="00D92D66">
        <w:rPr>
          <w:rFonts w:eastAsia="SimSun"/>
          <w:lang w:val="uk-UA"/>
        </w:rPr>
        <w:t>.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6CF3A747" w14:textId="77777777" w:rsidR="000E06B1" w:rsidRPr="00D92D66" w:rsidRDefault="000E06B1" w:rsidP="000E06B1">
      <w:pPr>
        <w:jc w:val="center"/>
        <w:rPr>
          <w:rFonts w:eastAsia="SimSun"/>
          <w:b/>
          <w:bCs/>
          <w:color w:val="000000"/>
          <w:lang w:val="uk-UA"/>
        </w:rPr>
      </w:pPr>
    </w:p>
    <w:p w14:paraId="5A6552E4" w14:textId="77777777" w:rsidR="000E06B1" w:rsidRDefault="000E06B1" w:rsidP="000E06B1">
      <w:pPr>
        <w:jc w:val="center"/>
        <w:rPr>
          <w:rFonts w:eastAsia="SimSun"/>
          <w:b/>
          <w:bCs/>
          <w:color w:val="000000"/>
          <w:lang w:val="uk-UA"/>
        </w:rPr>
      </w:pPr>
      <w:r w:rsidRPr="00D92D66">
        <w:rPr>
          <w:rFonts w:eastAsia="SimSun"/>
          <w:b/>
          <w:bCs/>
          <w:color w:val="000000"/>
          <w:lang w:val="uk-UA"/>
        </w:rPr>
        <w:t>9.</w:t>
      </w:r>
      <w:r>
        <w:rPr>
          <w:rFonts w:eastAsia="SimSun"/>
          <w:b/>
          <w:bCs/>
          <w:color w:val="000000"/>
          <w:lang w:val="uk-UA"/>
        </w:rPr>
        <w:t xml:space="preserve"> </w:t>
      </w:r>
      <w:r w:rsidRPr="00D92D66">
        <w:rPr>
          <w:rFonts w:eastAsia="SimSun"/>
          <w:b/>
          <w:bCs/>
          <w:color w:val="000000"/>
          <w:lang w:val="uk-UA"/>
        </w:rPr>
        <w:t>Форс-мажорні обставини</w:t>
      </w:r>
    </w:p>
    <w:p w14:paraId="7C29D7A8" w14:textId="77777777" w:rsidR="000E06B1" w:rsidRPr="00D92D66" w:rsidRDefault="000E06B1" w:rsidP="000E06B1">
      <w:pPr>
        <w:jc w:val="center"/>
        <w:rPr>
          <w:rFonts w:eastAsia="SimSun"/>
          <w:b/>
          <w:bCs/>
          <w:color w:val="000000"/>
          <w:lang w:val="uk-UA"/>
        </w:rPr>
      </w:pPr>
    </w:p>
    <w:p w14:paraId="6C433845" w14:textId="77777777" w:rsidR="000E06B1" w:rsidRPr="00D92D66" w:rsidRDefault="000E06B1" w:rsidP="000E06B1">
      <w:pPr>
        <w:jc w:val="both"/>
        <w:rPr>
          <w:rFonts w:eastAsia="SimSun"/>
          <w:lang w:val="uk-UA"/>
        </w:rPr>
      </w:pPr>
      <w:bookmarkStart w:id="42" w:name="o370"/>
      <w:bookmarkEnd w:id="42"/>
      <w:r w:rsidRPr="003D6EB6">
        <w:rPr>
          <w:rFonts w:eastAsia="SimSun"/>
          <w:b/>
          <w:bCs/>
          <w:lang w:val="uk-UA" w:eastAsia="uk-UA"/>
        </w:rPr>
        <w:t>9.1</w:t>
      </w:r>
      <w:r w:rsidRPr="00D92D66">
        <w:rPr>
          <w:rFonts w:eastAsia="SimSun"/>
          <w:lang w:val="uk-UA" w:eastAsia="uk-UA"/>
        </w:rPr>
        <w:t xml:space="preserve">. </w:t>
      </w:r>
      <w:r w:rsidRPr="00D92D66">
        <w:rPr>
          <w:rFonts w:eastAsia="SimSun"/>
          <w:lang w:val="uk-UA"/>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69D2B32A" w14:textId="77777777" w:rsidR="000E06B1" w:rsidRPr="00D92D66" w:rsidRDefault="000E06B1" w:rsidP="000E06B1">
      <w:pPr>
        <w:jc w:val="both"/>
        <w:rPr>
          <w:rFonts w:eastAsia="SimSun"/>
          <w:lang w:val="uk-UA"/>
        </w:rPr>
      </w:pPr>
      <w:r w:rsidRPr="003D6EB6">
        <w:rPr>
          <w:rFonts w:eastAsia="SimSun"/>
          <w:b/>
          <w:bCs/>
          <w:lang w:val="uk-UA"/>
        </w:rPr>
        <w:t>9.2</w:t>
      </w:r>
      <w:r w:rsidRPr="00D92D66">
        <w:rPr>
          <w:rFonts w:eastAsia="SimSun"/>
          <w:lang w:val="uk-UA"/>
        </w:rPr>
        <w:t>.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53303516" w14:textId="77777777" w:rsidR="000E06B1" w:rsidRDefault="000E06B1" w:rsidP="000E06B1">
      <w:pPr>
        <w:jc w:val="center"/>
        <w:rPr>
          <w:rFonts w:eastAsia="SimSun"/>
          <w:b/>
          <w:bCs/>
          <w:lang w:val="uk-UA"/>
        </w:rPr>
      </w:pPr>
      <w:bookmarkStart w:id="43" w:name="o372"/>
      <w:bookmarkStart w:id="44" w:name="o371"/>
      <w:bookmarkEnd w:id="43"/>
      <w:bookmarkEnd w:id="44"/>
    </w:p>
    <w:p w14:paraId="7B717D3B" w14:textId="77777777" w:rsidR="000E06B1" w:rsidRDefault="000E06B1" w:rsidP="000E06B1">
      <w:pPr>
        <w:jc w:val="center"/>
        <w:rPr>
          <w:rFonts w:eastAsia="SimSun"/>
          <w:b/>
          <w:bCs/>
          <w:lang w:val="uk-UA"/>
        </w:rPr>
      </w:pPr>
      <w:r w:rsidRPr="00D92D66">
        <w:rPr>
          <w:rFonts w:eastAsia="SimSun"/>
          <w:b/>
          <w:bCs/>
          <w:lang w:val="uk-UA"/>
        </w:rPr>
        <w:t>10.</w:t>
      </w:r>
      <w:r>
        <w:rPr>
          <w:rFonts w:eastAsia="SimSun"/>
          <w:b/>
          <w:bCs/>
          <w:lang w:val="uk-UA"/>
        </w:rPr>
        <w:t xml:space="preserve"> </w:t>
      </w:r>
      <w:r w:rsidRPr="00D92D66">
        <w:rPr>
          <w:rFonts w:eastAsia="SimSun"/>
          <w:b/>
          <w:bCs/>
          <w:lang w:val="uk-UA"/>
        </w:rPr>
        <w:t>Строк дії договору, порядок і умови продовження його дії та розірвання</w:t>
      </w:r>
    </w:p>
    <w:p w14:paraId="4BDE4462" w14:textId="77777777" w:rsidR="000E06B1" w:rsidRPr="00871619" w:rsidRDefault="000E06B1" w:rsidP="000E06B1">
      <w:pPr>
        <w:jc w:val="center"/>
        <w:rPr>
          <w:rFonts w:eastAsia="SimSun"/>
          <w:b/>
          <w:bCs/>
          <w:lang w:val="uk-UA"/>
        </w:rPr>
      </w:pPr>
    </w:p>
    <w:p w14:paraId="28F2387F" w14:textId="77777777" w:rsidR="000E06B1" w:rsidRDefault="000E06B1" w:rsidP="000E06B1">
      <w:pPr>
        <w:jc w:val="both"/>
        <w:rPr>
          <w:rFonts w:eastAsia="SimSun"/>
          <w:lang w:val="uk-UA"/>
        </w:rPr>
      </w:pPr>
      <w:r w:rsidRPr="003D6EB6">
        <w:rPr>
          <w:rFonts w:eastAsia="SimSun"/>
          <w:b/>
          <w:bCs/>
          <w:lang w:val="uk-UA"/>
        </w:rPr>
        <w:t>10.1</w:t>
      </w:r>
      <w:r w:rsidRPr="00D92D66">
        <w:rPr>
          <w:rFonts w:eastAsia="SimSun"/>
          <w:lang w:val="uk-UA"/>
        </w:rPr>
        <w:t xml:space="preserve">. Договір набирає чинності </w:t>
      </w:r>
      <w:r>
        <w:rPr>
          <w:rFonts w:eastAsia="SimSun"/>
          <w:lang w:val="uk-UA"/>
        </w:rPr>
        <w:t xml:space="preserve"> з 18 січня 202</w:t>
      </w:r>
      <w:r w:rsidRPr="00CE24E0">
        <w:rPr>
          <w:rFonts w:eastAsia="SimSun"/>
        </w:rPr>
        <w:t>6</w:t>
      </w:r>
      <w:r>
        <w:rPr>
          <w:rFonts w:eastAsia="SimSun"/>
          <w:lang w:val="uk-UA"/>
        </w:rPr>
        <w:t xml:space="preserve"> року</w:t>
      </w:r>
      <w:r w:rsidRPr="00D92D66">
        <w:rPr>
          <w:rFonts w:eastAsia="SimSun"/>
          <w:lang w:val="uk-UA"/>
        </w:rPr>
        <w:t xml:space="preserve"> та діє до</w:t>
      </w:r>
      <w:r>
        <w:rPr>
          <w:rFonts w:eastAsia="SimSun"/>
          <w:lang w:val="uk-UA"/>
        </w:rPr>
        <w:t xml:space="preserve"> 18 січня  202</w:t>
      </w:r>
      <w:r w:rsidRPr="00CE24E0">
        <w:rPr>
          <w:rFonts w:eastAsia="SimSun"/>
        </w:rPr>
        <w:t>7</w:t>
      </w:r>
      <w:r>
        <w:rPr>
          <w:rFonts w:eastAsia="SimSun"/>
          <w:lang w:val="uk-UA"/>
        </w:rPr>
        <w:t xml:space="preserve"> року.</w:t>
      </w:r>
    </w:p>
    <w:p w14:paraId="6F6E3241" w14:textId="77777777" w:rsidR="000E06B1" w:rsidRPr="0094576B" w:rsidRDefault="000E06B1" w:rsidP="000E06B1">
      <w:pPr>
        <w:jc w:val="both"/>
        <w:rPr>
          <w:lang w:val="uk-UA"/>
        </w:rPr>
      </w:pPr>
      <w:r>
        <w:rPr>
          <w:rFonts w:eastAsia="SimSun"/>
          <w:lang w:val="uk-UA"/>
        </w:rPr>
        <w:t>10.1.2 Термін дії договору може бути продовжено</w:t>
      </w:r>
      <w:r w:rsidRPr="00C64701">
        <w:rPr>
          <w:lang w:val="uk-UA"/>
        </w:rPr>
        <w:t xml:space="preserve"> </w:t>
      </w:r>
      <w:r>
        <w:rPr>
          <w:lang w:val="uk-UA"/>
        </w:rPr>
        <w:t xml:space="preserve">до укладення нового договору з переможцем конкурсу на здійснення операцій із збирання та перевезення побутових відходів з території міста Південного Одеського району Одеської області.  </w:t>
      </w:r>
    </w:p>
    <w:p w14:paraId="718AEACF" w14:textId="77777777" w:rsidR="000E06B1" w:rsidRPr="00D92D66" w:rsidRDefault="000E06B1" w:rsidP="000E06B1">
      <w:pPr>
        <w:jc w:val="both"/>
        <w:rPr>
          <w:rFonts w:eastAsia="SimSun"/>
          <w:lang w:val="uk-UA"/>
        </w:rPr>
      </w:pPr>
      <w:bookmarkStart w:id="45" w:name="o375"/>
      <w:bookmarkStart w:id="46" w:name="o374"/>
      <w:bookmarkStart w:id="47" w:name="o383"/>
      <w:bookmarkEnd w:id="45"/>
      <w:bookmarkEnd w:id="46"/>
      <w:bookmarkEnd w:id="47"/>
      <w:r w:rsidRPr="00D92D66">
        <w:rPr>
          <w:rFonts w:eastAsia="SimSun"/>
          <w:lang w:val="uk-UA"/>
        </w:rPr>
        <w:t>10.1.</w:t>
      </w:r>
      <w:r>
        <w:rPr>
          <w:rFonts w:eastAsia="SimSun"/>
          <w:lang w:val="uk-UA"/>
        </w:rPr>
        <w:t>3</w:t>
      </w:r>
      <w:r w:rsidRPr="00D92D66">
        <w:rPr>
          <w:rFonts w:eastAsia="SimSun"/>
          <w:lang w:val="uk-UA"/>
        </w:rPr>
        <w:t xml:space="preserve"> Договір може бути достроково розірвано за згодою сторін. </w:t>
      </w:r>
    </w:p>
    <w:p w14:paraId="795F097F" w14:textId="77777777" w:rsidR="000E06B1" w:rsidRPr="00D92D66" w:rsidRDefault="000E06B1" w:rsidP="000E06B1">
      <w:pPr>
        <w:jc w:val="both"/>
        <w:rPr>
          <w:rFonts w:eastAsia="SimSun"/>
          <w:lang w:val="uk-UA"/>
        </w:rPr>
      </w:pPr>
      <w:r w:rsidRPr="003D6EB6">
        <w:rPr>
          <w:rFonts w:eastAsia="SimSun"/>
          <w:b/>
          <w:bCs/>
          <w:lang w:val="uk-UA"/>
        </w:rPr>
        <w:t>10.2</w:t>
      </w:r>
      <w:r w:rsidRPr="00D92D66">
        <w:rPr>
          <w:rFonts w:eastAsia="SimSun"/>
          <w:lang w:val="uk-UA"/>
        </w:rPr>
        <w:t>.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4DFC488B" w14:textId="77777777" w:rsidR="000E06B1" w:rsidRPr="00D92D66" w:rsidRDefault="000E06B1" w:rsidP="000E06B1">
      <w:pPr>
        <w:jc w:val="both"/>
        <w:rPr>
          <w:rFonts w:eastAsia="SimSun"/>
          <w:lang w:val="uk-UA"/>
        </w:rPr>
      </w:pPr>
      <w:r w:rsidRPr="003D6EB6">
        <w:rPr>
          <w:rFonts w:eastAsia="SimSun"/>
          <w:b/>
          <w:bCs/>
          <w:lang w:val="uk-UA"/>
        </w:rPr>
        <w:t>10.3</w:t>
      </w:r>
      <w:r w:rsidRPr="00D92D66">
        <w:rPr>
          <w:rFonts w:eastAsia="SimSun"/>
          <w:lang w:val="uk-UA"/>
        </w:rPr>
        <w:t>. Дія договору припиняється у разі, коли:</w:t>
      </w:r>
    </w:p>
    <w:p w14:paraId="6277DCA1" w14:textId="77777777" w:rsidR="000E06B1" w:rsidRPr="00D92D66" w:rsidRDefault="000E06B1" w:rsidP="000E06B1">
      <w:pPr>
        <w:ind w:firstLine="567"/>
        <w:jc w:val="both"/>
        <w:rPr>
          <w:rFonts w:eastAsia="SimSun"/>
          <w:lang w:val="uk-UA"/>
        </w:rPr>
      </w:pPr>
      <w:bookmarkStart w:id="48" w:name="o384"/>
      <w:bookmarkEnd w:id="48"/>
      <w:r w:rsidRPr="00D92D66">
        <w:rPr>
          <w:rFonts w:eastAsia="SimSun"/>
          <w:lang w:val="uk-UA"/>
        </w:rPr>
        <w:t xml:space="preserve">- </w:t>
      </w:r>
      <w:r>
        <w:rPr>
          <w:rFonts w:eastAsia="SimSun"/>
          <w:lang w:val="uk-UA"/>
        </w:rPr>
        <w:t xml:space="preserve">  </w:t>
      </w:r>
      <w:r w:rsidRPr="00D92D66">
        <w:rPr>
          <w:rFonts w:eastAsia="SimSun"/>
          <w:lang w:val="uk-UA"/>
        </w:rPr>
        <w:t>закінчився строк, на який його укладено;</w:t>
      </w:r>
    </w:p>
    <w:p w14:paraId="2B57E80D" w14:textId="77777777" w:rsidR="000E06B1" w:rsidRPr="00D92D66" w:rsidRDefault="000E06B1" w:rsidP="000E06B1">
      <w:pPr>
        <w:ind w:firstLine="567"/>
        <w:jc w:val="both"/>
        <w:rPr>
          <w:rFonts w:eastAsia="SimSun"/>
          <w:lang w:val="uk-UA"/>
        </w:rPr>
      </w:pPr>
      <w:bookmarkStart w:id="49" w:name="o385"/>
      <w:bookmarkEnd w:id="49"/>
      <w:r w:rsidRPr="00D92D66">
        <w:rPr>
          <w:rFonts w:eastAsia="SimSun"/>
          <w:lang w:val="uk-UA"/>
        </w:rPr>
        <w:t>- 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666E1336" w14:textId="77777777" w:rsidR="000E06B1" w:rsidRPr="00D92D66" w:rsidRDefault="000E06B1" w:rsidP="000E06B1">
      <w:pPr>
        <w:ind w:firstLine="567"/>
        <w:jc w:val="both"/>
        <w:rPr>
          <w:rFonts w:eastAsia="SimSun"/>
          <w:lang w:val="uk-UA" w:eastAsia="uk-UA"/>
        </w:rPr>
      </w:pPr>
      <w:bookmarkStart w:id="50" w:name="o386"/>
      <w:bookmarkEnd w:id="50"/>
      <w:r w:rsidRPr="00D92D66">
        <w:rPr>
          <w:rFonts w:eastAsia="SimSun"/>
          <w:lang w:val="uk-UA"/>
        </w:rPr>
        <w:lastRenderedPageBreak/>
        <w:t>Дія договору</w:t>
      </w:r>
      <w:r w:rsidRPr="00D92D66">
        <w:rPr>
          <w:rFonts w:eastAsia="SimSun"/>
          <w:lang w:val="uk-UA" w:eastAsia="uk-UA"/>
        </w:rPr>
        <w:t xml:space="preserve"> припиняється також в інших випадках, передбачених законом.</w:t>
      </w:r>
    </w:p>
    <w:p w14:paraId="6D29E3C4" w14:textId="77777777" w:rsidR="000E06B1" w:rsidRDefault="000E06B1" w:rsidP="000E06B1">
      <w:pPr>
        <w:jc w:val="center"/>
        <w:rPr>
          <w:rFonts w:eastAsia="SimSun"/>
          <w:b/>
          <w:bCs/>
          <w:lang w:val="uk-UA"/>
        </w:rPr>
      </w:pPr>
      <w:bookmarkStart w:id="51" w:name="o368"/>
      <w:bookmarkEnd w:id="51"/>
    </w:p>
    <w:p w14:paraId="7B13C9BD" w14:textId="77777777" w:rsidR="000E06B1" w:rsidRDefault="000E06B1" w:rsidP="000E06B1">
      <w:pPr>
        <w:jc w:val="center"/>
        <w:rPr>
          <w:rFonts w:eastAsia="SimSun"/>
          <w:b/>
          <w:bCs/>
          <w:lang w:val="uk-UA"/>
        </w:rPr>
      </w:pPr>
      <w:r w:rsidRPr="00D92D66">
        <w:rPr>
          <w:rFonts w:eastAsia="SimSun"/>
          <w:b/>
          <w:bCs/>
          <w:lang w:val="uk-UA"/>
        </w:rPr>
        <w:t>11. Прикінцеві положення</w:t>
      </w:r>
    </w:p>
    <w:p w14:paraId="412F5B76" w14:textId="77777777" w:rsidR="000E06B1" w:rsidRPr="00D92D66" w:rsidRDefault="000E06B1" w:rsidP="000E06B1">
      <w:pPr>
        <w:jc w:val="center"/>
        <w:rPr>
          <w:rFonts w:eastAsia="SimSun"/>
          <w:b/>
          <w:bCs/>
          <w:lang w:val="uk-UA"/>
        </w:rPr>
      </w:pPr>
    </w:p>
    <w:p w14:paraId="50D484D3" w14:textId="77777777" w:rsidR="000E06B1" w:rsidRPr="00D92D66" w:rsidRDefault="000E06B1" w:rsidP="000E06B1">
      <w:pPr>
        <w:jc w:val="both"/>
        <w:rPr>
          <w:rFonts w:eastAsia="SimSun"/>
          <w:lang w:val="uk-UA"/>
        </w:rPr>
      </w:pPr>
      <w:r w:rsidRPr="003D6EB6">
        <w:rPr>
          <w:rFonts w:eastAsia="SimSun"/>
          <w:b/>
          <w:bCs/>
          <w:lang w:val="uk-UA"/>
        </w:rPr>
        <w:t>11.1</w:t>
      </w:r>
      <w:r w:rsidRPr="00D92D66">
        <w:rPr>
          <w:rFonts w:eastAsia="SimSun"/>
          <w:lang w:val="uk-UA"/>
        </w:rPr>
        <w:t>.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03F86D05" w14:textId="77777777" w:rsidR="000E06B1" w:rsidRPr="00D92D66" w:rsidRDefault="000E06B1" w:rsidP="000E06B1">
      <w:pPr>
        <w:jc w:val="both"/>
        <w:rPr>
          <w:rFonts w:eastAsia="SimSun"/>
          <w:lang w:val="uk-UA"/>
        </w:rPr>
      </w:pPr>
      <w:bookmarkStart w:id="52" w:name="o387"/>
      <w:bookmarkStart w:id="53" w:name="o388"/>
      <w:bookmarkEnd w:id="52"/>
      <w:bookmarkEnd w:id="53"/>
      <w:r w:rsidRPr="003D6EB6">
        <w:rPr>
          <w:rFonts w:eastAsia="SimSun"/>
          <w:b/>
          <w:bCs/>
          <w:lang w:val="uk-UA"/>
        </w:rPr>
        <w:t>11.2</w:t>
      </w:r>
      <w:r w:rsidRPr="00D92D66">
        <w:rPr>
          <w:rFonts w:eastAsia="SimSun"/>
          <w:lang w:val="uk-UA"/>
        </w:rPr>
        <w:t>. Договір складений у двох примірниках, які мають однакову юридичну силу. Один примірник зберігається у замовника, другий  у виконавця.</w:t>
      </w:r>
      <w:bookmarkStart w:id="54" w:name="o389"/>
      <w:bookmarkEnd w:id="54"/>
    </w:p>
    <w:p w14:paraId="6C7B0E8A" w14:textId="77777777" w:rsidR="000E06B1" w:rsidRDefault="000E06B1" w:rsidP="000E06B1">
      <w:pPr>
        <w:spacing w:after="240"/>
        <w:jc w:val="center"/>
        <w:rPr>
          <w:rFonts w:eastAsia="SimSun"/>
          <w:b/>
          <w:bCs/>
          <w:lang w:val="uk-UA"/>
        </w:rPr>
      </w:pPr>
    </w:p>
    <w:p w14:paraId="47E9A70A" w14:textId="77777777" w:rsidR="000E06B1" w:rsidRPr="00D92D66" w:rsidRDefault="000E06B1" w:rsidP="000E06B1">
      <w:pPr>
        <w:spacing w:after="240"/>
        <w:jc w:val="center"/>
        <w:rPr>
          <w:rFonts w:eastAsia="SimSun"/>
          <w:b/>
          <w:bCs/>
          <w:lang w:val="uk-UA"/>
        </w:rPr>
      </w:pPr>
      <w:r w:rsidRPr="00D92D66">
        <w:rPr>
          <w:rFonts w:eastAsia="SimSun"/>
          <w:b/>
          <w:bCs/>
          <w:lang w:val="uk-UA"/>
        </w:rPr>
        <w:t xml:space="preserve">11. 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4892"/>
      </w:tblGrid>
      <w:tr w:rsidR="000E06B1" w:rsidRPr="00D92D66" w14:paraId="0A4341A3" w14:textId="77777777" w:rsidTr="00DB540E">
        <w:trPr>
          <w:trHeight w:val="20"/>
        </w:trPr>
        <w:tc>
          <w:tcPr>
            <w:tcW w:w="2462" w:type="pct"/>
            <w:tcBorders>
              <w:top w:val="nil"/>
              <w:left w:val="nil"/>
              <w:bottom w:val="nil"/>
              <w:right w:val="nil"/>
            </w:tcBorders>
          </w:tcPr>
          <w:p w14:paraId="69B9FB7A" w14:textId="77777777" w:rsidR="000E06B1" w:rsidRPr="0029400D" w:rsidRDefault="000E06B1" w:rsidP="00DB540E">
            <w:pPr>
              <w:spacing w:before="120"/>
              <w:jc w:val="center"/>
              <w:rPr>
                <w:rFonts w:eastAsia="SimSun"/>
                <w:b/>
                <w:bCs/>
                <w:lang w:val="uk-UA"/>
              </w:rPr>
            </w:pPr>
            <w:r w:rsidRPr="0029400D">
              <w:rPr>
                <w:rFonts w:eastAsia="SimSun"/>
                <w:b/>
                <w:bCs/>
                <w:lang w:val="uk-UA"/>
              </w:rPr>
              <w:t>Замовник</w:t>
            </w:r>
          </w:p>
        </w:tc>
        <w:tc>
          <w:tcPr>
            <w:tcW w:w="2538" w:type="pct"/>
            <w:tcBorders>
              <w:top w:val="nil"/>
              <w:left w:val="nil"/>
              <w:bottom w:val="nil"/>
              <w:right w:val="nil"/>
            </w:tcBorders>
          </w:tcPr>
          <w:p w14:paraId="1EF17726" w14:textId="77777777" w:rsidR="000E06B1" w:rsidRDefault="000E06B1" w:rsidP="00DB540E">
            <w:pPr>
              <w:spacing w:before="120"/>
              <w:jc w:val="center"/>
              <w:rPr>
                <w:rFonts w:eastAsia="SimSun"/>
                <w:b/>
                <w:bCs/>
                <w:lang w:val="uk-UA"/>
              </w:rPr>
            </w:pPr>
            <w:r w:rsidRPr="0029400D">
              <w:rPr>
                <w:rFonts w:eastAsia="SimSun"/>
                <w:b/>
                <w:bCs/>
                <w:lang w:val="uk-UA"/>
              </w:rPr>
              <w:t>Виконавець</w:t>
            </w:r>
          </w:p>
          <w:p w14:paraId="3074C200" w14:textId="77777777" w:rsidR="000E06B1" w:rsidRPr="0029400D" w:rsidRDefault="000E06B1" w:rsidP="00DB540E">
            <w:pPr>
              <w:spacing w:before="120"/>
              <w:jc w:val="center"/>
              <w:rPr>
                <w:rFonts w:eastAsia="SimSun"/>
                <w:b/>
                <w:bCs/>
                <w:lang w:val="uk-UA"/>
              </w:rPr>
            </w:pPr>
          </w:p>
        </w:tc>
      </w:tr>
      <w:tr w:rsidR="000E06B1" w:rsidRPr="00D92D66" w14:paraId="6E8582B5" w14:textId="77777777" w:rsidTr="00DB540E">
        <w:trPr>
          <w:trHeight w:val="20"/>
        </w:trPr>
        <w:tc>
          <w:tcPr>
            <w:tcW w:w="2462" w:type="pct"/>
            <w:tcBorders>
              <w:top w:val="nil"/>
              <w:left w:val="nil"/>
              <w:bottom w:val="nil"/>
              <w:right w:val="nil"/>
            </w:tcBorders>
          </w:tcPr>
          <w:p w14:paraId="5139B034" w14:textId="77777777" w:rsidR="000E06B1" w:rsidRPr="00D92D66" w:rsidRDefault="000E06B1" w:rsidP="00DB540E">
            <w:pPr>
              <w:rPr>
                <w:rFonts w:eastAsia="SimSun"/>
                <w:b/>
                <w:bCs/>
                <w:lang w:val="uk-UA"/>
              </w:rPr>
            </w:pPr>
            <w:r w:rsidRPr="00D92D66">
              <w:rPr>
                <w:rFonts w:eastAsia="SimSun"/>
                <w:b/>
                <w:bCs/>
                <w:lang w:val="uk-UA"/>
              </w:rPr>
              <w:t xml:space="preserve">Виконавчий комітет </w:t>
            </w:r>
          </w:p>
          <w:p w14:paraId="2D299841" w14:textId="77777777" w:rsidR="000E06B1" w:rsidRPr="00D92D66" w:rsidRDefault="000E06B1" w:rsidP="00DB540E">
            <w:pPr>
              <w:rPr>
                <w:rFonts w:eastAsia="SimSun"/>
                <w:b/>
                <w:bCs/>
                <w:lang w:val="uk-UA"/>
              </w:rPr>
            </w:pPr>
            <w:r>
              <w:rPr>
                <w:rFonts w:eastAsia="SimSun"/>
                <w:b/>
                <w:bCs/>
                <w:lang w:val="uk-UA"/>
              </w:rPr>
              <w:t>Південнів</w:t>
            </w:r>
            <w:r w:rsidRPr="00D92D66">
              <w:rPr>
                <w:rFonts w:eastAsia="SimSun"/>
                <w:b/>
                <w:bCs/>
                <w:lang w:val="uk-UA"/>
              </w:rPr>
              <w:t>ської міської ради</w:t>
            </w:r>
          </w:p>
          <w:p w14:paraId="2FC2B587" w14:textId="77777777" w:rsidR="000E06B1" w:rsidRPr="00D92D66" w:rsidRDefault="000E06B1" w:rsidP="00DB540E">
            <w:pPr>
              <w:ind w:right="672"/>
              <w:jc w:val="center"/>
              <w:rPr>
                <w:rFonts w:eastAsia="SimSun"/>
                <w:lang w:val="uk-UA"/>
              </w:rPr>
            </w:pPr>
          </w:p>
        </w:tc>
        <w:tc>
          <w:tcPr>
            <w:tcW w:w="2538" w:type="pct"/>
            <w:tcBorders>
              <w:top w:val="nil"/>
              <w:left w:val="nil"/>
              <w:bottom w:val="nil"/>
              <w:right w:val="nil"/>
            </w:tcBorders>
          </w:tcPr>
          <w:p w14:paraId="5BBAD38F" w14:textId="77777777" w:rsidR="000E06B1" w:rsidRPr="00EE642C" w:rsidRDefault="000E06B1" w:rsidP="00DB540E">
            <w:pPr>
              <w:spacing w:before="120"/>
              <w:rPr>
                <w:rFonts w:eastAsia="SimSun"/>
                <w:b/>
                <w:bCs/>
                <w:lang w:val="uk-UA"/>
              </w:rPr>
            </w:pPr>
            <w:r w:rsidRPr="00EE642C">
              <w:rPr>
                <w:rFonts w:eastAsia="SimSun"/>
                <w:b/>
                <w:bCs/>
                <w:lang w:val="uk-UA"/>
              </w:rPr>
              <w:t xml:space="preserve"> КОМУНАЛЬНЕ ПІДПРІЄМСТВО «СПЕЦТРАНС»</w:t>
            </w:r>
          </w:p>
          <w:p w14:paraId="2952F4C9" w14:textId="77777777" w:rsidR="000E06B1" w:rsidRPr="00EE642C" w:rsidRDefault="000E06B1" w:rsidP="00DB540E">
            <w:pPr>
              <w:rPr>
                <w:rFonts w:eastAsia="SimSun"/>
                <w:lang w:val="uk-UA"/>
              </w:rPr>
            </w:pPr>
          </w:p>
        </w:tc>
      </w:tr>
      <w:tr w:rsidR="000E06B1" w:rsidRPr="00D92D66" w14:paraId="17AAD69C" w14:textId="77777777" w:rsidTr="00DB540E">
        <w:trPr>
          <w:trHeight w:val="514"/>
        </w:trPr>
        <w:tc>
          <w:tcPr>
            <w:tcW w:w="2462" w:type="pct"/>
            <w:tcBorders>
              <w:top w:val="nil"/>
              <w:left w:val="nil"/>
              <w:bottom w:val="nil"/>
              <w:right w:val="nil"/>
            </w:tcBorders>
          </w:tcPr>
          <w:p w14:paraId="12F442BB" w14:textId="77777777" w:rsidR="000E06B1" w:rsidRPr="00D92D66" w:rsidRDefault="000E06B1" w:rsidP="00DB540E">
            <w:pPr>
              <w:ind w:right="672"/>
              <w:rPr>
                <w:rFonts w:eastAsia="SimSun"/>
                <w:lang w:val="uk-UA"/>
              </w:rPr>
            </w:pPr>
            <w:r w:rsidRPr="00D92D66">
              <w:rPr>
                <w:rFonts w:eastAsia="SimSun"/>
                <w:lang w:val="uk-UA"/>
              </w:rPr>
              <w:t>ЄДРПОУ 04527336</w:t>
            </w:r>
          </w:p>
        </w:tc>
        <w:tc>
          <w:tcPr>
            <w:tcW w:w="2538" w:type="pct"/>
            <w:tcBorders>
              <w:top w:val="nil"/>
              <w:left w:val="nil"/>
              <w:bottom w:val="nil"/>
              <w:right w:val="nil"/>
            </w:tcBorders>
          </w:tcPr>
          <w:p w14:paraId="3FB0C5D8" w14:textId="77777777" w:rsidR="000E06B1" w:rsidRPr="00EE642C" w:rsidRDefault="000E06B1" w:rsidP="00DB540E">
            <w:pPr>
              <w:spacing w:before="120"/>
              <w:jc w:val="both"/>
              <w:rPr>
                <w:rFonts w:eastAsia="SimSun"/>
                <w:lang w:val="uk-UA"/>
              </w:rPr>
            </w:pPr>
            <w:r w:rsidRPr="00EE642C">
              <w:rPr>
                <w:rFonts w:eastAsia="SimSun"/>
                <w:lang w:val="uk-UA"/>
              </w:rPr>
              <w:t>ЄДРПОУ 30750184</w:t>
            </w:r>
          </w:p>
          <w:p w14:paraId="7BA2B500" w14:textId="77777777" w:rsidR="000E06B1" w:rsidRPr="00EE642C" w:rsidRDefault="000E06B1" w:rsidP="00DB540E">
            <w:pPr>
              <w:spacing w:before="120"/>
              <w:jc w:val="both"/>
              <w:rPr>
                <w:rFonts w:eastAsia="SimSun"/>
                <w:lang w:val="uk-UA"/>
              </w:rPr>
            </w:pPr>
            <w:r w:rsidRPr="00EE642C">
              <w:rPr>
                <w:rFonts w:eastAsia="SimSun"/>
                <w:lang w:val="uk-UA"/>
              </w:rPr>
              <w:t>ІПН</w:t>
            </w:r>
            <w:r w:rsidRPr="00EE642C">
              <w:rPr>
                <w:rFonts w:eastAsia="SimSun"/>
                <w:lang w:val="en-US"/>
              </w:rPr>
              <w:t xml:space="preserve"> </w:t>
            </w:r>
            <w:r w:rsidRPr="00EE642C">
              <w:rPr>
                <w:rFonts w:eastAsia="SimSun"/>
                <w:lang w:val="uk-UA"/>
              </w:rPr>
              <w:t>№ 307501815332</w:t>
            </w:r>
          </w:p>
          <w:p w14:paraId="2C06B06B" w14:textId="77777777" w:rsidR="000E06B1" w:rsidRPr="00EE642C" w:rsidRDefault="000E06B1" w:rsidP="00DB540E">
            <w:pPr>
              <w:jc w:val="center"/>
              <w:rPr>
                <w:rFonts w:eastAsia="SimSun"/>
                <w:sz w:val="20"/>
                <w:szCs w:val="20"/>
                <w:lang w:val="uk-UA"/>
              </w:rPr>
            </w:pPr>
          </w:p>
        </w:tc>
      </w:tr>
      <w:tr w:rsidR="000E06B1" w:rsidRPr="00D92D66" w14:paraId="4228C056" w14:textId="77777777" w:rsidTr="00DB540E">
        <w:trPr>
          <w:trHeight w:val="854"/>
        </w:trPr>
        <w:tc>
          <w:tcPr>
            <w:tcW w:w="2462" w:type="pct"/>
            <w:tcBorders>
              <w:top w:val="nil"/>
              <w:left w:val="nil"/>
              <w:bottom w:val="nil"/>
              <w:right w:val="nil"/>
            </w:tcBorders>
            <w:vAlign w:val="center"/>
          </w:tcPr>
          <w:p w14:paraId="0FF7DB11" w14:textId="77777777" w:rsidR="000E06B1" w:rsidRPr="00D92D66" w:rsidRDefault="000E06B1" w:rsidP="00DB540E">
            <w:pPr>
              <w:spacing w:before="120"/>
              <w:rPr>
                <w:rFonts w:eastAsia="SimSun"/>
                <w:lang w:val="uk-UA"/>
              </w:rPr>
            </w:pPr>
            <w:r w:rsidRPr="00D92D66">
              <w:rPr>
                <w:rFonts w:eastAsia="SimSun"/>
                <w:lang w:val="uk-UA"/>
              </w:rPr>
              <w:t xml:space="preserve">65481,Одеський р-н, Одеська обл., </w:t>
            </w:r>
          </w:p>
          <w:p w14:paraId="329BDE17" w14:textId="77777777" w:rsidR="000E06B1" w:rsidRPr="00D92D66" w:rsidRDefault="000E06B1" w:rsidP="00DB540E">
            <w:pPr>
              <w:spacing w:before="120"/>
              <w:rPr>
                <w:rFonts w:eastAsia="SimSun"/>
                <w:lang w:val="uk-UA"/>
              </w:rPr>
            </w:pPr>
            <w:r w:rsidRPr="00D92D66">
              <w:rPr>
                <w:rFonts w:eastAsia="SimSun"/>
                <w:lang w:val="uk-UA"/>
              </w:rPr>
              <w:t xml:space="preserve">м. </w:t>
            </w:r>
            <w:r>
              <w:rPr>
                <w:rFonts w:eastAsia="SimSun"/>
                <w:lang w:val="uk-UA"/>
              </w:rPr>
              <w:t>Південне</w:t>
            </w:r>
            <w:r w:rsidRPr="00D92D66">
              <w:rPr>
                <w:rFonts w:eastAsia="SimSun"/>
                <w:lang w:val="uk-UA"/>
              </w:rPr>
              <w:t xml:space="preserve">, </w:t>
            </w:r>
          </w:p>
          <w:p w14:paraId="20A3D3B3" w14:textId="77777777" w:rsidR="000E06B1" w:rsidRPr="00D92D66" w:rsidRDefault="000E06B1" w:rsidP="00DB540E">
            <w:pPr>
              <w:spacing w:before="120"/>
              <w:rPr>
                <w:rFonts w:eastAsia="SimSun"/>
                <w:lang w:val="uk-UA"/>
              </w:rPr>
            </w:pPr>
            <w:r>
              <w:rPr>
                <w:rFonts w:eastAsia="SimSun"/>
                <w:lang w:val="uk-UA"/>
              </w:rPr>
              <w:t>п</w:t>
            </w:r>
            <w:r w:rsidRPr="00D92D66">
              <w:rPr>
                <w:rFonts w:eastAsia="SimSun"/>
                <w:lang w:val="uk-UA"/>
              </w:rPr>
              <w:t>р-т. Григорівського десанту,18</w:t>
            </w:r>
          </w:p>
        </w:tc>
        <w:tc>
          <w:tcPr>
            <w:tcW w:w="2538" w:type="pct"/>
            <w:tcBorders>
              <w:top w:val="nil"/>
              <w:left w:val="nil"/>
              <w:bottom w:val="nil"/>
              <w:right w:val="nil"/>
            </w:tcBorders>
          </w:tcPr>
          <w:p w14:paraId="47FD4E79" w14:textId="77777777" w:rsidR="000E06B1" w:rsidRPr="00EE642C" w:rsidRDefault="000E06B1" w:rsidP="00DB540E">
            <w:pPr>
              <w:spacing w:before="120"/>
              <w:rPr>
                <w:rFonts w:eastAsia="SimSun"/>
                <w:lang w:val="uk-UA"/>
              </w:rPr>
            </w:pPr>
            <w:r w:rsidRPr="00EE642C">
              <w:rPr>
                <w:rFonts w:eastAsia="SimSun"/>
                <w:lang w:val="uk-UA"/>
              </w:rPr>
              <w:t>65481, Одеська обл., Одеський р-н,</w:t>
            </w:r>
          </w:p>
          <w:p w14:paraId="5BB846A1" w14:textId="77777777" w:rsidR="000E06B1" w:rsidRPr="00EE642C" w:rsidRDefault="000E06B1" w:rsidP="00DB540E">
            <w:pPr>
              <w:spacing w:before="120"/>
              <w:rPr>
                <w:rFonts w:eastAsia="SimSun"/>
                <w:lang w:val="uk-UA"/>
              </w:rPr>
            </w:pPr>
            <w:r w:rsidRPr="00EE642C">
              <w:rPr>
                <w:rFonts w:eastAsia="SimSun"/>
                <w:lang w:val="uk-UA"/>
              </w:rPr>
              <w:t>м. Південне,</w:t>
            </w:r>
          </w:p>
          <w:p w14:paraId="477A840D" w14:textId="77777777" w:rsidR="000E06B1" w:rsidRPr="00806AFA" w:rsidRDefault="000E06B1" w:rsidP="00DB540E">
            <w:pPr>
              <w:spacing w:before="120"/>
              <w:rPr>
                <w:rFonts w:eastAsia="SimSun"/>
                <w:highlight w:val="yellow"/>
                <w:lang w:val="uk-UA"/>
              </w:rPr>
            </w:pPr>
            <w:r w:rsidRPr="00EE642C">
              <w:rPr>
                <w:rFonts w:eastAsia="SimSun"/>
                <w:lang w:val="uk-UA"/>
              </w:rPr>
              <w:t>вул. Комунальна,</w:t>
            </w:r>
            <w:r>
              <w:rPr>
                <w:rFonts w:eastAsia="SimSun"/>
                <w:lang w:val="uk-UA"/>
              </w:rPr>
              <w:t xml:space="preserve"> </w:t>
            </w:r>
            <w:r w:rsidRPr="00EE642C">
              <w:rPr>
                <w:rFonts w:eastAsia="SimSun"/>
                <w:lang w:val="uk-UA"/>
              </w:rPr>
              <w:t>9</w:t>
            </w:r>
          </w:p>
        </w:tc>
      </w:tr>
      <w:tr w:rsidR="000E06B1" w:rsidRPr="00D92D66" w14:paraId="051EAD99" w14:textId="77777777" w:rsidTr="00DB540E">
        <w:trPr>
          <w:trHeight w:val="20"/>
        </w:trPr>
        <w:tc>
          <w:tcPr>
            <w:tcW w:w="2462" w:type="pct"/>
            <w:tcBorders>
              <w:top w:val="nil"/>
              <w:left w:val="nil"/>
              <w:bottom w:val="nil"/>
              <w:right w:val="nil"/>
            </w:tcBorders>
          </w:tcPr>
          <w:p w14:paraId="30678660" w14:textId="77777777" w:rsidR="000E06B1" w:rsidRDefault="000E06B1" w:rsidP="00DB540E">
            <w:pPr>
              <w:spacing w:before="120"/>
              <w:rPr>
                <w:rFonts w:eastAsia="SimSun"/>
                <w:lang w:val="uk-UA"/>
              </w:rPr>
            </w:pPr>
            <w:r w:rsidRPr="00D92D66">
              <w:rPr>
                <w:rFonts w:eastAsia="SimSun"/>
                <w:lang w:val="uk-UA"/>
              </w:rPr>
              <w:t>номер телефону: (04842)3-30-01</w:t>
            </w:r>
          </w:p>
          <w:p w14:paraId="0E9AD045" w14:textId="77777777" w:rsidR="000E06B1" w:rsidRPr="00D92D66" w:rsidRDefault="000E06B1" w:rsidP="00DB540E">
            <w:pPr>
              <w:spacing w:before="120"/>
              <w:rPr>
                <w:rFonts w:eastAsia="SimSun"/>
                <w:lang w:val="uk-UA"/>
              </w:rPr>
            </w:pPr>
            <w:r>
              <w:rPr>
                <w:rFonts w:eastAsia="SimSun"/>
                <w:lang w:val="uk-UA"/>
              </w:rPr>
              <w:t xml:space="preserve">                              (04842) 3-30-07</w:t>
            </w:r>
          </w:p>
          <w:p w14:paraId="64348DCD" w14:textId="77777777" w:rsidR="000E06B1" w:rsidRPr="00D92D66" w:rsidRDefault="000E06B1" w:rsidP="00DB540E">
            <w:pPr>
              <w:spacing w:before="120"/>
              <w:rPr>
                <w:rFonts w:eastAsia="SimSun"/>
                <w:highlight w:val="yellow"/>
                <w:lang w:val="uk-UA"/>
              </w:rPr>
            </w:pPr>
            <w:r w:rsidRPr="00D92D66">
              <w:rPr>
                <w:rFonts w:eastAsia="SimSun"/>
                <w:lang w:val="uk-UA"/>
              </w:rPr>
              <w:t>е-</w:t>
            </w:r>
            <w:proofErr w:type="spellStart"/>
            <w:r w:rsidRPr="00D92D66">
              <w:rPr>
                <w:rFonts w:eastAsia="SimSun"/>
                <w:lang w:val="uk-UA"/>
              </w:rPr>
              <w:t>mail</w:t>
            </w:r>
            <w:proofErr w:type="spellEnd"/>
            <w:r w:rsidRPr="00D92D66">
              <w:rPr>
                <w:rFonts w:eastAsia="SimSun"/>
                <w:lang w:val="uk-UA"/>
              </w:rPr>
              <w:t>: viddil_dilovodstva_ymr@ukr.net</w:t>
            </w:r>
          </w:p>
        </w:tc>
        <w:tc>
          <w:tcPr>
            <w:tcW w:w="2538" w:type="pct"/>
            <w:tcBorders>
              <w:top w:val="nil"/>
              <w:left w:val="nil"/>
              <w:bottom w:val="nil"/>
              <w:right w:val="nil"/>
            </w:tcBorders>
          </w:tcPr>
          <w:p w14:paraId="4F30EE27" w14:textId="77777777" w:rsidR="000E06B1" w:rsidRPr="00EE642C" w:rsidRDefault="000E06B1" w:rsidP="00DB540E">
            <w:pPr>
              <w:spacing w:before="120"/>
              <w:rPr>
                <w:rFonts w:eastAsia="SimSun"/>
                <w:lang w:val="uk-UA"/>
              </w:rPr>
            </w:pPr>
            <w:r w:rsidRPr="00EE642C">
              <w:rPr>
                <w:rFonts w:eastAsia="SimSun"/>
                <w:lang w:val="uk-UA"/>
              </w:rPr>
              <w:t>поточний рахунок:</w:t>
            </w:r>
          </w:p>
          <w:p w14:paraId="232D319A" w14:textId="77777777" w:rsidR="000E06B1" w:rsidRPr="00EE642C" w:rsidRDefault="000E06B1" w:rsidP="00DB540E">
            <w:pPr>
              <w:spacing w:before="120"/>
              <w:rPr>
                <w:rFonts w:eastAsia="SimSun"/>
              </w:rPr>
            </w:pPr>
            <w:r w:rsidRPr="00EE642C">
              <w:rPr>
                <w:rFonts w:eastAsia="SimSun"/>
                <w:lang w:val="en-US"/>
              </w:rPr>
              <w:t>UA</w:t>
            </w:r>
            <w:r w:rsidRPr="00EE642C">
              <w:rPr>
                <w:rFonts w:eastAsia="SimSun"/>
              </w:rPr>
              <w:t>583281680000000026004219661</w:t>
            </w:r>
          </w:p>
          <w:p w14:paraId="17D495D9" w14:textId="77777777" w:rsidR="000E06B1" w:rsidRPr="00EE642C" w:rsidRDefault="000E06B1" w:rsidP="00DB540E">
            <w:pPr>
              <w:spacing w:before="120"/>
              <w:rPr>
                <w:rFonts w:eastAsia="SimSun"/>
                <w:lang w:val="uk-UA"/>
              </w:rPr>
            </w:pPr>
            <w:r w:rsidRPr="00EE642C">
              <w:rPr>
                <w:rFonts w:eastAsia="SimSun"/>
                <w:lang w:val="uk-UA"/>
              </w:rPr>
              <w:t>у  ПАТ «МТБ БАНК», МФО</w:t>
            </w:r>
            <w:r w:rsidRPr="00EE642C">
              <w:rPr>
                <w:rFonts w:eastAsia="SimSun"/>
              </w:rPr>
              <w:t xml:space="preserve"> 328168</w:t>
            </w:r>
          </w:p>
          <w:p w14:paraId="51856273" w14:textId="77777777" w:rsidR="000E06B1" w:rsidRPr="00EE642C" w:rsidRDefault="000E06B1" w:rsidP="00DB540E">
            <w:pPr>
              <w:spacing w:before="120"/>
              <w:rPr>
                <w:color w:val="292B2C"/>
                <w:lang w:val="uk-UA" w:eastAsia="uk-UA"/>
              </w:rPr>
            </w:pPr>
            <w:r w:rsidRPr="00EE642C">
              <w:rPr>
                <w:rFonts w:eastAsia="SimSun"/>
                <w:lang w:val="uk-UA"/>
              </w:rPr>
              <w:t>номер телефону: 099-08-46-880</w:t>
            </w:r>
          </w:p>
        </w:tc>
      </w:tr>
      <w:tr w:rsidR="000E06B1" w:rsidRPr="00D92D66" w14:paraId="7C5A63AC" w14:textId="77777777" w:rsidTr="00DB540E">
        <w:trPr>
          <w:trHeight w:val="20"/>
        </w:trPr>
        <w:tc>
          <w:tcPr>
            <w:tcW w:w="2462" w:type="pct"/>
            <w:tcBorders>
              <w:top w:val="nil"/>
              <w:left w:val="nil"/>
              <w:bottom w:val="nil"/>
              <w:right w:val="nil"/>
            </w:tcBorders>
          </w:tcPr>
          <w:p w14:paraId="04F67591" w14:textId="77777777" w:rsidR="000E06B1" w:rsidRPr="00F11FEB" w:rsidRDefault="000E06B1" w:rsidP="00DB540E">
            <w:pPr>
              <w:spacing w:before="120"/>
              <w:rPr>
                <w:rFonts w:eastAsia="SimSun"/>
                <w:lang w:val="uk-UA"/>
              </w:rPr>
            </w:pPr>
            <w:bookmarkStart w:id="55" w:name="o213"/>
            <w:bookmarkEnd w:id="55"/>
            <w:r w:rsidRPr="00D92D66">
              <w:rPr>
                <w:rFonts w:eastAsia="SimSun"/>
                <w:lang w:val="uk-UA"/>
              </w:rPr>
              <w:t>офіційний веб-сайт</w:t>
            </w:r>
            <w:r>
              <w:rPr>
                <w:rFonts w:eastAsia="SimSun"/>
                <w:lang w:val="uk-UA"/>
              </w:rPr>
              <w:t xml:space="preserve">: </w:t>
            </w:r>
            <w:proofErr w:type="spellStart"/>
            <w:r>
              <w:rPr>
                <w:rFonts w:eastAsia="SimSun"/>
                <w:lang w:val="en-US"/>
              </w:rPr>
              <w:t>ymtg</w:t>
            </w:r>
            <w:proofErr w:type="spellEnd"/>
            <w:r w:rsidRPr="00F11FEB">
              <w:rPr>
                <w:rFonts w:eastAsia="SimSun"/>
                <w:lang w:val="uk-UA"/>
              </w:rPr>
              <w:t>.</w:t>
            </w:r>
            <w:r>
              <w:rPr>
                <w:rFonts w:eastAsia="SimSun"/>
                <w:lang w:val="en-US"/>
              </w:rPr>
              <w:t>gov</w:t>
            </w:r>
            <w:r w:rsidRPr="00F11FEB">
              <w:rPr>
                <w:rFonts w:eastAsia="SimSun"/>
                <w:lang w:val="uk-UA"/>
              </w:rPr>
              <w:t>.</w:t>
            </w:r>
            <w:proofErr w:type="spellStart"/>
            <w:r>
              <w:rPr>
                <w:rFonts w:eastAsia="SimSun"/>
                <w:lang w:val="en-US"/>
              </w:rPr>
              <w:t>ua</w:t>
            </w:r>
            <w:proofErr w:type="spellEnd"/>
          </w:p>
          <w:p w14:paraId="7E08EAE1" w14:textId="77777777" w:rsidR="000E06B1" w:rsidRPr="00D92D66" w:rsidRDefault="000E06B1" w:rsidP="00DB540E">
            <w:pPr>
              <w:jc w:val="center"/>
              <w:rPr>
                <w:rFonts w:eastAsia="SimSun"/>
                <w:lang w:val="uk-UA"/>
              </w:rPr>
            </w:pPr>
          </w:p>
        </w:tc>
        <w:tc>
          <w:tcPr>
            <w:tcW w:w="2538" w:type="pct"/>
            <w:tcBorders>
              <w:top w:val="nil"/>
              <w:left w:val="nil"/>
              <w:bottom w:val="nil"/>
              <w:right w:val="nil"/>
            </w:tcBorders>
          </w:tcPr>
          <w:p w14:paraId="3727A436" w14:textId="77777777" w:rsidR="000E06B1" w:rsidRPr="00EE642C" w:rsidRDefault="000E06B1" w:rsidP="00DB540E">
            <w:pPr>
              <w:spacing w:before="120"/>
              <w:rPr>
                <w:rFonts w:eastAsia="SimSun"/>
                <w:lang w:val="uk-UA"/>
              </w:rPr>
            </w:pPr>
            <w:r w:rsidRPr="00EE642C">
              <w:rPr>
                <w:rFonts w:eastAsia="SimSun"/>
                <w:lang w:val="en-US"/>
              </w:rPr>
              <w:t>e-mail</w:t>
            </w:r>
            <w:r w:rsidRPr="00EE642C">
              <w:rPr>
                <w:rFonts w:eastAsia="SimSun"/>
                <w:lang w:val="uk-UA"/>
              </w:rPr>
              <w:t xml:space="preserve">: </w:t>
            </w:r>
            <w:r w:rsidRPr="00EE642C">
              <w:rPr>
                <w:rFonts w:eastAsia="SimSun"/>
                <w:lang w:val="en-US"/>
              </w:rPr>
              <w:t>yzhtrans@ukr.net</w:t>
            </w:r>
          </w:p>
          <w:p w14:paraId="06D389CE" w14:textId="77777777" w:rsidR="000E06B1" w:rsidRPr="00EE642C" w:rsidRDefault="000E06B1" w:rsidP="00DB540E">
            <w:pPr>
              <w:spacing w:before="120"/>
              <w:rPr>
                <w:rFonts w:eastAsia="SimSun"/>
                <w:lang w:val="uk-UA"/>
              </w:rPr>
            </w:pPr>
          </w:p>
        </w:tc>
      </w:tr>
      <w:tr w:rsidR="000E06B1" w:rsidRPr="00D92D66" w14:paraId="2AB8B993" w14:textId="77777777" w:rsidTr="00DB540E">
        <w:trPr>
          <w:trHeight w:val="20"/>
        </w:trPr>
        <w:tc>
          <w:tcPr>
            <w:tcW w:w="2462" w:type="pct"/>
            <w:tcBorders>
              <w:top w:val="nil"/>
              <w:left w:val="nil"/>
              <w:bottom w:val="nil"/>
              <w:right w:val="nil"/>
            </w:tcBorders>
          </w:tcPr>
          <w:p w14:paraId="32AEB466" w14:textId="77777777" w:rsidR="000E06B1" w:rsidRPr="00F11FEB" w:rsidRDefault="000E06B1" w:rsidP="00DB540E">
            <w:pPr>
              <w:spacing w:before="120"/>
              <w:rPr>
                <w:rFonts w:eastAsia="SimSun"/>
                <w:b/>
                <w:bCs/>
                <w:lang w:val="uk-UA"/>
              </w:rPr>
            </w:pPr>
            <w:r w:rsidRPr="00F11FEB">
              <w:rPr>
                <w:rFonts w:eastAsia="SimSun"/>
                <w:b/>
                <w:bCs/>
                <w:lang w:val="uk-UA"/>
              </w:rPr>
              <w:t xml:space="preserve"> </w:t>
            </w:r>
            <w:r>
              <w:rPr>
                <w:rFonts w:eastAsia="SimSun"/>
                <w:b/>
                <w:bCs/>
                <w:lang w:val="uk-UA"/>
              </w:rPr>
              <w:t>М</w:t>
            </w:r>
            <w:r w:rsidRPr="00F11FEB">
              <w:rPr>
                <w:rFonts w:eastAsia="SimSun"/>
                <w:b/>
                <w:bCs/>
                <w:lang w:val="uk-UA"/>
              </w:rPr>
              <w:t>іський голова</w:t>
            </w:r>
          </w:p>
          <w:p w14:paraId="734B6AB8" w14:textId="77777777" w:rsidR="000E06B1" w:rsidRPr="00F11FEB" w:rsidRDefault="000E06B1" w:rsidP="00DB540E">
            <w:pPr>
              <w:spacing w:before="120"/>
              <w:rPr>
                <w:rFonts w:eastAsia="SimSun"/>
                <w:b/>
                <w:bCs/>
                <w:lang w:val="uk-UA"/>
              </w:rPr>
            </w:pPr>
          </w:p>
          <w:p w14:paraId="2F4A017E" w14:textId="77777777" w:rsidR="000E06B1" w:rsidRPr="00F11FEB" w:rsidRDefault="000E06B1" w:rsidP="00DB540E">
            <w:pPr>
              <w:jc w:val="center"/>
              <w:rPr>
                <w:rFonts w:eastAsia="SimSun"/>
                <w:b/>
                <w:bCs/>
                <w:lang w:val="uk-UA"/>
              </w:rPr>
            </w:pPr>
          </w:p>
        </w:tc>
        <w:tc>
          <w:tcPr>
            <w:tcW w:w="2538" w:type="pct"/>
            <w:tcBorders>
              <w:top w:val="nil"/>
              <w:left w:val="nil"/>
              <w:bottom w:val="nil"/>
              <w:right w:val="nil"/>
            </w:tcBorders>
          </w:tcPr>
          <w:p w14:paraId="452800EF" w14:textId="77777777" w:rsidR="000E06B1" w:rsidRPr="00806AFA" w:rsidRDefault="000E06B1" w:rsidP="00DB540E">
            <w:pPr>
              <w:spacing w:before="120"/>
              <w:rPr>
                <w:rFonts w:eastAsia="SimSun"/>
                <w:b/>
                <w:bCs/>
                <w:highlight w:val="yellow"/>
                <w:lang w:val="uk-UA"/>
              </w:rPr>
            </w:pPr>
            <w:r w:rsidRPr="00F36DCC">
              <w:rPr>
                <w:rFonts w:eastAsia="SimSun"/>
                <w:b/>
                <w:bCs/>
                <w:lang w:val="uk-UA"/>
              </w:rPr>
              <w:t>Директор КП «СПЕЦТРАНС»</w:t>
            </w:r>
          </w:p>
        </w:tc>
      </w:tr>
      <w:tr w:rsidR="000E06B1" w:rsidRPr="00D92D66" w14:paraId="238DB946" w14:textId="77777777" w:rsidTr="00DB540E">
        <w:trPr>
          <w:trHeight w:val="20"/>
        </w:trPr>
        <w:tc>
          <w:tcPr>
            <w:tcW w:w="2462" w:type="pct"/>
            <w:tcBorders>
              <w:top w:val="nil"/>
              <w:left w:val="nil"/>
              <w:bottom w:val="nil"/>
              <w:right w:val="nil"/>
            </w:tcBorders>
          </w:tcPr>
          <w:p w14:paraId="0BB413B3" w14:textId="77777777" w:rsidR="000E06B1" w:rsidRPr="00D92D66" w:rsidRDefault="000E06B1" w:rsidP="00DB540E">
            <w:pPr>
              <w:spacing w:before="120"/>
              <w:jc w:val="center"/>
              <w:rPr>
                <w:rFonts w:eastAsia="SimSun"/>
                <w:lang w:val="uk-UA"/>
              </w:rPr>
            </w:pPr>
          </w:p>
        </w:tc>
        <w:tc>
          <w:tcPr>
            <w:tcW w:w="2538" w:type="pct"/>
            <w:tcBorders>
              <w:top w:val="nil"/>
              <w:left w:val="nil"/>
              <w:bottom w:val="nil"/>
              <w:right w:val="nil"/>
            </w:tcBorders>
          </w:tcPr>
          <w:p w14:paraId="16645E98" w14:textId="77777777" w:rsidR="000E06B1" w:rsidRPr="00D92D66" w:rsidRDefault="000E06B1" w:rsidP="00DB540E">
            <w:pPr>
              <w:spacing w:before="120"/>
              <w:jc w:val="center"/>
              <w:rPr>
                <w:rFonts w:eastAsia="SimSun"/>
                <w:lang w:val="uk-UA"/>
              </w:rPr>
            </w:pPr>
          </w:p>
        </w:tc>
      </w:tr>
      <w:tr w:rsidR="000E06B1" w:rsidRPr="00D92D66" w14:paraId="10B9E16B" w14:textId="77777777" w:rsidTr="00DB540E">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0E06B1" w:rsidRPr="00D92D66" w14:paraId="31F93196" w14:textId="77777777" w:rsidTr="00DB540E">
              <w:tc>
                <w:tcPr>
                  <w:tcW w:w="1701" w:type="dxa"/>
                </w:tcPr>
                <w:p w14:paraId="0F0973EC" w14:textId="77777777" w:rsidR="000E06B1" w:rsidRPr="00D92D66" w:rsidRDefault="000E06B1" w:rsidP="00DB540E">
                  <w:pPr>
                    <w:spacing w:before="120"/>
                    <w:jc w:val="center"/>
                    <w:rPr>
                      <w:rFonts w:eastAsia="SimSun"/>
                      <w:lang w:val="uk-UA"/>
                    </w:rPr>
                  </w:pPr>
                  <w:r w:rsidRPr="00D92D66">
                    <w:rPr>
                      <w:rFonts w:eastAsia="SimSun"/>
                      <w:lang w:val="uk-UA"/>
                    </w:rPr>
                    <w:t>__________</w:t>
                  </w:r>
                  <w:r w:rsidRPr="00D92D66">
                    <w:rPr>
                      <w:rFonts w:eastAsia="SimSun"/>
                      <w:lang w:val="uk-UA"/>
                    </w:rPr>
                    <w:br/>
                  </w:r>
                  <w:r w:rsidRPr="00D92D66">
                    <w:rPr>
                      <w:rFonts w:eastAsia="SimSun"/>
                      <w:sz w:val="20"/>
                      <w:szCs w:val="20"/>
                      <w:lang w:val="uk-UA"/>
                    </w:rPr>
                    <w:t>(підпис)</w:t>
                  </w:r>
                </w:p>
              </w:tc>
              <w:tc>
                <w:tcPr>
                  <w:tcW w:w="2552" w:type="dxa"/>
                </w:tcPr>
                <w:p w14:paraId="78B0CEC4" w14:textId="77777777" w:rsidR="000E06B1" w:rsidRPr="00F11FEB" w:rsidRDefault="000E06B1" w:rsidP="00DB540E">
                  <w:pPr>
                    <w:jc w:val="center"/>
                    <w:rPr>
                      <w:rFonts w:eastAsia="SimSun"/>
                      <w:b/>
                      <w:bCs/>
                      <w:lang w:val="uk-UA"/>
                    </w:rPr>
                  </w:pPr>
                  <w:r w:rsidRPr="00F11FEB">
                    <w:rPr>
                      <w:rFonts w:eastAsia="SimSun"/>
                      <w:b/>
                      <w:bCs/>
                      <w:lang w:val="uk-UA"/>
                    </w:rPr>
                    <w:t>В.М. НОВАЦЬКИЙ</w:t>
                  </w:r>
                </w:p>
              </w:tc>
            </w:tr>
          </w:tbl>
          <w:p w14:paraId="3FF00F0D" w14:textId="77777777" w:rsidR="000E06B1" w:rsidRPr="00D92D66" w:rsidRDefault="000E06B1" w:rsidP="00DB540E">
            <w:pPr>
              <w:spacing w:before="120"/>
              <w:rPr>
                <w:color w:val="292B2C"/>
                <w:lang w:val="uk-UA" w:eastAsia="uk-UA"/>
              </w:rPr>
            </w:pPr>
          </w:p>
        </w:tc>
        <w:tc>
          <w:tcPr>
            <w:tcW w:w="2538" w:type="pct"/>
            <w:tcBorders>
              <w:top w:val="nil"/>
              <w:left w:val="nil"/>
              <w:bottom w:val="nil"/>
              <w:right w:val="nil"/>
            </w:tcBorders>
          </w:tcPr>
          <w:tbl>
            <w:tblPr>
              <w:tblW w:w="4875" w:type="dxa"/>
              <w:tblLayout w:type="fixed"/>
              <w:tblLook w:val="0000" w:firstRow="0" w:lastRow="0" w:firstColumn="0" w:lastColumn="0" w:noHBand="0" w:noVBand="0"/>
            </w:tblPr>
            <w:tblGrid>
              <w:gridCol w:w="1701"/>
              <w:gridCol w:w="3174"/>
            </w:tblGrid>
            <w:tr w:rsidR="000E06B1" w:rsidRPr="00D92D66" w14:paraId="003AD8DD" w14:textId="77777777" w:rsidTr="00DB540E">
              <w:tc>
                <w:tcPr>
                  <w:tcW w:w="1701" w:type="dxa"/>
                </w:tcPr>
                <w:p w14:paraId="777E2B1A" w14:textId="77777777" w:rsidR="000E06B1" w:rsidRPr="00D92D66" w:rsidRDefault="000E06B1" w:rsidP="00DB540E">
                  <w:pPr>
                    <w:spacing w:before="120"/>
                    <w:jc w:val="center"/>
                    <w:rPr>
                      <w:rFonts w:eastAsia="SimSun"/>
                      <w:sz w:val="20"/>
                      <w:szCs w:val="20"/>
                      <w:lang w:val="uk-UA"/>
                    </w:rPr>
                  </w:pPr>
                  <w:r w:rsidRPr="00D92D66">
                    <w:rPr>
                      <w:rFonts w:eastAsia="SimSun"/>
                      <w:sz w:val="20"/>
                      <w:szCs w:val="20"/>
                      <w:lang w:val="uk-UA"/>
                    </w:rPr>
                    <w:t>__________</w:t>
                  </w:r>
                  <w:r w:rsidRPr="00D92D66">
                    <w:rPr>
                      <w:rFonts w:eastAsia="SimSun"/>
                      <w:sz w:val="20"/>
                      <w:szCs w:val="20"/>
                      <w:lang w:val="uk-UA"/>
                    </w:rPr>
                    <w:br/>
                    <w:t>(підпис)</w:t>
                  </w:r>
                </w:p>
              </w:tc>
              <w:tc>
                <w:tcPr>
                  <w:tcW w:w="3174" w:type="dxa"/>
                </w:tcPr>
                <w:p w14:paraId="3E488C4A" w14:textId="77777777" w:rsidR="000E06B1" w:rsidRPr="00F11FEB" w:rsidRDefault="000E06B1" w:rsidP="00DB540E">
                  <w:pPr>
                    <w:spacing w:before="120"/>
                    <w:jc w:val="both"/>
                    <w:rPr>
                      <w:rFonts w:eastAsia="SimSun"/>
                      <w:b/>
                      <w:bCs/>
                      <w:lang w:val="uk-UA"/>
                    </w:rPr>
                  </w:pPr>
                  <w:r w:rsidRPr="00F11FEB">
                    <w:rPr>
                      <w:rFonts w:eastAsia="SimSun"/>
                      <w:b/>
                      <w:bCs/>
                      <w:lang w:val="uk-UA"/>
                    </w:rPr>
                    <w:t>В.М. СУХАНОВ</w:t>
                  </w:r>
                </w:p>
              </w:tc>
            </w:tr>
          </w:tbl>
          <w:p w14:paraId="6C9E51ED" w14:textId="77777777" w:rsidR="000E06B1" w:rsidRPr="00D92D66" w:rsidRDefault="000E06B1" w:rsidP="00DB540E">
            <w:pPr>
              <w:spacing w:before="120"/>
              <w:rPr>
                <w:color w:val="292B2C"/>
                <w:lang w:val="uk-UA" w:eastAsia="uk-UA"/>
              </w:rPr>
            </w:pPr>
          </w:p>
        </w:tc>
      </w:tr>
    </w:tbl>
    <w:p w14:paraId="46099286" w14:textId="77777777" w:rsidR="000E06B1" w:rsidRDefault="000E06B1" w:rsidP="000E06B1">
      <w:pPr>
        <w:tabs>
          <w:tab w:val="left" w:pos="3456"/>
        </w:tabs>
        <w:rPr>
          <w:lang w:val="uk-UA"/>
        </w:rPr>
      </w:pPr>
    </w:p>
    <w:p w14:paraId="7846F18C" w14:textId="77777777" w:rsidR="000E06B1" w:rsidRDefault="000E06B1" w:rsidP="000E06B1">
      <w:pPr>
        <w:tabs>
          <w:tab w:val="left" w:pos="3456"/>
        </w:tabs>
        <w:rPr>
          <w:lang w:val="uk-UA"/>
        </w:rPr>
      </w:pPr>
    </w:p>
    <w:p w14:paraId="54AD8404" w14:textId="77777777" w:rsidR="000E06B1" w:rsidRDefault="000E06B1" w:rsidP="000E06B1">
      <w:pPr>
        <w:tabs>
          <w:tab w:val="left" w:pos="3456"/>
        </w:tabs>
        <w:rPr>
          <w:lang w:val="uk-UA"/>
        </w:rPr>
      </w:pPr>
    </w:p>
    <w:p w14:paraId="1FAE668C" w14:textId="77777777" w:rsidR="000E06B1" w:rsidRDefault="000E06B1" w:rsidP="000E06B1">
      <w:pPr>
        <w:tabs>
          <w:tab w:val="left" w:pos="3456"/>
        </w:tabs>
        <w:rPr>
          <w:lang w:val="uk-UA"/>
        </w:rPr>
      </w:pPr>
    </w:p>
    <w:p w14:paraId="00A0BB37" w14:textId="77777777" w:rsidR="000E06B1" w:rsidRDefault="000E06B1" w:rsidP="000E06B1">
      <w:pPr>
        <w:tabs>
          <w:tab w:val="left" w:pos="3456"/>
        </w:tabs>
        <w:rPr>
          <w:lang w:val="uk-UA"/>
        </w:rPr>
      </w:pPr>
    </w:p>
    <w:p w14:paraId="313AE2DB" w14:textId="77777777" w:rsidR="000E06B1" w:rsidRDefault="000E06B1" w:rsidP="000E06B1">
      <w:pPr>
        <w:tabs>
          <w:tab w:val="left" w:pos="3456"/>
        </w:tabs>
        <w:rPr>
          <w:lang w:val="uk-UA"/>
        </w:rPr>
      </w:pPr>
    </w:p>
    <w:p w14:paraId="3B1DB60A" w14:textId="77777777" w:rsidR="000E06B1" w:rsidRDefault="000E06B1" w:rsidP="000E06B1">
      <w:pPr>
        <w:tabs>
          <w:tab w:val="left" w:pos="3456"/>
        </w:tabs>
        <w:rPr>
          <w:lang w:val="uk-UA"/>
        </w:rPr>
      </w:pPr>
    </w:p>
    <w:p w14:paraId="7DDD71BD" w14:textId="77777777" w:rsidR="000E06B1" w:rsidRDefault="000E06B1" w:rsidP="000E06B1">
      <w:pPr>
        <w:tabs>
          <w:tab w:val="left" w:pos="3456"/>
        </w:tabs>
        <w:rPr>
          <w:lang w:val="uk-UA"/>
        </w:rPr>
      </w:pPr>
    </w:p>
    <w:p w14:paraId="33614890" w14:textId="77777777" w:rsidR="000E06B1" w:rsidRDefault="000E06B1" w:rsidP="000E06B1">
      <w:pPr>
        <w:tabs>
          <w:tab w:val="left" w:pos="3456"/>
        </w:tabs>
        <w:rPr>
          <w:lang w:val="uk-UA"/>
        </w:rPr>
      </w:pPr>
    </w:p>
    <w:p w14:paraId="36297B2E" w14:textId="77777777" w:rsidR="000E06B1" w:rsidRDefault="000E06B1" w:rsidP="000E06B1">
      <w:pPr>
        <w:tabs>
          <w:tab w:val="left" w:pos="3456"/>
        </w:tabs>
        <w:rPr>
          <w:lang w:val="uk-UA"/>
        </w:rPr>
      </w:pPr>
    </w:p>
    <w:p w14:paraId="6BC532A8" w14:textId="77777777" w:rsidR="000E06B1" w:rsidRDefault="000E06B1" w:rsidP="000E06B1">
      <w:pPr>
        <w:rPr>
          <w:sz w:val="20"/>
          <w:szCs w:val="20"/>
          <w:lang w:val="uk-UA"/>
        </w:rPr>
      </w:pPr>
      <w:r>
        <w:rPr>
          <w:sz w:val="20"/>
          <w:szCs w:val="20"/>
          <w:lang w:val="uk-UA"/>
        </w:rPr>
        <w:lastRenderedPageBreak/>
        <w:t xml:space="preserve">                                                                                                                                              Додаток № 1 до Договору </w:t>
      </w:r>
    </w:p>
    <w:p w14:paraId="073536A5" w14:textId="77777777" w:rsidR="000E06B1" w:rsidRDefault="000E06B1" w:rsidP="000E06B1">
      <w:pPr>
        <w:rPr>
          <w:sz w:val="20"/>
          <w:szCs w:val="20"/>
          <w:lang w:val="uk-UA"/>
        </w:rPr>
      </w:pPr>
      <w:r>
        <w:rPr>
          <w:sz w:val="20"/>
          <w:szCs w:val="20"/>
          <w:lang w:val="uk-UA"/>
        </w:rPr>
        <w:t xml:space="preserve">                                                                                                                                              «__»__________2025 року</w:t>
      </w:r>
    </w:p>
    <w:p w14:paraId="1F7E02BA" w14:textId="77777777" w:rsidR="000E06B1" w:rsidRDefault="000E06B1" w:rsidP="000E06B1">
      <w:pPr>
        <w:rPr>
          <w:sz w:val="20"/>
          <w:szCs w:val="20"/>
          <w:lang w:val="uk-UA"/>
        </w:rPr>
      </w:pPr>
    </w:p>
    <w:p w14:paraId="403B688C" w14:textId="77777777" w:rsidR="000E06B1" w:rsidRDefault="000E06B1" w:rsidP="000E06B1">
      <w:pPr>
        <w:rPr>
          <w:sz w:val="20"/>
          <w:szCs w:val="20"/>
          <w:lang w:val="uk-UA"/>
        </w:rPr>
      </w:pPr>
    </w:p>
    <w:p w14:paraId="42268792" w14:textId="77777777" w:rsidR="000E06B1" w:rsidRDefault="000E06B1" w:rsidP="000E06B1">
      <w:pPr>
        <w:rPr>
          <w:sz w:val="20"/>
          <w:szCs w:val="20"/>
          <w:lang w:val="uk-UA"/>
        </w:rPr>
      </w:pPr>
    </w:p>
    <w:p w14:paraId="5B2BB52B" w14:textId="77777777" w:rsidR="000E06B1" w:rsidRDefault="000E06B1" w:rsidP="000E06B1">
      <w:pPr>
        <w:jc w:val="center"/>
        <w:rPr>
          <w:b/>
          <w:bCs/>
          <w:lang w:val="uk-UA"/>
        </w:rPr>
      </w:pPr>
      <w:r w:rsidRPr="00C64701">
        <w:rPr>
          <w:b/>
          <w:bCs/>
          <w:lang w:val="uk-UA"/>
        </w:rPr>
        <w:t xml:space="preserve">Графік </w:t>
      </w:r>
      <w:r>
        <w:rPr>
          <w:b/>
          <w:bCs/>
          <w:lang w:val="uk-UA"/>
        </w:rPr>
        <w:t>збирання та перевезення</w:t>
      </w:r>
      <w:r w:rsidRPr="00C64701">
        <w:rPr>
          <w:b/>
          <w:bCs/>
          <w:lang w:val="uk-UA"/>
        </w:rPr>
        <w:t xml:space="preserve"> побутових відходів з території </w:t>
      </w:r>
    </w:p>
    <w:p w14:paraId="36D21740" w14:textId="77777777" w:rsidR="000E06B1" w:rsidRDefault="000E06B1" w:rsidP="000E06B1">
      <w:pPr>
        <w:jc w:val="center"/>
        <w:rPr>
          <w:b/>
          <w:bCs/>
          <w:lang w:val="uk-UA"/>
        </w:rPr>
      </w:pPr>
      <w:r w:rsidRPr="00C64701">
        <w:rPr>
          <w:b/>
          <w:bCs/>
          <w:lang w:val="uk-UA"/>
        </w:rPr>
        <w:t xml:space="preserve">міста </w:t>
      </w:r>
      <w:r>
        <w:rPr>
          <w:b/>
          <w:bCs/>
          <w:lang w:val="uk-UA"/>
        </w:rPr>
        <w:t>Південного</w:t>
      </w:r>
      <w:r w:rsidRPr="00C64701">
        <w:rPr>
          <w:b/>
          <w:bCs/>
          <w:lang w:val="uk-UA"/>
        </w:rPr>
        <w:t xml:space="preserve"> Одеського району Одеської області</w:t>
      </w:r>
    </w:p>
    <w:p w14:paraId="34D2C9EB" w14:textId="77777777" w:rsidR="000E06B1" w:rsidRPr="00BD2B2C" w:rsidRDefault="000E06B1" w:rsidP="000E06B1">
      <w:pPr>
        <w:jc w:val="center"/>
        <w:rPr>
          <w:b/>
          <w:bCs/>
          <w:lang w:val="uk-UA"/>
        </w:rPr>
      </w:pPr>
    </w:p>
    <w:p w14:paraId="159903C8" w14:textId="77777777" w:rsidR="000E06B1" w:rsidRDefault="000E06B1" w:rsidP="000E06B1">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58"/>
        <w:gridCol w:w="1456"/>
        <w:gridCol w:w="538"/>
        <w:gridCol w:w="518"/>
        <w:gridCol w:w="527"/>
        <w:gridCol w:w="581"/>
        <w:gridCol w:w="703"/>
        <w:gridCol w:w="698"/>
        <w:gridCol w:w="1207"/>
      </w:tblGrid>
      <w:tr w:rsidR="000E06B1" w14:paraId="04DAA1C2" w14:textId="77777777" w:rsidTr="00DB540E">
        <w:tc>
          <w:tcPr>
            <w:tcW w:w="540" w:type="dxa"/>
            <w:vMerge w:val="restart"/>
          </w:tcPr>
          <w:p w14:paraId="2A32C71B" w14:textId="77777777" w:rsidR="000E06B1" w:rsidRDefault="000E06B1" w:rsidP="00DB540E">
            <w:pPr>
              <w:rPr>
                <w:lang w:val="uk-UA"/>
              </w:rPr>
            </w:pPr>
            <w:r>
              <w:rPr>
                <w:lang w:val="uk-UA"/>
              </w:rPr>
              <w:t>№ п/п</w:t>
            </w:r>
          </w:p>
        </w:tc>
        <w:tc>
          <w:tcPr>
            <w:tcW w:w="2888" w:type="dxa"/>
            <w:vMerge w:val="restart"/>
          </w:tcPr>
          <w:p w14:paraId="790D1A2A" w14:textId="77777777" w:rsidR="000E06B1" w:rsidRDefault="000E06B1" w:rsidP="00DB540E">
            <w:pPr>
              <w:rPr>
                <w:lang w:val="uk-UA"/>
              </w:rPr>
            </w:pPr>
            <w:r>
              <w:rPr>
                <w:lang w:val="uk-UA"/>
              </w:rPr>
              <w:t>Адреса дислокації контейнерів</w:t>
            </w:r>
          </w:p>
        </w:tc>
        <w:tc>
          <w:tcPr>
            <w:tcW w:w="1456" w:type="dxa"/>
            <w:vMerge w:val="restart"/>
          </w:tcPr>
          <w:p w14:paraId="06B1C8C7" w14:textId="77777777" w:rsidR="000E06B1" w:rsidRDefault="000E06B1" w:rsidP="00DB540E">
            <w:pPr>
              <w:rPr>
                <w:lang w:val="uk-UA"/>
              </w:rPr>
            </w:pPr>
            <w:r>
              <w:rPr>
                <w:lang w:val="uk-UA"/>
              </w:rPr>
              <w:t>Кількість контейнерів</w:t>
            </w:r>
          </w:p>
        </w:tc>
        <w:tc>
          <w:tcPr>
            <w:tcW w:w="4789" w:type="dxa"/>
            <w:gridSpan w:val="7"/>
          </w:tcPr>
          <w:p w14:paraId="6D703629" w14:textId="77777777" w:rsidR="000E06B1" w:rsidRDefault="000E06B1" w:rsidP="00DB540E">
            <w:pPr>
              <w:jc w:val="center"/>
              <w:rPr>
                <w:lang w:val="uk-UA"/>
              </w:rPr>
            </w:pPr>
            <w:r>
              <w:rPr>
                <w:lang w:val="uk-UA"/>
              </w:rPr>
              <w:t>Графік вивозу</w:t>
            </w:r>
          </w:p>
        </w:tc>
      </w:tr>
      <w:tr w:rsidR="000E06B1" w14:paraId="420568CB" w14:textId="77777777" w:rsidTr="00DB540E">
        <w:tc>
          <w:tcPr>
            <w:tcW w:w="540" w:type="dxa"/>
            <w:vMerge/>
          </w:tcPr>
          <w:p w14:paraId="527C4174" w14:textId="77777777" w:rsidR="000E06B1" w:rsidRDefault="000E06B1" w:rsidP="00DB540E">
            <w:pPr>
              <w:rPr>
                <w:lang w:val="uk-UA"/>
              </w:rPr>
            </w:pPr>
          </w:p>
        </w:tc>
        <w:tc>
          <w:tcPr>
            <w:tcW w:w="2888" w:type="dxa"/>
            <w:vMerge/>
          </w:tcPr>
          <w:p w14:paraId="03E7DEE7" w14:textId="77777777" w:rsidR="000E06B1" w:rsidRDefault="000E06B1" w:rsidP="00DB540E">
            <w:pPr>
              <w:rPr>
                <w:lang w:val="uk-UA"/>
              </w:rPr>
            </w:pPr>
          </w:p>
        </w:tc>
        <w:tc>
          <w:tcPr>
            <w:tcW w:w="1456" w:type="dxa"/>
            <w:vMerge/>
          </w:tcPr>
          <w:p w14:paraId="715EFCA3" w14:textId="77777777" w:rsidR="000E06B1" w:rsidRDefault="000E06B1" w:rsidP="00DB540E">
            <w:pPr>
              <w:rPr>
                <w:lang w:val="uk-UA"/>
              </w:rPr>
            </w:pPr>
          </w:p>
        </w:tc>
        <w:tc>
          <w:tcPr>
            <w:tcW w:w="539" w:type="dxa"/>
          </w:tcPr>
          <w:p w14:paraId="640EE64F" w14:textId="77777777" w:rsidR="000E06B1" w:rsidRDefault="000E06B1" w:rsidP="00DB540E">
            <w:pPr>
              <w:rPr>
                <w:lang w:val="uk-UA"/>
              </w:rPr>
            </w:pPr>
            <w:r>
              <w:rPr>
                <w:lang w:val="uk-UA"/>
              </w:rPr>
              <w:t>Пн</w:t>
            </w:r>
          </w:p>
        </w:tc>
        <w:tc>
          <w:tcPr>
            <w:tcW w:w="519" w:type="dxa"/>
          </w:tcPr>
          <w:p w14:paraId="2AA65086" w14:textId="77777777" w:rsidR="000E06B1" w:rsidRDefault="000E06B1" w:rsidP="00DB540E">
            <w:pPr>
              <w:rPr>
                <w:lang w:val="uk-UA"/>
              </w:rPr>
            </w:pPr>
            <w:r>
              <w:rPr>
                <w:lang w:val="uk-UA"/>
              </w:rPr>
              <w:t>Вт</w:t>
            </w:r>
          </w:p>
        </w:tc>
        <w:tc>
          <w:tcPr>
            <w:tcW w:w="528" w:type="dxa"/>
          </w:tcPr>
          <w:p w14:paraId="496BE6C4" w14:textId="77777777" w:rsidR="000E06B1" w:rsidRDefault="000E06B1" w:rsidP="00DB540E">
            <w:pPr>
              <w:rPr>
                <w:lang w:val="uk-UA"/>
              </w:rPr>
            </w:pPr>
            <w:r>
              <w:rPr>
                <w:lang w:val="uk-UA"/>
              </w:rPr>
              <w:t>Ср</w:t>
            </w:r>
          </w:p>
        </w:tc>
        <w:tc>
          <w:tcPr>
            <w:tcW w:w="584" w:type="dxa"/>
          </w:tcPr>
          <w:p w14:paraId="4B80CEFC" w14:textId="77777777" w:rsidR="000E06B1" w:rsidRDefault="000E06B1" w:rsidP="00DB540E">
            <w:pPr>
              <w:rPr>
                <w:lang w:val="uk-UA"/>
              </w:rPr>
            </w:pPr>
            <w:r>
              <w:rPr>
                <w:lang w:val="uk-UA"/>
              </w:rPr>
              <w:t>Чт</w:t>
            </w:r>
          </w:p>
        </w:tc>
        <w:tc>
          <w:tcPr>
            <w:tcW w:w="709" w:type="dxa"/>
          </w:tcPr>
          <w:p w14:paraId="279174F6" w14:textId="77777777" w:rsidR="000E06B1" w:rsidRDefault="000E06B1" w:rsidP="00DB540E">
            <w:pPr>
              <w:rPr>
                <w:lang w:val="uk-UA"/>
              </w:rPr>
            </w:pPr>
            <w:r>
              <w:rPr>
                <w:lang w:val="uk-UA"/>
              </w:rPr>
              <w:t>Пт</w:t>
            </w:r>
          </w:p>
        </w:tc>
        <w:tc>
          <w:tcPr>
            <w:tcW w:w="703" w:type="dxa"/>
          </w:tcPr>
          <w:p w14:paraId="1240CBED" w14:textId="77777777" w:rsidR="000E06B1" w:rsidRDefault="000E06B1" w:rsidP="00DB540E">
            <w:pPr>
              <w:rPr>
                <w:lang w:val="uk-UA"/>
              </w:rPr>
            </w:pPr>
            <w:r>
              <w:rPr>
                <w:lang w:val="uk-UA"/>
              </w:rPr>
              <w:t>Сб</w:t>
            </w:r>
          </w:p>
        </w:tc>
        <w:tc>
          <w:tcPr>
            <w:tcW w:w="1207" w:type="dxa"/>
          </w:tcPr>
          <w:p w14:paraId="5ADBEC4F" w14:textId="77777777" w:rsidR="000E06B1" w:rsidRDefault="000E06B1" w:rsidP="00DB540E">
            <w:pPr>
              <w:rPr>
                <w:lang w:val="uk-UA"/>
              </w:rPr>
            </w:pPr>
            <w:r>
              <w:rPr>
                <w:lang w:val="uk-UA"/>
              </w:rPr>
              <w:t>Примітки</w:t>
            </w:r>
          </w:p>
        </w:tc>
      </w:tr>
      <w:tr w:rsidR="000E06B1" w:rsidRPr="00B76B77" w14:paraId="6B36BF81" w14:textId="77777777" w:rsidTr="00DB540E">
        <w:tc>
          <w:tcPr>
            <w:tcW w:w="540" w:type="dxa"/>
          </w:tcPr>
          <w:p w14:paraId="64920245" w14:textId="77777777" w:rsidR="000E06B1" w:rsidRPr="00871619" w:rsidRDefault="000E06B1" w:rsidP="00DB540E">
            <w:pPr>
              <w:rPr>
                <w:lang w:val="uk-UA"/>
              </w:rPr>
            </w:pPr>
            <w:r w:rsidRPr="00871619">
              <w:rPr>
                <w:lang w:val="uk-UA"/>
              </w:rPr>
              <w:t>1</w:t>
            </w:r>
          </w:p>
        </w:tc>
        <w:tc>
          <w:tcPr>
            <w:tcW w:w="2888" w:type="dxa"/>
          </w:tcPr>
          <w:p w14:paraId="506DF8B1" w14:textId="77777777" w:rsidR="000E06B1" w:rsidRPr="0061658B" w:rsidRDefault="000E06B1" w:rsidP="00DB540E">
            <w:pPr>
              <w:rPr>
                <w:lang w:val="uk-UA"/>
              </w:rPr>
            </w:pPr>
            <w:r w:rsidRPr="0061658B">
              <w:rPr>
                <w:lang w:val="uk-UA"/>
              </w:rPr>
              <w:t>м. Південне територія 1 мікрорайону</w:t>
            </w:r>
          </w:p>
        </w:tc>
        <w:tc>
          <w:tcPr>
            <w:tcW w:w="1456" w:type="dxa"/>
          </w:tcPr>
          <w:p w14:paraId="25EA8029" w14:textId="77777777" w:rsidR="000E06B1" w:rsidRPr="0061658B" w:rsidRDefault="000E06B1" w:rsidP="00DB540E">
            <w:pPr>
              <w:jc w:val="center"/>
              <w:rPr>
                <w:lang w:val="uk-UA"/>
              </w:rPr>
            </w:pPr>
            <w:r w:rsidRPr="0061658B">
              <w:rPr>
                <w:lang w:val="uk-UA"/>
              </w:rPr>
              <w:t>75</w:t>
            </w:r>
          </w:p>
        </w:tc>
        <w:tc>
          <w:tcPr>
            <w:tcW w:w="539" w:type="dxa"/>
          </w:tcPr>
          <w:p w14:paraId="304360EA" w14:textId="77777777" w:rsidR="000E06B1" w:rsidRPr="0061658B" w:rsidRDefault="000E06B1" w:rsidP="00DB540E">
            <w:pPr>
              <w:jc w:val="center"/>
              <w:rPr>
                <w:lang w:val="uk-UA"/>
              </w:rPr>
            </w:pPr>
            <w:r w:rsidRPr="0061658B">
              <w:rPr>
                <w:lang w:val="uk-UA"/>
              </w:rPr>
              <w:t>х</w:t>
            </w:r>
          </w:p>
        </w:tc>
        <w:tc>
          <w:tcPr>
            <w:tcW w:w="519" w:type="dxa"/>
          </w:tcPr>
          <w:p w14:paraId="23E9B771" w14:textId="77777777" w:rsidR="000E06B1" w:rsidRPr="0061658B" w:rsidRDefault="000E06B1" w:rsidP="00DB540E">
            <w:pPr>
              <w:jc w:val="center"/>
              <w:rPr>
                <w:lang w:val="uk-UA"/>
              </w:rPr>
            </w:pPr>
            <w:r w:rsidRPr="0061658B">
              <w:rPr>
                <w:lang w:val="uk-UA"/>
              </w:rPr>
              <w:t>х</w:t>
            </w:r>
          </w:p>
        </w:tc>
        <w:tc>
          <w:tcPr>
            <w:tcW w:w="528" w:type="dxa"/>
          </w:tcPr>
          <w:p w14:paraId="582F3A00" w14:textId="77777777" w:rsidR="000E06B1" w:rsidRPr="0061658B" w:rsidRDefault="000E06B1" w:rsidP="00DB540E">
            <w:pPr>
              <w:jc w:val="center"/>
              <w:rPr>
                <w:lang w:val="uk-UA"/>
              </w:rPr>
            </w:pPr>
            <w:r w:rsidRPr="0061658B">
              <w:rPr>
                <w:lang w:val="uk-UA"/>
              </w:rPr>
              <w:t>х</w:t>
            </w:r>
          </w:p>
        </w:tc>
        <w:tc>
          <w:tcPr>
            <w:tcW w:w="584" w:type="dxa"/>
          </w:tcPr>
          <w:p w14:paraId="26D0E493" w14:textId="77777777" w:rsidR="000E06B1" w:rsidRPr="0061658B" w:rsidRDefault="000E06B1" w:rsidP="00DB540E">
            <w:pPr>
              <w:jc w:val="center"/>
              <w:rPr>
                <w:lang w:val="uk-UA"/>
              </w:rPr>
            </w:pPr>
            <w:r w:rsidRPr="0061658B">
              <w:rPr>
                <w:lang w:val="uk-UA"/>
              </w:rPr>
              <w:t>х</w:t>
            </w:r>
          </w:p>
        </w:tc>
        <w:tc>
          <w:tcPr>
            <w:tcW w:w="709" w:type="dxa"/>
          </w:tcPr>
          <w:p w14:paraId="36DD9553" w14:textId="77777777" w:rsidR="000E06B1" w:rsidRPr="0061658B" w:rsidRDefault="000E06B1" w:rsidP="00DB540E">
            <w:pPr>
              <w:jc w:val="center"/>
              <w:rPr>
                <w:lang w:val="uk-UA"/>
              </w:rPr>
            </w:pPr>
            <w:r w:rsidRPr="0061658B">
              <w:rPr>
                <w:lang w:val="uk-UA"/>
              </w:rPr>
              <w:t>х</w:t>
            </w:r>
          </w:p>
        </w:tc>
        <w:tc>
          <w:tcPr>
            <w:tcW w:w="703" w:type="dxa"/>
          </w:tcPr>
          <w:p w14:paraId="6DB65449" w14:textId="77777777" w:rsidR="000E06B1" w:rsidRPr="0061658B" w:rsidRDefault="000E06B1" w:rsidP="00DB540E">
            <w:pPr>
              <w:jc w:val="center"/>
              <w:rPr>
                <w:lang w:val="uk-UA"/>
              </w:rPr>
            </w:pPr>
            <w:r w:rsidRPr="0061658B">
              <w:rPr>
                <w:lang w:val="uk-UA"/>
              </w:rPr>
              <w:t>х</w:t>
            </w:r>
          </w:p>
        </w:tc>
        <w:tc>
          <w:tcPr>
            <w:tcW w:w="1207" w:type="dxa"/>
          </w:tcPr>
          <w:p w14:paraId="06CC6B23" w14:textId="77777777" w:rsidR="000E06B1" w:rsidRPr="0061658B" w:rsidRDefault="000E06B1" w:rsidP="00DB540E">
            <w:pPr>
              <w:rPr>
                <w:lang w:val="uk-UA"/>
              </w:rPr>
            </w:pPr>
          </w:p>
        </w:tc>
      </w:tr>
      <w:tr w:rsidR="000E06B1" w:rsidRPr="00B76B77" w14:paraId="46C354F1" w14:textId="77777777" w:rsidTr="00DB540E">
        <w:tc>
          <w:tcPr>
            <w:tcW w:w="540" w:type="dxa"/>
          </w:tcPr>
          <w:p w14:paraId="2E5DB4FF" w14:textId="77777777" w:rsidR="000E06B1" w:rsidRPr="00871619" w:rsidRDefault="000E06B1" w:rsidP="00DB540E">
            <w:pPr>
              <w:rPr>
                <w:lang w:val="uk-UA"/>
              </w:rPr>
            </w:pPr>
            <w:r w:rsidRPr="00871619">
              <w:rPr>
                <w:lang w:val="uk-UA"/>
              </w:rPr>
              <w:t>2</w:t>
            </w:r>
          </w:p>
        </w:tc>
        <w:tc>
          <w:tcPr>
            <w:tcW w:w="2888" w:type="dxa"/>
          </w:tcPr>
          <w:p w14:paraId="5BF55B4C" w14:textId="77777777" w:rsidR="000E06B1" w:rsidRPr="0061658B" w:rsidRDefault="000E06B1" w:rsidP="00DB540E">
            <w:pPr>
              <w:rPr>
                <w:lang w:val="uk-UA"/>
              </w:rPr>
            </w:pPr>
            <w:r w:rsidRPr="0061658B">
              <w:rPr>
                <w:lang w:val="uk-UA"/>
              </w:rPr>
              <w:t xml:space="preserve">м. Південне територія 2 мікрорайону </w:t>
            </w:r>
          </w:p>
        </w:tc>
        <w:tc>
          <w:tcPr>
            <w:tcW w:w="1456" w:type="dxa"/>
          </w:tcPr>
          <w:p w14:paraId="6EBC6971" w14:textId="77777777" w:rsidR="000E06B1" w:rsidRPr="0061658B" w:rsidRDefault="000E06B1" w:rsidP="00DB540E">
            <w:pPr>
              <w:jc w:val="center"/>
              <w:rPr>
                <w:lang w:val="uk-UA"/>
              </w:rPr>
            </w:pPr>
            <w:r w:rsidRPr="0061658B">
              <w:rPr>
                <w:lang w:val="uk-UA"/>
              </w:rPr>
              <w:t>49</w:t>
            </w:r>
          </w:p>
        </w:tc>
        <w:tc>
          <w:tcPr>
            <w:tcW w:w="539" w:type="dxa"/>
          </w:tcPr>
          <w:p w14:paraId="4D261766" w14:textId="77777777" w:rsidR="000E06B1" w:rsidRPr="0061658B" w:rsidRDefault="000E06B1" w:rsidP="00DB540E">
            <w:pPr>
              <w:jc w:val="center"/>
              <w:rPr>
                <w:lang w:val="uk-UA"/>
              </w:rPr>
            </w:pPr>
            <w:r w:rsidRPr="0061658B">
              <w:rPr>
                <w:lang w:val="uk-UA"/>
              </w:rPr>
              <w:t>х</w:t>
            </w:r>
          </w:p>
        </w:tc>
        <w:tc>
          <w:tcPr>
            <w:tcW w:w="519" w:type="dxa"/>
          </w:tcPr>
          <w:p w14:paraId="495C8DEE" w14:textId="77777777" w:rsidR="000E06B1" w:rsidRPr="0061658B" w:rsidRDefault="000E06B1" w:rsidP="00DB540E">
            <w:pPr>
              <w:jc w:val="center"/>
              <w:rPr>
                <w:lang w:val="uk-UA"/>
              </w:rPr>
            </w:pPr>
            <w:r w:rsidRPr="0061658B">
              <w:rPr>
                <w:lang w:val="uk-UA"/>
              </w:rPr>
              <w:t>х</w:t>
            </w:r>
          </w:p>
        </w:tc>
        <w:tc>
          <w:tcPr>
            <w:tcW w:w="528" w:type="dxa"/>
          </w:tcPr>
          <w:p w14:paraId="7EBDB02F" w14:textId="77777777" w:rsidR="000E06B1" w:rsidRPr="0061658B" w:rsidRDefault="000E06B1" w:rsidP="00DB540E">
            <w:pPr>
              <w:jc w:val="center"/>
              <w:rPr>
                <w:lang w:val="uk-UA"/>
              </w:rPr>
            </w:pPr>
            <w:r w:rsidRPr="0061658B">
              <w:rPr>
                <w:lang w:val="uk-UA"/>
              </w:rPr>
              <w:t>х</w:t>
            </w:r>
          </w:p>
        </w:tc>
        <w:tc>
          <w:tcPr>
            <w:tcW w:w="584" w:type="dxa"/>
          </w:tcPr>
          <w:p w14:paraId="4E1CFB47" w14:textId="77777777" w:rsidR="000E06B1" w:rsidRPr="0061658B" w:rsidRDefault="000E06B1" w:rsidP="00DB540E">
            <w:pPr>
              <w:jc w:val="center"/>
              <w:rPr>
                <w:lang w:val="uk-UA"/>
              </w:rPr>
            </w:pPr>
            <w:r w:rsidRPr="0061658B">
              <w:rPr>
                <w:lang w:val="uk-UA"/>
              </w:rPr>
              <w:t>х</w:t>
            </w:r>
          </w:p>
        </w:tc>
        <w:tc>
          <w:tcPr>
            <w:tcW w:w="709" w:type="dxa"/>
          </w:tcPr>
          <w:p w14:paraId="48E0A48A" w14:textId="77777777" w:rsidR="000E06B1" w:rsidRPr="0061658B" w:rsidRDefault="000E06B1" w:rsidP="00DB540E">
            <w:pPr>
              <w:jc w:val="center"/>
              <w:rPr>
                <w:lang w:val="uk-UA"/>
              </w:rPr>
            </w:pPr>
            <w:r w:rsidRPr="0061658B">
              <w:rPr>
                <w:lang w:val="uk-UA"/>
              </w:rPr>
              <w:t>х</w:t>
            </w:r>
          </w:p>
        </w:tc>
        <w:tc>
          <w:tcPr>
            <w:tcW w:w="703" w:type="dxa"/>
          </w:tcPr>
          <w:p w14:paraId="6D15227D" w14:textId="77777777" w:rsidR="000E06B1" w:rsidRPr="0061658B" w:rsidRDefault="000E06B1" w:rsidP="00DB540E">
            <w:pPr>
              <w:jc w:val="center"/>
              <w:rPr>
                <w:lang w:val="uk-UA"/>
              </w:rPr>
            </w:pPr>
            <w:r w:rsidRPr="0061658B">
              <w:rPr>
                <w:lang w:val="uk-UA"/>
              </w:rPr>
              <w:t>х</w:t>
            </w:r>
          </w:p>
        </w:tc>
        <w:tc>
          <w:tcPr>
            <w:tcW w:w="1207" w:type="dxa"/>
          </w:tcPr>
          <w:p w14:paraId="5ED905E0" w14:textId="77777777" w:rsidR="000E06B1" w:rsidRPr="0061658B" w:rsidRDefault="000E06B1" w:rsidP="00DB540E">
            <w:pPr>
              <w:rPr>
                <w:lang w:val="uk-UA"/>
              </w:rPr>
            </w:pPr>
          </w:p>
        </w:tc>
      </w:tr>
      <w:tr w:rsidR="000E06B1" w:rsidRPr="00B76B77" w14:paraId="0B2FA693" w14:textId="77777777" w:rsidTr="00DB540E">
        <w:tc>
          <w:tcPr>
            <w:tcW w:w="540" w:type="dxa"/>
          </w:tcPr>
          <w:p w14:paraId="4E9E70F9" w14:textId="77777777" w:rsidR="000E06B1" w:rsidRPr="00871619" w:rsidRDefault="000E06B1" w:rsidP="00DB540E">
            <w:pPr>
              <w:rPr>
                <w:lang w:val="uk-UA"/>
              </w:rPr>
            </w:pPr>
            <w:r w:rsidRPr="00871619">
              <w:rPr>
                <w:lang w:val="uk-UA"/>
              </w:rPr>
              <w:t>3</w:t>
            </w:r>
          </w:p>
        </w:tc>
        <w:tc>
          <w:tcPr>
            <w:tcW w:w="2888" w:type="dxa"/>
          </w:tcPr>
          <w:p w14:paraId="2F60EEFA" w14:textId="77777777" w:rsidR="000E06B1" w:rsidRPr="0061658B" w:rsidRDefault="000E06B1" w:rsidP="00DB540E">
            <w:pPr>
              <w:rPr>
                <w:lang w:val="uk-UA"/>
              </w:rPr>
            </w:pPr>
            <w:r w:rsidRPr="0061658B">
              <w:rPr>
                <w:lang w:val="uk-UA"/>
              </w:rPr>
              <w:t>м. Південне територія 3 мікрорайону</w:t>
            </w:r>
          </w:p>
        </w:tc>
        <w:tc>
          <w:tcPr>
            <w:tcW w:w="1456" w:type="dxa"/>
          </w:tcPr>
          <w:p w14:paraId="34BCC397" w14:textId="77777777" w:rsidR="000E06B1" w:rsidRPr="0061658B" w:rsidRDefault="000E06B1" w:rsidP="00DB540E">
            <w:pPr>
              <w:jc w:val="center"/>
              <w:rPr>
                <w:lang w:val="uk-UA"/>
              </w:rPr>
            </w:pPr>
            <w:r w:rsidRPr="0061658B">
              <w:rPr>
                <w:lang w:val="uk-UA"/>
              </w:rPr>
              <w:t>72</w:t>
            </w:r>
          </w:p>
        </w:tc>
        <w:tc>
          <w:tcPr>
            <w:tcW w:w="539" w:type="dxa"/>
          </w:tcPr>
          <w:p w14:paraId="48A8385E" w14:textId="77777777" w:rsidR="000E06B1" w:rsidRPr="0061658B" w:rsidRDefault="000E06B1" w:rsidP="00DB540E">
            <w:pPr>
              <w:jc w:val="center"/>
              <w:rPr>
                <w:lang w:val="uk-UA"/>
              </w:rPr>
            </w:pPr>
            <w:r w:rsidRPr="0061658B">
              <w:rPr>
                <w:lang w:val="uk-UA"/>
              </w:rPr>
              <w:t>х</w:t>
            </w:r>
          </w:p>
        </w:tc>
        <w:tc>
          <w:tcPr>
            <w:tcW w:w="519" w:type="dxa"/>
          </w:tcPr>
          <w:p w14:paraId="7887570B" w14:textId="77777777" w:rsidR="000E06B1" w:rsidRPr="0061658B" w:rsidRDefault="000E06B1" w:rsidP="00DB540E">
            <w:pPr>
              <w:jc w:val="center"/>
              <w:rPr>
                <w:lang w:val="uk-UA"/>
              </w:rPr>
            </w:pPr>
            <w:r w:rsidRPr="0061658B">
              <w:rPr>
                <w:lang w:val="uk-UA"/>
              </w:rPr>
              <w:t>х</w:t>
            </w:r>
          </w:p>
        </w:tc>
        <w:tc>
          <w:tcPr>
            <w:tcW w:w="528" w:type="dxa"/>
          </w:tcPr>
          <w:p w14:paraId="7B234C96" w14:textId="77777777" w:rsidR="000E06B1" w:rsidRPr="0061658B" w:rsidRDefault="000E06B1" w:rsidP="00DB540E">
            <w:pPr>
              <w:jc w:val="center"/>
              <w:rPr>
                <w:lang w:val="uk-UA"/>
              </w:rPr>
            </w:pPr>
            <w:r w:rsidRPr="0061658B">
              <w:rPr>
                <w:lang w:val="uk-UA"/>
              </w:rPr>
              <w:t>х</w:t>
            </w:r>
          </w:p>
        </w:tc>
        <w:tc>
          <w:tcPr>
            <w:tcW w:w="584" w:type="dxa"/>
          </w:tcPr>
          <w:p w14:paraId="143DFF9F" w14:textId="77777777" w:rsidR="000E06B1" w:rsidRPr="0061658B" w:rsidRDefault="000E06B1" w:rsidP="00DB540E">
            <w:pPr>
              <w:jc w:val="center"/>
              <w:rPr>
                <w:lang w:val="uk-UA"/>
              </w:rPr>
            </w:pPr>
            <w:r w:rsidRPr="0061658B">
              <w:rPr>
                <w:lang w:val="uk-UA"/>
              </w:rPr>
              <w:t>х</w:t>
            </w:r>
          </w:p>
        </w:tc>
        <w:tc>
          <w:tcPr>
            <w:tcW w:w="709" w:type="dxa"/>
          </w:tcPr>
          <w:p w14:paraId="2984243F" w14:textId="77777777" w:rsidR="000E06B1" w:rsidRPr="0061658B" w:rsidRDefault="000E06B1" w:rsidP="00DB540E">
            <w:pPr>
              <w:jc w:val="center"/>
              <w:rPr>
                <w:lang w:val="uk-UA"/>
              </w:rPr>
            </w:pPr>
            <w:r w:rsidRPr="0061658B">
              <w:rPr>
                <w:lang w:val="uk-UA"/>
              </w:rPr>
              <w:t>х</w:t>
            </w:r>
          </w:p>
        </w:tc>
        <w:tc>
          <w:tcPr>
            <w:tcW w:w="703" w:type="dxa"/>
          </w:tcPr>
          <w:p w14:paraId="4D6F422D" w14:textId="77777777" w:rsidR="000E06B1" w:rsidRPr="0061658B" w:rsidRDefault="000E06B1" w:rsidP="00DB540E">
            <w:pPr>
              <w:jc w:val="center"/>
              <w:rPr>
                <w:lang w:val="uk-UA"/>
              </w:rPr>
            </w:pPr>
            <w:r w:rsidRPr="0061658B">
              <w:rPr>
                <w:lang w:val="uk-UA"/>
              </w:rPr>
              <w:t>х</w:t>
            </w:r>
          </w:p>
        </w:tc>
        <w:tc>
          <w:tcPr>
            <w:tcW w:w="1207" w:type="dxa"/>
          </w:tcPr>
          <w:p w14:paraId="404AA884" w14:textId="77777777" w:rsidR="000E06B1" w:rsidRPr="0061658B" w:rsidRDefault="000E06B1" w:rsidP="00DB540E">
            <w:pPr>
              <w:rPr>
                <w:lang w:val="uk-UA"/>
              </w:rPr>
            </w:pPr>
          </w:p>
        </w:tc>
      </w:tr>
      <w:tr w:rsidR="000E06B1" w:rsidRPr="00B76B77" w14:paraId="43DE3138" w14:textId="77777777" w:rsidTr="00DB540E">
        <w:tc>
          <w:tcPr>
            <w:tcW w:w="540" w:type="dxa"/>
          </w:tcPr>
          <w:p w14:paraId="3E1607FB" w14:textId="77777777" w:rsidR="000E06B1" w:rsidRPr="00871619" w:rsidRDefault="000E06B1" w:rsidP="00DB540E">
            <w:pPr>
              <w:rPr>
                <w:lang w:val="uk-UA"/>
              </w:rPr>
            </w:pPr>
            <w:r w:rsidRPr="00871619">
              <w:rPr>
                <w:lang w:val="uk-UA"/>
              </w:rPr>
              <w:t>4</w:t>
            </w:r>
          </w:p>
        </w:tc>
        <w:tc>
          <w:tcPr>
            <w:tcW w:w="2888" w:type="dxa"/>
          </w:tcPr>
          <w:p w14:paraId="6E3CF2F6" w14:textId="77777777" w:rsidR="000E06B1" w:rsidRPr="0061658B" w:rsidRDefault="000E06B1" w:rsidP="00DB540E">
            <w:pPr>
              <w:rPr>
                <w:lang w:val="uk-UA"/>
              </w:rPr>
            </w:pPr>
            <w:r w:rsidRPr="0061658B">
              <w:rPr>
                <w:lang w:val="uk-UA"/>
              </w:rPr>
              <w:t>м. Південне територія 4 мікрорайону</w:t>
            </w:r>
          </w:p>
        </w:tc>
        <w:tc>
          <w:tcPr>
            <w:tcW w:w="1456" w:type="dxa"/>
          </w:tcPr>
          <w:p w14:paraId="3341ABD9" w14:textId="77777777" w:rsidR="000E06B1" w:rsidRPr="0061658B" w:rsidRDefault="000E06B1" w:rsidP="00DB540E">
            <w:pPr>
              <w:jc w:val="center"/>
              <w:rPr>
                <w:lang w:val="uk-UA"/>
              </w:rPr>
            </w:pPr>
            <w:r w:rsidRPr="0061658B">
              <w:rPr>
                <w:lang w:val="uk-UA"/>
              </w:rPr>
              <w:t>87</w:t>
            </w:r>
          </w:p>
        </w:tc>
        <w:tc>
          <w:tcPr>
            <w:tcW w:w="539" w:type="dxa"/>
          </w:tcPr>
          <w:p w14:paraId="796A6DA2" w14:textId="77777777" w:rsidR="000E06B1" w:rsidRPr="0061658B" w:rsidRDefault="000E06B1" w:rsidP="00DB540E">
            <w:pPr>
              <w:jc w:val="center"/>
              <w:rPr>
                <w:lang w:val="uk-UA"/>
              </w:rPr>
            </w:pPr>
            <w:r w:rsidRPr="0061658B">
              <w:rPr>
                <w:lang w:val="uk-UA"/>
              </w:rPr>
              <w:t>х</w:t>
            </w:r>
          </w:p>
        </w:tc>
        <w:tc>
          <w:tcPr>
            <w:tcW w:w="519" w:type="dxa"/>
          </w:tcPr>
          <w:p w14:paraId="02FCDCD6" w14:textId="77777777" w:rsidR="000E06B1" w:rsidRPr="0061658B" w:rsidRDefault="000E06B1" w:rsidP="00DB540E">
            <w:pPr>
              <w:jc w:val="center"/>
              <w:rPr>
                <w:lang w:val="uk-UA"/>
              </w:rPr>
            </w:pPr>
            <w:r w:rsidRPr="0061658B">
              <w:rPr>
                <w:lang w:val="uk-UA"/>
              </w:rPr>
              <w:t>х</w:t>
            </w:r>
          </w:p>
        </w:tc>
        <w:tc>
          <w:tcPr>
            <w:tcW w:w="528" w:type="dxa"/>
          </w:tcPr>
          <w:p w14:paraId="39B0B052" w14:textId="77777777" w:rsidR="000E06B1" w:rsidRPr="0061658B" w:rsidRDefault="000E06B1" w:rsidP="00DB540E">
            <w:pPr>
              <w:jc w:val="center"/>
              <w:rPr>
                <w:lang w:val="uk-UA"/>
              </w:rPr>
            </w:pPr>
            <w:r w:rsidRPr="0061658B">
              <w:rPr>
                <w:lang w:val="uk-UA"/>
              </w:rPr>
              <w:t>х</w:t>
            </w:r>
          </w:p>
        </w:tc>
        <w:tc>
          <w:tcPr>
            <w:tcW w:w="584" w:type="dxa"/>
          </w:tcPr>
          <w:p w14:paraId="4A690492" w14:textId="77777777" w:rsidR="000E06B1" w:rsidRPr="0061658B" w:rsidRDefault="000E06B1" w:rsidP="00DB540E">
            <w:pPr>
              <w:jc w:val="center"/>
              <w:rPr>
                <w:lang w:val="uk-UA"/>
              </w:rPr>
            </w:pPr>
            <w:r w:rsidRPr="0061658B">
              <w:rPr>
                <w:lang w:val="uk-UA"/>
              </w:rPr>
              <w:t>х</w:t>
            </w:r>
          </w:p>
        </w:tc>
        <w:tc>
          <w:tcPr>
            <w:tcW w:w="709" w:type="dxa"/>
          </w:tcPr>
          <w:p w14:paraId="39E12A29" w14:textId="77777777" w:rsidR="000E06B1" w:rsidRPr="0061658B" w:rsidRDefault="000E06B1" w:rsidP="00DB540E">
            <w:pPr>
              <w:jc w:val="center"/>
              <w:rPr>
                <w:lang w:val="uk-UA"/>
              </w:rPr>
            </w:pPr>
            <w:r w:rsidRPr="0061658B">
              <w:rPr>
                <w:lang w:val="uk-UA"/>
              </w:rPr>
              <w:t>х</w:t>
            </w:r>
          </w:p>
        </w:tc>
        <w:tc>
          <w:tcPr>
            <w:tcW w:w="703" w:type="dxa"/>
          </w:tcPr>
          <w:p w14:paraId="0E1B2790" w14:textId="77777777" w:rsidR="000E06B1" w:rsidRPr="0061658B" w:rsidRDefault="000E06B1" w:rsidP="00DB540E">
            <w:pPr>
              <w:jc w:val="center"/>
              <w:rPr>
                <w:lang w:val="uk-UA"/>
              </w:rPr>
            </w:pPr>
            <w:r w:rsidRPr="0061658B">
              <w:rPr>
                <w:lang w:val="uk-UA"/>
              </w:rPr>
              <w:t>х</w:t>
            </w:r>
          </w:p>
        </w:tc>
        <w:tc>
          <w:tcPr>
            <w:tcW w:w="1207" w:type="dxa"/>
          </w:tcPr>
          <w:p w14:paraId="42C9696C" w14:textId="77777777" w:rsidR="000E06B1" w:rsidRPr="0061658B" w:rsidRDefault="000E06B1" w:rsidP="00DB540E">
            <w:pPr>
              <w:rPr>
                <w:lang w:val="uk-UA"/>
              </w:rPr>
            </w:pPr>
          </w:p>
        </w:tc>
      </w:tr>
      <w:tr w:rsidR="000E06B1" w:rsidRPr="00B76B77" w14:paraId="56D6A615" w14:textId="77777777" w:rsidTr="00DB540E">
        <w:tc>
          <w:tcPr>
            <w:tcW w:w="540" w:type="dxa"/>
          </w:tcPr>
          <w:p w14:paraId="3E131B25" w14:textId="77777777" w:rsidR="000E06B1" w:rsidRPr="00871619" w:rsidRDefault="000E06B1" w:rsidP="00DB540E">
            <w:pPr>
              <w:rPr>
                <w:lang w:val="uk-UA"/>
              </w:rPr>
            </w:pPr>
            <w:r w:rsidRPr="00871619">
              <w:rPr>
                <w:lang w:val="uk-UA"/>
              </w:rPr>
              <w:t>5</w:t>
            </w:r>
          </w:p>
        </w:tc>
        <w:tc>
          <w:tcPr>
            <w:tcW w:w="2888" w:type="dxa"/>
          </w:tcPr>
          <w:p w14:paraId="7E052032" w14:textId="77777777" w:rsidR="000E06B1" w:rsidRPr="0061658B" w:rsidRDefault="000E06B1" w:rsidP="00DB540E">
            <w:pPr>
              <w:rPr>
                <w:lang w:val="uk-UA"/>
              </w:rPr>
            </w:pPr>
            <w:r w:rsidRPr="0061658B">
              <w:rPr>
                <w:lang w:val="uk-UA"/>
              </w:rPr>
              <w:t>м. Південне територія 7 мікрорайону</w:t>
            </w:r>
          </w:p>
        </w:tc>
        <w:tc>
          <w:tcPr>
            <w:tcW w:w="1456" w:type="dxa"/>
          </w:tcPr>
          <w:p w14:paraId="25B1227D" w14:textId="77777777" w:rsidR="000E06B1" w:rsidRPr="0061658B" w:rsidRDefault="000E06B1" w:rsidP="00DB540E">
            <w:pPr>
              <w:jc w:val="center"/>
              <w:rPr>
                <w:lang w:val="uk-UA"/>
              </w:rPr>
            </w:pPr>
            <w:r w:rsidRPr="0061658B">
              <w:rPr>
                <w:lang w:val="uk-UA"/>
              </w:rPr>
              <w:t>1</w:t>
            </w:r>
          </w:p>
        </w:tc>
        <w:tc>
          <w:tcPr>
            <w:tcW w:w="539" w:type="dxa"/>
          </w:tcPr>
          <w:p w14:paraId="1784E6DC" w14:textId="77777777" w:rsidR="000E06B1" w:rsidRPr="0061658B" w:rsidRDefault="000E06B1" w:rsidP="00DB540E">
            <w:pPr>
              <w:jc w:val="center"/>
              <w:rPr>
                <w:lang w:val="uk-UA"/>
              </w:rPr>
            </w:pPr>
            <w:r w:rsidRPr="0061658B">
              <w:rPr>
                <w:lang w:val="uk-UA"/>
              </w:rPr>
              <w:t>х</w:t>
            </w:r>
          </w:p>
        </w:tc>
        <w:tc>
          <w:tcPr>
            <w:tcW w:w="519" w:type="dxa"/>
          </w:tcPr>
          <w:p w14:paraId="60994A68" w14:textId="77777777" w:rsidR="000E06B1" w:rsidRPr="0061658B" w:rsidRDefault="000E06B1" w:rsidP="00DB540E">
            <w:pPr>
              <w:jc w:val="center"/>
              <w:rPr>
                <w:lang w:val="uk-UA"/>
              </w:rPr>
            </w:pPr>
            <w:r w:rsidRPr="0061658B">
              <w:rPr>
                <w:lang w:val="uk-UA"/>
              </w:rPr>
              <w:t>х</w:t>
            </w:r>
          </w:p>
        </w:tc>
        <w:tc>
          <w:tcPr>
            <w:tcW w:w="528" w:type="dxa"/>
          </w:tcPr>
          <w:p w14:paraId="73C8525E" w14:textId="77777777" w:rsidR="000E06B1" w:rsidRPr="0061658B" w:rsidRDefault="000E06B1" w:rsidP="00DB540E">
            <w:pPr>
              <w:jc w:val="center"/>
              <w:rPr>
                <w:lang w:val="uk-UA"/>
              </w:rPr>
            </w:pPr>
            <w:r w:rsidRPr="0061658B">
              <w:rPr>
                <w:lang w:val="uk-UA"/>
              </w:rPr>
              <w:t>х</w:t>
            </w:r>
          </w:p>
        </w:tc>
        <w:tc>
          <w:tcPr>
            <w:tcW w:w="584" w:type="dxa"/>
          </w:tcPr>
          <w:p w14:paraId="670CD123" w14:textId="77777777" w:rsidR="000E06B1" w:rsidRPr="0061658B" w:rsidRDefault="000E06B1" w:rsidP="00DB540E">
            <w:pPr>
              <w:jc w:val="center"/>
              <w:rPr>
                <w:lang w:val="uk-UA"/>
              </w:rPr>
            </w:pPr>
            <w:r w:rsidRPr="0061658B">
              <w:rPr>
                <w:lang w:val="uk-UA"/>
              </w:rPr>
              <w:t>х</w:t>
            </w:r>
          </w:p>
        </w:tc>
        <w:tc>
          <w:tcPr>
            <w:tcW w:w="709" w:type="dxa"/>
          </w:tcPr>
          <w:p w14:paraId="71C0289E" w14:textId="77777777" w:rsidR="000E06B1" w:rsidRPr="0061658B" w:rsidRDefault="000E06B1" w:rsidP="00DB540E">
            <w:pPr>
              <w:jc w:val="center"/>
              <w:rPr>
                <w:lang w:val="uk-UA"/>
              </w:rPr>
            </w:pPr>
            <w:r w:rsidRPr="0061658B">
              <w:rPr>
                <w:lang w:val="uk-UA"/>
              </w:rPr>
              <w:t>х</w:t>
            </w:r>
          </w:p>
        </w:tc>
        <w:tc>
          <w:tcPr>
            <w:tcW w:w="703" w:type="dxa"/>
          </w:tcPr>
          <w:p w14:paraId="73E32DBB" w14:textId="77777777" w:rsidR="000E06B1" w:rsidRPr="0061658B" w:rsidRDefault="000E06B1" w:rsidP="00DB540E">
            <w:pPr>
              <w:jc w:val="center"/>
              <w:rPr>
                <w:lang w:val="uk-UA"/>
              </w:rPr>
            </w:pPr>
            <w:r w:rsidRPr="0061658B">
              <w:rPr>
                <w:lang w:val="uk-UA"/>
              </w:rPr>
              <w:t>х</w:t>
            </w:r>
          </w:p>
        </w:tc>
        <w:tc>
          <w:tcPr>
            <w:tcW w:w="1207" w:type="dxa"/>
          </w:tcPr>
          <w:p w14:paraId="6D5E5458" w14:textId="77777777" w:rsidR="000E06B1" w:rsidRPr="0061658B" w:rsidRDefault="000E06B1" w:rsidP="00DB540E">
            <w:pPr>
              <w:rPr>
                <w:lang w:val="uk-UA"/>
              </w:rPr>
            </w:pPr>
          </w:p>
        </w:tc>
      </w:tr>
      <w:tr w:rsidR="000E06B1" w14:paraId="4CB32392" w14:textId="77777777" w:rsidTr="00DB540E">
        <w:tc>
          <w:tcPr>
            <w:tcW w:w="540" w:type="dxa"/>
          </w:tcPr>
          <w:p w14:paraId="03AE660C" w14:textId="77777777" w:rsidR="000E06B1" w:rsidRPr="00262720" w:rsidRDefault="000E06B1" w:rsidP="00DB540E">
            <w:pPr>
              <w:rPr>
                <w:highlight w:val="yellow"/>
                <w:lang w:val="uk-UA"/>
              </w:rPr>
            </w:pPr>
            <w:r w:rsidRPr="0061658B">
              <w:rPr>
                <w:lang w:val="uk-UA"/>
              </w:rPr>
              <w:t>6</w:t>
            </w:r>
          </w:p>
        </w:tc>
        <w:tc>
          <w:tcPr>
            <w:tcW w:w="2888" w:type="dxa"/>
          </w:tcPr>
          <w:p w14:paraId="548D9BD9" w14:textId="77777777" w:rsidR="000E06B1" w:rsidRPr="0061658B" w:rsidRDefault="000E06B1" w:rsidP="00DB540E">
            <w:pPr>
              <w:rPr>
                <w:lang w:val="uk-UA"/>
              </w:rPr>
            </w:pPr>
            <w:r w:rsidRPr="0061658B">
              <w:rPr>
                <w:lang w:val="uk-UA"/>
              </w:rPr>
              <w:t>м. Південне територія мікрорайону індивідуальної забудови</w:t>
            </w:r>
          </w:p>
          <w:p w14:paraId="57A0A43B" w14:textId="77777777" w:rsidR="000E06B1" w:rsidRPr="0061658B" w:rsidRDefault="000E06B1" w:rsidP="00DB540E">
            <w:pPr>
              <w:rPr>
                <w:lang w:val="uk-UA"/>
              </w:rPr>
            </w:pPr>
            <w:r w:rsidRPr="0061658B">
              <w:rPr>
                <w:lang w:val="uk-UA"/>
              </w:rPr>
              <w:t>(МІЗ)</w:t>
            </w:r>
          </w:p>
        </w:tc>
        <w:tc>
          <w:tcPr>
            <w:tcW w:w="1456" w:type="dxa"/>
          </w:tcPr>
          <w:p w14:paraId="48C94173" w14:textId="77777777" w:rsidR="000E06B1" w:rsidRPr="0061658B" w:rsidRDefault="000E06B1" w:rsidP="00DB540E">
            <w:pPr>
              <w:jc w:val="center"/>
              <w:rPr>
                <w:lang w:val="uk-UA"/>
              </w:rPr>
            </w:pPr>
            <w:r w:rsidRPr="0061658B">
              <w:rPr>
                <w:lang w:val="uk-UA"/>
              </w:rPr>
              <w:t>105</w:t>
            </w:r>
          </w:p>
        </w:tc>
        <w:tc>
          <w:tcPr>
            <w:tcW w:w="539" w:type="dxa"/>
          </w:tcPr>
          <w:p w14:paraId="6BE0C6B2" w14:textId="77777777" w:rsidR="000E06B1" w:rsidRPr="0061658B" w:rsidRDefault="000E06B1" w:rsidP="00DB540E">
            <w:pPr>
              <w:jc w:val="center"/>
              <w:rPr>
                <w:lang w:val="uk-UA"/>
              </w:rPr>
            </w:pPr>
            <w:r w:rsidRPr="0061658B">
              <w:rPr>
                <w:lang w:val="uk-UA"/>
              </w:rPr>
              <w:t>-</w:t>
            </w:r>
          </w:p>
        </w:tc>
        <w:tc>
          <w:tcPr>
            <w:tcW w:w="519" w:type="dxa"/>
          </w:tcPr>
          <w:p w14:paraId="2933866A" w14:textId="77777777" w:rsidR="000E06B1" w:rsidRPr="0061658B" w:rsidRDefault="000E06B1" w:rsidP="00DB540E">
            <w:pPr>
              <w:jc w:val="center"/>
              <w:rPr>
                <w:lang w:val="uk-UA"/>
              </w:rPr>
            </w:pPr>
            <w:r w:rsidRPr="0061658B">
              <w:rPr>
                <w:lang w:val="uk-UA"/>
              </w:rPr>
              <w:t>х</w:t>
            </w:r>
          </w:p>
        </w:tc>
        <w:tc>
          <w:tcPr>
            <w:tcW w:w="528" w:type="dxa"/>
          </w:tcPr>
          <w:p w14:paraId="38B84BC7" w14:textId="77777777" w:rsidR="000E06B1" w:rsidRPr="0061658B" w:rsidRDefault="000E06B1" w:rsidP="00DB540E">
            <w:pPr>
              <w:jc w:val="center"/>
              <w:rPr>
                <w:lang w:val="uk-UA"/>
              </w:rPr>
            </w:pPr>
            <w:r w:rsidRPr="0061658B">
              <w:rPr>
                <w:lang w:val="uk-UA"/>
              </w:rPr>
              <w:t>-</w:t>
            </w:r>
          </w:p>
        </w:tc>
        <w:tc>
          <w:tcPr>
            <w:tcW w:w="584" w:type="dxa"/>
          </w:tcPr>
          <w:p w14:paraId="113FDEC6" w14:textId="77777777" w:rsidR="000E06B1" w:rsidRPr="0061658B" w:rsidRDefault="000E06B1" w:rsidP="00DB540E">
            <w:pPr>
              <w:jc w:val="center"/>
              <w:rPr>
                <w:lang w:val="uk-UA"/>
              </w:rPr>
            </w:pPr>
            <w:r w:rsidRPr="0061658B">
              <w:rPr>
                <w:lang w:val="uk-UA"/>
              </w:rPr>
              <w:t>-</w:t>
            </w:r>
          </w:p>
        </w:tc>
        <w:tc>
          <w:tcPr>
            <w:tcW w:w="709" w:type="dxa"/>
          </w:tcPr>
          <w:p w14:paraId="5A51FE5C" w14:textId="77777777" w:rsidR="000E06B1" w:rsidRPr="0061658B" w:rsidRDefault="000E06B1" w:rsidP="00DB540E">
            <w:pPr>
              <w:jc w:val="center"/>
              <w:rPr>
                <w:lang w:val="uk-UA"/>
              </w:rPr>
            </w:pPr>
            <w:r w:rsidRPr="0061658B">
              <w:rPr>
                <w:lang w:val="uk-UA"/>
              </w:rPr>
              <w:t>-</w:t>
            </w:r>
          </w:p>
        </w:tc>
        <w:tc>
          <w:tcPr>
            <w:tcW w:w="703" w:type="dxa"/>
          </w:tcPr>
          <w:p w14:paraId="1698049D" w14:textId="77777777" w:rsidR="000E06B1" w:rsidRPr="0061658B" w:rsidRDefault="000E06B1" w:rsidP="00DB540E">
            <w:pPr>
              <w:jc w:val="center"/>
              <w:rPr>
                <w:lang w:val="uk-UA"/>
              </w:rPr>
            </w:pPr>
            <w:r w:rsidRPr="0061658B">
              <w:rPr>
                <w:lang w:val="uk-UA"/>
              </w:rPr>
              <w:t>-</w:t>
            </w:r>
          </w:p>
        </w:tc>
        <w:tc>
          <w:tcPr>
            <w:tcW w:w="1207" w:type="dxa"/>
          </w:tcPr>
          <w:p w14:paraId="60F5B1CE" w14:textId="77777777" w:rsidR="000E06B1" w:rsidRPr="0061658B" w:rsidRDefault="000E06B1" w:rsidP="00DB540E">
            <w:pPr>
              <w:rPr>
                <w:lang w:val="uk-UA"/>
              </w:rPr>
            </w:pPr>
          </w:p>
        </w:tc>
      </w:tr>
    </w:tbl>
    <w:p w14:paraId="0F687BEC" w14:textId="77777777" w:rsidR="000E06B1" w:rsidRPr="00BD2B2C" w:rsidRDefault="000E06B1" w:rsidP="000E06B1">
      <w:pPr>
        <w:rPr>
          <w:lang w:val="uk-UA"/>
        </w:rPr>
      </w:pPr>
    </w:p>
    <w:p w14:paraId="3666C515" w14:textId="77777777" w:rsidR="000E06B1" w:rsidRDefault="000E06B1" w:rsidP="000E06B1">
      <w:pPr>
        <w:rPr>
          <w:sz w:val="20"/>
          <w:szCs w:val="20"/>
          <w:lang w:val="uk-UA"/>
        </w:rPr>
      </w:pPr>
    </w:p>
    <w:p w14:paraId="1FA380E3" w14:textId="77777777" w:rsidR="000E06B1" w:rsidRDefault="000E06B1" w:rsidP="000E06B1">
      <w:pPr>
        <w:rPr>
          <w:sz w:val="20"/>
          <w:szCs w:val="20"/>
          <w:lang w:val="uk-UA"/>
        </w:rPr>
      </w:pPr>
    </w:p>
    <w:p w14:paraId="5E94382A" w14:textId="77777777" w:rsidR="000E06B1" w:rsidRDefault="000E06B1" w:rsidP="000E06B1">
      <w:pPr>
        <w:rPr>
          <w:sz w:val="20"/>
          <w:szCs w:val="20"/>
          <w:lang w:val="uk-UA"/>
        </w:rPr>
      </w:pPr>
    </w:p>
    <w:p w14:paraId="773B89D5" w14:textId="77777777" w:rsidR="000E06B1" w:rsidRDefault="000E06B1" w:rsidP="000E06B1">
      <w:pPr>
        <w:rPr>
          <w:sz w:val="20"/>
          <w:szCs w:val="20"/>
          <w:lang w:val="uk-UA"/>
        </w:rPr>
      </w:pPr>
    </w:p>
    <w:p w14:paraId="4223A3C5" w14:textId="77777777" w:rsidR="000E06B1" w:rsidRDefault="000E06B1" w:rsidP="000E06B1">
      <w:pPr>
        <w:shd w:val="clear" w:color="auto" w:fill="FFFFFF"/>
        <w:ind w:right="-180"/>
        <w:rPr>
          <w:b/>
          <w:spacing w:val="-1"/>
          <w:lang w:val="uk-UA"/>
        </w:rPr>
      </w:pPr>
      <w:r>
        <w:rPr>
          <w:b/>
          <w:spacing w:val="-1"/>
          <w:lang w:val="uk-UA"/>
        </w:rPr>
        <w:t xml:space="preserve">            </w:t>
      </w:r>
      <w:r w:rsidRPr="00B21044">
        <w:rPr>
          <w:b/>
          <w:spacing w:val="-1"/>
          <w:lang w:val="uk-UA"/>
        </w:rPr>
        <w:t xml:space="preserve"> </w:t>
      </w:r>
      <w:r>
        <w:rPr>
          <w:b/>
          <w:spacing w:val="-1"/>
          <w:lang w:val="uk-UA"/>
        </w:rPr>
        <w:t>М</w:t>
      </w:r>
      <w:r w:rsidRPr="00B21044">
        <w:rPr>
          <w:b/>
          <w:spacing w:val="-1"/>
          <w:lang w:val="uk-UA"/>
        </w:rPr>
        <w:t xml:space="preserve">іський голова          </w:t>
      </w:r>
      <w:r>
        <w:rPr>
          <w:b/>
          <w:spacing w:val="-1"/>
          <w:lang w:val="uk-UA"/>
        </w:rPr>
        <w:t xml:space="preserve">                  </w:t>
      </w:r>
      <w:r w:rsidRPr="00B21044">
        <w:rPr>
          <w:b/>
          <w:spacing w:val="-1"/>
          <w:lang w:val="uk-UA"/>
        </w:rPr>
        <w:t xml:space="preserve">               Директор</w:t>
      </w:r>
      <w:r w:rsidRPr="00843207">
        <w:rPr>
          <w:b/>
          <w:spacing w:val="-1"/>
        </w:rPr>
        <w:t xml:space="preserve"> </w:t>
      </w:r>
      <w:r>
        <w:rPr>
          <w:b/>
          <w:spacing w:val="-1"/>
          <w:lang w:val="uk-UA"/>
        </w:rPr>
        <w:t>КП</w:t>
      </w:r>
      <w:r w:rsidRPr="00B21044">
        <w:rPr>
          <w:b/>
          <w:spacing w:val="-1"/>
          <w:lang w:val="uk-UA"/>
        </w:rPr>
        <w:t xml:space="preserve"> «</w:t>
      </w:r>
      <w:r>
        <w:rPr>
          <w:b/>
          <w:spacing w:val="-1"/>
          <w:lang w:val="uk-UA"/>
        </w:rPr>
        <w:t>СПЕЦТРАНС</w:t>
      </w:r>
      <w:r w:rsidRPr="00B21044">
        <w:rPr>
          <w:b/>
          <w:spacing w:val="-1"/>
          <w:lang w:val="uk-UA"/>
        </w:rPr>
        <w:t>»</w:t>
      </w:r>
    </w:p>
    <w:p w14:paraId="6C4E8BEA" w14:textId="77777777" w:rsidR="000E06B1" w:rsidRPr="00B21044" w:rsidRDefault="000E06B1" w:rsidP="000E06B1">
      <w:pPr>
        <w:shd w:val="clear" w:color="auto" w:fill="FFFFFF"/>
        <w:ind w:right="-180" w:firstLine="720"/>
        <w:rPr>
          <w:b/>
          <w:spacing w:val="-1"/>
          <w:lang w:val="uk-UA"/>
        </w:rPr>
      </w:pPr>
    </w:p>
    <w:p w14:paraId="1C5A7790" w14:textId="77777777" w:rsidR="000E06B1" w:rsidRPr="00B21044" w:rsidRDefault="000E06B1" w:rsidP="000E06B1">
      <w:pPr>
        <w:shd w:val="clear" w:color="auto" w:fill="FFFFFF"/>
        <w:ind w:right="-180" w:firstLine="720"/>
        <w:rPr>
          <w:b/>
          <w:spacing w:val="-1"/>
          <w:lang w:val="uk-UA"/>
        </w:rPr>
      </w:pPr>
    </w:p>
    <w:p w14:paraId="55A983FC" w14:textId="77777777" w:rsidR="000E06B1" w:rsidRDefault="000E06B1" w:rsidP="000E06B1">
      <w:pPr>
        <w:shd w:val="clear" w:color="auto" w:fill="FFFFFF"/>
        <w:ind w:right="-180" w:firstLine="720"/>
        <w:rPr>
          <w:b/>
          <w:spacing w:val="-1"/>
          <w:lang w:val="uk-UA"/>
        </w:rPr>
      </w:pPr>
    </w:p>
    <w:p w14:paraId="63394EFC" w14:textId="77777777" w:rsidR="000E06B1" w:rsidRDefault="000E06B1" w:rsidP="000E06B1">
      <w:pPr>
        <w:shd w:val="clear" w:color="auto" w:fill="FFFFFF"/>
        <w:ind w:right="-180" w:firstLine="720"/>
        <w:rPr>
          <w:b/>
          <w:spacing w:val="-1"/>
          <w:lang w:val="uk-UA"/>
        </w:rPr>
      </w:pPr>
      <w:r>
        <w:rPr>
          <w:b/>
          <w:spacing w:val="-1"/>
          <w:lang w:val="uk-UA"/>
        </w:rPr>
        <w:t>_________________  В.М. НОВАЦЬКИЙ       _____________ В.М. СУХАНОВ</w:t>
      </w:r>
    </w:p>
    <w:p w14:paraId="2897FDBA" w14:textId="77777777" w:rsidR="000E06B1" w:rsidRDefault="000E06B1" w:rsidP="000E06B1">
      <w:pPr>
        <w:shd w:val="clear" w:color="auto" w:fill="FFFFFF"/>
        <w:tabs>
          <w:tab w:val="left" w:pos="6924"/>
        </w:tabs>
        <w:ind w:right="-180"/>
        <w:rPr>
          <w:b/>
          <w:spacing w:val="-1"/>
          <w:lang w:val="uk-UA"/>
        </w:rPr>
      </w:pPr>
    </w:p>
    <w:bookmarkEnd w:id="0"/>
    <w:p w14:paraId="32B12500" w14:textId="77777777" w:rsidR="001A3BAD" w:rsidRDefault="001A3BAD" w:rsidP="000E06B1">
      <w:pPr>
        <w:ind w:left="5760"/>
        <w:rPr>
          <w:lang w:val="uk-UA" w:eastAsia="uk-UA"/>
        </w:rPr>
      </w:pPr>
    </w:p>
    <w:p w14:paraId="202F0CC0" w14:textId="77777777" w:rsidR="000E06B1" w:rsidRDefault="000E06B1" w:rsidP="000E06B1">
      <w:pPr>
        <w:ind w:left="5760"/>
        <w:rPr>
          <w:lang w:val="uk-UA" w:eastAsia="uk-UA"/>
        </w:rPr>
      </w:pPr>
    </w:p>
    <w:p w14:paraId="7DAEEEFA" w14:textId="77777777" w:rsidR="000E06B1" w:rsidRDefault="000E06B1" w:rsidP="000E06B1">
      <w:pPr>
        <w:jc w:val="both"/>
        <w:rPr>
          <w:lang w:val="uk-UA"/>
        </w:rPr>
      </w:pPr>
      <w:r>
        <w:rPr>
          <w:lang w:val="uk-UA"/>
        </w:rPr>
        <w:t>Керуючий справами</w:t>
      </w:r>
    </w:p>
    <w:p w14:paraId="3B12E561" w14:textId="77777777" w:rsidR="000E06B1" w:rsidRDefault="000E06B1" w:rsidP="000E06B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4808D23A" w14:textId="77777777" w:rsidR="000E06B1" w:rsidRPr="000E06B1" w:rsidRDefault="000E06B1" w:rsidP="000E06B1">
      <w:pPr>
        <w:ind w:left="5760"/>
        <w:rPr>
          <w:lang w:val="uk-UA" w:eastAsia="uk-UA"/>
        </w:rPr>
      </w:pPr>
    </w:p>
    <w:sectPr w:rsidR="000E06B1" w:rsidRPr="000E06B1"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455438795">
    <w:abstractNumId w:val="1"/>
  </w:num>
  <w:num w:numId="2" w16cid:durableId="1229654251">
    <w:abstractNumId w:val="4"/>
  </w:num>
  <w:num w:numId="3" w16cid:durableId="1758405342">
    <w:abstractNumId w:val="5"/>
  </w:num>
  <w:num w:numId="4" w16cid:durableId="1137722849">
    <w:abstractNumId w:val="3"/>
  </w:num>
  <w:num w:numId="5" w16cid:durableId="1259753201">
    <w:abstractNumId w:val="0"/>
  </w:num>
  <w:num w:numId="6" w16cid:durableId="1103299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E06B1"/>
    <w:rsid w:val="001559DF"/>
    <w:rsid w:val="001A3BAD"/>
    <w:rsid w:val="002C7FB0"/>
    <w:rsid w:val="002E3595"/>
    <w:rsid w:val="00307D05"/>
    <w:rsid w:val="003C670C"/>
    <w:rsid w:val="005D1EBE"/>
    <w:rsid w:val="006C30CF"/>
    <w:rsid w:val="006C7DE2"/>
    <w:rsid w:val="00843ECF"/>
    <w:rsid w:val="008E41BF"/>
    <w:rsid w:val="009E43A1"/>
    <w:rsid w:val="00B41E2C"/>
    <w:rsid w:val="00B84909"/>
    <w:rsid w:val="00BE7B04"/>
    <w:rsid w:val="00C0082A"/>
    <w:rsid w:val="00CF4ED2"/>
    <w:rsid w:val="00DD2015"/>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CF4ED2"/>
    <w:rPr>
      <w:i/>
      <w:iCs/>
      <w:color w:val="2F5496" w:themeColor="accent1" w:themeShade="BF"/>
    </w:rPr>
  </w:style>
  <w:style w:type="paragraph" w:styleId="ab">
    <w:name w:val="Intense Quote"/>
    <w:basedOn w:val="a"/>
    <w:next w:val="a"/>
    <w:link w:val="ac"/>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CF4ED2"/>
    <w:rPr>
      <w:i/>
      <w:iCs/>
      <w:color w:val="2F5496" w:themeColor="accent1" w:themeShade="BF"/>
    </w:rPr>
  </w:style>
  <w:style w:type="character" w:styleId="ad">
    <w:name w:val="Intense Reference"/>
    <w:basedOn w:val="a0"/>
    <w:uiPriority w:val="32"/>
    <w:qFormat/>
    <w:rsid w:val="00CF4ED2"/>
    <w:rPr>
      <w:b/>
      <w:bCs w:val="0"/>
      <w:smallCaps/>
      <w:color w:val="2F5496" w:themeColor="accent1" w:themeShade="BF"/>
      <w:spacing w:val="5"/>
    </w:rPr>
  </w:style>
  <w:style w:type="paragraph" w:styleId="ae">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
    <w:name w:val="Balloon Text"/>
    <w:basedOn w:val="a"/>
    <w:link w:val="af0"/>
    <w:uiPriority w:val="99"/>
    <w:semiHidden/>
    <w:unhideWhenUsed/>
    <w:rsid w:val="00BE7B04"/>
    <w:rPr>
      <w:rFonts w:ascii="Segoe UI" w:hAnsi="Segoe UI" w:cs="Segoe UI"/>
      <w:sz w:val="18"/>
      <w:szCs w:val="18"/>
    </w:rPr>
  </w:style>
  <w:style w:type="character" w:customStyle="1" w:styleId="af0">
    <w:name w:val="Текст у виносці Знак"/>
    <w:basedOn w:val="a0"/>
    <w:link w:val="af"/>
    <w:uiPriority w:val="99"/>
    <w:semiHidden/>
    <w:rsid w:val="00BE7B04"/>
    <w:rPr>
      <w:rFonts w:ascii="Segoe UI" w:eastAsia="Times New Roman" w:hAnsi="Segoe UI" w:cs="Segoe UI"/>
      <w:bCs w:val="0"/>
      <w:kern w:val="0"/>
      <w:sz w:val="18"/>
      <w:szCs w:val="18"/>
      <w:lang w:eastAsia="ru-RU"/>
      <w14:ligatures w14:val="none"/>
    </w:rPr>
  </w:style>
  <w:style w:type="table" w:styleId="af1">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B41E2C"/>
    <w:pPr>
      <w:jc w:val="both"/>
    </w:pPr>
    <w:rPr>
      <w:sz w:val="26"/>
      <w:szCs w:val="20"/>
      <w:lang w:val="uk-UA" w:eastAsia="uk-UA"/>
    </w:rPr>
  </w:style>
  <w:style w:type="character" w:customStyle="1" w:styleId="af3">
    <w:name w:val="Основний текст Знак"/>
    <w:basedOn w:val="a0"/>
    <w:link w:val="af2"/>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4">
    <w:name w:val="Normal (Web)"/>
    <w:basedOn w:val="a"/>
    <w:rsid w:val="00B41E2C"/>
    <w:pPr>
      <w:spacing w:before="100" w:beforeAutospacing="1" w:after="100" w:afterAutospacing="1"/>
    </w:pPr>
    <w:rPr>
      <w:color w:val="000000"/>
    </w:rPr>
  </w:style>
  <w:style w:type="paragraph" w:customStyle="1" w:styleId="af5">
    <w:name w:val="Нормальний текст"/>
    <w:basedOn w:val="a"/>
    <w:uiPriority w:val="99"/>
    <w:rsid w:val="000E06B1"/>
    <w:pPr>
      <w:spacing w:before="120"/>
      <w:ind w:firstLine="567"/>
    </w:pPr>
    <w:rPr>
      <w:rFonts w:ascii="Antiqua" w:eastAsia="SimSun" w:hAnsi="Antiqua"/>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8748</Words>
  <Characters>4987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2025-12-15T12:55:00Z</cp:lastPrinted>
  <dcterms:created xsi:type="dcterms:W3CDTF">2025-12-15T12:57:00Z</dcterms:created>
  <dcterms:modified xsi:type="dcterms:W3CDTF">2025-12-19T08:34:00Z</dcterms:modified>
</cp:coreProperties>
</file>