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A84C" w14:textId="77777777" w:rsidR="00CF0B6D" w:rsidRPr="00CF0B6D" w:rsidRDefault="00CF0B6D" w:rsidP="00CF0B6D">
      <w:pPr>
        <w:spacing w:after="0"/>
        <w:ind w:left="10620"/>
        <w:rPr>
          <w:sz w:val="24"/>
          <w:szCs w:val="24"/>
          <w:lang w:val="uk-UA"/>
        </w:rPr>
      </w:pPr>
      <w:r w:rsidRPr="00CF0B6D">
        <w:rPr>
          <w:sz w:val="24"/>
          <w:szCs w:val="24"/>
          <w:lang w:val="uk-UA"/>
        </w:rPr>
        <w:t>Додаток</w:t>
      </w:r>
    </w:p>
    <w:p w14:paraId="7F0A2347" w14:textId="77777777" w:rsidR="00CF0B6D" w:rsidRPr="00CF0B6D" w:rsidRDefault="00CF0B6D" w:rsidP="00CF0B6D">
      <w:pPr>
        <w:spacing w:after="0"/>
        <w:ind w:left="10620"/>
        <w:rPr>
          <w:sz w:val="24"/>
          <w:szCs w:val="24"/>
          <w:lang w:val="uk-UA"/>
        </w:rPr>
      </w:pPr>
      <w:r w:rsidRPr="00CF0B6D">
        <w:rPr>
          <w:sz w:val="24"/>
          <w:szCs w:val="24"/>
          <w:lang w:val="uk-UA"/>
        </w:rPr>
        <w:t>до рішення виконавчого комітету</w:t>
      </w:r>
    </w:p>
    <w:p w14:paraId="42F8596C" w14:textId="77777777" w:rsidR="00CF0B6D" w:rsidRPr="00CF0B6D" w:rsidRDefault="00CF0B6D" w:rsidP="00CF0B6D">
      <w:pPr>
        <w:spacing w:after="0"/>
        <w:ind w:left="10620"/>
        <w:rPr>
          <w:sz w:val="24"/>
          <w:szCs w:val="24"/>
          <w:lang w:val="uk-UA"/>
        </w:rPr>
      </w:pPr>
      <w:r w:rsidRPr="00CF0B6D">
        <w:rPr>
          <w:sz w:val="24"/>
          <w:szCs w:val="24"/>
          <w:lang w:val="uk-UA"/>
        </w:rPr>
        <w:t>Південнівської міської ради</w:t>
      </w:r>
    </w:p>
    <w:p w14:paraId="4C8B5D2C" w14:textId="13F5BE0E" w:rsidR="00CF0B6D" w:rsidRPr="00CF0B6D" w:rsidRDefault="00CF0B6D" w:rsidP="00CF0B6D">
      <w:pPr>
        <w:spacing w:after="0"/>
        <w:ind w:left="10620"/>
        <w:rPr>
          <w:lang w:val="uk-UA"/>
        </w:rPr>
      </w:pPr>
      <w:r w:rsidRPr="00CF0B6D">
        <w:rPr>
          <w:sz w:val="24"/>
          <w:szCs w:val="24"/>
          <w:lang w:val="uk-UA"/>
        </w:rPr>
        <w:t>від 15.12.2025 № 25</w:t>
      </w:r>
      <w:r>
        <w:rPr>
          <w:sz w:val="24"/>
          <w:szCs w:val="24"/>
          <w:lang w:val="uk-UA"/>
        </w:rPr>
        <w:t>87</w:t>
      </w:r>
    </w:p>
    <w:tbl>
      <w:tblPr>
        <w:tblW w:w="13068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680"/>
        <w:gridCol w:w="760"/>
        <w:gridCol w:w="1237"/>
        <w:gridCol w:w="1103"/>
        <w:gridCol w:w="1066"/>
        <w:gridCol w:w="1368"/>
        <w:gridCol w:w="1275"/>
        <w:gridCol w:w="1134"/>
        <w:gridCol w:w="1439"/>
        <w:gridCol w:w="6"/>
      </w:tblGrid>
      <w:tr w:rsidR="00CF0B6D" w:rsidRPr="00746B12" w14:paraId="3CFF5413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5110B" w14:textId="77777777" w:rsidR="00CF0B6D" w:rsidRDefault="00CF0B6D" w:rsidP="00CF0B6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10EB9EB" w14:textId="77777777" w:rsidR="00CF0B6D" w:rsidRPr="00CF0B6D" w:rsidRDefault="00CF0B6D" w:rsidP="00CF0B6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  <w:tr w:rsidR="00746B12" w:rsidRPr="00746B12" w14:paraId="3ABEFFB8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7911DB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52DD7DD" w14:textId="77777777" w:rsidR="00746B12" w:rsidRPr="00746B12" w:rsidRDefault="00746B12" w:rsidP="0000114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коди</w:t>
            </w:r>
          </w:p>
        </w:tc>
      </w:tr>
      <w:tr w:rsidR="00746B12" w:rsidRPr="00746B12" w14:paraId="300476B6" w14:textId="77777777" w:rsidTr="002F56FC">
        <w:trPr>
          <w:trHeight w:val="25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C6505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Підприємство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КОМУНАЛЬНЕ НЕКОМЕРЦІЙНЕ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A9C0F5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11A77E5F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64AE741" w14:textId="337775EE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"СПОРТИВНО-ОЗДОРОВЧИЙ КОМПЛЕКС "ОЛІМП"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ПІВДЕННІВСЬКОЇ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РАДИ                 за ЄДРПОУ               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29678DC" w14:textId="725929A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  <w:r w:rsidR="00001149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44805065</w:t>
            </w:r>
          </w:p>
        </w:tc>
      </w:tr>
      <w:tr w:rsidR="00746B12" w:rsidRPr="00746B12" w14:paraId="2E1B99C5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FAC8069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Організаційно-правова форма                              комунальне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7C7267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FFB8E8A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3E6DBD3" w14:textId="1758E8C4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Територія                                                                м. </w:t>
            </w:r>
            <w:r w:rsidR="00C57EB3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A8C35D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E34CA23" w14:textId="77777777" w:rsidTr="002F56FC">
        <w:trPr>
          <w:trHeight w:val="58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20983EF1" w14:textId="03299FAE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Орган управління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УПРАВЛІННЯ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КУЛЬТУРИ, СПОРТУ ТА МОЛОДІЖНОЇ ПОЛІТИКИ 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BB3724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ED74699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FFFFCC" w:fill="FFFFFF"/>
            <w:noWrap/>
            <w:vAlign w:val="bottom"/>
            <w:hideMark/>
          </w:tcPr>
          <w:p w14:paraId="4A3B9C9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Галузь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Фізична культура і спорт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BF2709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AEC315D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BC365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Вид економічної діяльності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Функціювання спортивних споруд  </w:t>
            </w: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за  КВЕД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67CC0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93.11</w:t>
            </w:r>
          </w:p>
        </w:tc>
      </w:tr>
      <w:tr w:rsidR="00746B12" w:rsidRPr="00746B12" w14:paraId="1A07DCDE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22E692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Одиниця виміру:           тис. грн.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984784C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F6242EC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AB101A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Форма власності   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Комунальна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98FE58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35C99FC5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7AE201D" w14:textId="63CCADC8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Чисельність працівників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109,5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E12E43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5DEE8E5" w14:textId="77777777" w:rsidTr="002F56FC">
        <w:trPr>
          <w:trHeight w:val="312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13030C3B" w14:textId="35473ED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Місцезнаходження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65481, Одеська обл., місто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,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пл.Перемоги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,буд 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6F8E7B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7403CDF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3996BB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Прізвище та ініціали керівника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Олександр АНУФРІЄВ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FC5184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953DDEF" w14:textId="77777777" w:rsidTr="002F56FC">
        <w:trPr>
          <w:gridAfter w:val="1"/>
          <w:wAfter w:w="6" w:type="dxa"/>
          <w:trHeight w:val="75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C06F7" w14:textId="557EAF63" w:rsidR="00746B12" w:rsidRPr="00746B12" w:rsidRDefault="002F4858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ЗМІНИ ДО 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ОГО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ПЛАН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КОМУНАЛЬНОГО НЕКОМЕРЦІЙНОГО ПІДПРИЄМСТВА  "СПОРТИВНО-ОЗДОРОВЧИЙ КОМПЛЕКС "ОЛІМП"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</w:tr>
      <w:tr w:rsidR="00746B12" w:rsidRPr="00746B12" w14:paraId="4BC8852B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762079" w14:textId="5DD2A9BE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 202</w:t>
            </w:r>
            <w:r w:rsidR="00F974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рік</w:t>
            </w:r>
          </w:p>
        </w:tc>
      </w:tr>
      <w:tr w:rsidR="00746B12" w:rsidRPr="00746B12" w14:paraId="137F9112" w14:textId="77777777" w:rsidTr="002F56FC">
        <w:trPr>
          <w:gridAfter w:val="1"/>
          <w:wAfter w:w="6" w:type="dxa"/>
          <w:trHeight w:val="37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66A999D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Основні фінансові показники підприємства</w:t>
            </w:r>
          </w:p>
        </w:tc>
      </w:tr>
      <w:tr w:rsidR="00746B12" w:rsidRPr="00746B12" w14:paraId="638C82CE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1FED09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Формування прибутку підприємства</w:t>
            </w:r>
          </w:p>
        </w:tc>
      </w:tr>
      <w:tr w:rsidR="00746B12" w:rsidRPr="00746B12" w14:paraId="4A0C97DB" w14:textId="77777777" w:rsidTr="002F56FC">
        <w:trPr>
          <w:gridAfter w:val="1"/>
          <w:wAfter w:w="6" w:type="dxa"/>
          <w:trHeight w:val="300"/>
        </w:trPr>
        <w:tc>
          <w:tcPr>
            <w:tcW w:w="368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83131F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81508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Код ряд-ка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FAEA5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AFDC8C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750C4FC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Плано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5DB59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по кварталам</w:t>
            </w:r>
          </w:p>
        </w:tc>
      </w:tr>
      <w:tr w:rsidR="00746B12" w:rsidRPr="00746B12" w14:paraId="2EC29895" w14:textId="77777777" w:rsidTr="002F56FC">
        <w:trPr>
          <w:gridAfter w:val="1"/>
          <w:wAfter w:w="6" w:type="dxa"/>
          <w:trHeight w:val="30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2A8E5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A37B0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B3395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ACC11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D783F1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вий рік</w:t>
            </w: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18FD8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2CC14F4F" w14:textId="77777777" w:rsidTr="00BE4427">
        <w:trPr>
          <w:trHeight w:val="85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64479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1C812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932EF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факт мину-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лого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 xml:space="preserve"> року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7CF74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фінансовий план поточ-ного року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6E7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8B5C9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6BA6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DE9B2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0F39C5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ІV</w:t>
            </w:r>
          </w:p>
        </w:tc>
      </w:tr>
      <w:tr w:rsidR="00746B12" w:rsidRPr="00746B12" w14:paraId="655144F9" w14:textId="77777777" w:rsidTr="002F56FC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F0C48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Доходи</w:t>
            </w:r>
          </w:p>
        </w:tc>
      </w:tr>
      <w:tr w:rsidR="00746B12" w:rsidRPr="00746B12" w14:paraId="4D77DAF4" w14:textId="77777777" w:rsidTr="002F56FC">
        <w:trPr>
          <w:trHeight w:val="51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9CFEB4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60" w:type="dxa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88124E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D71C1B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021060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DF1537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E1C186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6E02FC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194FC3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B9DBD6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3992D12" w14:textId="77777777" w:rsidTr="00BE4427">
        <w:trPr>
          <w:trHeight w:val="1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7D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 видами послуг (платні послуги)</w:t>
            </w:r>
          </w:p>
        </w:tc>
        <w:tc>
          <w:tcPr>
            <w:tcW w:w="760" w:type="dxa"/>
            <w:vMerge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88FD8B3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17D4" w14:textId="536B3528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2356,070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00D3" w14:textId="20CE725B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10222,818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C35" w14:textId="7FE3C55A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17018,13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0A8" w14:textId="6E497010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3991,21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7BC" w14:textId="1528AB8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4190,71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4CE" w14:textId="67CCC98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4409,069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670C" w14:textId="330B97BA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4427,13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746B12" w:rsidRPr="00746B12" w14:paraId="35C64E68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2F32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додану вартість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17741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7CE5EEB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1C23CE" w14:textId="2433B1C6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2029,566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65C8" w14:textId="4FD2B33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2880,35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CBA296" w14:textId="594F686F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676,203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295B24" w14:textId="75B62E8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709,452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19A374B" w14:textId="328E3CF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745,845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447E919" w14:textId="060D639A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748,856</w:t>
            </w:r>
          </w:p>
        </w:tc>
      </w:tr>
      <w:tr w:rsidR="00746B12" w:rsidRPr="00746B12" w14:paraId="318CEC14" w14:textId="77777777" w:rsidTr="002F56FC">
        <w:trPr>
          <w:trHeight w:val="38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BABBF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непрямі податки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C9671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85BDD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FE58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A617E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EFF64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C7B0E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DB315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9FFB34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E6496ED" w14:textId="77777777" w:rsidTr="002F56FC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4993D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вирахування з доходу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B920A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C2785EF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49E9A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96997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8A619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CEC54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7241E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580FD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6576673" w14:textId="77777777" w:rsidTr="00BE4427">
        <w:trPr>
          <w:trHeight w:val="661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3FEEAA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Чистий дохід (виручка) від реалізації продукції (товарів, робіт, послуг)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(платні послуги)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57BBE8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7487EE1" w14:textId="311A9C08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9374,493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3386F08" w14:textId="4E607EFE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10147,830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70851F5" w14:textId="61D788D7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20616,441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53D0BDC" w14:textId="6B7B7012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4934,679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1FCA11B" w14:textId="7E4DB76B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5100,92</w:t>
            </w:r>
            <w:r w:rsidR="00B643E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3BD6CC4" w14:textId="779A9D15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5282,890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5025A85" w14:textId="5603963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5297,94</w:t>
            </w:r>
            <w:r w:rsidR="00B643E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DA402E" w:rsidRPr="00746B12" w14:paraId="1CED44CC" w14:textId="77777777" w:rsidTr="00387CB0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2022438" w14:textId="77777777" w:rsidR="00DA402E" w:rsidRPr="00746B12" w:rsidRDefault="00DA402E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операційні доходи (оренда) 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7343509" w14:textId="77777777" w:rsidR="00DA402E" w:rsidRPr="00746B12" w:rsidRDefault="00DA402E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006</w:t>
            </w: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8E3790E" w14:textId="0BBDD7B9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2809,775</w:t>
            </w: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9A7DF50" w14:textId="4A01751F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1581,974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82EAFA5" w14:textId="16BF63CA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264,000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2150D89" w14:textId="4B366C8A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CB4E3E8" w14:textId="21FB967C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29842C1" w14:textId="6A19AD28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645C040" w14:textId="09D65473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2A341CC7" w14:textId="77777777" w:rsidTr="00EE0AEC">
        <w:trPr>
          <w:trHeight w:val="393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5750F03" w14:textId="412570AF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Інші операційні доходи 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інше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)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6CDDC2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2848E6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256E585" w14:textId="1D05A1B1" w:rsidR="00DA402E" w:rsidRPr="00746B12" w:rsidRDefault="00EE0AEC" w:rsidP="00EE0AEC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372,604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AB007B0" w14:textId="7C18C96E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E23EC1C" w14:textId="3A0889DA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325F412" w14:textId="3DF9FA6A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21120CC" w14:textId="2749316D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623E5D0" w14:textId="2DA17D1B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DA402E" w:rsidRPr="00746B12" w14:paraId="4B4077FB" w14:textId="77777777" w:rsidTr="00DA402E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C40CB5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фінансові доходи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C4D82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6A49E44" w14:textId="28B03D47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4208,648</w:t>
            </w:r>
            <w:r w:rsidR="00DA402E"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458719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300A945C" w14:textId="1A2DA571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20EA537B" w14:textId="563C5254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8916927" w14:textId="6F0E72A4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D7BE458" w14:textId="24B175CA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74F3E260" w14:textId="1903088D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</w:tr>
      <w:tr w:rsidR="00DA402E" w:rsidRPr="00746B12" w14:paraId="54CB2B84" w14:textId="77777777" w:rsidTr="002F56FC">
        <w:trPr>
          <w:trHeight w:val="54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347C2D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Дохід із місцевого бюджету за цільовими програмами,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730944E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007/1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46918" w14:textId="2C3B56F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0AA24" w14:textId="6F28E1C8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BFA8C" w14:textId="0C2F2276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7B40A" w14:textId="2624CBAD" w:rsidR="00DA402E" w:rsidRPr="00746B12" w:rsidRDefault="007202E7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9BAE" w14:textId="5F92F2B7" w:rsidR="00DA402E" w:rsidRPr="00746B12" w:rsidRDefault="007202E7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B36F4" w14:textId="66A37212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81930" w14:textId="3C6A58FA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17246C" w:rsidRPr="00746B12" w14:paraId="504AFB65" w14:textId="77777777" w:rsidTr="00BE4427">
        <w:trPr>
          <w:trHeight w:val="88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514212" w14:textId="5827A7C1" w:rsidR="0017246C" w:rsidRPr="00746B12" w:rsidRDefault="0017246C" w:rsidP="0017246C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Програма розвитку фізичної культури і спорту в  Южненської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5605B37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85368" w14:textId="15F2B060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46B29" w14:textId="02C4A8A8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4FEE71" w14:textId="6F8C6AF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4A21" w14:textId="394A0D4E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7AF2E" w14:textId="71426680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82D5C" w14:textId="4692F45D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FE5D" w14:textId="63CDA72E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17246C" w:rsidRPr="00746B12" w14:paraId="227FF6B6" w14:textId="77777777" w:rsidTr="002F56FC">
        <w:trPr>
          <w:trHeight w:val="39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679B21B6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5694305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23CF2FA" w14:textId="10FA325F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7424AB2" w14:textId="5DF45B5E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28448,040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5385B77" w14:textId="20077C30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34488,249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19C50A" w14:textId="604BB1DD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DA8DE2F" w14:textId="5DAC2062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2608AD6" w14:textId="0F21CD3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CBB24CF" w14:textId="72A6B62B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9393,989</w:t>
            </w:r>
          </w:p>
        </w:tc>
      </w:tr>
      <w:tr w:rsidR="00DA402E" w:rsidRPr="00746B12" w14:paraId="6B948150" w14:textId="77777777" w:rsidTr="002F56FC">
        <w:trPr>
          <w:trHeight w:val="33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222871F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спеціальний фонд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04A9065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36624BB" w14:textId="6A72367A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09BF8F1" w14:textId="6FA7CDD5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1594,000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AAA1BAD" w14:textId="01D55D9A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AF4ABC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76F4C7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3D509CE" w14:textId="3C056F1C" w:rsidR="00DA402E" w:rsidRPr="00746B12" w:rsidRDefault="00F75D9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="00C97EA6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E613DA" w14:textId="4BC8A729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</w:tr>
      <w:tr w:rsidR="00DA402E" w:rsidRPr="00746B12" w14:paraId="17422F2F" w14:textId="77777777" w:rsidTr="00BE4427">
        <w:trPr>
          <w:trHeight w:val="36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B31C23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F47E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191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3E1C6" w14:textId="77777777" w:rsidR="00DA402E" w:rsidRPr="000730A9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730A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4492EE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9938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CD8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56BB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223B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2E2C5A9C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2D9A12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доходи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208541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48F116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F9AAF5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C44CB0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62CECF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48C508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5FACBE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16D038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15E07EAF" w14:textId="77777777" w:rsidTr="002F56F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69CD7F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доходів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A1692B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F06A0B0" w14:textId="3FD12C1A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33544,392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C4F5AAD" w14:textId="6E6B0899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40189,870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B56776A" w14:textId="4625EA16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5F2FEBCE" w14:textId="3D7BD48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13599,405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C7636EB" w14:textId="4F16537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12578,157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E25C397" w14:textId="1E5C2FB5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14235,195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39CD591D" w14:textId="7154FB02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15162,680</w:t>
            </w:r>
          </w:p>
        </w:tc>
      </w:tr>
      <w:tr w:rsidR="00DA402E" w:rsidRPr="00746B12" w14:paraId="2FC8BBEF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68CE8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70D8FF2D" w14:textId="77777777" w:rsidTr="00BE4427">
        <w:trPr>
          <w:trHeight w:val="68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2DE88F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Собівартість реалізованої продукції (товарів, робіт та послуг)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E38DD4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68D77BC" w14:textId="4B3C94D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27962,451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372EDA" w14:textId="4369E18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40189,870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C0D4CF0" w14:textId="691FFB5C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54D9B09" w14:textId="21C37B1C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13599,405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D4167E3" w14:textId="16A219FC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12578,157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13B2B1C" w14:textId="3D8CA1C7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14235,195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5F19B21" w14:textId="205A64BA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15162,680</w:t>
            </w:r>
          </w:p>
        </w:tc>
      </w:tr>
      <w:tr w:rsidR="00DA402E" w:rsidRPr="00746B12" w14:paraId="1A64C574" w14:textId="77777777" w:rsidTr="002F56FC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2586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витрати операційної діяльності: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C67FB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1FA6C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4E7C8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E0B5B1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9502,013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B1A53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2078,015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1B391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2404,194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6B187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2615,212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95EAF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2404,593</w:t>
            </w:r>
          </w:p>
        </w:tc>
      </w:tr>
      <w:tr w:rsidR="00DA402E" w:rsidRPr="00746B12" w14:paraId="64E0428F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F7A8F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Матеріальні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18E91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B1D78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A6A2F9" w14:textId="606E71B2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177,090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4C6FC21" w14:textId="3D52E3F8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899,782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C35760" w14:textId="2DA64D1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206,668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FBF277" w14:textId="4DEB2D82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181,408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918AFC" w14:textId="1117277E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329,037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8DB186" w14:textId="640974D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182,669</w:t>
            </w:r>
          </w:p>
        </w:tc>
      </w:tr>
      <w:tr w:rsidR="00DA402E" w:rsidRPr="00746B12" w14:paraId="2C53E4DF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6662D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праці, з них: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EA5B0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B2C041" w14:textId="2BF44E1D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1405,554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867DF7" w14:textId="49215630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6192,194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B9B4C6A" w14:textId="78DF1923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8544,929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F569F" w14:textId="5C98C87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1976,577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3B02FA" w14:textId="1BE9A85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2100,407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2EE1C44" w14:textId="1A2E7ED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2170,530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BF48AE" w14:textId="49F6715F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2297,415</w:t>
            </w:r>
          </w:p>
        </w:tc>
      </w:tr>
      <w:tr w:rsidR="00DA402E" w:rsidRPr="00746B12" w14:paraId="1E213631" w14:textId="77777777" w:rsidTr="002F56FC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80188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-адміністративні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3AB56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14D5A7A" w14:textId="066E2991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163,994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94C70C" w14:textId="66040143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903,073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9A4F132" w14:textId="10CE82E6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772,596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C60332" w14:textId="7AE4BBFC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7594EC" w14:textId="1105FEC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DEC9AB" w14:textId="7EE0CD9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EB9E35" w14:textId="57A2F58F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</w:tr>
      <w:tr w:rsidR="00DA402E" w:rsidRPr="00746B12" w14:paraId="2B16D0C9" w14:textId="77777777" w:rsidTr="002F56FC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28AE9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загальновиробничі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BEF14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23B3EEE" w14:textId="74ECC86B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1218,400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EA2041" w14:textId="2CF97B90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4923,622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1E437C1" w14:textId="78E52D06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7133,712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3BAE4B" w14:textId="29085EFB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9A6283" w14:textId="6B196EF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C231C1" w14:textId="092CF20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FB7DD2" w14:textId="2505E7FB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</w:tr>
      <w:tr w:rsidR="00DA402E" w:rsidRPr="00746B12" w14:paraId="16C99064" w14:textId="77777777" w:rsidTr="002F56FC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546D4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матеріальна допомога на оздоровлення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F1613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2A35D7" w14:textId="61F4BF9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F13583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23,160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607D47" w14:textId="02AB888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365,499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FB2F684" w14:textId="116F3275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638,621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A80B2E" w14:textId="2E6B72C5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F13583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C1CCC2" w14:textId="2567ECD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123,830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D921A4" w14:textId="721C722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193,953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EC7175" w14:textId="42F6C52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320,838</w:t>
            </w:r>
          </w:p>
        </w:tc>
      </w:tr>
      <w:tr w:rsidR="00DA402E" w:rsidRPr="00746B12" w14:paraId="75A6D1A3" w14:textId="77777777" w:rsidTr="002F56FC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4FB9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255AC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B1751BD" w14:textId="39B06803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285,779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A79F46" w14:textId="0E336BF8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1362,283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195EB37" w14:textId="3073BD4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1879,884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F6D6BF5" w14:textId="24AFE127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434,847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D35AB6" w14:textId="1F328001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462,089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4BE79D" w14:textId="5FD64FD3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477,516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101304E" w14:textId="504FEAA5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505,432</w:t>
            </w:r>
          </w:p>
        </w:tc>
      </w:tr>
      <w:tr w:rsidR="00DA402E" w:rsidRPr="00746B12" w14:paraId="5C90AEAC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BC547F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Земельний податок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A676C6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CB7A8A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CCDEFB3" w14:textId="72CBC181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312,000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371888E" w14:textId="722554F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350</w:t>
            </w:r>
            <w:r w:rsidR="00DA402E"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590AA52" w14:textId="5738D758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9E2D37E" w14:textId="6C6B434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DD88275" w14:textId="273ABC6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6119BBF" w14:textId="5B14E64D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</w:tr>
      <w:tr w:rsidR="00DA402E" w:rsidRPr="00746B12" w14:paraId="631EE99B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589F6D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08CF87B3" w14:textId="2583A201" w:rsidR="00DA402E" w:rsidRPr="00746B12" w:rsidRDefault="006B4F2D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9F98" w14:textId="4C31376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415,687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183B39" w14:textId="3A0B53D4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180,200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3A4CB9B" w14:textId="688AFF77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119,427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423C13E" w14:textId="5F0D15E7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AB92964" w14:textId="78F24072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C7587D7" w14:textId="758839D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17,500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E92AE2" w14:textId="35F80F3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54,027</w:t>
            </w:r>
          </w:p>
        </w:tc>
      </w:tr>
      <w:tr w:rsidR="00DA402E" w:rsidRPr="00746B12" w14:paraId="005C0942" w14:textId="77777777" w:rsidTr="00D9792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4C06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F868BE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191A" w14:textId="79CD5281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71,330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CD6ED03" w14:textId="1E39E98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1858,883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4F5B97" w14:textId="02598ABA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2526,778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B797EFB" w14:textId="3740D744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643,921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F0935D5" w14:textId="177EA4AD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654,701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F62ED44" w14:textId="26BB3077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645,578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1352F15" w14:textId="254272F5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582,578</w:t>
            </w:r>
          </w:p>
        </w:tc>
      </w:tr>
      <w:tr w:rsidR="00DA402E" w:rsidRPr="00746B12" w14:paraId="1D44B38A" w14:textId="77777777" w:rsidTr="002F56FC">
        <w:trPr>
          <w:trHeight w:val="57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DBC72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( навчання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працівників,медогляд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працівників)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B74C48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DD6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4CE1774" w14:textId="10956153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65,180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166739D" w14:textId="1B9F2B57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80,977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26E29E6" w14:textId="2A7DD1E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74A2A8F" w14:textId="36C416E5" w:rsidR="00DA402E" w:rsidRPr="00746B12" w:rsidRDefault="00B744B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34,657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34F66CB" w14:textId="2716145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1,563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8277872" w14:textId="3105038B" w:rsidR="00DA402E" w:rsidRPr="00746B12" w:rsidRDefault="00B744B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34,657</w:t>
            </w:r>
          </w:p>
        </w:tc>
      </w:tr>
      <w:tr w:rsidR="00DA402E" w:rsidRPr="00746B12" w14:paraId="2159E32F" w14:textId="77777777" w:rsidTr="002F56FC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FA86E0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Амортизація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2B90F1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7BA3A2" w14:textId="50377E7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3960,000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C4174FE" w14:textId="272CF5B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31E08E" w14:textId="3E36963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808ED7" w14:textId="3B736D0C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F48D1F" w14:textId="24E5BC0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D6AEE2" w14:textId="29AB33A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001607" w14:textId="0A2B29C1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</w:tr>
      <w:tr w:rsidR="00DA402E" w:rsidRPr="00746B12" w14:paraId="13456D16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6D575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операційні витрати, в тому числі: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C999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5C3E45" w14:textId="7790DA6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2101,219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CDBACE" w14:textId="574FF3E1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842D3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C7F35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CF58A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89B94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9640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58D53245" w14:textId="77777777" w:rsidTr="002F56FC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76A62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7D20D9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608D16" w14:textId="00F53A2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2101,219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hideMark/>
          </w:tcPr>
          <w:p w14:paraId="33114B0D" w14:textId="7A4AA19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79053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C90FF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76C83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EC542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662CE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695486" w:rsidRPr="00746B12" w14:paraId="7CF30C09" w14:textId="77777777" w:rsidTr="002F56F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5F65C2F" w14:textId="77777777" w:rsidR="00695486" w:rsidRPr="00746B12" w:rsidRDefault="00695486" w:rsidP="0069548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фінансові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(бюджет)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73B25C1" w14:textId="77777777" w:rsidR="00695486" w:rsidRPr="00746B12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3243D2D" w14:textId="065E0CD7" w:rsidR="00695486" w:rsidRPr="00746B12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04B9593" w14:textId="063F65AD" w:rsidR="00695486" w:rsidRPr="00746B12" w:rsidRDefault="00695486" w:rsidP="0069548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B62B61" w14:textId="55190C17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AAEF32" w14:textId="1FC57836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A72B87" w14:textId="4B1E647E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3DB620" w14:textId="356525F2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80F2E4" w14:textId="77DCACDF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DA402E" w:rsidRPr="00746B12" w14:paraId="6201E641" w14:textId="77777777" w:rsidTr="002F56FC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321B51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Витрати за рахунок доходів  із місцевого бюджету за цільовими програмами, у 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0F2D556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018/1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0C2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66691B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7F1910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56323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AD1D62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F1266E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002444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17246C" w:rsidRPr="00746B12" w14:paraId="213BAE62" w14:textId="77777777" w:rsidTr="00BE4427">
        <w:trPr>
          <w:trHeight w:val="9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DEB279F" w14:textId="577DC034" w:rsidR="0017246C" w:rsidRPr="00746B12" w:rsidRDefault="0017246C" w:rsidP="0017246C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Програма розвитку фізичної культури і спорту в  Южненської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-2026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15C0110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97DC" w14:textId="6BFB776E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F4B8C9E" w14:textId="1B5B38BC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05E5DFF" w14:textId="66621D7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F48C163" w14:textId="73963647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2FC892" w14:textId="614EB8E8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52E7229" w14:textId="5E5ABCAD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DE8908" w14:textId="11290A6A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17246C" w:rsidRPr="00746B12" w14:paraId="5A66C742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9D9B1B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540271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AC9F" w14:textId="361FBF4E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A614E78" w14:textId="26CF976A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28448,040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20C0B11" w14:textId="026052D0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34488,249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114ADD" w14:textId="553AFA69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71E943" w14:textId="2E98BFF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20E752C" w14:textId="37F1C3EE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FB1FDEA" w14:textId="344107A3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9393,989</w:t>
            </w:r>
          </w:p>
        </w:tc>
      </w:tr>
      <w:tr w:rsidR="00DA402E" w:rsidRPr="00746B12" w14:paraId="3A0FA0C1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7133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8A999A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44C7" w14:textId="519786B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7999,521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963BDE" w14:textId="4745442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10533,512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583889E" w14:textId="12AA6978" w:rsidR="00DA402E" w:rsidRPr="00746B12" w:rsidRDefault="00867EF0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11333,660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21CEE7D" w14:textId="57072728" w:rsidR="00DA402E" w:rsidRPr="00746B12" w:rsidRDefault="00867EF0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2626,080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AF60A1F" w14:textId="2F29F920" w:rsidR="00DA402E" w:rsidRPr="00746B12" w:rsidRDefault="00867EF0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2873,734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BEF49DC" w14:textId="343E548D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3043,947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5F16DD7" w14:textId="166F0303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2789,899</w:t>
            </w:r>
          </w:p>
        </w:tc>
      </w:tr>
      <w:tr w:rsidR="00DA402E" w:rsidRPr="00746B12" w14:paraId="36BCD569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496E92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-адміністративні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C7C2DC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06C0" w14:textId="28043C7D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1562,980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6B3D215" w14:textId="222D3AED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1836,216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B8F63C4" w14:textId="5229303D" w:rsidR="00DA402E" w:rsidRPr="00A9607F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2059,584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6F344DF" w14:textId="0703CC3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DA603B7" w14:textId="35F3E94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4E9621D" w14:textId="0C002392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865DC2F" w14:textId="3F1ACAE6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</w:tr>
      <w:tr w:rsidR="00DA402E" w:rsidRPr="00746B12" w14:paraId="0B5BF52F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553EAE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-загальновиробничі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F6828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EC56" w14:textId="485BC44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5907,041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87B7DE0" w14:textId="7E853788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7881,975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498E407" w14:textId="387406AE" w:rsidR="00DA402E" w:rsidRPr="00A9607F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8444,734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870985D" w14:textId="1FBB9448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2920DFD" w14:textId="5CB9A783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82F7375" w14:textId="26366C7A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F6D3376" w14:textId="53F1FD04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2111,183</w:t>
            </w:r>
          </w:p>
        </w:tc>
      </w:tr>
      <w:tr w:rsidR="00DA402E" w:rsidRPr="00746B12" w14:paraId="1E5FF3B8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1D9D23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матеріальна допомога на оздоровлення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C6215B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0A5B" w14:textId="0594A310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529,500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F8523FF" w14:textId="1462ECEF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815,321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C2A670" w14:textId="2FCCC66A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829,342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377BE07" w14:textId="68484FC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C1D3E2" w14:textId="07E2ABDC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247,654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DEA5E90" w14:textId="430C07EA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417,868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33AB5DF" w14:textId="27F49171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163,820</w:t>
            </w:r>
          </w:p>
        </w:tc>
      </w:tr>
      <w:tr w:rsidR="00DA402E" w:rsidRPr="00746B12" w14:paraId="2EA2FC13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15AD2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4A0FD7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D7C9" w14:textId="0C21088A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1649,849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3483487" w14:textId="210A95F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2317,372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413F835" w14:textId="7AF47FC0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2493,405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D25E8EF" w14:textId="3FCFF0D7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577,738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66174D" w14:textId="3AD64401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632,221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98D632" w14:textId="321B7FA4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669,668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F5DDAE2" w14:textId="74116954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613,778</w:t>
            </w:r>
          </w:p>
        </w:tc>
      </w:tr>
      <w:tr w:rsidR="00DA402E" w:rsidRPr="00746B12" w14:paraId="4C8459E8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DAD406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3A8C0DD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2FA6" w14:textId="285F335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345,126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ABCC9C6" w14:textId="75C540C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75,372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7957BEF" w14:textId="06E8A818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209,581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CC052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370C3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FDBD14D" w14:textId="7C0B1C6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EF94978" w14:textId="44541E97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209,581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59445065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C7A06E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0679BC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8659" w14:textId="3487AA4F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3120,363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7BEE8BD" w14:textId="4481701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963,203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F35D6D" w14:textId="5B05635F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1957,568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053CC01" w14:textId="3E34B151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394,905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9C61F0C" w14:textId="2F55DD47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0A203A5" w14:textId="1BFA5312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167,100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272CD8D" w14:textId="46E1689D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439,463</w:t>
            </w:r>
          </w:p>
        </w:tc>
      </w:tr>
      <w:tr w:rsidR="00DA402E" w:rsidRPr="00746B12" w14:paraId="69E89679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CCD190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346997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DF65" w14:textId="4714FF46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11055,040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2D90C1E" w14:textId="4E98F23A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14558,581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BB2C05B" w14:textId="01D22E44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18494,035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38A144A" w14:textId="4B1CE717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5066,003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3391B52" w14:textId="4746830E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3015,174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0D9FAB8" w14:textId="470BC1FB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5071,590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5744E31" w14:textId="6E23A066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5341,268</w:t>
            </w:r>
          </w:p>
        </w:tc>
      </w:tr>
      <w:tr w:rsidR="00DA402E" w:rsidRPr="00746B12" w14:paraId="5B4B6CC0" w14:textId="77777777" w:rsidTr="00BE4427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AE196A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 навчання працівників)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5D06F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09F4" w14:textId="23E1D19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CA49AA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CDB75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BFE25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FFEA8A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98458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7B08E2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5518B978" w14:textId="77777777" w:rsidTr="002F56FC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797ED1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A70A34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3B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4E8CCF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20D327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F560BA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309A1E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3957A3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87E01D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2EABB021" w14:textId="77777777" w:rsidTr="002F56FC">
        <w:trPr>
          <w:trHeight w:val="29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09004D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спеціальний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0157FB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AB39" w14:textId="36AFA88A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745A890" w14:textId="01C6D688" w:rsidR="00DA402E" w:rsidRPr="00D75735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7573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1594,000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66063B8" w14:textId="50215B50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ADE67A8" w14:textId="5DDF6E2F" w:rsidR="00DA402E" w:rsidRPr="00746B12" w:rsidRDefault="00E50038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  <w:r w:rsidR="00DA402E"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3B5B6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D2DF07B" w14:textId="6EEDD338" w:rsidR="00DA402E" w:rsidRPr="00746B12" w:rsidRDefault="00E50038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  <w:r w:rsidR="00DA402E"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66F80C3" w14:textId="7C88F2F5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</w:tr>
      <w:tr w:rsidR="00DA402E" w:rsidRPr="00746B12" w14:paraId="185D9557" w14:textId="77777777" w:rsidTr="002F56FC">
        <w:trPr>
          <w:trHeight w:val="52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26C9C7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BBBCE6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6C5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EDAD7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8250EF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0BB036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7F383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9BE0E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F10F39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3B4C2231" w14:textId="77777777" w:rsidTr="00BE4427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36E7E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6B2C5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919C0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1C049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E8464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DC171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6D866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CAAD4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65968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E533D1D" w14:textId="77777777" w:rsidTr="002F56F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2C87C4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0549EC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95B7922" w14:textId="27BF6FAA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32409,468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542BC1B" w14:textId="7905D9A8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40189,870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C373ED6" w14:textId="2E4070F1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E726836" w14:textId="7C81EA15" w:rsidR="00DA402E" w:rsidRPr="00746B12" w:rsidRDefault="00110552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13599,405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0614E2F8" w14:textId="752D9B7D" w:rsidR="00DA402E" w:rsidRPr="00746B12" w:rsidRDefault="00110552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12578,157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A54079A" w14:textId="7CD714B4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14235,195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34B49209" w14:textId="5A28EA5C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15162,680</w:t>
            </w:r>
          </w:p>
        </w:tc>
      </w:tr>
      <w:tr w:rsidR="00DA402E" w:rsidRPr="00746B12" w14:paraId="0C68EF53" w14:textId="77777777" w:rsidTr="00BE4427">
        <w:trPr>
          <w:trHeight w:val="321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A5C2CD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Фінансові результати діяльності: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D3133D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9F4D25" w14:textId="33E47B3A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1134,924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5F768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5417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326BFF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9FD4B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AFD30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3FCB5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2FCA8DA0" w14:textId="77777777" w:rsidTr="002F56FC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  <w:hideMark/>
          </w:tcPr>
          <w:p w14:paraId="30B1FC6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Валовий прибуток (збиток)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72CA63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F0E7D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FBF45C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6DA368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6BA3D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79B9D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DC1AD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FE95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224BA0AF" w14:textId="77777777" w:rsidTr="002F56FC">
        <w:trPr>
          <w:trHeight w:val="473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8A7F58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операційної діяльності: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8279E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8A9E0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DD64F6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76F2DA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4F8BF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B90C1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11E99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A3BC6E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3CFA39F6" w14:textId="77777777" w:rsidTr="002F56FC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60159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292EA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EF8C9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F25BF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1BF196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3D616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CD701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5343B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5946B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DA402E" w:rsidRPr="00746B12" w14:paraId="4EBA9FBC" w14:textId="77777777" w:rsidTr="002F56FC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8E72A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D133C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1BD361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D0B21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4C69B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80005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99333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4E8E4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B46CB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DA402E" w:rsidRPr="00746B12" w14:paraId="146431E6" w14:textId="77777777" w:rsidTr="002F56FC">
        <w:trPr>
          <w:trHeight w:val="499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688EDC8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BAF93E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C9720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28A5C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26D7D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D818F2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E5E84A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B146D5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B4491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77AE2FC2" w14:textId="77777777" w:rsidTr="002F56FC">
        <w:trPr>
          <w:trHeight w:val="30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DB0FD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FC337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4EBC6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D9DF43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FAF8C9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CB090A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CAA722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1E9CB9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134F52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742B987D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6B2E1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AD3477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69CC3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CB487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8A8075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12DCB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4F5159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4A418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C0EC0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1EAB9509" w14:textId="77777777" w:rsidTr="002F56FC">
        <w:trPr>
          <w:trHeight w:val="495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4785EC5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прибуток від звичайної діяльності 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C8CC6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565C7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52715E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781224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00DD1D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D3723B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6195F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5C416C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1DA66ECD" w14:textId="77777777" w:rsidTr="002F56FC">
        <w:trPr>
          <w:trHeight w:val="33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3781369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Чистий  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17FAC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FD49EF" w14:textId="595316A9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1134,924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50A505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7B8A61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1C9B38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F9FC5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537B5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3AEA2C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211B6DE3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F57A2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5BEF2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F37659" w14:textId="6EEFB9AE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1134,924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102ED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3E1C74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A681C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9CC7AD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492618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B356F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5F3FC3CA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4536D7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9C2DF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9B9F7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4075B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F0A1C7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7B474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7695B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FD63A9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8938AC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3D856AA8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2C4711D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ІІ.   Розподіл чистого прибутку</w:t>
            </w:r>
          </w:p>
        </w:tc>
      </w:tr>
      <w:tr w:rsidR="00DA402E" w:rsidRPr="00746B12" w14:paraId="5241C6F0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259964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розвитку виробництва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(%)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E72D8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CAB16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704344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5573CF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448B00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94EE1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7F503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33F4C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2B3DED6" w14:textId="77777777" w:rsidTr="00BE4427">
        <w:trPr>
          <w:trHeight w:val="279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79C6D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матеріально заохочення (%) - 20%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CD33C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47B900" w14:textId="263FAFB7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226,985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9103D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4C92C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A820C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FD702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6C401C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85DE7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675400EB" w14:textId="77777777" w:rsidTr="00BE4427">
        <w:trPr>
          <w:trHeight w:val="28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978714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соціального розвитку (%) – 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9EEA8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98ABFD" w14:textId="000D9565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907,939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0AEC6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1C80B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83B18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3E138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7F340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FC97B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10D992E9" w14:textId="77777777" w:rsidTr="002F56FC">
        <w:trPr>
          <w:trHeight w:val="74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B42A3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C52B1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1315C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36656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DC1306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2D6C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5854A1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78DD2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C8F7D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549AF403" w14:textId="77777777" w:rsidTr="002F56FC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05E59BE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ІІІ Обов’язкові платежі підприємства</w:t>
            </w:r>
          </w:p>
        </w:tc>
      </w:tr>
      <w:tr w:rsidR="00DA402E" w:rsidRPr="00746B12" w14:paraId="291EF61E" w14:textId="77777777" w:rsidTr="00BE4427">
        <w:trPr>
          <w:trHeight w:val="1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9004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Резервний фонд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F7AB2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DE7D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64C3F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BE4A1A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2D6E7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9F456E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5A25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21008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8EB81FF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D4AF0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фонди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4B2FA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6FF58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B306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ECE2FE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D029D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EA20CC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F8EAD4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55B41D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60140D63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E6D5B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Обов’язкові платежі, у тому числі: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A1FBF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04CF454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45DEB5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7D9554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D69BFE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2B4F5E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9098CD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42A72B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17973CFC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5276F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місцеві податки та збори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AAC01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971A06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CE4DD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8C429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E3516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B6BF3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3C43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1AE38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45A6E2D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0B571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платежі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E196C3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58754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98312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A1C75C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9DE6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A84ED6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9565A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69CFE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</w:tbl>
    <w:p w14:paraId="43093B3F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5DC22C9B" w14:textId="77777777" w:rsidR="00001149" w:rsidRDefault="00001149" w:rsidP="006C0B77">
      <w:pPr>
        <w:spacing w:after="0"/>
        <w:ind w:firstLine="709"/>
        <w:jc w:val="both"/>
        <w:rPr>
          <w:lang w:val="uk-UA"/>
        </w:rPr>
      </w:pPr>
    </w:p>
    <w:p w14:paraId="1A5BA61F" w14:textId="77777777" w:rsidR="00CF0B6D" w:rsidRDefault="00CF0B6D" w:rsidP="006C0B77">
      <w:pPr>
        <w:spacing w:after="0"/>
        <w:ind w:firstLine="709"/>
        <w:jc w:val="both"/>
        <w:rPr>
          <w:lang w:val="uk-UA"/>
        </w:rPr>
      </w:pPr>
    </w:p>
    <w:p w14:paraId="4CC50D95" w14:textId="77777777" w:rsidR="00CF0B6D" w:rsidRPr="00CF0B6D" w:rsidRDefault="00CF0B6D" w:rsidP="00CF0B6D">
      <w:pPr>
        <w:spacing w:after="0"/>
        <w:ind w:firstLine="709"/>
        <w:jc w:val="both"/>
        <w:rPr>
          <w:lang w:val="uk-UA"/>
        </w:rPr>
      </w:pPr>
      <w:r w:rsidRPr="00CF0B6D">
        <w:rPr>
          <w:lang w:val="uk-UA"/>
        </w:rPr>
        <w:t>Керуючий справами</w:t>
      </w:r>
    </w:p>
    <w:p w14:paraId="3EA6E35F" w14:textId="02F7F4D1" w:rsidR="00CF0B6D" w:rsidRPr="00CF0B6D" w:rsidRDefault="00CF0B6D" w:rsidP="00CF0B6D">
      <w:pPr>
        <w:spacing w:after="0"/>
        <w:ind w:firstLine="709"/>
        <w:jc w:val="both"/>
        <w:rPr>
          <w:lang w:val="uk-UA"/>
        </w:rPr>
      </w:pPr>
      <w:r w:rsidRPr="00CF0B6D">
        <w:rPr>
          <w:lang w:val="uk-UA"/>
        </w:rPr>
        <w:t>виконавчого комітету</w:t>
      </w:r>
      <w:r w:rsidRPr="00CF0B6D">
        <w:rPr>
          <w:lang w:val="uk-UA"/>
        </w:rPr>
        <w:tab/>
      </w:r>
      <w:r w:rsidRPr="00CF0B6D">
        <w:rPr>
          <w:lang w:val="uk-UA"/>
        </w:rPr>
        <w:tab/>
      </w:r>
      <w:r w:rsidRPr="00CF0B6D">
        <w:rPr>
          <w:lang w:val="uk-UA"/>
        </w:rPr>
        <w:tab/>
      </w:r>
      <w:r w:rsidRPr="00CF0B6D">
        <w:rPr>
          <w:lang w:val="uk-UA"/>
        </w:rPr>
        <w:tab/>
      </w:r>
      <w:r w:rsidRPr="00CF0B6D">
        <w:rPr>
          <w:lang w:val="uk-UA"/>
        </w:rPr>
        <w:tab/>
      </w:r>
      <w:r w:rsidRPr="00CF0B6D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F0B6D">
        <w:rPr>
          <w:lang w:val="uk-UA"/>
        </w:rPr>
        <w:t>Владислав ТЕРЕЩЕНКО</w:t>
      </w:r>
    </w:p>
    <w:p w14:paraId="3D1443C6" w14:textId="77777777" w:rsidR="00CF0B6D" w:rsidRDefault="00CF0B6D" w:rsidP="006C0B77">
      <w:pPr>
        <w:spacing w:after="0"/>
        <w:ind w:firstLine="709"/>
        <w:jc w:val="both"/>
        <w:rPr>
          <w:lang w:val="uk-UA"/>
        </w:rPr>
      </w:pPr>
    </w:p>
    <w:sectPr w:rsidR="00CF0B6D" w:rsidSect="00CF0B6D">
      <w:pgSz w:w="16838" w:h="11906" w:orient="landscape" w:code="9"/>
      <w:pgMar w:top="184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CB"/>
    <w:rsid w:val="00001149"/>
    <w:rsid w:val="000730A9"/>
    <w:rsid w:val="000968DA"/>
    <w:rsid w:val="000D4083"/>
    <w:rsid w:val="00110552"/>
    <w:rsid w:val="00133B44"/>
    <w:rsid w:val="00157528"/>
    <w:rsid w:val="00161106"/>
    <w:rsid w:val="0016566A"/>
    <w:rsid w:val="0017246C"/>
    <w:rsid w:val="001845F0"/>
    <w:rsid w:val="00253B37"/>
    <w:rsid w:val="00283AAA"/>
    <w:rsid w:val="002A6338"/>
    <w:rsid w:val="002E1797"/>
    <w:rsid w:val="002E5EFA"/>
    <w:rsid w:val="002F4858"/>
    <w:rsid w:val="002F56FC"/>
    <w:rsid w:val="00323ACB"/>
    <w:rsid w:val="00336D72"/>
    <w:rsid w:val="00366D19"/>
    <w:rsid w:val="003D1E28"/>
    <w:rsid w:val="003F0252"/>
    <w:rsid w:val="004921D3"/>
    <w:rsid w:val="004A033B"/>
    <w:rsid w:val="004C0D32"/>
    <w:rsid w:val="00502434"/>
    <w:rsid w:val="005241A4"/>
    <w:rsid w:val="00531FD5"/>
    <w:rsid w:val="00543B52"/>
    <w:rsid w:val="00566BAE"/>
    <w:rsid w:val="005A07CB"/>
    <w:rsid w:val="005D2F33"/>
    <w:rsid w:val="006008BC"/>
    <w:rsid w:val="006440E3"/>
    <w:rsid w:val="00646FF1"/>
    <w:rsid w:val="00695486"/>
    <w:rsid w:val="006B4F2D"/>
    <w:rsid w:val="006C0B77"/>
    <w:rsid w:val="006E0D7E"/>
    <w:rsid w:val="006E34BB"/>
    <w:rsid w:val="007202E7"/>
    <w:rsid w:val="00730C49"/>
    <w:rsid w:val="0073542E"/>
    <w:rsid w:val="007464C9"/>
    <w:rsid w:val="00746B12"/>
    <w:rsid w:val="007640F5"/>
    <w:rsid w:val="007809DE"/>
    <w:rsid w:val="00784A94"/>
    <w:rsid w:val="007C4F4E"/>
    <w:rsid w:val="007F037E"/>
    <w:rsid w:val="008242FF"/>
    <w:rsid w:val="00867EF0"/>
    <w:rsid w:val="00870751"/>
    <w:rsid w:val="0090216B"/>
    <w:rsid w:val="00922C48"/>
    <w:rsid w:val="0095560E"/>
    <w:rsid w:val="009F7125"/>
    <w:rsid w:val="00A5595C"/>
    <w:rsid w:val="00A9607F"/>
    <w:rsid w:val="00AB147D"/>
    <w:rsid w:val="00AF6E28"/>
    <w:rsid w:val="00B10AA3"/>
    <w:rsid w:val="00B15801"/>
    <w:rsid w:val="00B35D30"/>
    <w:rsid w:val="00B371B3"/>
    <w:rsid w:val="00B643E9"/>
    <w:rsid w:val="00B744BF"/>
    <w:rsid w:val="00B915B7"/>
    <w:rsid w:val="00BC0AA5"/>
    <w:rsid w:val="00BE4427"/>
    <w:rsid w:val="00C20881"/>
    <w:rsid w:val="00C57EB3"/>
    <w:rsid w:val="00C97EA6"/>
    <w:rsid w:val="00CA2A0F"/>
    <w:rsid w:val="00CA34BB"/>
    <w:rsid w:val="00CE1E4D"/>
    <w:rsid w:val="00CF0B6D"/>
    <w:rsid w:val="00D30239"/>
    <w:rsid w:val="00D75735"/>
    <w:rsid w:val="00D95907"/>
    <w:rsid w:val="00D9792C"/>
    <w:rsid w:val="00DA402E"/>
    <w:rsid w:val="00DE3134"/>
    <w:rsid w:val="00E05431"/>
    <w:rsid w:val="00E50038"/>
    <w:rsid w:val="00E70ED4"/>
    <w:rsid w:val="00E71F35"/>
    <w:rsid w:val="00E95828"/>
    <w:rsid w:val="00EA59DF"/>
    <w:rsid w:val="00EE0AEC"/>
    <w:rsid w:val="00EE4070"/>
    <w:rsid w:val="00F12C76"/>
    <w:rsid w:val="00F13583"/>
    <w:rsid w:val="00F20E93"/>
    <w:rsid w:val="00F23737"/>
    <w:rsid w:val="00F47E70"/>
    <w:rsid w:val="00F75D94"/>
    <w:rsid w:val="00F97401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CBB"/>
  <w15:chartTrackingRefBased/>
  <w15:docId w15:val="{035982EB-3E86-4555-AF9B-8A65C8C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B1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6B12"/>
    <w:rPr>
      <w:color w:val="954F72"/>
      <w:u w:val="single"/>
    </w:rPr>
  </w:style>
  <w:style w:type="paragraph" w:customStyle="1" w:styleId="msonormal0">
    <w:name w:val="msonormal"/>
    <w:basedOn w:val="a"/>
    <w:rsid w:val="00746B1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2"/>
      <w:lang w:eastAsia="ru-RU"/>
      <w14:ligatures w14:val="none"/>
    </w:rPr>
  </w:style>
  <w:style w:type="paragraph" w:customStyle="1" w:styleId="font6">
    <w:name w:val="font6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2"/>
      <w:lang w:eastAsia="ru-RU"/>
      <w14:ligatures w14:val="none"/>
    </w:rPr>
  </w:style>
  <w:style w:type="paragraph" w:customStyle="1" w:styleId="font8">
    <w:name w:val="font8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rsid w:val="00746B12"/>
    <w:pPr>
      <w:spacing w:before="100" w:beforeAutospacing="1" w:after="100" w:afterAutospacing="1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746B12"/>
    <w:pP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9">
    <w:name w:val="xl1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0">
    <w:name w:val="xl1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71">
    <w:name w:val="xl17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2">
    <w:name w:val="xl1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3">
    <w:name w:val="xl1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74">
    <w:name w:val="xl17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75">
    <w:name w:val="xl17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82">
    <w:name w:val="xl18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83">
    <w:name w:val="xl18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3300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746B12"/>
    <w:pPr>
      <w:pBdr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746B12"/>
    <w:pP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22">
    <w:name w:val="xl2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746B12"/>
    <w:pPr>
      <w:pBdr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5">
    <w:name w:val="xl245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6">
    <w:name w:val="xl24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7">
    <w:name w:val="xl247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rsid w:val="00746B12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51">
    <w:name w:val="xl25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 Y</cp:lastModifiedBy>
  <cp:revision>61</cp:revision>
  <cp:lastPrinted>2025-12-16T13:11:00Z</cp:lastPrinted>
  <dcterms:created xsi:type="dcterms:W3CDTF">2024-07-15T06:50:00Z</dcterms:created>
  <dcterms:modified xsi:type="dcterms:W3CDTF">2025-12-16T13:14:00Z</dcterms:modified>
</cp:coreProperties>
</file>