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0079" w14:textId="77777777" w:rsidR="00A7432F" w:rsidRDefault="00A7432F" w:rsidP="00870EF0">
      <w:pPr>
        <w:spacing w:after="0" w:line="240" w:lineRule="auto"/>
        <w:ind w:left="5040"/>
        <w:jc w:val="both"/>
        <w:rPr>
          <w:sz w:val="24"/>
          <w:szCs w:val="24"/>
          <w:lang w:val="uk-UA"/>
        </w:rPr>
      </w:pPr>
      <w:bookmarkStart w:id="0" w:name="_Hlk184913506"/>
    </w:p>
    <w:p w14:paraId="31C69F25" w14:textId="77777777" w:rsidR="00A7432F" w:rsidRDefault="00A7432F" w:rsidP="00870EF0">
      <w:pPr>
        <w:spacing w:after="0" w:line="240" w:lineRule="auto"/>
        <w:ind w:left="5040"/>
        <w:jc w:val="both"/>
        <w:rPr>
          <w:sz w:val="24"/>
          <w:szCs w:val="24"/>
          <w:lang w:val="uk-UA"/>
        </w:rPr>
      </w:pPr>
    </w:p>
    <w:p w14:paraId="7F5BCC93" w14:textId="4AB8E218" w:rsidR="00870EF0" w:rsidRDefault="00870EF0" w:rsidP="00870EF0">
      <w:pPr>
        <w:spacing w:after="0" w:line="240" w:lineRule="auto"/>
        <w:ind w:left="5040"/>
        <w:jc w:val="both"/>
        <w:rPr>
          <w:sz w:val="24"/>
          <w:szCs w:val="24"/>
          <w:lang w:val="uk-UA"/>
        </w:rPr>
      </w:pPr>
      <w:r>
        <w:rPr>
          <w:sz w:val="24"/>
          <w:szCs w:val="24"/>
          <w:lang w:val="uk-UA"/>
        </w:rPr>
        <w:t xml:space="preserve">Додаток </w:t>
      </w:r>
    </w:p>
    <w:p w14:paraId="7FC423AD" w14:textId="77777777" w:rsidR="00870EF0" w:rsidRDefault="00870EF0" w:rsidP="00870EF0">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2299A2DA" w14:textId="77777777" w:rsidR="00870EF0" w:rsidRDefault="00870EF0" w:rsidP="00870EF0">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7B095A89" w14:textId="52D065BC" w:rsidR="00870EF0" w:rsidRDefault="00870EF0" w:rsidP="00870EF0">
      <w:pPr>
        <w:spacing w:after="0" w:line="240" w:lineRule="auto"/>
        <w:ind w:left="5040"/>
        <w:jc w:val="both"/>
        <w:rPr>
          <w:sz w:val="24"/>
          <w:szCs w:val="24"/>
          <w:lang w:val="uk-UA"/>
        </w:rPr>
      </w:pPr>
      <w:r>
        <w:rPr>
          <w:sz w:val="24"/>
          <w:szCs w:val="24"/>
          <w:lang w:val="uk-UA"/>
        </w:rPr>
        <w:t>від 18.12.2025 № 247</w:t>
      </w:r>
      <w:r w:rsidR="004851DE">
        <w:rPr>
          <w:sz w:val="24"/>
          <w:szCs w:val="24"/>
          <w:lang w:val="uk-UA"/>
        </w:rPr>
        <w:t>3</w:t>
      </w:r>
      <w:r>
        <w:rPr>
          <w:sz w:val="24"/>
          <w:szCs w:val="24"/>
          <w:lang w:val="uk-UA"/>
        </w:rPr>
        <w:t xml:space="preserve"> – </w:t>
      </w:r>
      <w:r>
        <w:rPr>
          <w:sz w:val="24"/>
          <w:szCs w:val="24"/>
          <w:lang w:val="en-US"/>
        </w:rPr>
        <w:t>V</w:t>
      </w:r>
      <w:r>
        <w:rPr>
          <w:sz w:val="24"/>
          <w:szCs w:val="24"/>
          <w:lang w:val="uk-UA"/>
        </w:rPr>
        <w:t>ІІІ</w:t>
      </w:r>
    </w:p>
    <w:p w14:paraId="2C7F390E" w14:textId="77777777" w:rsidR="00870EF0" w:rsidRDefault="00870EF0" w:rsidP="00870EF0">
      <w:pPr>
        <w:spacing w:after="0" w:line="240" w:lineRule="auto"/>
        <w:ind w:left="5040"/>
        <w:jc w:val="both"/>
        <w:rPr>
          <w:sz w:val="24"/>
          <w:szCs w:val="24"/>
          <w:lang w:val="uk-UA"/>
        </w:rPr>
      </w:pPr>
    </w:p>
    <w:p w14:paraId="38A3EE64" w14:textId="77777777" w:rsidR="004851DE" w:rsidRPr="004851DE" w:rsidRDefault="004851DE" w:rsidP="004851DE">
      <w:pPr>
        <w:widowControl w:val="0"/>
        <w:spacing w:after="0" w:line="240" w:lineRule="auto"/>
        <w:ind w:left="2832" w:firstLine="708"/>
        <w:jc w:val="right"/>
        <w:rPr>
          <w:rFonts w:ascii="Arial Unicode MS" w:eastAsia="Arial Unicode MS" w:hAnsi="Arial Unicode MS" w:cs="Arial Unicode MS"/>
          <w:b/>
          <w:sz w:val="28"/>
          <w:szCs w:val="28"/>
          <w:lang w:val="uk-UA" w:eastAsia="uk-UA" w:bidi="uk-UA"/>
        </w:rPr>
      </w:pPr>
    </w:p>
    <w:p w14:paraId="03FD53AA" w14:textId="77777777" w:rsidR="004851DE" w:rsidRPr="004851DE" w:rsidRDefault="004851DE" w:rsidP="004851DE">
      <w:pPr>
        <w:widowControl w:val="0"/>
        <w:spacing w:after="0" w:line="0" w:lineRule="atLeast"/>
        <w:ind w:left="3686"/>
        <w:jc w:val="both"/>
        <w:rPr>
          <w:rFonts w:eastAsia="Times New Roman"/>
          <w:b/>
          <w:sz w:val="28"/>
          <w:szCs w:val="28"/>
          <w:lang w:val="x-none" w:eastAsia="x-none"/>
        </w:rPr>
      </w:pPr>
    </w:p>
    <w:p w14:paraId="287F525D" w14:textId="77777777" w:rsidR="004851DE" w:rsidRPr="004851DE" w:rsidRDefault="004851DE" w:rsidP="004851DE">
      <w:pPr>
        <w:widowControl w:val="0"/>
        <w:spacing w:after="0" w:line="0" w:lineRule="atLeast"/>
        <w:ind w:left="3686"/>
        <w:jc w:val="both"/>
        <w:rPr>
          <w:rFonts w:eastAsia="Times New Roman"/>
          <w:b/>
          <w:sz w:val="28"/>
          <w:szCs w:val="28"/>
          <w:lang w:val="x-none" w:eastAsia="x-none"/>
        </w:rPr>
      </w:pPr>
    </w:p>
    <w:p w14:paraId="378776B4" w14:textId="77777777" w:rsidR="004851DE" w:rsidRPr="004851DE" w:rsidRDefault="004851DE" w:rsidP="004851DE">
      <w:pPr>
        <w:widowControl w:val="0"/>
        <w:spacing w:after="0" w:line="0" w:lineRule="atLeast"/>
        <w:ind w:left="3686"/>
        <w:jc w:val="both"/>
        <w:rPr>
          <w:rFonts w:eastAsia="Times New Roman"/>
          <w:b/>
          <w:sz w:val="28"/>
          <w:szCs w:val="28"/>
          <w:lang w:val="x-none" w:eastAsia="x-none"/>
        </w:rPr>
      </w:pPr>
    </w:p>
    <w:p w14:paraId="62E1A4B7" w14:textId="77777777" w:rsidR="004851DE" w:rsidRPr="004851DE" w:rsidRDefault="004851DE" w:rsidP="004851DE">
      <w:pPr>
        <w:widowControl w:val="0"/>
        <w:spacing w:after="0" w:line="0" w:lineRule="atLeast"/>
        <w:ind w:left="3686"/>
        <w:jc w:val="both"/>
        <w:rPr>
          <w:rFonts w:eastAsia="Times New Roman"/>
          <w:b/>
          <w:sz w:val="28"/>
          <w:szCs w:val="28"/>
          <w:lang w:val="x-none" w:eastAsia="x-none"/>
        </w:rPr>
      </w:pPr>
    </w:p>
    <w:p w14:paraId="0578EBB5" w14:textId="77777777" w:rsidR="004851DE" w:rsidRPr="004851DE" w:rsidRDefault="004851DE" w:rsidP="004851DE">
      <w:pPr>
        <w:widowControl w:val="0"/>
        <w:spacing w:after="0" w:line="0" w:lineRule="atLeast"/>
        <w:ind w:left="3686"/>
        <w:jc w:val="both"/>
        <w:rPr>
          <w:rFonts w:eastAsia="Times New Roman"/>
          <w:b/>
          <w:sz w:val="28"/>
          <w:szCs w:val="28"/>
          <w:lang w:val="x-none" w:eastAsia="x-none"/>
        </w:rPr>
      </w:pPr>
    </w:p>
    <w:p w14:paraId="0AF72F76" w14:textId="77777777" w:rsidR="004851DE" w:rsidRPr="004851DE" w:rsidRDefault="004851DE" w:rsidP="004851DE">
      <w:pPr>
        <w:widowControl w:val="0"/>
        <w:spacing w:after="0" w:line="0" w:lineRule="atLeast"/>
        <w:ind w:left="3686"/>
        <w:jc w:val="both"/>
        <w:rPr>
          <w:rFonts w:eastAsia="Times New Roman"/>
          <w:b/>
          <w:sz w:val="28"/>
          <w:szCs w:val="28"/>
          <w:lang w:val="x-none" w:eastAsia="x-none"/>
        </w:rPr>
      </w:pPr>
    </w:p>
    <w:p w14:paraId="47E477E4" w14:textId="77777777" w:rsidR="004851DE" w:rsidRPr="004851DE" w:rsidRDefault="004851DE" w:rsidP="004851DE">
      <w:pPr>
        <w:widowControl w:val="0"/>
        <w:spacing w:after="0" w:line="0" w:lineRule="atLeast"/>
        <w:ind w:left="3686"/>
        <w:jc w:val="both"/>
        <w:rPr>
          <w:rFonts w:eastAsia="Times New Roman"/>
          <w:b/>
          <w:sz w:val="28"/>
          <w:szCs w:val="28"/>
          <w:lang w:val="x-none" w:eastAsia="x-none"/>
        </w:rPr>
      </w:pPr>
    </w:p>
    <w:p w14:paraId="22D83E3F" w14:textId="77777777" w:rsidR="004851DE" w:rsidRPr="004851DE" w:rsidRDefault="004851DE" w:rsidP="004851DE">
      <w:pPr>
        <w:widowControl w:val="0"/>
        <w:spacing w:after="0" w:line="240" w:lineRule="auto"/>
        <w:ind w:left="284" w:right="417"/>
        <w:jc w:val="center"/>
        <w:rPr>
          <w:rFonts w:eastAsia="Arial Unicode MS"/>
          <w:b/>
          <w:sz w:val="28"/>
          <w:szCs w:val="28"/>
          <w:lang w:val="uk-UA" w:eastAsia="uk-UA" w:bidi="uk-UA"/>
        </w:rPr>
      </w:pPr>
    </w:p>
    <w:p w14:paraId="5CD8B740" w14:textId="77777777" w:rsidR="004851DE" w:rsidRPr="004851DE" w:rsidRDefault="004851DE" w:rsidP="004851DE">
      <w:pPr>
        <w:widowControl w:val="0"/>
        <w:spacing w:after="0" w:line="240" w:lineRule="auto"/>
        <w:ind w:left="284" w:right="417"/>
        <w:jc w:val="center"/>
        <w:rPr>
          <w:rFonts w:eastAsia="Arial Unicode MS"/>
          <w:b/>
          <w:sz w:val="28"/>
          <w:szCs w:val="28"/>
          <w:lang w:val="uk-UA" w:eastAsia="uk-UA" w:bidi="uk-UA"/>
        </w:rPr>
      </w:pPr>
    </w:p>
    <w:p w14:paraId="00FAED38" w14:textId="77777777" w:rsidR="004851DE" w:rsidRPr="004851DE" w:rsidRDefault="004851DE" w:rsidP="004851DE">
      <w:pPr>
        <w:widowControl w:val="0"/>
        <w:spacing w:after="0" w:line="240" w:lineRule="auto"/>
        <w:ind w:right="417"/>
        <w:jc w:val="center"/>
        <w:rPr>
          <w:rFonts w:eastAsia="Arial Unicode MS"/>
          <w:b/>
          <w:sz w:val="28"/>
          <w:szCs w:val="28"/>
          <w:lang w:val="uk-UA" w:eastAsia="uk-UA" w:bidi="uk-UA"/>
        </w:rPr>
      </w:pPr>
    </w:p>
    <w:p w14:paraId="356B1E17" w14:textId="77777777" w:rsidR="004851DE" w:rsidRPr="004851DE" w:rsidRDefault="004851DE" w:rsidP="004851DE">
      <w:pPr>
        <w:widowControl w:val="0"/>
        <w:spacing w:after="0" w:line="240" w:lineRule="auto"/>
        <w:ind w:right="417"/>
        <w:jc w:val="center"/>
        <w:rPr>
          <w:rFonts w:eastAsia="Arial Unicode MS"/>
          <w:b/>
          <w:sz w:val="28"/>
          <w:szCs w:val="28"/>
          <w:lang w:val="uk-UA" w:eastAsia="uk-UA" w:bidi="uk-UA"/>
        </w:rPr>
      </w:pPr>
      <w:r w:rsidRPr="004851DE">
        <w:rPr>
          <w:rFonts w:eastAsia="Arial Unicode MS"/>
          <w:b/>
          <w:sz w:val="28"/>
          <w:szCs w:val="28"/>
          <w:lang w:val="uk-UA" w:eastAsia="uk-UA" w:bidi="uk-UA"/>
        </w:rPr>
        <w:t xml:space="preserve">Програма </w:t>
      </w:r>
      <w:r w:rsidRPr="004851DE">
        <w:rPr>
          <w:rFonts w:eastAsia="Arial Unicode MS"/>
          <w:b/>
          <w:bCs/>
          <w:color w:val="000000"/>
          <w:sz w:val="28"/>
          <w:szCs w:val="24"/>
          <w:lang w:val="uk-UA" w:eastAsia="uk-UA" w:bidi="uk-UA"/>
        </w:rPr>
        <w:t xml:space="preserve"> </w:t>
      </w:r>
    </w:p>
    <w:p w14:paraId="696E1A4B" w14:textId="77777777" w:rsidR="004851DE" w:rsidRPr="004851DE" w:rsidRDefault="004851DE" w:rsidP="004851DE">
      <w:pPr>
        <w:widowControl w:val="0"/>
        <w:spacing w:after="0" w:line="240" w:lineRule="auto"/>
        <w:ind w:right="-2"/>
        <w:jc w:val="center"/>
        <w:rPr>
          <w:rFonts w:eastAsia="Arial Unicode MS"/>
          <w:b/>
          <w:sz w:val="28"/>
          <w:szCs w:val="28"/>
          <w:lang w:val="uk-UA" w:eastAsia="uk-UA" w:bidi="uk-UA"/>
        </w:rPr>
      </w:pPr>
      <w:r w:rsidRPr="004851DE">
        <w:rPr>
          <w:rFonts w:eastAsia="Arial Unicode MS"/>
          <w:b/>
          <w:sz w:val="28"/>
          <w:szCs w:val="28"/>
          <w:lang w:val="uk-UA" w:eastAsia="uk-UA" w:bidi="uk-UA"/>
        </w:rPr>
        <w:t xml:space="preserve">забезпечення діяльності </w:t>
      </w:r>
    </w:p>
    <w:p w14:paraId="3FF38E8E" w14:textId="77777777" w:rsidR="004851DE" w:rsidRPr="004851DE" w:rsidRDefault="004851DE" w:rsidP="004851DE">
      <w:pPr>
        <w:widowControl w:val="0"/>
        <w:spacing w:after="0" w:line="240" w:lineRule="auto"/>
        <w:ind w:right="-2"/>
        <w:jc w:val="center"/>
        <w:rPr>
          <w:rFonts w:eastAsia="Arial Unicode MS"/>
          <w:b/>
          <w:sz w:val="28"/>
          <w:szCs w:val="28"/>
          <w:lang w:val="uk-UA" w:eastAsia="uk-UA" w:bidi="uk-UA"/>
        </w:rPr>
      </w:pPr>
      <w:r w:rsidRPr="004851DE">
        <w:rPr>
          <w:rFonts w:eastAsia="Arial Unicode MS"/>
          <w:b/>
          <w:caps/>
          <w:sz w:val="28"/>
          <w:szCs w:val="28"/>
          <w:lang w:val="uk-UA" w:eastAsia="uk-UA" w:bidi="uk-UA"/>
        </w:rPr>
        <w:t>ПІВДЕННІВського комунального підприємства</w:t>
      </w:r>
      <w:r w:rsidRPr="004851DE">
        <w:rPr>
          <w:rFonts w:eastAsia="Arial Unicode MS"/>
          <w:b/>
          <w:sz w:val="28"/>
          <w:szCs w:val="28"/>
          <w:lang w:val="uk-UA" w:eastAsia="uk-UA" w:bidi="uk-UA"/>
        </w:rPr>
        <w:t xml:space="preserve"> </w:t>
      </w:r>
    </w:p>
    <w:p w14:paraId="7DB0B938" w14:textId="77777777" w:rsidR="004851DE" w:rsidRPr="004851DE" w:rsidRDefault="004851DE" w:rsidP="004851DE">
      <w:pPr>
        <w:widowControl w:val="0"/>
        <w:spacing w:after="0" w:line="240" w:lineRule="auto"/>
        <w:ind w:right="417"/>
        <w:jc w:val="center"/>
        <w:rPr>
          <w:rFonts w:eastAsia="Arial Unicode MS"/>
          <w:b/>
          <w:sz w:val="28"/>
          <w:szCs w:val="28"/>
          <w:lang w:eastAsia="uk-UA" w:bidi="uk-UA"/>
        </w:rPr>
      </w:pPr>
      <w:r w:rsidRPr="004851DE">
        <w:rPr>
          <w:rFonts w:eastAsia="Arial Unicode MS"/>
          <w:b/>
          <w:caps/>
          <w:sz w:val="28"/>
          <w:szCs w:val="28"/>
          <w:lang w:val="uk-UA" w:eastAsia="uk-UA" w:bidi="uk-UA"/>
        </w:rPr>
        <w:t>«Муніципальна варта»</w:t>
      </w:r>
      <w:r w:rsidRPr="004851DE">
        <w:rPr>
          <w:rFonts w:eastAsia="Arial Unicode MS"/>
          <w:b/>
          <w:sz w:val="28"/>
          <w:szCs w:val="28"/>
          <w:lang w:val="uk-UA" w:eastAsia="uk-UA" w:bidi="uk-UA"/>
        </w:rPr>
        <w:t xml:space="preserve"> на 2025-2027 роки </w:t>
      </w:r>
    </w:p>
    <w:p w14:paraId="7FBE9F2A" w14:textId="77777777" w:rsidR="004851DE" w:rsidRPr="004851DE" w:rsidRDefault="004851DE" w:rsidP="004851DE">
      <w:pPr>
        <w:widowControl w:val="0"/>
        <w:spacing w:after="0" w:line="240" w:lineRule="auto"/>
        <w:ind w:right="417"/>
        <w:jc w:val="center"/>
        <w:rPr>
          <w:rFonts w:eastAsia="Arial Unicode MS"/>
          <w:b/>
          <w:sz w:val="28"/>
          <w:szCs w:val="28"/>
          <w:lang w:val="uk-UA" w:eastAsia="uk-UA" w:bidi="uk-UA"/>
        </w:rPr>
      </w:pPr>
      <w:r w:rsidRPr="004851DE">
        <w:rPr>
          <w:rFonts w:eastAsia="Arial Unicode MS"/>
          <w:b/>
          <w:sz w:val="28"/>
          <w:szCs w:val="28"/>
          <w:lang w:val="uk-UA" w:eastAsia="uk-UA" w:bidi="uk-UA"/>
        </w:rPr>
        <w:t>(нова редакція)</w:t>
      </w:r>
    </w:p>
    <w:p w14:paraId="4EECF7FB" w14:textId="77777777" w:rsidR="004851DE" w:rsidRPr="004851DE" w:rsidRDefault="004851DE" w:rsidP="004851DE">
      <w:pPr>
        <w:widowControl w:val="0"/>
        <w:spacing w:after="2987" w:line="274" w:lineRule="exact"/>
        <w:jc w:val="both"/>
        <w:rPr>
          <w:rFonts w:eastAsia="Times New Roman"/>
          <w:b/>
          <w:sz w:val="28"/>
          <w:szCs w:val="28"/>
          <w:lang w:val="x-none" w:eastAsia="x-none"/>
        </w:rPr>
      </w:pPr>
    </w:p>
    <w:p w14:paraId="73F23D69" w14:textId="77777777" w:rsidR="004851DE" w:rsidRPr="004851DE" w:rsidRDefault="004851DE" w:rsidP="004851DE">
      <w:pPr>
        <w:widowControl w:val="0"/>
        <w:spacing w:after="0" w:line="280" w:lineRule="exact"/>
        <w:jc w:val="right"/>
        <w:rPr>
          <w:rFonts w:eastAsia="Times New Roman"/>
          <w:sz w:val="28"/>
          <w:szCs w:val="28"/>
          <w:lang w:val="x-none" w:eastAsia="x-none"/>
        </w:rPr>
      </w:pPr>
    </w:p>
    <w:p w14:paraId="2F2ACE32" w14:textId="77777777" w:rsidR="004851DE" w:rsidRPr="004851DE" w:rsidRDefault="004851DE" w:rsidP="004851DE">
      <w:pPr>
        <w:widowControl w:val="0"/>
        <w:spacing w:after="0" w:line="280" w:lineRule="exact"/>
        <w:jc w:val="right"/>
        <w:rPr>
          <w:rFonts w:eastAsia="Times New Roman"/>
          <w:sz w:val="28"/>
          <w:szCs w:val="28"/>
          <w:lang w:val="x-none" w:eastAsia="x-none"/>
        </w:rPr>
      </w:pPr>
    </w:p>
    <w:p w14:paraId="1835211E" w14:textId="77777777" w:rsidR="004851DE" w:rsidRPr="004851DE" w:rsidRDefault="004851DE" w:rsidP="004851DE">
      <w:pPr>
        <w:widowControl w:val="0"/>
        <w:spacing w:after="0" w:line="280" w:lineRule="exact"/>
        <w:jc w:val="right"/>
        <w:rPr>
          <w:rFonts w:eastAsia="Times New Roman"/>
          <w:sz w:val="28"/>
          <w:szCs w:val="28"/>
          <w:lang w:val="x-none" w:eastAsia="x-none"/>
        </w:rPr>
      </w:pPr>
    </w:p>
    <w:p w14:paraId="49444447" w14:textId="77777777" w:rsidR="004851DE" w:rsidRPr="004851DE" w:rsidRDefault="004851DE" w:rsidP="004851DE">
      <w:pPr>
        <w:widowControl w:val="0"/>
        <w:spacing w:after="0" w:line="280" w:lineRule="exact"/>
        <w:jc w:val="right"/>
        <w:rPr>
          <w:rFonts w:eastAsia="Times New Roman"/>
          <w:sz w:val="28"/>
          <w:szCs w:val="28"/>
          <w:lang w:val="x-none" w:eastAsia="x-none"/>
        </w:rPr>
      </w:pPr>
    </w:p>
    <w:p w14:paraId="5AFC4377" w14:textId="77777777" w:rsidR="004851DE" w:rsidRPr="004851DE" w:rsidRDefault="004851DE" w:rsidP="004851DE">
      <w:pPr>
        <w:widowControl w:val="0"/>
        <w:spacing w:after="0" w:line="280" w:lineRule="exact"/>
        <w:jc w:val="right"/>
        <w:rPr>
          <w:rFonts w:eastAsia="Times New Roman"/>
          <w:sz w:val="28"/>
          <w:szCs w:val="28"/>
          <w:lang w:val="x-none" w:eastAsia="x-none"/>
        </w:rPr>
      </w:pPr>
    </w:p>
    <w:p w14:paraId="1AB506BF" w14:textId="77777777" w:rsidR="004851DE" w:rsidRPr="004851DE" w:rsidRDefault="004851DE" w:rsidP="004851DE">
      <w:pPr>
        <w:widowControl w:val="0"/>
        <w:spacing w:after="0" w:line="280" w:lineRule="exact"/>
        <w:jc w:val="right"/>
        <w:rPr>
          <w:rFonts w:eastAsia="Times New Roman"/>
          <w:sz w:val="28"/>
          <w:szCs w:val="28"/>
          <w:lang w:val="x-none" w:eastAsia="x-none"/>
        </w:rPr>
      </w:pPr>
    </w:p>
    <w:p w14:paraId="2DD0910C" w14:textId="77777777" w:rsidR="004851DE" w:rsidRPr="004851DE" w:rsidRDefault="004851DE" w:rsidP="004851DE">
      <w:pPr>
        <w:widowControl w:val="0"/>
        <w:spacing w:after="0" w:line="280" w:lineRule="exact"/>
        <w:jc w:val="right"/>
        <w:rPr>
          <w:rFonts w:eastAsia="Times New Roman"/>
          <w:sz w:val="28"/>
          <w:szCs w:val="28"/>
          <w:lang w:val="x-none" w:eastAsia="x-none"/>
        </w:rPr>
      </w:pPr>
    </w:p>
    <w:p w14:paraId="35595406" w14:textId="77777777" w:rsidR="004851DE" w:rsidRPr="004851DE" w:rsidRDefault="004851DE" w:rsidP="004851DE">
      <w:pPr>
        <w:widowControl w:val="0"/>
        <w:spacing w:after="0" w:line="280" w:lineRule="exact"/>
        <w:jc w:val="right"/>
        <w:rPr>
          <w:rFonts w:eastAsia="Times New Roman"/>
          <w:sz w:val="28"/>
          <w:szCs w:val="28"/>
          <w:lang w:val="x-none" w:eastAsia="x-none"/>
        </w:rPr>
      </w:pPr>
    </w:p>
    <w:p w14:paraId="3EF93BC7" w14:textId="77777777" w:rsidR="004851DE" w:rsidRPr="004851DE" w:rsidRDefault="004851DE" w:rsidP="004851DE">
      <w:pPr>
        <w:widowControl w:val="0"/>
        <w:spacing w:after="0" w:line="280" w:lineRule="exact"/>
        <w:jc w:val="right"/>
        <w:rPr>
          <w:rFonts w:eastAsia="Times New Roman"/>
          <w:sz w:val="28"/>
          <w:szCs w:val="28"/>
          <w:lang w:val="x-none" w:eastAsia="x-none"/>
        </w:rPr>
      </w:pPr>
    </w:p>
    <w:p w14:paraId="7A7713B6" w14:textId="77777777" w:rsidR="004851DE" w:rsidRPr="004851DE" w:rsidRDefault="004851DE" w:rsidP="004851DE">
      <w:pPr>
        <w:widowControl w:val="0"/>
        <w:spacing w:after="0" w:line="280" w:lineRule="exact"/>
        <w:jc w:val="right"/>
        <w:rPr>
          <w:rFonts w:eastAsia="Times New Roman"/>
          <w:sz w:val="28"/>
          <w:szCs w:val="28"/>
          <w:lang w:val="x-none" w:eastAsia="x-none"/>
        </w:rPr>
      </w:pPr>
    </w:p>
    <w:p w14:paraId="453C25D4" w14:textId="77777777" w:rsidR="004851DE" w:rsidRPr="004851DE" w:rsidRDefault="004851DE" w:rsidP="004851DE">
      <w:pPr>
        <w:widowControl w:val="0"/>
        <w:spacing w:after="0" w:line="280" w:lineRule="exact"/>
        <w:jc w:val="right"/>
        <w:rPr>
          <w:rFonts w:eastAsia="Times New Roman"/>
          <w:sz w:val="28"/>
          <w:szCs w:val="28"/>
          <w:lang w:val="uk-UA" w:eastAsia="x-none"/>
        </w:rPr>
      </w:pPr>
    </w:p>
    <w:p w14:paraId="2F840178" w14:textId="77777777" w:rsidR="004851DE" w:rsidRPr="004851DE" w:rsidRDefault="004851DE" w:rsidP="004851DE">
      <w:pPr>
        <w:widowControl w:val="0"/>
        <w:spacing w:after="0" w:line="280" w:lineRule="exact"/>
        <w:jc w:val="right"/>
        <w:rPr>
          <w:rFonts w:eastAsia="Times New Roman"/>
          <w:sz w:val="28"/>
          <w:szCs w:val="28"/>
          <w:lang w:val="uk-UA" w:eastAsia="x-none"/>
        </w:rPr>
      </w:pPr>
    </w:p>
    <w:p w14:paraId="76392F0F" w14:textId="77777777" w:rsidR="004851DE" w:rsidRPr="004851DE" w:rsidRDefault="004851DE" w:rsidP="004851DE">
      <w:pPr>
        <w:widowControl w:val="0"/>
        <w:spacing w:after="0" w:line="280" w:lineRule="exact"/>
        <w:jc w:val="right"/>
        <w:rPr>
          <w:rFonts w:eastAsia="Times New Roman"/>
          <w:sz w:val="28"/>
          <w:szCs w:val="28"/>
          <w:lang w:val="uk-UA" w:eastAsia="x-none"/>
        </w:rPr>
      </w:pPr>
    </w:p>
    <w:p w14:paraId="0ACF43D2" w14:textId="77777777" w:rsidR="004851DE" w:rsidRPr="004851DE" w:rsidRDefault="004851DE" w:rsidP="004851DE">
      <w:pPr>
        <w:widowControl w:val="0"/>
        <w:spacing w:after="0" w:line="280" w:lineRule="exact"/>
        <w:jc w:val="right"/>
        <w:rPr>
          <w:rFonts w:eastAsia="Times New Roman"/>
          <w:sz w:val="28"/>
          <w:szCs w:val="28"/>
          <w:lang w:val="uk-UA" w:eastAsia="x-none"/>
        </w:rPr>
      </w:pPr>
    </w:p>
    <w:p w14:paraId="3C093581" w14:textId="77777777" w:rsidR="004851DE" w:rsidRPr="004851DE" w:rsidRDefault="004851DE" w:rsidP="004851DE">
      <w:pPr>
        <w:widowControl w:val="0"/>
        <w:spacing w:after="605" w:line="260" w:lineRule="exact"/>
        <w:jc w:val="center"/>
        <w:rPr>
          <w:rFonts w:eastAsia="Times New Roman"/>
          <w:b/>
          <w:bCs/>
          <w:sz w:val="26"/>
          <w:szCs w:val="26"/>
          <w:lang w:val="x-none" w:eastAsia="x-none"/>
        </w:rPr>
      </w:pPr>
      <w:r w:rsidRPr="004851DE">
        <w:rPr>
          <w:rFonts w:eastAsia="Times New Roman"/>
          <w:b/>
          <w:bCs/>
          <w:sz w:val="26"/>
          <w:szCs w:val="26"/>
          <w:lang w:val="uk-UA" w:eastAsia="x-none"/>
        </w:rPr>
        <w:lastRenderedPageBreak/>
        <w:t>З</w:t>
      </w:r>
      <w:r w:rsidRPr="004851DE">
        <w:rPr>
          <w:rFonts w:eastAsia="Times New Roman"/>
          <w:b/>
          <w:bCs/>
          <w:sz w:val="26"/>
          <w:szCs w:val="26"/>
          <w:lang w:val="x-none" w:eastAsia="x-none"/>
        </w:rPr>
        <w:t xml:space="preserve"> М І С Т</w:t>
      </w:r>
    </w:p>
    <w:p w14:paraId="48566EE1" w14:textId="77777777" w:rsidR="004851DE" w:rsidRPr="004851DE" w:rsidRDefault="004851DE" w:rsidP="00285399">
      <w:pPr>
        <w:widowControl w:val="0"/>
        <w:numPr>
          <w:ilvl w:val="0"/>
          <w:numId w:val="1"/>
        </w:numPr>
        <w:tabs>
          <w:tab w:val="left" w:pos="363"/>
        </w:tabs>
        <w:spacing w:after="120" w:line="360" w:lineRule="auto"/>
        <w:jc w:val="both"/>
        <w:rPr>
          <w:rFonts w:eastAsia="Times New Roman"/>
          <w:sz w:val="24"/>
          <w:szCs w:val="24"/>
          <w:lang w:val="x-none" w:eastAsia="x-none"/>
        </w:rPr>
      </w:pPr>
      <w:r w:rsidRPr="004851DE">
        <w:rPr>
          <w:rFonts w:eastAsia="Times New Roman"/>
          <w:sz w:val="24"/>
          <w:szCs w:val="24"/>
          <w:lang w:val="x-none" w:eastAsia="x-none"/>
        </w:rPr>
        <w:t xml:space="preserve">Паспорт </w:t>
      </w:r>
      <w:r w:rsidRPr="004851DE">
        <w:rPr>
          <w:rFonts w:eastAsia="Times New Roman"/>
          <w:sz w:val="24"/>
          <w:szCs w:val="24"/>
          <w:lang w:val="uk-UA" w:eastAsia="x-none"/>
        </w:rPr>
        <w:t xml:space="preserve">Програми забезпечення діяльності </w:t>
      </w:r>
      <w:r w:rsidRPr="004851DE">
        <w:rPr>
          <w:rFonts w:eastAsia="Times New Roman"/>
          <w:bCs/>
          <w:caps/>
          <w:sz w:val="24"/>
          <w:szCs w:val="24"/>
          <w:lang w:val="x-none" w:eastAsia="x-none"/>
        </w:rPr>
        <w:t>ПІВДЕННІВського</w:t>
      </w:r>
      <w:r w:rsidRPr="004851DE">
        <w:rPr>
          <w:rFonts w:eastAsia="Times New Roman"/>
          <w:caps/>
          <w:sz w:val="24"/>
          <w:szCs w:val="24"/>
          <w:lang w:val="uk-UA" w:eastAsia="x-none"/>
        </w:rPr>
        <w:t xml:space="preserve"> комунального підприємства «Муніципальна варта»</w:t>
      </w:r>
      <w:r w:rsidRPr="004851DE">
        <w:rPr>
          <w:rFonts w:eastAsia="Times New Roman"/>
          <w:sz w:val="24"/>
          <w:szCs w:val="24"/>
          <w:lang w:val="uk-UA" w:eastAsia="x-none"/>
        </w:rPr>
        <w:t xml:space="preserve"> на 2025-2027 роки</w:t>
      </w:r>
      <w:r w:rsidRPr="004851DE">
        <w:rPr>
          <w:rFonts w:eastAsia="Times New Roman"/>
          <w:sz w:val="24"/>
          <w:szCs w:val="24"/>
          <w:lang w:val="x-none" w:eastAsia="x-none"/>
        </w:rPr>
        <w:t>.</w:t>
      </w:r>
    </w:p>
    <w:p w14:paraId="36E87F7C" w14:textId="77777777" w:rsidR="004851DE" w:rsidRPr="004851DE" w:rsidRDefault="004851DE" w:rsidP="00285399">
      <w:pPr>
        <w:widowControl w:val="0"/>
        <w:numPr>
          <w:ilvl w:val="0"/>
          <w:numId w:val="1"/>
        </w:numPr>
        <w:tabs>
          <w:tab w:val="left" w:pos="378"/>
        </w:tabs>
        <w:spacing w:after="120" w:line="360" w:lineRule="auto"/>
        <w:jc w:val="both"/>
        <w:rPr>
          <w:rFonts w:eastAsia="Times New Roman"/>
          <w:sz w:val="24"/>
          <w:szCs w:val="24"/>
          <w:lang w:val="x-none" w:eastAsia="x-none"/>
        </w:rPr>
      </w:pPr>
      <w:r w:rsidRPr="004851DE">
        <w:rPr>
          <w:rFonts w:eastAsia="Times New Roman"/>
          <w:sz w:val="24"/>
          <w:szCs w:val="24"/>
          <w:lang w:val="x-none" w:eastAsia="x-none"/>
        </w:rPr>
        <w:t xml:space="preserve">Визначення проблеми, на розв’язання </w:t>
      </w:r>
      <w:r w:rsidRPr="004851DE">
        <w:rPr>
          <w:rFonts w:eastAsia="Times New Roman"/>
          <w:sz w:val="24"/>
          <w:szCs w:val="24"/>
          <w:lang w:val="uk-UA" w:eastAsia="x-none"/>
        </w:rPr>
        <w:t xml:space="preserve">шляхом </w:t>
      </w:r>
      <w:r w:rsidRPr="004851DE">
        <w:rPr>
          <w:rFonts w:eastAsia="Times New Roman"/>
          <w:sz w:val="24"/>
          <w:szCs w:val="24"/>
          <w:lang w:val="x-none" w:eastAsia="x-none"/>
        </w:rPr>
        <w:t xml:space="preserve">якої спрямована </w:t>
      </w:r>
      <w:r w:rsidRPr="004851DE">
        <w:rPr>
          <w:rFonts w:eastAsia="Times New Roman"/>
          <w:sz w:val="24"/>
          <w:szCs w:val="24"/>
          <w:lang w:val="uk-UA" w:eastAsia="x-none"/>
        </w:rPr>
        <w:t>Програма.</w:t>
      </w:r>
    </w:p>
    <w:p w14:paraId="106F9868" w14:textId="77777777" w:rsidR="004851DE" w:rsidRPr="004851DE" w:rsidRDefault="004851DE" w:rsidP="00285399">
      <w:pPr>
        <w:widowControl w:val="0"/>
        <w:numPr>
          <w:ilvl w:val="0"/>
          <w:numId w:val="1"/>
        </w:numPr>
        <w:tabs>
          <w:tab w:val="left" w:pos="378"/>
        </w:tabs>
        <w:spacing w:after="120" w:line="360" w:lineRule="auto"/>
        <w:jc w:val="both"/>
        <w:rPr>
          <w:rFonts w:eastAsia="Times New Roman"/>
          <w:sz w:val="24"/>
          <w:szCs w:val="24"/>
          <w:lang w:val="x-none" w:eastAsia="x-none"/>
        </w:rPr>
      </w:pPr>
      <w:r w:rsidRPr="004851DE">
        <w:rPr>
          <w:rFonts w:eastAsia="Times New Roman"/>
          <w:bCs/>
          <w:sz w:val="24"/>
          <w:szCs w:val="24"/>
          <w:lang w:val="uk-UA" w:eastAsia="x-none"/>
        </w:rPr>
        <w:t>Визначення мети Програми</w:t>
      </w:r>
      <w:r w:rsidRPr="004851DE">
        <w:rPr>
          <w:rFonts w:eastAsia="Times New Roman"/>
          <w:sz w:val="24"/>
          <w:szCs w:val="24"/>
          <w:lang w:val="x-none" w:eastAsia="x-none"/>
        </w:rPr>
        <w:t>.</w:t>
      </w:r>
    </w:p>
    <w:p w14:paraId="243697E3" w14:textId="77777777" w:rsidR="004851DE" w:rsidRPr="004851DE" w:rsidRDefault="004851DE" w:rsidP="00285399">
      <w:pPr>
        <w:widowControl w:val="0"/>
        <w:numPr>
          <w:ilvl w:val="0"/>
          <w:numId w:val="1"/>
        </w:numPr>
        <w:spacing w:after="120" w:line="360" w:lineRule="auto"/>
        <w:jc w:val="both"/>
        <w:rPr>
          <w:rFonts w:ascii="Calibri" w:eastAsia="Calibri" w:hAnsi="Calibri" w:cs="Calibri"/>
          <w:color w:val="00000A"/>
          <w:lang w:val="uk-UA" w:eastAsia="ru-RU"/>
        </w:rPr>
      </w:pPr>
      <w:r w:rsidRPr="004851DE">
        <w:rPr>
          <w:rFonts w:eastAsia="Calibri"/>
          <w:color w:val="00000A"/>
          <w:sz w:val="24"/>
          <w:szCs w:val="24"/>
          <w:lang w:val="uk-UA" w:eastAsia="ru-RU"/>
        </w:rPr>
        <w:t>Обґрунтування завдань і засобів розв’язання проблеми. Показники результативності.</w:t>
      </w:r>
    </w:p>
    <w:p w14:paraId="5D6DAB97" w14:textId="77777777" w:rsidR="004851DE" w:rsidRPr="004851DE" w:rsidRDefault="004851DE" w:rsidP="00285399">
      <w:pPr>
        <w:widowControl w:val="0"/>
        <w:numPr>
          <w:ilvl w:val="0"/>
          <w:numId w:val="1"/>
        </w:numPr>
        <w:tabs>
          <w:tab w:val="left" w:pos="378"/>
        </w:tabs>
        <w:spacing w:after="120" w:line="360" w:lineRule="auto"/>
        <w:jc w:val="both"/>
        <w:rPr>
          <w:rFonts w:eastAsia="Times New Roman"/>
          <w:sz w:val="24"/>
          <w:szCs w:val="24"/>
          <w:lang w:val="x-none" w:eastAsia="x-none"/>
        </w:rPr>
      </w:pPr>
      <w:r w:rsidRPr="004851DE">
        <w:rPr>
          <w:rFonts w:eastAsia="Times New Roman"/>
          <w:bCs/>
          <w:sz w:val="24"/>
          <w:szCs w:val="24"/>
          <w:lang w:val="uk-UA" w:eastAsia="x-none"/>
        </w:rPr>
        <w:t>Очікувані результати виконання Програми</w:t>
      </w:r>
      <w:r w:rsidRPr="004851DE">
        <w:rPr>
          <w:rFonts w:eastAsia="Times New Roman"/>
          <w:sz w:val="24"/>
          <w:szCs w:val="24"/>
          <w:lang w:val="x-none" w:eastAsia="x-none"/>
        </w:rPr>
        <w:t xml:space="preserve">. </w:t>
      </w:r>
    </w:p>
    <w:p w14:paraId="535CAEAC" w14:textId="77777777" w:rsidR="004851DE" w:rsidRPr="004851DE" w:rsidRDefault="004851DE" w:rsidP="00285399">
      <w:pPr>
        <w:widowControl w:val="0"/>
        <w:numPr>
          <w:ilvl w:val="0"/>
          <w:numId w:val="1"/>
        </w:numPr>
        <w:tabs>
          <w:tab w:val="left" w:pos="373"/>
        </w:tabs>
        <w:spacing w:after="120" w:line="360" w:lineRule="auto"/>
        <w:jc w:val="both"/>
        <w:rPr>
          <w:rFonts w:eastAsia="Times New Roman"/>
          <w:sz w:val="24"/>
          <w:szCs w:val="24"/>
          <w:lang w:val="x-none" w:eastAsia="x-none"/>
        </w:rPr>
      </w:pPr>
      <w:r w:rsidRPr="004851DE">
        <w:rPr>
          <w:rFonts w:eastAsia="Times New Roman"/>
          <w:bCs/>
          <w:sz w:val="24"/>
          <w:szCs w:val="24"/>
          <w:lang w:val="uk-UA" w:eastAsia="x-none"/>
        </w:rPr>
        <w:t>Обсяги та джерела фінансування Програми</w:t>
      </w:r>
      <w:r w:rsidRPr="004851DE">
        <w:rPr>
          <w:rFonts w:eastAsia="Times New Roman"/>
          <w:sz w:val="24"/>
          <w:szCs w:val="24"/>
          <w:lang w:val="x-none" w:eastAsia="x-none"/>
        </w:rPr>
        <w:t>.</w:t>
      </w:r>
    </w:p>
    <w:p w14:paraId="25A5EF20" w14:textId="77777777" w:rsidR="004851DE" w:rsidRPr="004851DE" w:rsidRDefault="004851DE" w:rsidP="004851DE">
      <w:pPr>
        <w:keepNext/>
        <w:keepLines/>
        <w:widowControl w:val="0"/>
        <w:tabs>
          <w:tab w:val="left" w:pos="650"/>
        </w:tabs>
        <w:spacing w:after="120" w:line="360" w:lineRule="auto"/>
        <w:ind w:firstLine="142"/>
        <w:jc w:val="both"/>
        <w:outlineLvl w:val="0"/>
        <w:rPr>
          <w:rFonts w:eastAsia="Times New Roman"/>
          <w:sz w:val="24"/>
          <w:szCs w:val="24"/>
          <w:lang w:val="x-none" w:eastAsia="x-none"/>
        </w:rPr>
      </w:pPr>
      <w:r w:rsidRPr="004851DE">
        <w:rPr>
          <w:rFonts w:eastAsia="Times New Roman"/>
          <w:sz w:val="24"/>
          <w:szCs w:val="24"/>
          <w:lang w:val="x-none" w:eastAsia="x-none"/>
        </w:rPr>
        <w:t xml:space="preserve">7. </w:t>
      </w:r>
      <w:r w:rsidRPr="004851DE">
        <w:rPr>
          <w:rFonts w:eastAsia="Times New Roman"/>
          <w:bCs/>
          <w:sz w:val="24"/>
          <w:szCs w:val="24"/>
          <w:lang w:val="uk-UA" w:eastAsia="x-none"/>
        </w:rPr>
        <w:t>Строки та етапи виконання Програми</w:t>
      </w:r>
      <w:r w:rsidRPr="004851DE">
        <w:rPr>
          <w:rFonts w:eastAsia="Times New Roman"/>
          <w:sz w:val="24"/>
          <w:szCs w:val="24"/>
          <w:lang w:val="x-none" w:eastAsia="x-none"/>
        </w:rPr>
        <w:t xml:space="preserve">. </w:t>
      </w:r>
    </w:p>
    <w:p w14:paraId="69D37504" w14:textId="77777777" w:rsidR="004851DE" w:rsidRPr="004851DE" w:rsidRDefault="004851DE" w:rsidP="004851DE">
      <w:pPr>
        <w:widowControl w:val="0"/>
        <w:tabs>
          <w:tab w:val="left" w:pos="373"/>
        </w:tabs>
        <w:spacing w:after="120" w:line="360" w:lineRule="auto"/>
        <w:ind w:firstLine="142"/>
        <w:jc w:val="both"/>
        <w:rPr>
          <w:rFonts w:eastAsia="Times New Roman"/>
          <w:sz w:val="24"/>
          <w:szCs w:val="24"/>
          <w:lang w:val="x-none" w:eastAsia="x-none"/>
        </w:rPr>
      </w:pPr>
      <w:r w:rsidRPr="004851DE">
        <w:rPr>
          <w:rFonts w:eastAsia="Times New Roman"/>
          <w:sz w:val="24"/>
          <w:szCs w:val="24"/>
          <w:lang w:val="x-none" w:eastAsia="x-none"/>
        </w:rPr>
        <w:t xml:space="preserve">8. </w:t>
      </w:r>
      <w:r w:rsidRPr="004851DE">
        <w:rPr>
          <w:rFonts w:eastAsia="Times New Roman"/>
          <w:sz w:val="24"/>
          <w:szCs w:val="24"/>
          <w:lang w:val="uk-UA" w:eastAsia="x-none"/>
        </w:rPr>
        <w:t xml:space="preserve">Координація </w:t>
      </w:r>
      <w:r w:rsidRPr="004851DE">
        <w:rPr>
          <w:rFonts w:eastAsia="Times New Roman"/>
          <w:sz w:val="24"/>
          <w:szCs w:val="24"/>
          <w:lang w:val="x-none" w:eastAsia="x-none"/>
        </w:rPr>
        <w:t>та контроль за ходом виконання Програми.</w:t>
      </w:r>
      <w:bookmarkStart w:id="1" w:name="bookmark0"/>
    </w:p>
    <w:p w14:paraId="703D04D9" w14:textId="77777777" w:rsidR="004851DE" w:rsidRPr="004851DE" w:rsidRDefault="004851DE" w:rsidP="004851DE">
      <w:pPr>
        <w:widowControl w:val="0"/>
        <w:tabs>
          <w:tab w:val="left" w:pos="373"/>
        </w:tabs>
        <w:spacing w:after="120" w:line="360" w:lineRule="auto"/>
        <w:ind w:left="851" w:firstLine="142"/>
        <w:jc w:val="both"/>
        <w:rPr>
          <w:rFonts w:eastAsia="Times New Roman"/>
          <w:b/>
          <w:bCs/>
          <w:sz w:val="26"/>
          <w:szCs w:val="26"/>
          <w:lang w:val="x-none" w:eastAsia="x-none"/>
        </w:rPr>
      </w:pPr>
    </w:p>
    <w:p w14:paraId="6FEFF656" w14:textId="77777777" w:rsidR="004851DE" w:rsidRPr="004851DE" w:rsidRDefault="004851DE" w:rsidP="004851DE">
      <w:pPr>
        <w:widowControl w:val="0"/>
        <w:tabs>
          <w:tab w:val="left" w:pos="373"/>
        </w:tabs>
        <w:spacing w:after="120" w:line="360" w:lineRule="auto"/>
        <w:jc w:val="both"/>
        <w:rPr>
          <w:rFonts w:eastAsia="Times New Roman"/>
          <w:b/>
          <w:bCs/>
          <w:sz w:val="26"/>
          <w:szCs w:val="26"/>
          <w:lang w:val="x-none" w:eastAsia="x-none"/>
        </w:rPr>
      </w:pPr>
    </w:p>
    <w:p w14:paraId="63CA24AC" w14:textId="77777777" w:rsidR="004851DE" w:rsidRPr="004851DE" w:rsidRDefault="004851DE" w:rsidP="004851DE">
      <w:pPr>
        <w:widowControl w:val="0"/>
        <w:tabs>
          <w:tab w:val="left" w:pos="373"/>
        </w:tabs>
        <w:spacing w:after="120" w:line="360" w:lineRule="auto"/>
        <w:jc w:val="both"/>
        <w:rPr>
          <w:rFonts w:eastAsia="Times New Roman"/>
          <w:b/>
          <w:bCs/>
          <w:sz w:val="26"/>
          <w:szCs w:val="26"/>
          <w:lang w:val="x-none" w:eastAsia="x-none"/>
        </w:rPr>
      </w:pPr>
    </w:p>
    <w:p w14:paraId="5CEDB5D2" w14:textId="77777777" w:rsidR="004851DE" w:rsidRPr="004851DE" w:rsidRDefault="004851DE" w:rsidP="004851DE">
      <w:pPr>
        <w:widowControl w:val="0"/>
        <w:tabs>
          <w:tab w:val="left" w:pos="373"/>
        </w:tabs>
        <w:spacing w:after="120" w:line="360" w:lineRule="auto"/>
        <w:jc w:val="both"/>
        <w:rPr>
          <w:rFonts w:eastAsia="Times New Roman"/>
          <w:b/>
          <w:bCs/>
          <w:sz w:val="26"/>
          <w:szCs w:val="26"/>
          <w:lang w:val="x-none" w:eastAsia="x-none"/>
        </w:rPr>
      </w:pPr>
    </w:p>
    <w:p w14:paraId="2665233D" w14:textId="77777777" w:rsidR="004851DE" w:rsidRPr="004851DE" w:rsidRDefault="004851DE" w:rsidP="004851DE">
      <w:pPr>
        <w:widowControl w:val="0"/>
        <w:tabs>
          <w:tab w:val="left" w:pos="373"/>
        </w:tabs>
        <w:spacing w:after="120" w:line="360" w:lineRule="auto"/>
        <w:jc w:val="both"/>
        <w:rPr>
          <w:rFonts w:eastAsia="Times New Roman"/>
          <w:b/>
          <w:bCs/>
          <w:sz w:val="26"/>
          <w:szCs w:val="26"/>
          <w:lang w:val="x-none" w:eastAsia="x-none"/>
        </w:rPr>
      </w:pPr>
    </w:p>
    <w:p w14:paraId="1105AEDC" w14:textId="77777777" w:rsidR="004851DE" w:rsidRPr="004851DE" w:rsidRDefault="004851DE" w:rsidP="004851DE">
      <w:pPr>
        <w:widowControl w:val="0"/>
        <w:tabs>
          <w:tab w:val="left" w:pos="373"/>
        </w:tabs>
        <w:spacing w:after="120" w:line="360" w:lineRule="auto"/>
        <w:jc w:val="both"/>
        <w:rPr>
          <w:rFonts w:eastAsia="Times New Roman"/>
          <w:b/>
          <w:bCs/>
          <w:sz w:val="26"/>
          <w:szCs w:val="26"/>
          <w:lang w:val="x-none" w:eastAsia="x-none"/>
        </w:rPr>
      </w:pPr>
    </w:p>
    <w:p w14:paraId="2211DD47" w14:textId="77777777" w:rsidR="004851DE" w:rsidRPr="004851DE" w:rsidRDefault="004851DE" w:rsidP="004851DE">
      <w:pPr>
        <w:widowControl w:val="0"/>
        <w:tabs>
          <w:tab w:val="left" w:pos="373"/>
        </w:tabs>
        <w:spacing w:after="120" w:line="360" w:lineRule="auto"/>
        <w:jc w:val="both"/>
        <w:rPr>
          <w:rFonts w:eastAsia="Times New Roman"/>
          <w:b/>
          <w:bCs/>
          <w:sz w:val="26"/>
          <w:szCs w:val="26"/>
          <w:lang w:val="x-none" w:eastAsia="x-none"/>
        </w:rPr>
      </w:pPr>
    </w:p>
    <w:p w14:paraId="2262BED7" w14:textId="77777777" w:rsidR="004851DE" w:rsidRPr="004851DE" w:rsidRDefault="004851DE" w:rsidP="004851DE">
      <w:pPr>
        <w:widowControl w:val="0"/>
        <w:tabs>
          <w:tab w:val="left" w:pos="373"/>
        </w:tabs>
        <w:spacing w:after="120" w:line="360" w:lineRule="auto"/>
        <w:jc w:val="both"/>
        <w:rPr>
          <w:rFonts w:eastAsia="Times New Roman"/>
          <w:b/>
          <w:bCs/>
          <w:sz w:val="26"/>
          <w:szCs w:val="26"/>
          <w:lang w:val="x-none" w:eastAsia="x-none"/>
        </w:rPr>
      </w:pPr>
    </w:p>
    <w:p w14:paraId="414013F9" w14:textId="77777777" w:rsidR="004851DE" w:rsidRPr="004851DE" w:rsidRDefault="004851DE" w:rsidP="004851DE">
      <w:pPr>
        <w:widowControl w:val="0"/>
        <w:tabs>
          <w:tab w:val="left" w:pos="373"/>
        </w:tabs>
        <w:spacing w:after="120" w:line="360" w:lineRule="auto"/>
        <w:jc w:val="both"/>
        <w:rPr>
          <w:rFonts w:eastAsia="Times New Roman"/>
          <w:b/>
          <w:bCs/>
          <w:sz w:val="26"/>
          <w:szCs w:val="26"/>
          <w:lang w:val="x-none" w:eastAsia="x-none"/>
        </w:rPr>
      </w:pPr>
    </w:p>
    <w:p w14:paraId="524B1770" w14:textId="77777777" w:rsidR="004851DE" w:rsidRPr="004851DE" w:rsidRDefault="004851DE" w:rsidP="004851DE">
      <w:pPr>
        <w:widowControl w:val="0"/>
        <w:tabs>
          <w:tab w:val="left" w:pos="373"/>
        </w:tabs>
        <w:spacing w:after="120" w:line="360" w:lineRule="auto"/>
        <w:jc w:val="center"/>
        <w:rPr>
          <w:rFonts w:eastAsia="Times New Roman"/>
          <w:b/>
          <w:bCs/>
          <w:sz w:val="26"/>
          <w:szCs w:val="26"/>
          <w:lang w:val="x-none" w:eastAsia="x-none"/>
        </w:rPr>
      </w:pPr>
    </w:p>
    <w:p w14:paraId="25CF17AE" w14:textId="77777777" w:rsidR="004851DE" w:rsidRPr="004851DE" w:rsidRDefault="004851DE" w:rsidP="004851DE">
      <w:pPr>
        <w:widowControl w:val="0"/>
        <w:tabs>
          <w:tab w:val="left" w:pos="373"/>
        </w:tabs>
        <w:spacing w:after="120" w:line="360" w:lineRule="auto"/>
        <w:jc w:val="center"/>
        <w:rPr>
          <w:rFonts w:eastAsia="Times New Roman"/>
          <w:b/>
          <w:bCs/>
          <w:sz w:val="26"/>
          <w:szCs w:val="26"/>
          <w:lang w:val="x-none" w:eastAsia="x-none"/>
        </w:rPr>
      </w:pPr>
    </w:p>
    <w:p w14:paraId="14CC2895" w14:textId="77777777" w:rsidR="004851DE" w:rsidRPr="004851DE" w:rsidRDefault="004851DE" w:rsidP="004851DE">
      <w:pPr>
        <w:widowControl w:val="0"/>
        <w:tabs>
          <w:tab w:val="left" w:pos="373"/>
        </w:tabs>
        <w:spacing w:after="120" w:line="360" w:lineRule="auto"/>
        <w:jc w:val="center"/>
        <w:rPr>
          <w:rFonts w:eastAsia="Times New Roman"/>
          <w:b/>
          <w:bCs/>
          <w:sz w:val="26"/>
          <w:szCs w:val="26"/>
          <w:lang w:val="x-none" w:eastAsia="x-none"/>
        </w:rPr>
      </w:pPr>
    </w:p>
    <w:p w14:paraId="773DA2B5" w14:textId="77777777" w:rsidR="004851DE" w:rsidRPr="004851DE" w:rsidRDefault="004851DE" w:rsidP="004851DE">
      <w:pPr>
        <w:widowControl w:val="0"/>
        <w:tabs>
          <w:tab w:val="left" w:pos="373"/>
        </w:tabs>
        <w:spacing w:after="120" w:line="360" w:lineRule="auto"/>
        <w:jc w:val="center"/>
        <w:rPr>
          <w:rFonts w:eastAsia="Times New Roman"/>
          <w:b/>
          <w:bCs/>
          <w:sz w:val="26"/>
          <w:szCs w:val="26"/>
          <w:lang w:val="x-none" w:eastAsia="x-none"/>
        </w:rPr>
      </w:pPr>
    </w:p>
    <w:p w14:paraId="1297FE01" w14:textId="77777777" w:rsidR="004851DE" w:rsidRPr="004851DE" w:rsidRDefault="004851DE" w:rsidP="004851DE">
      <w:pPr>
        <w:widowControl w:val="0"/>
        <w:tabs>
          <w:tab w:val="left" w:pos="373"/>
        </w:tabs>
        <w:spacing w:after="120" w:line="360" w:lineRule="auto"/>
        <w:jc w:val="center"/>
        <w:rPr>
          <w:rFonts w:eastAsia="Times New Roman"/>
          <w:b/>
          <w:bCs/>
          <w:sz w:val="26"/>
          <w:szCs w:val="26"/>
          <w:lang w:val="uk-UA" w:eastAsia="x-none"/>
        </w:rPr>
      </w:pPr>
    </w:p>
    <w:p w14:paraId="6BF836C4" w14:textId="77777777" w:rsidR="004851DE" w:rsidRPr="004851DE" w:rsidRDefault="004851DE" w:rsidP="004851DE">
      <w:pPr>
        <w:widowControl w:val="0"/>
        <w:tabs>
          <w:tab w:val="left" w:pos="373"/>
        </w:tabs>
        <w:spacing w:after="120" w:line="360" w:lineRule="auto"/>
        <w:jc w:val="center"/>
        <w:rPr>
          <w:rFonts w:eastAsia="Times New Roman"/>
          <w:b/>
          <w:bCs/>
          <w:sz w:val="26"/>
          <w:szCs w:val="26"/>
          <w:lang w:val="uk-UA" w:eastAsia="x-none"/>
        </w:rPr>
      </w:pPr>
    </w:p>
    <w:p w14:paraId="2C59E535" w14:textId="77777777" w:rsidR="004851DE" w:rsidRPr="004851DE" w:rsidRDefault="004851DE" w:rsidP="004851DE">
      <w:pPr>
        <w:widowControl w:val="0"/>
        <w:tabs>
          <w:tab w:val="left" w:pos="373"/>
        </w:tabs>
        <w:spacing w:after="120" w:line="360" w:lineRule="auto"/>
        <w:jc w:val="center"/>
        <w:rPr>
          <w:rFonts w:eastAsia="Times New Roman"/>
          <w:b/>
          <w:bCs/>
          <w:sz w:val="26"/>
          <w:szCs w:val="26"/>
          <w:lang w:val="uk-UA" w:eastAsia="x-none"/>
        </w:rPr>
      </w:pPr>
    </w:p>
    <w:p w14:paraId="0FBADA3B" w14:textId="77777777" w:rsidR="004851DE" w:rsidRPr="004851DE" w:rsidRDefault="004851DE" w:rsidP="004851DE">
      <w:pPr>
        <w:widowControl w:val="0"/>
        <w:shd w:val="clear" w:color="auto" w:fill="FFFFFF"/>
        <w:spacing w:after="0" w:line="240" w:lineRule="auto"/>
        <w:jc w:val="center"/>
        <w:rPr>
          <w:rFonts w:eastAsia="Arial Unicode MS" w:cs="Arial Unicode MS"/>
          <w:b/>
          <w:color w:val="000000"/>
          <w:sz w:val="24"/>
          <w:szCs w:val="24"/>
          <w:lang w:val="uk-UA" w:eastAsia="uk-UA" w:bidi="uk-UA"/>
        </w:rPr>
      </w:pPr>
      <w:r w:rsidRPr="004851DE">
        <w:rPr>
          <w:rFonts w:eastAsia="Arial Unicode MS" w:cs="Arial Unicode MS"/>
          <w:b/>
          <w:color w:val="000000"/>
          <w:sz w:val="24"/>
          <w:szCs w:val="24"/>
          <w:lang w:val="uk-UA" w:eastAsia="uk-UA" w:bidi="uk-UA"/>
        </w:rPr>
        <w:lastRenderedPageBreak/>
        <w:t>1. ПАСПОРТ</w:t>
      </w:r>
    </w:p>
    <w:p w14:paraId="0E52B0D9" w14:textId="77777777" w:rsidR="004851DE" w:rsidRPr="004851DE" w:rsidRDefault="004851DE" w:rsidP="004851DE">
      <w:pPr>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Arial Unicode MS" w:cs="Arial Unicode MS"/>
          <w:b/>
          <w:color w:val="000000"/>
          <w:sz w:val="24"/>
          <w:szCs w:val="24"/>
          <w:lang w:val="uk-UA" w:eastAsia="uk-UA" w:bidi="uk-UA"/>
        </w:rPr>
      </w:pPr>
      <w:r w:rsidRPr="004851DE">
        <w:rPr>
          <w:rFonts w:eastAsia="Arial Unicode MS" w:cs="Arial Unicode MS"/>
          <w:b/>
          <w:color w:val="000000"/>
          <w:sz w:val="24"/>
          <w:szCs w:val="24"/>
          <w:lang w:val="uk-UA" w:eastAsia="uk-UA" w:bidi="uk-UA"/>
        </w:rPr>
        <w:t xml:space="preserve">Програми забезпечення діяльності </w:t>
      </w:r>
      <w:r w:rsidRPr="004851DE">
        <w:rPr>
          <w:rFonts w:eastAsia="Arial Unicode MS" w:cs="Arial Unicode MS"/>
          <w:b/>
          <w:caps/>
          <w:color w:val="000000"/>
          <w:sz w:val="24"/>
          <w:szCs w:val="24"/>
          <w:lang w:val="uk-UA" w:eastAsia="uk-UA" w:bidi="uk-UA"/>
        </w:rPr>
        <w:t>ПІВДЕННІВського комунального підприємства «Муніципальна варта»</w:t>
      </w:r>
      <w:r w:rsidRPr="004851DE">
        <w:rPr>
          <w:rFonts w:eastAsia="Arial Unicode MS" w:cs="Arial Unicode MS"/>
          <w:b/>
          <w:color w:val="000000"/>
          <w:sz w:val="24"/>
          <w:szCs w:val="24"/>
          <w:lang w:val="uk-UA" w:eastAsia="uk-UA" w:bidi="uk-UA"/>
        </w:rPr>
        <w:t xml:space="preserve"> на 2025-2027 роки</w:t>
      </w:r>
    </w:p>
    <w:p w14:paraId="15573D24" w14:textId="77777777" w:rsidR="004851DE" w:rsidRPr="004851DE" w:rsidRDefault="004851DE" w:rsidP="004851DE">
      <w:pPr>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Arial Unicode MS" w:cs="Arial Unicode MS"/>
          <w:b/>
          <w:color w:val="000000"/>
          <w:sz w:val="12"/>
          <w:szCs w:val="12"/>
          <w:lang w:val="uk-UA" w:eastAsia="uk-UA" w:bidi="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102"/>
        <w:gridCol w:w="6828"/>
      </w:tblGrid>
      <w:tr w:rsidR="004851DE" w:rsidRPr="004851DE" w14:paraId="1FA9D2E7" w14:textId="77777777" w:rsidTr="009F4F31">
        <w:tc>
          <w:tcPr>
            <w:tcW w:w="426" w:type="dxa"/>
          </w:tcPr>
          <w:bookmarkEnd w:id="1"/>
          <w:p w14:paraId="4ED14C6B" w14:textId="77777777" w:rsidR="004851DE" w:rsidRPr="004851DE" w:rsidRDefault="004851DE" w:rsidP="00285399">
            <w:pPr>
              <w:widowControl w:val="0"/>
              <w:numPr>
                <w:ilvl w:val="0"/>
                <w:numId w:val="3"/>
              </w:numPr>
              <w:tabs>
                <w:tab w:val="num" w:pos="0"/>
              </w:tabs>
              <w:spacing w:after="0" w:line="240" w:lineRule="auto"/>
              <w:ind w:hanging="894"/>
              <w:rPr>
                <w:rFonts w:eastAsia="Arial Unicode MS"/>
                <w:color w:val="000000"/>
                <w:sz w:val="24"/>
                <w:szCs w:val="24"/>
                <w:lang w:val="uk-UA" w:eastAsia="uk-UA" w:bidi="uk-UA"/>
              </w:rPr>
            </w:pPr>
            <w:r w:rsidRPr="004851DE">
              <w:rPr>
                <w:rFonts w:eastAsia="Arial Unicode MS"/>
                <w:color w:val="000000"/>
                <w:sz w:val="24"/>
                <w:szCs w:val="24"/>
                <w:lang w:val="uk-UA" w:eastAsia="uk-UA" w:bidi="uk-UA"/>
              </w:rPr>
              <w:t>1.</w:t>
            </w:r>
          </w:p>
        </w:tc>
        <w:tc>
          <w:tcPr>
            <w:tcW w:w="2102" w:type="dxa"/>
          </w:tcPr>
          <w:p w14:paraId="4E6D8381"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Ініціатор розроблення Програми</w:t>
            </w:r>
          </w:p>
        </w:tc>
        <w:tc>
          <w:tcPr>
            <w:tcW w:w="6828" w:type="dxa"/>
          </w:tcPr>
          <w:p w14:paraId="5A5AD583"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p>
          <w:p w14:paraId="69BDE0C6"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proofErr w:type="spellStart"/>
            <w:r w:rsidRPr="004851DE">
              <w:rPr>
                <w:rFonts w:eastAsia="Arial Unicode MS"/>
                <w:color w:val="000000"/>
                <w:sz w:val="24"/>
                <w:szCs w:val="24"/>
                <w:lang w:val="uk-UA" w:eastAsia="uk-UA" w:bidi="uk-UA"/>
              </w:rPr>
              <w:t>Південнівська</w:t>
            </w:r>
            <w:proofErr w:type="spellEnd"/>
            <w:r w:rsidRPr="004851DE">
              <w:rPr>
                <w:rFonts w:eastAsia="Arial Unicode MS"/>
                <w:color w:val="000000"/>
                <w:sz w:val="24"/>
                <w:szCs w:val="24"/>
                <w:lang w:val="uk-UA" w:eastAsia="uk-UA" w:bidi="uk-UA"/>
              </w:rPr>
              <w:t xml:space="preserve"> міська рада Одеського району Одеської області.</w:t>
            </w:r>
          </w:p>
          <w:p w14:paraId="3464F222"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p>
        </w:tc>
      </w:tr>
      <w:tr w:rsidR="004851DE" w:rsidRPr="004851DE" w14:paraId="525077F2" w14:textId="77777777" w:rsidTr="009F4F31">
        <w:tc>
          <w:tcPr>
            <w:tcW w:w="426" w:type="dxa"/>
          </w:tcPr>
          <w:p w14:paraId="510CA582" w14:textId="77777777" w:rsidR="004851DE" w:rsidRPr="004851DE" w:rsidRDefault="004851DE" w:rsidP="00285399">
            <w:pPr>
              <w:widowControl w:val="0"/>
              <w:numPr>
                <w:ilvl w:val="0"/>
                <w:numId w:val="3"/>
              </w:numPr>
              <w:spacing w:after="0" w:line="240" w:lineRule="auto"/>
              <w:jc w:val="both"/>
              <w:rPr>
                <w:rFonts w:eastAsia="Arial Unicode MS"/>
                <w:color w:val="000000"/>
                <w:sz w:val="24"/>
                <w:szCs w:val="24"/>
                <w:lang w:val="uk-UA" w:eastAsia="uk-UA" w:bidi="uk-UA"/>
              </w:rPr>
            </w:pPr>
          </w:p>
        </w:tc>
        <w:tc>
          <w:tcPr>
            <w:tcW w:w="2102" w:type="dxa"/>
          </w:tcPr>
          <w:p w14:paraId="6D3651E7"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Законодавчі підстави для виконання Програми</w:t>
            </w:r>
          </w:p>
        </w:tc>
        <w:tc>
          <w:tcPr>
            <w:tcW w:w="6828" w:type="dxa"/>
          </w:tcPr>
          <w:p w14:paraId="57F0F76A"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Рішення Південнівської міської ради «Про забезпечення діяльності ПІВДЕННІВСЬКОГО КОМУНАЛЬНОГО ПІДПРИЄМСТВА «МУНІЦИПАЛЬНА ВАРТА», Указ Президента України від 29.10.2024 № 4024-IX «Про продовження строку дії воєнного стану в Україні», Кодекс України про адміністративні правопорушення та інші нормативно-правові акти України, а також Правила благоустрою території міста Южного Одеської області, затверджених в новій редакції рішенням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ради від 31.05.2018р. № 965-</w:t>
            </w:r>
            <w:r w:rsidRPr="004851DE">
              <w:rPr>
                <w:rFonts w:eastAsia="Arial Unicode MS"/>
                <w:color w:val="000000"/>
                <w:sz w:val="24"/>
                <w:szCs w:val="24"/>
                <w:lang w:val="en-US" w:eastAsia="uk-UA" w:bidi="uk-UA"/>
              </w:rPr>
              <w:t>VII</w:t>
            </w:r>
          </w:p>
        </w:tc>
      </w:tr>
      <w:tr w:rsidR="004851DE" w:rsidRPr="004851DE" w14:paraId="58B4282E" w14:textId="77777777" w:rsidTr="009F4F31">
        <w:trPr>
          <w:trHeight w:val="788"/>
        </w:trPr>
        <w:tc>
          <w:tcPr>
            <w:tcW w:w="426" w:type="dxa"/>
          </w:tcPr>
          <w:p w14:paraId="741661F7" w14:textId="77777777" w:rsidR="004851DE" w:rsidRPr="004851DE" w:rsidRDefault="004851DE" w:rsidP="00285399">
            <w:pPr>
              <w:widowControl w:val="0"/>
              <w:numPr>
                <w:ilvl w:val="0"/>
                <w:numId w:val="3"/>
              </w:numPr>
              <w:spacing w:after="0" w:line="240" w:lineRule="auto"/>
              <w:jc w:val="both"/>
              <w:rPr>
                <w:rFonts w:eastAsia="Arial Unicode MS"/>
                <w:color w:val="000000"/>
                <w:sz w:val="24"/>
                <w:szCs w:val="24"/>
                <w:lang w:val="uk-UA" w:eastAsia="uk-UA" w:bidi="uk-UA"/>
              </w:rPr>
            </w:pPr>
          </w:p>
        </w:tc>
        <w:tc>
          <w:tcPr>
            <w:tcW w:w="2102" w:type="dxa"/>
          </w:tcPr>
          <w:p w14:paraId="19B945E1"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Розробник Програми</w:t>
            </w:r>
          </w:p>
        </w:tc>
        <w:tc>
          <w:tcPr>
            <w:tcW w:w="6828" w:type="dxa"/>
            <w:vAlign w:val="center"/>
          </w:tcPr>
          <w:p w14:paraId="73BA9A08"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aps/>
                <w:sz w:val="24"/>
                <w:szCs w:val="24"/>
                <w:lang w:val="uk-UA" w:eastAsia="uk-UA" w:bidi="uk-UA"/>
              </w:rPr>
              <w:t>ПІВДЕННІВськ</w:t>
            </w:r>
            <w:r w:rsidRPr="004851DE">
              <w:rPr>
                <w:rFonts w:eastAsia="Arial Unicode MS"/>
                <w:color w:val="000000"/>
                <w:sz w:val="24"/>
                <w:szCs w:val="24"/>
                <w:lang w:val="uk-UA" w:eastAsia="uk-UA" w:bidi="uk-UA"/>
              </w:rPr>
              <w:t>Е КОМУНАЛЬНЕ ПІДПРИЄМСТВО «МУНІЦИПАЛЬНА ВАРТА»</w:t>
            </w:r>
          </w:p>
        </w:tc>
      </w:tr>
      <w:tr w:rsidR="004851DE" w:rsidRPr="004851DE" w14:paraId="67975CAF" w14:textId="77777777" w:rsidTr="009F4F31">
        <w:tc>
          <w:tcPr>
            <w:tcW w:w="426" w:type="dxa"/>
          </w:tcPr>
          <w:p w14:paraId="12764F8B" w14:textId="77777777" w:rsidR="004851DE" w:rsidRPr="004851DE" w:rsidRDefault="004851DE" w:rsidP="00285399">
            <w:pPr>
              <w:widowControl w:val="0"/>
              <w:numPr>
                <w:ilvl w:val="0"/>
                <w:numId w:val="3"/>
              </w:numPr>
              <w:spacing w:after="0" w:line="240" w:lineRule="auto"/>
              <w:jc w:val="both"/>
              <w:rPr>
                <w:rFonts w:eastAsia="Arial Unicode MS"/>
                <w:color w:val="000000"/>
                <w:sz w:val="24"/>
                <w:szCs w:val="24"/>
                <w:lang w:val="uk-UA" w:eastAsia="uk-UA" w:bidi="uk-UA"/>
              </w:rPr>
            </w:pPr>
          </w:p>
        </w:tc>
        <w:tc>
          <w:tcPr>
            <w:tcW w:w="2102" w:type="dxa"/>
          </w:tcPr>
          <w:p w14:paraId="5FD65160"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Відповідальний виконавець Програми </w:t>
            </w:r>
          </w:p>
        </w:tc>
        <w:tc>
          <w:tcPr>
            <w:tcW w:w="6828" w:type="dxa"/>
          </w:tcPr>
          <w:p w14:paraId="3BFCAD76"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 </w:t>
            </w:r>
            <w:r w:rsidRPr="004851DE">
              <w:rPr>
                <w:rFonts w:eastAsia="Arial Unicode MS"/>
                <w:caps/>
                <w:sz w:val="24"/>
                <w:szCs w:val="24"/>
                <w:lang w:val="uk-UA" w:eastAsia="uk-UA" w:bidi="uk-UA"/>
              </w:rPr>
              <w:t>ПІВДЕННІВськ</w:t>
            </w:r>
            <w:r w:rsidRPr="004851DE">
              <w:rPr>
                <w:rFonts w:eastAsia="Arial Unicode MS"/>
                <w:color w:val="000000"/>
                <w:sz w:val="24"/>
                <w:szCs w:val="24"/>
                <w:lang w:val="uk-UA" w:eastAsia="uk-UA" w:bidi="uk-UA"/>
              </w:rPr>
              <w:t>Е КОМУНАЛЬНЕ ПІДПРИЄМСТВО «МУНІЦИПАЛЬНА ВАРТА»</w:t>
            </w:r>
          </w:p>
        </w:tc>
      </w:tr>
      <w:tr w:rsidR="004851DE" w:rsidRPr="004851DE" w14:paraId="684288BE" w14:textId="77777777" w:rsidTr="009F4F31">
        <w:tc>
          <w:tcPr>
            <w:tcW w:w="426" w:type="dxa"/>
          </w:tcPr>
          <w:p w14:paraId="34CB9717" w14:textId="77777777" w:rsidR="004851DE" w:rsidRPr="004851DE" w:rsidRDefault="004851DE" w:rsidP="00285399">
            <w:pPr>
              <w:widowControl w:val="0"/>
              <w:numPr>
                <w:ilvl w:val="0"/>
                <w:numId w:val="3"/>
              </w:numPr>
              <w:spacing w:after="0" w:line="240" w:lineRule="auto"/>
              <w:jc w:val="both"/>
              <w:rPr>
                <w:rFonts w:eastAsia="Arial Unicode MS"/>
                <w:color w:val="000000"/>
                <w:sz w:val="24"/>
                <w:szCs w:val="24"/>
                <w:lang w:val="uk-UA" w:eastAsia="uk-UA" w:bidi="uk-UA"/>
              </w:rPr>
            </w:pPr>
          </w:p>
        </w:tc>
        <w:tc>
          <w:tcPr>
            <w:tcW w:w="2102" w:type="dxa"/>
          </w:tcPr>
          <w:p w14:paraId="01702E51"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Учасники (співвиконавці) Програми</w:t>
            </w:r>
          </w:p>
        </w:tc>
        <w:tc>
          <w:tcPr>
            <w:tcW w:w="6828" w:type="dxa"/>
          </w:tcPr>
          <w:p w14:paraId="47AD8E8D"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 </w:t>
            </w:r>
            <w:r w:rsidRPr="004851DE">
              <w:rPr>
                <w:rFonts w:eastAsia="Arial Unicode MS"/>
                <w:caps/>
                <w:sz w:val="24"/>
                <w:szCs w:val="24"/>
                <w:lang w:val="uk-UA" w:eastAsia="uk-UA" w:bidi="uk-UA"/>
              </w:rPr>
              <w:t>ПІВДЕННІВськ</w:t>
            </w:r>
            <w:r w:rsidRPr="004851DE">
              <w:rPr>
                <w:rFonts w:eastAsia="Arial Unicode MS"/>
                <w:color w:val="000000"/>
                <w:sz w:val="24"/>
                <w:szCs w:val="24"/>
                <w:lang w:val="uk-UA" w:eastAsia="uk-UA" w:bidi="uk-UA"/>
              </w:rPr>
              <w:t>Е КОМУНАЛЬНЕ ПІДПРИЄМСТВО «МУНІЦИПАЛЬНА ВАРТА», Відділення поліції 4 Одеського районного управління поліції 2 Головного управління національної поліції в Одеській області</w:t>
            </w:r>
          </w:p>
        </w:tc>
      </w:tr>
      <w:tr w:rsidR="004851DE" w:rsidRPr="004851DE" w14:paraId="49E8B9D3" w14:textId="77777777" w:rsidTr="009F4F31">
        <w:tc>
          <w:tcPr>
            <w:tcW w:w="426" w:type="dxa"/>
          </w:tcPr>
          <w:p w14:paraId="5B84DE4D" w14:textId="77777777" w:rsidR="004851DE" w:rsidRPr="004851DE" w:rsidRDefault="004851DE" w:rsidP="00285399">
            <w:pPr>
              <w:widowControl w:val="0"/>
              <w:numPr>
                <w:ilvl w:val="0"/>
                <w:numId w:val="3"/>
              </w:numPr>
              <w:spacing w:after="0" w:line="240" w:lineRule="auto"/>
              <w:jc w:val="both"/>
              <w:rPr>
                <w:rFonts w:eastAsia="Arial Unicode MS"/>
                <w:color w:val="000000"/>
                <w:sz w:val="24"/>
                <w:szCs w:val="24"/>
                <w:lang w:val="uk-UA" w:eastAsia="uk-UA" w:bidi="uk-UA"/>
              </w:rPr>
            </w:pPr>
          </w:p>
        </w:tc>
        <w:tc>
          <w:tcPr>
            <w:tcW w:w="2102" w:type="dxa"/>
          </w:tcPr>
          <w:p w14:paraId="135124CA"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Термін реалізації Програми</w:t>
            </w:r>
          </w:p>
        </w:tc>
        <w:tc>
          <w:tcPr>
            <w:tcW w:w="6828" w:type="dxa"/>
            <w:vAlign w:val="center"/>
          </w:tcPr>
          <w:p w14:paraId="2AFD13AE" w14:textId="77777777" w:rsidR="004851DE" w:rsidRPr="004851DE" w:rsidRDefault="004851DE" w:rsidP="004851DE">
            <w:pPr>
              <w:widowControl w:val="0"/>
              <w:spacing w:after="0" w:line="240" w:lineRule="auto"/>
              <w:rPr>
                <w:rFonts w:eastAsia="Arial Unicode MS"/>
                <w:color w:val="000000"/>
                <w:sz w:val="24"/>
                <w:szCs w:val="24"/>
                <w:u w:val="single"/>
                <w:lang w:val="uk-UA" w:eastAsia="uk-UA" w:bidi="uk-UA"/>
              </w:rPr>
            </w:pPr>
            <w:r w:rsidRPr="004851DE">
              <w:rPr>
                <w:rFonts w:eastAsia="Arial Unicode MS"/>
                <w:color w:val="000000"/>
                <w:sz w:val="24"/>
                <w:szCs w:val="24"/>
                <w:lang w:val="uk-UA" w:eastAsia="uk-UA" w:bidi="uk-UA"/>
              </w:rPr>
              <w:t>Початок – 202</w:t>
            </w:r>
            <w:r w:rsidRPr="004851DE">
              <w:rPr>
                <w:rFonts w:eastAsia="Arial Unicode MS"/>
                <w:color w:val="000000"/>
                <w:sz w:val="24"/>
                <w:szCs w:val="24"/>
                <w:lang w:val="en-US" w:eastAsia="uk-UA" w:bidi="uk-UA"/>
              </w:rPr>
              <w:t>5</w:t>
            </w:r>
            <w:r w:rsidRPr="004851DE">
              <w:rPr>
                <w:rFonts w:eastAsia="Arial Unicode MS"/>
                <w:color w:val="000000"/>
                <w:sz w:val="24"/>
                <w:szCs w:val="24"/>
                <w:lang w:val="uk-UA" w:eastAsia="uk-UA" w:bidi="uk-UA"/>
              </w:rPr>
              <w:t xml:space="preserve"> рік, закінчення – 202</w:t>
            </w:r>
            <w:r w:rsidRPr="004851DE">
              <w:rPr>
                <w:rFonts w:eastAsia="Arial Unicode MS"/>
                <w:color w:val="000000"/>
                <w:sz w:val="24"/>
                <w:szCs w:val="24"/>
                <w:lang w:val="en-US" w:eastAsia="uk-UA" w:bidi="uk-UA"/>
              </w:rPr>
              <w:t>7</w:t>
            </w:r>
            <w:r w:rsidRPr="004851DE">
              <w:rPr>
                <w:rFonts w:eastAsia="Arial Unicode MS"/>
                <w:color w:val="000000"/>
                <w:sz w:val="24"/>
                <w:szCs w:val="24"/>
                <w:lang w:val="uk-UA" w:eastAsia="uk-UA" w:bidi="uk-UA"/>
              </w:rPr>
              <w:t>рік</w:t>
            </w:r>
          </w:p>
        </w:tc>
      </w:tr>
      <w:tr w:rsidR="004851DE" w:rsidRPr="004851DE" w14:paraId="54F4438C" w14:textId="77777777" w:rsidTr="009F4F31">
        <w:tc>
          <w:tcPr>
            <w:tcW w:w="426" w:type="dxa"/>
          </w:tcPr>
          <w:p w14:paraId="002DB5AA" w14:textId="77777777" w:rsidR="004851DE" w:rsidRPr="004851DE" w:rsidRDefault="004851DE" w:rsidP="00285399">
            <w:pPr>
              <w:widowControl w:val="0"/>
              <w:numPr>
                <w:ilvl w:val="0"/>
                <w:numId w:val="3"/>
              </w:numPr>
              <w:spacing w:after="0" w:line="240" w:lineRule="auto"/>
              <w:jc w:val="both"/>
              <w:rPr>
                <w:rFonts w:eastAsia="Arial Unicode MS"/>
                <w:color w:val="000000"/>
                <w:sz w:val="24"/>
                <w:szCs w:val="24"/>
                <w:lang w:val="uk-UA" w:eastAsia="uk-UA" w:bidi="uk-UA"/>
              </w:rPr>
            </w:pPr>
          </w:p>
        </w:tc>
        <w:tc>
          <w:tcPr>
            <w:tcW w:w="2102" w:type="dxa"/>
          </w:tcPr>
          <w:p w14:paraId="749EDE59" w14:textId="77777777" w:rsidR="004851DE" w:rsidRPr="004851DE" w:rsidRDefault="004851DE" w:rsidP="004851DE">
            <w:pPr>
              <w:widowControl w:val="0"/>
              <w:spacing w:after="0" w:line="240" w:lineRule="auto"/>
              <w:ind w:left="-675" w:firstLine="675"/>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Мета Програми</w:t>
            </w:r>
          </w:p>
        </w:tc>
        <w:tc>
          <w:tcPr>
            <w:tcW w:w="6828" w:type="dxa"/>
          </w:tcPr>
          <w:p w14:paraId="0DC4E0E4" w14:textId="77777777" w:rsidR="004851DE" w:rsidRPr="004851DE" w:rsidRDefault="004851DE" w:rsidP="004851DE">
            <w:pPr>
              <w:widowControl w:val="0"/>
              <w:tabs>
                <w:tab w:val="left" w:pos="1080"/>
              </w:tabs>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Забезпечення правопорядку на території населених пунктів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 та публічної безпеки у сфері благоустрою, торгівлі, реклами, на території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здійснюватиметься шляхом вжиття комплексу заходів, спрямованих на усунення причин та умов вчинення протиправних діянь, а також налагодження дієвої співпраці органів поліції, органів державної влади та місцевого самоврядування; сприяння стабільному соціально- економічному розвитку міста, покращенню інвестиційного клімату; створення системи соціальної профілактики правопорушень, атмосфери суспільної нетерпимості до порушень, удосконалення діяльності місцевих контролюючих органів у сфері благоустрою та органів поліції; розвиток інфраструктури та підтримка громадських ініціатив у сфері безпеки. Виконання даної міської Програми підвисить рівень громадської безпеки і правопорядку в населених пунктах </w:t>
            </w:r>
            <w:proofErr w:type="spellStart"/>
            <w:r w:rsidRPr="004851DE">
              <w:rPr>
                <w:rFonts w:eastAsia="Arial Unicode MS"/>
                <w:color w:val="000000"/>
                <w:sz w:val="24"/>
                <w:szCs w:val="24"/>
                <w:lang w:val="uk-UA" w:eastAsia="uk-UA" w:bidi="uk-UA"/>
              </w:rPr>
              <w:lastRenderedPageBreak/>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 забезпечення підсилення охорони важливих (стратегічних) об’єктів і комунікацій, органів державної влади територій і населення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w:t>
            </w:r>
          </w:p>
        </w:tc>
      </w:tr>
      <w:tr w:rsidR="004851DE" w:rsidRPr="004851DE" w14:paraId="51877235" w14:textId="77777777" w:rsidTr="009F4F31">
        <w:trPr>
          <w:cantSplit/>
        </w:trPr>
        <w:tc>
          <w:tcPr>
            <w:tcW w:w="426" w:type="dxa"/>
            <w:vMerge w:val="restart"/>
          </w:tcPr>
          <w:p w14:paraId="39D03EF5" w14:textId="77777777" w:rsidR="004851DE" w:rsidRPr="004851DE" w:rsidRDefault="004851DE" w:rsidP="00285399">
            <w:pPr>
              <w:widowControl w:val="0"/>
              <w:numPr>
                <w:ilvl w:val="0"/>
                <w:numId w:val="3"/>
              </w:numPr>
              <w:spacing w:after="0" w:line="240" w:lineRule="auto"/>
              <w:jc w:val="both"/>
              <w:rPr>
                <w:rFonts w:eastAsia="Arial Unicode MS"/>
                <w:color w:val="000000"/>
                <w:sz w:val="24"/>
                <w:szCs w:val="24"/>
                <w:lang w:val="uk-UA" w:eastAsia="uk-UA" w:bidi="uk-UA"/>
              </w:rPr>
            </w:pPr>
          </w:p>
        </w:tc>
        <w:tc>
          <w:tcPr>
            <w:tcW w:w="2102" w:type="dxa"/>
          </w:tcPr>
          <w:p w14:paraId="050C0277"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Загальний обсяг фінансових ресурсів, необхідних для реалізації Програми, всього</w:t>
            </w:r>
          </w:p>
        </w:tc>
        <w:tc>
          <w:tcPr>
            <w:tcW w:w="6828" w:type="dxa"/>
            <w:vAlign w:val="center"/>
          </w:tcPr>
          <w:p w14:paraId="38C75151" w14:textId="77777777" w:rsidR="004851DE" w:rsidRPr="004851DE" w:rsidRDefault="004851DE" w:rsidP="004851DE">
            <w:pPr>
              <w:widowControl w:val="0"/>
              <w:tabs>
                <w:tab w:val="left" w:pos="709"/>
                <w:tab w:val="left" w:pos="9214"/>
              </w:tabs>
              <w:spacing w:after="0" w:line="240" w:lineRule="auto"/>
              <w:ind w:right="103"/>
              <w:rPr>
                <w:rFonts w:eastAsia="Arial Unicode MS"/>
                <w:b/>
                <w:color w:val="000000"/>
                <w:sz w:val="24"/>
                <w:szCs w:val="24"/>
                <w:lang w:val="uk-UA" w:eastAsia="uk-UA" w:bidi="uk-UA"/>
              </w:rPr>
            </w:pPr>
            <w:r w:rsidRPr="004851DE">
              <w:rPr>
                <w:rFonts w:eastAsia="Arial Unicode MS"/>
                <w:b/>
                <w:bCs/>
                <w:color w:val="000000"/>
                <w:sz w:val="24"/>
                <w:szCs w:val="24"/>
                <w:lang w:val="uk-UA" w:eastAsia="uk-UA" w:bidi="uk-UA"/>
              </w:rPr>
              <w:t xml:space="preserve">44 836,63 </w:t>
            </w:r>
            <w:r w:rsidRPr="004851DE">
              <w:rPr>
                <w:rFonts w:eastAsia="Arial Unicode MS"/>
                <w:b/>
                <w:color w:val="000000"/>
                <w:sz w:val="24"/>
                <w:szCs w:val="24"/>
                <w:lang w:val="uk-UA" w:eastAsia="uk-UA" w:bidi="uk-UA"/>
              </w:rPr>
              <w:t>тис. грн.</w:t>
            </w:r>
          </w:p>
        </w:tc>
      </w:tr>
      <w:tr w:rsidR="004851DE" w:rsidRPr="004851DE" w14:paraId="34BC9954" w14:textId="77777777" w:rsidTr="009F4F31">
        <w:trPr>
          <w:cantSplit/>
        </w:trPr>
        <w:tc>
          <w:tcPr>
            <w:tcW w:w="426" w:type="dxa"/>
            <w:vMerge/>
          </w:tcPr>
          <w:p w14:paraId="543536AA"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p>
        </w:tc>
        <w:tc>
          <w:tcPr>
            <w:tcW w:w="2102" w:type="dxa"/>
          </w:tcPr>
          <w:p w14:paraId="187F08AD"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зокрема</w:t>
            </w:r>
          </w:p>
        </w:tc>
        <w:tc>
          <w:tcPr>
            <w:tcW w:w="6828" w:type="dxa"/>
          </w:tcPr>
          <w:p w14:paraId="5C7CA46C"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p>
        </w:tc>
      </w:tr>
      <w:tr w:rsidR="004851DE" w:rsidRPr="004851DE" w14:paraId="39F91FC3" w14:textId="77777777" w:rsidTr="009F4F31">
        <w:trPr>
          <w:cantSplit/>
          <w:trHeight w:val="282"/>
        </w:trPr>
        <w:tc>
          <w:tcPr>
            <w:tcW w:w="426" w:type="dxa"/>
            <w:vMerge/>
          </w:tcPr>
          <w:p w14:paraId="4252FA0A"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p>
        </w:tc>
        <w:tc>
          <w:tcPr>
            <w:tcW w:w="2102" w:type="dxa"/>
          </w:tcPr>
          <w:p w14:paraId="044F3943"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коштів місцевого бюджету</w:t>
            </w:r>
          </w:p>
        </w:tc>
        <w:tc>
          <w:tcPr>
            <w:tcW w:w="6828" w:type="dxa"/>
            <w:vAlign w:val="center"/>
          </w:tcPr>
          <w:p w14:paraId="6E547AD5" w14:textId="77777777" w:rsidR="004851DE" w:rsidRPr="004851DE" w:rsidRDefault="004851DE" w:rsidP="004851DE">
            <w:pPr>
              <w:widowControl w:val="0"/>
              <w:tabs>
                <w:tab w:val="left" w:pos="709"/>
                <w:tab w:val="left" w:pos="9214"/>
              </w:tabs>
              <w:spacing w:after="0" w:line="240" w:lineRule="auto"/>
              <w:ind w:right="103"/>
              <w:rPr>
                <w:rFonts w:eastAsia="Arial Unicode MS"/>
                <w:b/>
                <w:color w:val="000000"/>
                <w:sz w:val="24"/>
                <w:szCs w:val="24"/>
                <w:lang w:val="uk-UA" w:eastAsia="uk-UA" w:bidi="uk-UA"/>
              </w:rPr>
            </w:pPr>
            <w:r w:rsidRPr="004851DE">
              <w:rPr>
                <w:rFonts w:eastAsia="Arial Unicode MS"/>
                <w:b/>
                <w:bCs/>
                <w:color w:val="000000"/>
                <w:sz w:val="24"/>
                <w:szCs w:val="24"/>
                <w:lang w:val="uk-UA" w:eastAsia="uk-UA" w:bidi="uk-UA"/>
              </w:rPr>
              <w:t xml:space="preserve">44 836,63 </w:t>
            </w:r>
            <w:r w:rsidRPr="004851DE">
              <w:rPr>
                <w:rFonts w:eastAsia="Arial Unicode MS"/>
                <w:b/>
                <w:color w:val="000000"/>
                <w:sz w:val="24"/>
                <w:szCs w:val="24"/>
                <w:lang w:val="uk-UA" w:eastAsia="uk-UA" w:bidi="uk-UA"/>
              </w:rPr>
              <w:t>тис. грн.</w:t>
            </w:r>
          </w:p>
        </w:tc>
      </w:tr>
      <w:tr w:rsidR="004851DE" w:rsidRPr="004851DE" w14:paraId="5430BEF5" w14:textId="77777777" w:rsidTr="009F4F31">
        <w:tc>
          <w:tcPr>
            <w:tcW w:w="426" w:type="dxa"/>
          </w:tcPr>
          <w:p w14:paraId="25444259" w14:textId="77777777" w:rsidR="004851DE" w:rsidRPr="004851DE" w:rsidRDefault="004851DE" w:rsidP="00285399">
            <w:pPr>
              <w:widowControl w:val="0"/>
              <w:numPr>
                <w:ilvl w:val="0"/>
                <w:numId w:val="3"/>
              </w:numPr>
              <w:spacing w:after="0" w:line="240" w:lineRule="auto"/>
              <w:jc w:val="both"/>
              <w:rPr>
                <w:rFonts w:eastAsia="Arial Unicode MS"/>
                <w:color w:val="000000"/>
                <w:sz w:val="24"/>
                <w:szCs w:val="24"/>
                <w:lang w:val="uk-UA" w:eastAsia="uk-UA" w:bidi="uk-UA"/>
              </w:rPr>
            </w:pPr>
          </w:p>
        </w:tc>
        <w:tc>
          <w:tcPr>
            <w:tcW w:w="2102" w:type="dxa"/>
          </w:tcPr>
          <w:p w14:paraId="46B22740"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Очікувані результати виконання Програми</w:t>
            </w:r>
          </w:p>
        </w:tc>
        <w:tc>
          <w:tcPr>
            <w:tcW w:w="6828" w:type="dxa"/>
            <w:vAlign w:val="center"/>
          </w:tcPr>
          <w:p w14:paraId="3B9890B3"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Передбачається, що реалізація Програми протягом 2025-2027 року дасть можливість: </w:t>
            </w:r>
          </w:p>
          <w:p w14:paraId="66F403AF"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підтримувати безпеку і правопорядок на території населених пунктів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w:t>
            </w:r>
          </w:p>
          <w:p w14:paraId="3A3E368D"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забезпечити підсилення охорони важливих (стратегічних) об’єктів і комунікацій, органів державної влади, території і населення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w:t>
            </w:r>
          </w:p>
          <w:p w14:paraId="7FBFA13A"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 скоротити кількість правопорушень у сфері благоустрою, торгівлі, реклами тощо;</w:t>
            </w:r>
          </w:p>
          <w:p w14:paraId="75991E63"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забезпечити на високому рівні публічний порядок та безпеку громадян; </w:t>
            </w:r>
          </w:p>
          <w:p w14:paraId="0E2FA099"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підвищити рівень довіри населення до органів місцевої влади.</w:t>
            </w:r>
          </w:p>
        </w:tc>
      </w:tr>
      <w:tr w:rsidR="004851DE" w:rsidRPr="004851DE" w14:paraId="519A467B" w14:textId="77777777" w:rsidTr="009F4F31">
        <w:tc>
          <w:tcPr>
            <w:tcW w:w="426" w:type="dxa"/>
          </w:tcPr>
          <w:p w14:paraId="6D1AB1BD" w14:textId="77777777" w:rsidR="004851DE" w:rsidRPr="004851DE" w:rsidRDefault="004851DE" w:rsidP="00285399">
            <w:pPr>
              <w:widowControl w:val="0"/>
              <w:numPr>
                <w:ilvl w:val="0"/>
                <w:numId w:val="3"/>
              </w:numPr>
              <w:spacing w:after="0" w:line="240" w:lineRule="auto"/>
              <w:jc w:val="both"/>
              <w:rPr>
                <w:rFonts w:eastAsia="Arial Unicode MS"/>
                <w:color w:val="000000"/>
                <w:sz w:val="24"/>
                <w:szCs w:val="24"/>
                <w:lang w:val="uk-UA" w:eastAsia="uk-UA" w:bidi="uk-UA"/>
              </w:rPr>
            </w:pPr>
          </w:p>
        </w:tc>
        <w:tc>
          <w:tcPr>
            <w:tcW w:w="2102" w:type="dxa"/>
          </w:tcPr>
          <w:p w14:paraId="34219FB7"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Контроль за виконанням Програми</w:t>
            </w:r>
          </w:p>
        </w:tc>
        <w:tc>
          <w:tcPr>
            <w:tcW w:w="6828" w:type="dxa"/>
            <w:vAlign w:val="center"/>
          </w:tcPr>
          <w:p w14:paraId="08F8F34B"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Координацію та контроль за виконанням заходів Програми здійснює управління правового забезпечення та взаємодії з державними органами Південнівської міської ради Одеського району Одеської області. Контроль за цільовим та ефективним використанням коштів, спрямованих на забезпечення виконання Програми, здійснює головний розпорядник коштів. Контроль за використанням бюджетних коштів, спрямованих на забезпечення виконання Програми здійснює постійна комісія з питань бюджету, фінансово–економічної, інвестиційної політики та підприємництва та комісія з питань регламенту, депутатської етики, законності, правопорядку, цивільної оборони та ЗМІ.</w:t>
            </w:r>
          </w:p>
        </w:tc>
      </w:tr>
    </w:tbl>
    <w:p w14:paraId="268ECC67" w14:textId="77777777" w:rsidR="004851DE" w:rsidRDefault="004851DE" w:rsidP="004851DE">
      <w:pPr>
        <w:keepNext/>
        <w:keepLines/>
        <w:widowControl w:val="0"/>
        <w:spacing w:after="0" w:line="240" w:lineRule="auto"/>
        <w:ind w:right="130" w:hanging="940"/>
        <w:jc w:val="center"/>
        <w:outlineLvl w:val="0"/>
        <w:rPr>
          <w:rFonts w:eastAsia="Times New Roman"/>
          <w:b/>
          <w:bCs/>
          <w:sz w:val="12"/>
          <w:szCs w:val="12"/>
          <w:lang w:val="uk-UA" w:eastAsia="x-none"/>
        </w:rPr>
      </w:pPr>
      <w:bookmarkStart w:id="2" w:name="bookmark1"/>
    </w:p>
    <w:p w14:paraId="47606930" w14:textId="77777777" w:rsidR="004851DE" w:rsidRDefault="004851DE" w:rsidP="004851DE">
      <w:pPr>
        <w:keepNext/>
        <w:keepLines/>
        <w:widowControl w:val="0"/>
        <w:spacing w:after="0" w:line="240" w:lineRule="auto"/>
        <w:ind w:right="130" w:hanging="940"/>
        <w:jc w:val="center"/>
        <w:outlineLvl w:val="0"/>
        <w:rPr>
          <w:rFonts w:eastAsia="Times New Roman"/>
          <w:b/>
          <w:bCs/>
          <w:sz w:val="12"/>
          <w:szCs w:val="12"/>
          <w:lang w:val="uk-UA" w:eastAsia="x-none"/>
        </w:rPr>
      </w:pPr>
    </w:p>
    <w:p w14:paraId="4F445E96" w14:textId="77777777" w:rsidR="004851DE" w:rsidRPr="004851DE" w:rsidRDefault="004851DE" w:rsidP="004851DE">
      <w:pPr>
        <w:keepNext/>
        <w:keepLines/>
        <w:widowControl w:val="0"/>
        <w:spacing w:after="0" w:line="240" w:lineRule="auto"/>
        <w:ind w:right="130"/>
        <w:jc w:val="center"/>
        <w:outlineLvl w:val="0"/>
        <w:rPr>
          <w:rFonts w:eastAsia="Times New Roman"/>
          <w:b/>
          <w:bCs/>
          <w:caps/>
          <w:sz w:val="24"/>
          <w:szCs w:val="24"/>
          <w:lang w:val="uk-UA" w:eastAsia="x-none"/>
        </w:rPr>
      </w:pPr>
      <w:r w:rsidRPr="004851DE">
        <w:rPr>
          <w:rFonts w:eastAsia="Times New Roman"/>
          <w:b/>
          <w:bCs/>
          <w:sz w:val="24"/>
          <w:szCs w:val="24"/>
          <w:lang w:val="x-none" w:eastAsia="x-none"/>
        </w:rPr>
        <w:t xml:space="preserve">2. </w:t>
      </w:r>
      <w:r w:rsidRPr="004851DE">
        <w:rPr>
          <w:rFonts w:eastAsia="Times New Roman"/>
          <w:b/>
          <w:bCs/>
          <w:caps/>
          <w:sz w:val="24"/>
          <w:szCs w:val="24"/>
          <w:lang w:val="x-none" w:eastAsia="x-none"/>
        </w:rPr>
        <w:t>Визначення проблеми, на розв’язання</w:t>
      </w:r>
      <w:r w:rsidRPr="004851DE">
        <w:rPr>
          <w:rFonts w:eastAsia="Times New Roman"/>
          <w:b/>
          <w:bCs/>
          <w:caps/>
          <w:sz w:val="24"/>
          <w:szCs w:val="24"/>
          <w:lang w:val="uk-UA" w:eastAsia="x-none"/>
        </w:rPr>
        <w:t xml:space="preserve"> </w:t>
      </w:r>
      <w:r w:rsidRPr="004851DE">
        <w:rPr>
          <w:rFonts w:eastAsia="Times New Roman"/>
          <w:b/>
          <w:bCs/>
          <w:caps/>
          <w:sz w:val="24"/>
          <w:szCs w:val="24"/>
          <w:lang w:val="x-none" w:eastAsia="x-none"/>
        </w:rPr>
        <w:t>якої спрямована Програма</w:t>
      </w:r>
      <w:bookmarkEnd w:id="2"/>
      <w:r w:rsidRPr="004851DE">
        <w:rPr>
          <w:rFonts w:eastAsia="Times New Roman"/>
          <w:b/>
          <w:bCs/>
          <w:caps/>
          <w:sz w:val="24"/>
          <w:szCs w:val="24"/>
          <w:lang w:val="x-none" w:eastAsia="x-none"/>
        </w:rPr>
        <w:t xml:space="preserve"> </w:t>
      </w:r>
    </w:p>
    <w:p w14:paraId="78953858" w14:textId="77777777" w:rsidR="004851DE" w:rsidRPr="004851DE" w:rsidRDefault="004851DE" w:rsidP="004851DE">
      <w:pPr>
        <w:keepNext/>
        <w:keepLines/>
        <w:widowControl w:val="0"/>
        <w:spacing w:after="0" w:line="240" w:lineRule="auto"/>
        <w:ind w:right="130"/>
        <w:jc w:val="center"/>
        <w:outlineLvl w:val="0"/>
        <w:rPr>
          <w:rFonts w:eastAsia="Times New Roman"/>
          <w:b/>
          <w:bCs/>
          <w:sz w:val="12"/>
          <w:szCs w:val="12"/>
          <w:lang w:val="uk-UA" w:eastAsia="x-none"/>
        </w:rPr>
      </w:pPr>
    </w:p>
    <w:p w14:paraId="110CF76E"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Рішення Південнівської міської ради «Про забезпечення діяльності ПІВДЕННІВСЬКОГО КОМУНАЛЬНОГО ПІДПРИЄМСТВА «МУНІЦИПАЛЬНА ВАРТА», Указ Президента України від 29.10.2024 № 4024-IX «Про продовження строку дії воєнного стану в Україні», Кодексу України про адміністративні правопорушення та інших </w:t>
      </w:r>
      <w:r w:rsidRPr="004851DE">
        <w:rPr>
          <w:rFonts w:eastAsia="Arial Unicode MS"/>
          <w:color w:val="000000"/>
          <w:sz w:val="24"/>
          <w:szCs w:val="24"/>
          <w:lang w:val="uk-UA" w:eastAsia="uk-UA" w:bidi="uk-UA"/>
        </w:rPr>
        <w:lastRenderedPageBreak/>
        <w:t>нормативно-правових актів України, а також Правил благоустрою.</w:t>
      </w:r>
    </w:p>
    <w:p w14:paraId="397CE3D8"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Розгортання повномасштабних військових дій на території України через відкриту агресію російської федерації, вимагають реалізації заходів з охорони території і населення, важливих (стратегічних) об’єктів і комунікацій, органів державної влади шляхом організації чергування та патрулювання на території населених пунктів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 спільно з поліцейськими ВП №4 Одеського РУП №2 ГУНП в Одеській області з метою підтримки безпеки і правопорядку на період воєнного стану та упродовж одного року після його припинення або скасування.</w:t>
      </w:r>
    </w:p>
    <w:p w14:paraId="073DA7BE" w14:textId="77777777" w:rsidR="004851DE" w:rsidRPr="004851DE" w:rsidRDefault="004851DE" w:rsidP="004851DE">
      <w:pPr>
        <w:widowControl w:val="0"/>
        <w:tabs>
          <w:tab w:val="left" w:pos="9639"/>
        </w:tabs>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Основні причини, які впливають на ефективність контролю за станом благоустрою та торгівлі у невстановлених місцях на території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це - недосконалість чинного законодавства, обмеженість повноважень органів місцевого самоврядування, низький рівень відповідальності, екологічної свідомості та культури керівників підприємств, установ, організацій, населення щодо забезпечення належного санітарного стану в місті, збереження природних об’єктів, належного утримання, раціонального використання та охорони територій, будівель, інженерних споруд, об’єктів рекреаційного, природоохоронного та іншого призначення.</w:t>
      </w:r>
    </w:p>
    <w:p w14:paraId="6358E86E" w14:textId="77777777" w:rsidR="004851DE" w:rsidRPr="004851DE" w:rsidRDefault="004851DE" w:rsidP="004851DE">
      <w:pPr>
        <w:widowControl w:val="0"/>
        <w:spacing w:after="0" w:line="240" w:lineRule="auto"/>
        <w:ind w:left="142"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Однак, не дивлячись на це, протягом останнього року для збереження об’єктів та елементів благоустрою, природних ресурсів, забезпечення належного санітарного стану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уповноваженими виконавчими органами міської ради спільно з ПКП «</w:t>
      </w:r>
      <w:r w:rsidRPr="004851DE">
        <w:rPr>
          <w:rFonts w:eastAsia="Arial Unicode MS"/>
          <w:caps/>
          <w:color w:val="000000"/>
          <w:sz w:val="24"/>
          <w:szCs w:val="24"/>
          <w:lang w:val="uk-UA" w:eastAsia="uk-UA" w:bidi="uk-UA"/>
        </w:rPr>
        <w:t>Муніципальна варта</w:t>
      </w:r>
      <w:r w:rsidRPr="004851DE">
        <w:rPr>
          <w:rFonts w:eastAsia="Arial Unicode MS"/>
          <w:color w:val="000000"/>
          <w:sz w:val="24"/>
          <w:szCs w:val="24"/>
          <w:lang w:val="uk-UA" w:eastAsia="uk-UA" w:bidi="uk-UA"/>
        </w:rPr>
        <w:t xml:space="preserve">» проводились заходи на території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спрямовані на:</w:t>
      </w:r>
    </w:p>
    <w:p w14:paraId="64D9BDF1"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протидію спалюванню відходів рослинного походження;</w:t>
      </w:r>
    </w:p>
    <w:p w14:paraId="1058BBAB"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покращення санітарного стану </w:t>
      </w:r>
      <w:proofErr w:type="spellStart"/>
      <w:r w:rsidRPr="004851DE">
        <w:rPr>
          <w:rFonts w:eastAsia="Arial Unicode MS"/>
          <w:color w:val="000000"/>
          <w:sz w:val="24"/>
          <w:szCs w:val="24"/>
          <w:lang w:val="uk-UA" w:eastAsia="uk-UA" w:bidi="uk-UA"/>
        </w:rPr>
        <w:t>прибережно</w:t>
      </w:r>
      <w:proofErr w:type="spellEnd"/>
      <w:r w:rsidRPr="004851DE">
        <w:rPr>
          <w:rFonts w:eastAsia="Arial Unicode MS"/>
          <w:color w:val="000000"/>
          <w:sz w:val="24"/>
          <w:szCs w:val="24"/>
          <w:lang w:val="uk-UA" w:eastAsia="uk-UA" w:bidi="uk-UA"/>
        </w:rPr>
        <w:t>-захисної смуги;</w:t>
      </w:r>
    </w:p>
    <w:p w14:paraId="37243EED"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виявлення самовільно розміщених спеціальних конструкцій зовнішньої реклами на територіях загального користування, рекламних оголошень у невстановлених місцях (фасади будинків, електроопори, дерева тощо);</w:t>
      </w:r>
    </w:p>
    <w:p w14:paraId="048EDF98"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виконання юридичними особами, незалежно від форми власності, комплексного опорядження, утримання і зовнішнього благоустрою території, прилеглої до об’єкта або землекористування, відповідно до укладених договорів (улаштування тротуарної плитки, встановлення урн, </w:t>
      </w:r>
      <w:proofErr w:type="spellStart"/>
      <w:r w:rsidRPr="004851DE">
        <w:rPr>
          <w:rFonts w:eastAsia="Arial Unicode MS"/>
          <w:color w:val="000000"/>
          <w:sz w:val="24"/>
          <w:szCs w:val="24"/>
          <w:lang w:val="uk-UA" w:eastAsia="uk-UA" w:bidi="uk-UA"/>
        </w:rPr>
        <w:t>дощок</w:t>
      </w:r>
      <w:proofErr w:type="spellEnd"/>
      <w:r w:rsidRPr="004851DE">
        <w:rPr>
          <w:rFonts w:eastAsia="Arial Unicode MS"/>
          <w:color w:val="000000"/>
          <w:sz w:val="24"/>
          <w:szCs w:val="24"/>
          <w:lang w:val="uk-UA" w:eastAsia="uk-UA" w:bidi="uk-UA"/>
        </w:rPr>
        <w:t xml:space="preserve"> оголошень, пандусів, санітарне очищення прилеглих територій тощо);</w:t>
      </w:r>
    </w:p>
    <w:p w14:paraId="7824875B"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виявлення юридичних осіб, які відмовляються укладати договори на вивіз побутових відходів;</w:t>
      </w:r>
    </w:p>
    <w:p w14:paraId="2C69B6A8"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відновлення юридичними та фізичними особами зовнішнього вигляду фасадів будинків та споруд відповідно до Правил благоустрою;</w:t>
      </w:r>
    </w:p>
    <w:p w14:paraId="6E910399"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санітарне та технічне утримання прибудинкових територій, які обслуговуються підприємствами, ОСББ, організаціями тощо (прибирання сміття, покіс трави, знищення бур’янів, обов’язкове укладання договорів на вивіз побутових відходів, ремонт та фарбування дитячих майданчиків, споруд побутового призначення тощо) відповідно до вимог Правил благоустрою та інших нормативно-правових актів у сфері благоустрою;</w:t>
      </w:r>
    </w:p>
    <w:p w14:paraId="4C440A1B"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санітарне утримання прилеглих територій, забудови приватного сектору (прибирання прилеглих територій від сміття, покіс трави, знищення бур’янів, обов’язкове укладання договорів на вивіз побутових відходів, ремонт та фарбування парканів тощо) відповідно до вимог Правил благоустрою та інших нормативно-правових актів у сфері благоустрою;</w:t>
      </w:r>
    </w:p>
    <w:p w14:paraId="69447BA8"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проведення організаційних заходів щодо санітарного прибирання територій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в ході акції «День довкілля» тощо.</w:t>
      </w:r>
    </w:p>
    <w:p w14:paraId="0348D1AC" w14:textId="77777777" w:rsidR="004851DE" w:rsidRPr="004851DE" w:rsidRDefault="004851DE" w:rsidP="004851DE">
      <w:pPr>
        <w:widowControl w:val="0"/>
        <w:shd w:val="clear" w:color="auto" w:fill="FFFFFF"/>
        <w:spacing w:after="0" w:line="240" w:lineRule="auto"/>
        <w:ind w:firstLine="709"/>
        <w:jc w:val="both"/>
        <w:rPr>
          <w:rFonts w:eastAsia="Arial Unicode MS"/>
          <w:bCs/>
          <w:color w:val="000000"/>
          <w:sz w:val="12"/>
          <w:szCs w:val="12"/>
          <w:lang w:val="uk-UA" w:eastAsia="uk-UA" w:bidi="uk-UA"/>
        </w:rPr>
      </w:pPr>
    </w:p>
    <w:p w14:paraId="1BA06DB5" w14:textId="77777777" w:rsidR="004851DE" w:rsidRPr="004851DE" w:rsidRDefault="004851DE" w:rsidP="004851DE">
      <w:pPr>
        <w:widowControl w:val="0"/>
        <w:shd w:val="clear" w:color="auto" w:fill="FFFFFF"/>
        <w:spacing w:after="0" w:line="240" w:lineRule="auto"/>
        <w:jc w:val="center"/>
        <w:rPr>
          <w:rFonts w:eastAsia="Arial Unicode MS"/>
          <w:b/>
          <w:color w:val="000000"/>
          <w:sz w:val="24"/>
          <w:szCs w:val="24"/>
          <w:lang w:val="uk-UA" w:eastAsia="uk-UA" w:bidi="uk-UA"/>
        </w:rPr>
      </w:pPr>
      <w:bookmarkStart w:id="3" w:name="bookmark2"/>
      <w:r w:rsidRPr="004851DE">
        <w:rPr>
          <w:rFonts w:eastAsia="Arial Unicode MS"/>
          <w:b/>
          <w:color w:val="000000"/>
          <w:sz w:val="24"/>
          <w:szCs w:val="24"/>
          <w:lang w:val="uk-UA" w:eastAsia="uk-UA" w:bidi="uk-UA"/>
        </w:rPr>
        <w:t xml:space="preserve">3. </w:t>
      </w:r>
      <w:bookmarkEnd w:id="3"/>
      <w:r w:rsidRPr="004851DE">
        <w:rPr>
          <w:rFonts w:eastAsia="Arial Unicode MS"/>
          <w:b/>
          <w:caps/>
          <w:color w:val="000000"/>
          <w:sz w:val="24"/>
          <w:szCs w:val="24"/>
          <w:lang w:val="uk-UA" w:eastAsia="uk-UA" w:bidi="uk-UA"/>
        </w:rPr>
        <w:t>Визначення мети Програми</w:t>
      </w:r>
    </w:p>
    <w:p w14:paraId="749D7166" w14:textId="77777777" w:rsidR="004851DE" w:rsidRPr="004851DE" w:rsidRDefault="004851DE" w:rsidP="004851DE">
      <w:pPr>
        <w:widowControl w:val="0"/>
        <w:shd w:val="clear" w:color="auto" w:fill="FFFFFF"/>
        <w:spacing w:after="0" w:line="240" w:lineRule="auto"/>
        <w:jc w:val="center"/>
        <w:rPr>
          <w:rFonts w:eastAsia="Arial Unicode MS"/>
          <w:b/>
          <w:color w:val="000000"/>
          <w:sz w:val="12"/>
          <w:szCs w:val="12"/>
          <w:lang w:val="uk-UA" w:eastAsia="uk-UA" w:bidi="uk-UA"/>
        </w:rPr>
      </w:pPr>
    </w:p>
    <w:p w14:paraId="5714532F"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З метою підвищення рівня громадської безпеки та правопорядку на період воєнного стану та упродовж одного року після його припинення або скасування з метою організації чергувань, патрулювань на території населених пунктів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w:t>
      </w:r>
    </w:p>
    <w:p w14:paraId="41C8191A" w14:textId="77777777" w:rsidR="004851DE" w:rsidRPr="004851DE" w:rsidRDefault="004851DE" w:rsidP="004851DE">
      <w:pPr>
        <w:widowControl w:val="0"/>
        <w:spacing w:after="0" w:line="240" w:lineRule="auto"/>
        <w:ind w:firstLine="709"/>
        <w:jc w:val="both"/>
        <w:rPr>
          <w:rFonts w:eastAsia="Arial Unicode MS"/>
          <w:b/>
          <w:bCs/>
          <w:color w:val="000000"/>
          <w:sz w:val="24"/>
          <w:szCs w:val="24"/>
          <w:lang w:val="uk-UA" w:eastAsia="uk-UA" w:bidi="uk-UA"/>
        </w:rPr>
      </w:pPr>
      <w:r w:rsidRPr="004851DE">
        <w:rPr>
          <w:rFonts w:eastAsia="Arial Unicode MS"/>
          <w:color w:val="000000"/>
          <w:sz w:val="24"/>
          <w:szCs w:val="24"/>
          <w:lang w:val="uk-UA" w:eastAsia="uk-UA" w:bidi="uk-UA"/>
        </w:rPr>
        <w:lastRenderedPageBreak/>
        <w:t xml:space="preserve">Забезпечення правопорядку на території населених пунктів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та публічної безпеки у сфері благоустрою, торгівлі, реклами, на території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здійснюватиметься шляхом вжиття комплексу заходів, спрямованих на усунення причин та умов учинення протиправних діянь, а також налагодження дієвої співпраці з Відділенням поліції 4 Одеського районного управління поліції 2 Головного управління національної поліції в Одеській області, органами державної влади та місцевого самоврядування; сприяння стабільному соціально-економічному розвитку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покращенню інвестиційного клімату; створення системи соціальної профілактики правопорушень, атмосфери суспільної нетерпимості до порушень населення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удосконалення діяльності місцевих контролюючих органів у сфері благоустрою та покращення їх матеріально-технічного забезпечення; розвиток інфраструктури та підтримка громадських ініціатив у сфері безпеки. Виконання даної Програми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w:t>
      </w:r>
    </w:p>
    <w:p w14:paraId="3477CAEB" w14:textId="77777777" w:rsidR="004851DE" w:rsidRPr="004851DE" w:rsidRDefault="004851DE" w:rsidP="004851DE">
      <w:pPr>
        <w:widowControl w:val="0"/>
        <w:spacing w:after="0" w:line="240" w:lineRule="auto"/>
        <w:jc w:val="both"/>
        <w:rPr>
          <w:rFonts w:eastAsia="Arial Unicode MS"/>
          <w:b/>
          <w:bCs/>
          <w:color w:val="000000"/>
          <w:sz w:val="12"/>
          <w:szCs w:val="12"/>
          <w:lang w:val="uk-UA" w:eastAsia="uk-UA" w:bidi="uk-UA"/>
        </w:rPr>
      </w:pPr>
    </w:p>
    <w:p w14:paraId="72B0765B" w14:textId="77777777" w:rsidR="004851DE" w:rsidRPr="004851DE" w:rsidRDefault="004851DE" w:rsidP="004851DE">
      <w:pPr>
        <w:keepNext/>
        <w:keepLines/>
        <w:widowControl w:val="0"/>
        <w:tabs>
          <w:tab w:val="left" w:pos="790"/>
        </w:tabs>
        <w:spacing w:after="0" w:line="240" w:lineRule="auto"/>
        <w:jc w:val="center"/>
        <w:outlineLvl w:val="0"/>
        <w:rPr>
          <w:rFonts w:eastAsia="Times New Roman"/>
          <w:b/>
          <w:bCs/>
          <w:caps/>
          <w:sz w:val="24"/>
          <w:szCs w:val="24"/>
          <w:lang w:val="uk-UA" w:eastAsia="x-none"/>
        </w:rPr>
      </w:pPr>
      <w:r w:rsidRPr="004851DE">
        <w:rPr>
          <w:rFonts w:eastAsia="Times New Roman"/>
          <w:b/>
          <w:bCs/>
          <w:sz w:val="24"/>
          <w:szCs w:val="24"/>
          <w:lang w:val="x-none" w:eastAsia="x-none"/>
        </w:rPr>
        <w:t xml:space="preserve">4. </w:t>
      </w:r>
      <w:r w:rsidRPr="004851DE">
        <w:rPr>
          <w:rFonts w:eastAsia="Times New Roman"/>
          <w:b/>
          <w:bCs/>
          <w:caps/>
          <w:sz w:val="24"/>
          <w:szCs w:val="24"/>
          <w:lang w:val="uk-UA" w:eastAsia="x-none"/>
        </w:rPr>
        <w:t>Обґрунтування завдань і засобів розв’язання проблеми. Показники результативності</w:t>
      </w:r>
      <w:r w:rsidRPr="004851DE">
        <w:rPr>
          <w:rFonts w:eastAsia="Times New Roman"/>
          <w:b/>
          <w:bCs/>
          <w:caps/>
          <w:sz w:val="24"/>
          <w:szCs w:val="24"/>
          <w:lang w:val="x-none" w:eastAsia="x-none"/>
        </w:rPr>
        <w:t xml:space="preserve"> </w:t>
      </w:r>
    </w:p>
    <w:p w14:paraId="76B96ADB" w14:textId="77777777" w:rsidR="004851DE" w:rsidRPr="004851DE" w:rsidRDefault="004851DE" w:rsidP="004851DE">
      <w:pPr>
        <w:keepNext/>
        <w:keepLines/>
        <w:widowControl w:val="0"/>
        <w:tabs>
          <w:tab w:val="left" w:pos="790"/>
        </w:tabs>
        <w:spacing w:after="0" w:line="240" w:lineRule="auto"/>
        <w:jc w:val="center"/>
        <w:outlineLvl w:val="0"/>
        <w:rPr>
          <w:rFonts w:eastAsia="Times New Roman"/>
          <w:b/>
          <w:bCs/>
          <w:sz w:val="12"/>
          <w:szCs w:val="12"/>
          <w:lang w:val="uk-UA" w:eastAsia="x-none"/>
        </w:rPr>
      </w:pPr>
    </w:p>
    <w:p w14:paraId="42453FAE"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Оптимальним шляхом вирішення зазначених проблем є здійснення наступних дій на таких пріоритетних напрямках як:</w:t>
      </w:r>
    </w:p>
    <w:p w14:paraId="75A8D43E"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підтримка безпеки та правопорядку на території  населених пунктів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w:t>
      </w:r>
    </w:p>
    <w:p w14:paraId="68E34D26"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впровадження оперативного розгортання заходів з охорони важливих (стратегічних) об’єктів і комунікацій, органів державної влади, території населених пунктів і населення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w:t>
      </w:r>
    </w:p>
    <w:p w14:paraId="7313AA1B"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комплексне розв’язання проблем матеріально-технічного забезпечення відділу муніципальної охорони (безпеки) </w:t>
      </w:r>
      <w:r w:rsidRPr="004851DE">
        <w:rPr>
          <w:rFonts w:eastAsia="Arial Unicode MS"/>
          <w:caps/>
          <w:sz w:val="24"/>
          <w:szCs w:val="24"/>
          <w:lang w:val="uk-UA" w:eastAsia="uk-UA" w:bidi="uk-UA"/>
        </w:rPr>
        <w:t>ПІВДЕННІВськ</w:t>
      </w:r>
      <w:r w:rsidRPr="004851DE">
        <w:rPr>
          <w:rFonts w:eastAsia="Arial Unicode MS"/>
          <w:color w:val="000000"/>
          <w:sz w:val="24"/>
          <w:szCs w:val="24"/>
          <w:lang w:val="uk-UA" w:eastAsia="uk-UA" w:bidi="uk-UA"/>
        </w:rPr>
        <w:t>ОГО КОМУНАЛЬНОГО ПІДПРИЄМСТВА «МУНІЦИПАЛЬНА ВАРТА» засобами предметами речового майна і спорядження згідно з потребами;</w:t>
      </w:r>
    </w:p>
    <w:p w14:paraId="5471BEF3"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захист інтересів мешканців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у сфері благоустрою;</w:t>
      </w:r>
    </w:p>
    <w:p w14:paraId="2AB754E8"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створення атмосфери суспільної нетерпимості до правопорушень у сфері благоустрою, торгівлі, реклами на території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w:t>
      </w:r>
    </w:p>
    <w:p w14:paraId="56411FF2"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оперативне реагування на порушення шляхом його присікання або припинення;</w:t>
      </w:r>
    </w:p>
    <w:p w14:paraId="1B7374B0"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викорінення стихійної торгівлі у невстановлених місцях;</w:t>
      </w:r>
    </w:p>
    <w:p w14:paraId="37503B63"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надання попереджень та приписів порушникам, (складання протоколів) проведення демонтажу самовільно встановлених тимчасових споруд та рекламних засобів;</w:t>
      </w:r>
    </w:p>
    <w:p w14:paraId="1C030854"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проведення агітаційної та роз’яснювальної роботи серед населення.</w:t>
      </w:r>
    </w:p>
    <w:p w14:paraId="3B633D4E" w14:textId="77777777" w:rsidR="004851DE" w:rsidRPr="004851DE" w:rsidRDefault="004851DE" w:rsidP="004851DE">
      <w:pPr>
        <w:widowControl w:val="0"/>
        <w:spacing w:after="0" w:line="240" w:lineRule="auto"/>
        <w:ind w:firstLine="708"/>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Засобами розв’язання проблем є суттєве покращення матеріально-технічного стану контролюючого органу - </w:t>
      </w:r>
      <w:r w:rsidRPr="004851DE">
        <w:rPr>
          <w:rFonts w:eastAsia="Arial Unicode MS"/>
          <w:caps/>
          <w:sz w:val="24"/>
          <w:szCs w:val="24"/>
          <w:lang w:val="uk-UA" w:eastAsia="uk-UA" w:bidi="uk-UA"/>
        </w:rPr>
        <w:t>ПІВДЕННІВсь</w:t>
      </w:r>
      <w:r w:rsidRPr="004851DE">
        <w:rPr>
          <w:rFonts w:eastAsia="Arial Unicode MS"/>
          <w:color w:val="000000"/>
          <w:sz w:val="24"/>
          <w:szCs w:val="24"/>
          <w:lang w:val="uk-UA" w:eastAsia="uk-UA" w:bidi="uk-UA"/>
        </w:rPr>
        <w:t>КОГО КОМУНАЛЬНОГО ПІДПРИЄМСТВА «МУНІЦИПАЛЬНА ВАРТА».</w:t>
      </w:r>
    </w:p>
    <w:p w14:paraId="6933BB6A" w14:textId="77777777" w:rsidR="004851DE" w:rsidRPr="004851DE" w:rsidRDefault="004851DE" w:rsidP="004851DE">
      <w:pPr>
        <w:widowControl w:val="0"/>
        <w:spacing w:after="0" w:line="240" w:lineRule="auto"/>
        <w:ind w:firstLine="708"/>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Визначення напрямків та реалізація заходів Програми забезпечить виконання завдань, а саме спрямування дій виконавчих органів міської ради, підприємств, установ, організацій, громадських формувань та населення на:</w:t>
      </w:r>
    </w:p>
    <w:p w14:paraId="00A9C8CC" w14:textId="77777777" w:rsidR="004851DE" w:rsidRPr="004851DE" w:rsidRDefault="004851DE" w:rsidP="00285399">
      <w:pPr>
        <w:widowControl w:val="0"/>
        <w:numPr>
          <w:ilvl w:val="0"/>
          <w:numId w:val="2"/>
        </w:numPr>
        <w:tabs>
          <w:tab w:val="left" w:pos="0"/>
          <w:tab w:val="left" w:pos="993"/>
        </w:tabs>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виявлення та оперативне реагування на порушення Правил благоустрою та інших нормативно-правових актів у сфері благоустрою; </w:t>
      </w:r>
    </w:p>
    <w:p w14:paraId="0C88F42F" w14:textId="77777777" w:rsidR="004851DE" w:rsidRPr="004851DE" w:rsidRDefault="004851DE" w:rsidP="00285399">
      <w:pPr>
        <w:widowControl w:val="0"/>
        <w:numPr>
          <w:ilvl w:val="0"/>
          <w:numId w:val="2"/>
        </w:numPr>
        <w:tabs>
          <w:tab w:val="left" w:pos="0"/>
          <w:tab w:val="left" w:pos="993"/>
        </w:tabs>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протидію торгівлі у невстановлених місцях та протидія паркуванню, зупинкам та стоянкам у заборонених місцях; </w:t>
      </w:r>
    </w:p>
    <w:p w14:paraId="7D0C59C8" w14:textId="77777777" w:rsidR="004851DE" w:rsidRPr="004851DE" w:rsidRDefault="004851DE" w:rsidP="00285399">
      <w:pPr>
        <w:widowControl w:val="0"/>
        <w:numPr>
          <w:ilvl w:val="0"/>
          <w:numId w:val="2"/>
        </w:numPr>
        <w:tabs>
          <w:tab w:val="left" w:pos="0"/>
          <w:tab w:val="left" w:pos="993"/>
        </w:tabs>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недопущення встановлення самовільно встановлених тимчасових споруд, самовільної реклами у невстановлених місцях, самозахвату земельних ділянок;</w:t>
      </w:r>
    </w:p>
    <w:p w14:paraId="5DDD4787" w14:textId="77777777" w:rsidR="004851DE" w:rsidRPr="004851DE" w:rsidRDefault="004851DE" w:rsidP="004851DE">
      <w:pPr>
        <w:widowControl w:val="0"/>
        <w:spacing w:after="0" w:line="240" w:lineRule="auto"/>
        <w:ind w:firstLine="708"/>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Виконання зазначених завдань підвисить рівень громадської безпеки і порядку на </w:t>
      </w:r>
      <w:r w:rsidRPr="004851DE">
        <w:rPr>
          <w:rFonts w:eastAsia="Arial Unicode MS"/>
          <w:color w:val="000000"/>
          <w:sz w:val="24"/>
          <w:szCs w:val="24"/>
          <w:lang w:val="uk-UA" w:eastAsia="uk-UA" w:bidi="uk-UA"/>
        </w:rPr>
        <w:lastRenderedPageBreak/>
        <w:t xml:space="preserve">території населених пунктів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 забезпечить покращення стану міського середовища, формування у мешканців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активної громадянської позиції щодо збереження природних ресурсів, об’єктів та елементів благоустрою.</w:t>
      </w:r>
    </w:p>
    <w:p w14:paraId="0D0DDDA3" w14:textId="77777777" w:rsidR="004851DE" w:rsidRPr="004851DE" w:rsidRDefault="004851DE" w:rsidP="004851DE">
      <w:pPr>
        <w:widowControl w:val="0"/>
        <w:spacing w:after="0" w:line="240" w:lineRule="auto"/>
        <w:ind w:firstLine="708"/>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Перелік заходів програми наведений у додатку 1.</w:t>
      </w:r>
    </w:p>
    <w:p w14:paraId="67FC76A7" w14:textId="77777777" w:rsidR="004851DE" w:rsidRPr="004851DE" w:rsidRDefault="004851DE" w:rsidP="004851DE">
      <w:pPr>
        <w:widowControl w:val="0"/>
        <w:spacing w:after="0" w:line="240" w:lineRule="auto"/>
        <w:ind w:firstLine="708"/>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Показники результативності програми наведені у додатку 2.</w:t>
      </w:r>
    </w:p>
    <w:p w14:paraId="5B60C699" w14:textId="77777777" w:rsidR="004851DE" w:rsidRPr="004851DE" w:rsidRDefault="004851DE" w:rsidP="004851DE">
      <w:pPr>
        <w:widowControl w:val="0"/>
        <w:spacing w:after="0" w:line="240" w:lineRule="auto"/>
        <w:ind w:firstLine="708"/>
        <w:jc w:val="both"/>
        <w:rPr>
          <w:rFonts w:eastAsia="Arial Unicode MS"/>
          <w:color w:val="000000"/>
          <w:sz w:val="12"/>
          <w:szCs w:val="12"/>
          <w:lang w:val="uk-UA" w:eastAsia="uk-UA" w:bidi="uk-UA"/>
        </w:rPr>
      </w:pPr>
    </w:p>
    <w:p w14:paraId="2AAFC4EF" w14:textId="77777777" w:rsidR="004851DE" w:rsidRPr="004851DE" w:rsidRDefault="004851DE" w:rsidP="004851DE">
      <w:pPr>
        <w:widowControl w:val="0"/>
        <w:spacing w:after="0" w:line="240" w:lineRule="auto"/>
        <w:jc w:val="center"/>
        <w:rPr>
          <w:rFonts w:eastAsia="Arial Unicode MS"/>
          <w:b/>
          <w:color w:val="000000"/>
          <w:sz w:val="24"/>
          <w:szCs w:val="24"/>
          <w:lang w:val="uk-UA" w:eastAsia="uk-UA" w:bidi="uk-UA"/>
        </w:rPr>
      </w:pPr>
      <w:bookmarkStart w:id="4" w:name="bookmark4"/>
      <w:r w:rsidRPr="004851DE">
        <w:rPr>
          <w:rFonts w:eastAsia="Arial Unicode MS"/>
          <w:b/>
          <w:color w:val="000000"/>
          <w:sz w:val="24"/>
          <w:szCs w:val="24"/>
          <w:lang w:val="uk-UA" w:eastAsia="uk-UA" w:bidi="uk-UA"/>
        </w:rPr>
        <w:t xml:space="preserve">5. </w:t>
      </w:r>
      <w:r w:rsidRPr="004851DE">
        <w:rPr>
          <w:rFonts w:eastAsia="Arial Unicode MS"/>
          <w:b/>
          <w:caps/>
          <w:color w:val="000000"/>
          <w:sz w:val="24"/>
          <w:szCs w:val="24"/>
          <w:lang w:val="uk-UA" w:eastAsia="uk-UA" w:bidi="uk-UA"/>
        </w:rPr>
        <w:t>Очікувані результати виконання Програми</w:t>
      </w:r>
    </w:p>
    <w:p w14:paraId="3422C723" w14:textId="77777777" w:rsidR="004851DE" w:rsidRPr="004851DE" w:rsidRDefault="004851DE" w:rsidP="004851DE">
      <w:pPr>
        <w:widowControl w:val="0"/>
        <w:spacing w:after="0" w:line="240" w:lineRule="auto"/>
        <w:jc w:val="center"/>
        <w:rPr>
          <w:rFonts w:eastAsia="Arial Unicode MS"/>
          <w:b/>
          <w:color w:val="000000"/>
          <w:sz w:val="12"/>
          <w:szCs w:val="12"/>
          <w:lang w:val="uk-UA" w:eastAsia="uk-UA" w:bidi="uk-UA"/>
        </w:rPr>
      </w:pPr>
    </w:p>
    <w:p w14:paraId="353E5A0A" w14:textId="77777777" w:rsidR="004851DE" w:rsidRPr="004851DE" w:rsidRDefault="004851DE" w:rsidP="004851DE">
      <w:pPr>
        <w:widowControl w:val="0"/>
        <w:spacing w:after="0" w:line="240" w:lineRule="auto"/>
        <w:ind w:firstLine="708"/>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В результаті реалізації заходів Програми на території</w:t>
      </w:r>
      <w:r w:rsidRPr="004851DE">
        <w:rPr>
          <w:rFonts w:eastAsia="Arial Unicode MS"/>
          <w:b/>
          <w:color w:val="000000"/>
          <w:sz w:val="24"/>
          <w:szCs w:val="24"/>
          <w:lang w:val="uk-UA" w:eastAsia="uk-UA" w:bidi="uk-UA"/>
        </w:rPr>
        <w:t xml:space="preserve">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відбудеться:</w:t>
      </w:r>
    </w:p>
    <w:p w14:paraId="341100AF"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підтримання безпеки і правопорядку на території населених пунктів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 на період воєнного стану та упродовж одного року після його припинення або скасування;</w:t>
      </w:r>
    </w:p>
    <w:p w14:paraId="0B540541" w14:textId="77777777" w:rsidR="004851DE" w:rsidRPr="004851DE" w:rsidRDefault="004851DE" w:rsidP="004851DE">
      <w:pPr>
        <w:widowControl w:val="0"/>
        <w:tabs>
          <w:tab w:val="left" w:pos="1116"/>
        </w:tabs>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підсилення охорони важливих (стратегічних) об’єктів і комунікацій, органів державної влади, території і населення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w:t>
      </w:r>
    </w:p>
    <w:p w14:paraId="315A53A0" w14:textId="77777777" w:rsidR="004851DE" w:rsidRPr="004851DE" w:rsidRDefault="004851DE" w:rsidP="004851DE">
      <w:pPr>
        <w:widowControl w:val="0"/>
        <w:tabs>
          <w:tab w:val="left" w:pos="1116"/>
        </w:tabs>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покращення міського середовища, збереження об’єктів та елементів благоустрою;</w:t>
      </w:r>
    </w:p>
    <w:p w14:paraId="7146DFC3" w14:textId="77777777" w:rsidR="004851DE" w:rsidRPr="004851DE" w:rsidRDefault="004851DE" w:rsidP="004851DE">
      <w:pPr>
        <w:widowControl w:val="0"/>
        <w:tabs>
          <w:tab w:val="left" w:pos="1116"/>
        </w:tabs>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утримання територій, інженерних об’єктів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в належному санітарному і технічному стані;</w:t>
      </w:r>
    </w:p>
    <w:p w14:paraId="47033659" w14:textId="77777777" w:rsidR="004851DE" w:rsidRPr="004851DE" w:rsidRDefault="004851DE" w:rsidP="004851DE">
      <w:pPr>
        <w:widowControl w:val="0"/>
        <w:tabs>
          <w:tab w:val="left" w:pos="1116"/>
        </w:tabs>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поліпшення екологічної ситуації, забезпечення раціонального використання природних ресурсів;</w:t>
      </w:r>
    </w:p>
    <w:p w14:paraId="6148CD92" w14:textId="77777777" w:rsidR="004851DE" w:rsidRPr="004851DE" w:rsidRDefault="004851DE" w:rsidP="004851DE">
      <w:pPr>
        <w:widowControl w:val="0"/>
        <w:tabs>
          <w:tab w:val="left" w:pos="1116"/>
        </w:tabs>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ліквідація торгівлі у невстановлених місцях.</w:t>
      </w:r>
    </w:p>
    <w:p w14:paraId="410340B1" w14:textId="77777777" w:rsidR="004851DE" w:rsidRPr="004851DE" w:rsidRDefault="004851DE" w:rsidP="004851DE">
      <w:pPr>
        <w:widowControl w:val="0"/>
        <w:spacing w:after="0" w:line="240" w:lineRule="auto"/>
        <w:jc w:val="center"/>
        <w:rPr>
          <w:rFonts w:eastAsia="Arial Unicode MS"/>
          <w:b/>
          <w:color w:val="000000"/>
          <w:sz w:val="12"/>
          <w:szCs w:val="12"/>
          <w:lang w:val="uk-UA" w:eastAsia="uk-UA" w:bidi="uk-UA"/>
        </w:rPr>
      </w:pPr>
    </w:p>
    <w:p w14:paraId="34D59A4C" w14:textId="77777777" w:rsidR="004851DE" w:rsidRPr="004851DE" w:rsidRDefault="004851DE" w:rsidP="004851DE">
      <w:pPr>
        <w:widowControl w:val="0"/>
        <w:spacing w:after="0" w:line="240" w:lineRule="auto"/>
        <w:jc w:val="center"/>
        <w:rPr>
          <w:rFonts w:eastAsia="Arial Unicode MS"/>
          <w:b/>
          <w:color w:val="000000"/>
          <w:sz w:val="24"/>
          <w:szCs w:val="24"/>
          <w:lang w:val="uk-UA" w:eastAsia="uk-UA" w:bidi="uk-UA"/>
        </w:rPr>
      </w:pPr>
      <w:r w:rsidRPr="004851DE">
        <w:rPr>
          <w:rFonts w:eastAsia="Arial Unicode MS"/>
          <w:b/>
          <w:color w:val="000000"/>
          <w:sz w:val="24"/>
          <w:szCs w:val="24"/>
          <w:lang w:val="uk-UA" w:eastAsia="uk-UA" w:bidi="uk-UA"/>
        </w:rPr>
        <w:t xml:space="preserve">6. </w:t>
      </w:r>
      <w:r w:rsidRPr="004851DE">
        <w:rPr>
          <w:rFonts w:eastAsia="Arial Unicode MS"/>
          <w:b/>
          <w:caps/>
          <w:color w:val="000000"/>
          <w:sz w:val="24"/>
          <w:szCs w:val="24"/>
          <w:lang w:val="uk-UA" w:eastAsia="uk-UA" w:bidi="uk-UA"/>
        </w:rPr>
        <w:t>Обсяги та джерела фінансування Програми</w:t>
      </w:r>
    </w:p>
    <w:p w14:paraId="018D20D7" w14:textId="77777777" w:rsidR="004851DE" w:rsidRPr="004851DE" w:rsidRDefault="004851DE" w:rsidP="004851DE">
      <w:pPr>
        <w:widowControl w:val="0"/>
        <w:spacing w:after="0" w:line="240" w:lineRule="auto"/>
        <w:jc w:val="center"/>
        <w:rPr>
          <w:rFonts w:eastAsia="Arial Unicode MS"/>
          <w:b/>
          <w:color w:val="000000"/>
          <w:sz w:val="12"/>
          <w:szCs w:val="12"/>
          <w:lang w:val="uk-UA" w:eastAsia="uk-UA" w:bidi="uk-UA"/>
        </w:rPr>
      </w:pPr>
    </w:p>
    <w:p w14:paraId="1E3199AC"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Джерелами фінансування Програми є бюджет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та інші джерела, які не заборонені чинним законодавством України. </w:t>
      </w:r>
    </w:p>
    <w:p w14:paraId="6FE10C7C" w14:textId="77777777" w:rsidR="004851DE" w:rsidRPr="004851DE" w:rsidRDefault="004851DE" w:rsidP="004851DE">
      <w:pPr>
        <w:widowControl w:val="0"/>
        <w:spacing w:after="0" w:line="240" w:lineRule="auto"/>
        <w:ind w:firstLine="708"/>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Виконавцем програми є виконавчий комітет Південнівської міської ради Одеського району Одеської області, П</w:t>
      </w:r>
      <w:r w:rsidRPr="004851DE">
        <w:rPr>
          <w:rFonts w:eastAsia="Arial Unicode MS"/>
          <w:caps/>
          <w:color w:val="000000"/>
          <w:sz w:val="24"/>
          <w:szCs w:val="24"/>
          <w:lang w:val="uk-UA" w:eastAsia="uk-UA" w:bidi="uk-UA"/>
        </w:rPr>
        <w:t>кп</w:t>
      </w:r>
      <w:r w:rsidRPr="004851DE">
        <w:rPr>
          <w:rFonts w:eastAsia="Arial Unicode MS"/>
          <w:color w:val="000000"/>
          <w:sz w:val="24"/>
          <w:szCs w:val="24"/>
          <w:lang w:val="uk-UA" w:eastAsia="uk-UA" w:bidi="uk-UA"/>
        </w:rPr>
        <w:t xml:space="preserve"> «</w:t>
      </w:r>
      <w:r w:rsidRPr="004851DE">
        <w:rPr>
          <w:rFonts w:eastAsia="Arial Unicode MS"/>
          <w:caps/>
          <w:color w:val="000000"/>
          <w:sz w:val="24"/>
          <w:szCs w:val="24"/>
          <w:lang w:val="uk-UA" w:eastAsia="uk-UA" w:bidi="uk-UA"/>
        </w:rPr>
        <w:t>Муніципальна варта</w:t>
      </w:r>
      <w:r w:rsidRPr="004851DE">
        <w:rPr>
          <w:rFonts w:eastAsia="Arial Unicode MS"/>
          <w:color w:val="000000"/>
          <w:sz w:val="24"/>
          <w:szCs w:val="24"/>
          <w:lang w:val="uk-UA" w:eastAsia="uk-UA" w:bidi="uk-UA"/>
        </w:rPr>
        <w:t>».</w:t>
      </w:r>
    </w:p>
    <w:p w14:paraId="27A8F4CF"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Головним розпорядником бюджетних коштів є виконавчий комітет Південнівської міської ради Одеського району Одеської області.</w:t>
      </w:r>
    </w:p>
    <w:p w14:paraId="17C47FE5"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Одержувачем бюджетних коштів є </w:t>
      </w:r>
      <w:r w:rsidRPr="004851DE">
        <w:rPr>
          <w:rFonts w:eastAsia="Arial Unicode MS"/>
          <w:caps/>
          <w:color w:val="000000"/>
          <w:sz w:val="24"/>
          <w:szCs w:val="24"/>
          <w:lang w:val="uk-UA" w:eastAsia="uk-UA" w:bidi="uk-UA"/>
        </w:rPr>
        <w:t>Пкп</w:t>
      </w:r>
      <w:r w:rsidRPr="004851DE">
        <w:rPr>
          <w:rFonts w:eastAsia="Arial Unicode MS"/>
          <w:color w:val="000000"/>
          <w:sz w:val="24"/>
          <w:szCs w:val="24"/>
          <w:lang w:val="uk-UA" w:eastAsia="uk-UA" w:bidi="uk-UA"/>
        </w:rPr>
        <w:t xml:space="preserve"> «</w:t>
      </w:r>
      <w:r w:rsidRPr="004851DE">
        <w:rPr>
          <w:rFonts w:eastAsia="Arial Unicode MS"/>
          <w:caps/>
          <w:color w:val="000000"/>
          <w:sz w:val="24"/>
          <w:szCs w:val="24"/>
          <w:lang w:val="uk-UA" w:eastAsia="uk-UA" w:bidi="uk-UA"/>
        </w:rPr>
        <w:t>Муніципальна варта</w:t>
      </w:r>
      <w:r w:rsidRPr="004851DE">
        <w:rPr>
          <w:rFonts w:eastAsia="Arial Unicode MS"/>
          <w:color w:val="000000"/>
          <w:sz w:val="24"/>
          <w:szCs w:val="24"/>
          <w:lang w:val="uk-UA" w:eastAsia="uk-UA" w:bidi="uk-UA"/>
        </w:rPr>
        <w:t>».</w:t>
      </w:r>
    </w:p>
    <w:p w14:paraId="686B2DBC"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Виконання Програми розраховано на 2025-2027 роки. Обсяг фінансових ресурсів є орієнтовним та визначатиметься з урахуванням наявного ресурсу місцевого бюджету. </w:t>
      </w:r>
    </w:p>
    <w:p w14:paraId="72C67251" w14:textId="77777777" w:rsidR="004851DE" w:rsidRPr="004851DE" w:rsidRDefault="004851DE" w:rsidP="004851DE">
      <w:pPr>
        <w:widowControl w:val="0"/>
        <w:spacing w:after="0" w:line="240" w:lineRule="auto"/>
        <w:jc w:val="center"/>
        <w:rPr>
          <w:rFonts w:eastAsia="Arial Unicode MS"/>
          <w:color w:val="000000"/>
          <w:sz w:val="12"/>
          <w:szCs w:val="12"/>
          <w:lang w:val="uk-UA" w:eastAsia="uk-UA" w:bidi="uk-UA"/>
        </w:rPr>
      </w:pPr>
    </w:p>
    <w:p w14:paraId="421C7248" w14:textId="77777777" w:rsidR="004851DE" w:rsidRPr="004851DE" w:rsidRDefault="004851DE" w:rsidP="004851DE">
      <w:pPr>
        <w:widowControl w:val="0"/>
        <w:spacing w:after="0" w:line="240" w:lineRule="auto"/>
        <w:ind w:left="567"/>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 xml:space="preserve">РЕСУРСНЕ ЗАБЕЗПЕЧЕННЯ ПРОГРАМИ </w:t>
      </w:r>
    </w:p>
    <w:p w14:paraId="5858FA83" w14:textId="77777777" w:rsidR="004851DE" w:rsidRPr="004851DE" w:rsidRDefault="004851DE" w:rsidP="004851DE">
      <w:pPr>
        <w:widowControl w:val="0"/>
        <w:tabs>
          <w:tab w:val="left" w:pos="1140"/>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                                                                                                                                    тис. грн.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354"/>
        <w:gridCol w:w="1276"/>
        <w:gridCol w:w="1276"/>
        <w:gridCol w:w="2268"/>
      </w:tblGrid>
      <w:tr w:rsidR="004851DE" w:rsidRPr="004851DE" w14:paraId="488B3A67" w14:textId="77777777" w:rsidTr="009F4F31">
        <w:tc>
          <w:tcPr>
            <w:tcW w:w="3182" w:type="dxa"/>
            <w:vMerge w:val="restart"/>
          </w:tcPr>
          <w:p w14:paraId="688F62EE"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Обсяг коштів, що пропонується залучити на виконання Програми</w:t>
            </w:r>
          </w:p>
        </w:tc>
        <w:tc>
          <w:tcPr>
            <w:tcW w:w="3906" w:type="dxa"/>
            <w:gridSpan w:val="3"/>
          </w:tcPr>
          <w:p w14:paraId="5FD34184"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Етапи виконання Програми</w:t>
            </w:r>
          </w:p>
          <w:p w14:paraId="468544DC"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p>
        </w:tc>
        <w:tc>
          <w:tcPr>
            <w:tcW w:w="2268" w:type="dxa"/>
            <w:vMerge w:val="restart"/>
          </w:tcPr>
          <w:p w14:paraId="01AF98F2"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Всього витрат на виконання Програми</w:t>
            </w:r>
          </w:p>
        </w:tc>
      </w:tr>
      <w:tr w:rsidR="004851DE" w:rsidRPr="004851DE" w14:paraId="6553E303" w14:textId="77777777" w:rsidTr="009F4F31">
        <w:tc>
          <w:tcPr>
            <w:tcW w:w="3182" w:type="dxa"/>
            <w:vMerge/>
          </w:tcPr>
          <w:p w14:paraId="204C6DFE"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p>
        </w:tc>
        <w:tc>
          <w:tcPr>
            <w:tcW w:w="3906" w:type="dxa"/>
            <w:gridSpan w:val="3"/>
          </w:tcPr>
          <w:p w14:paraId="2F247B52"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І етап</w:t>
            </w:r>
          </w:p>
        </w:tc>
        <w:tc>
          <w:tcPr>
            <w:tcW w:w="2268" w:type="dxa"/>
            <w:vMerge/>
          </w:tcPr>
          <w:p w14:paraId="259BCEA9"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p>
        </w:tc>
      </w:tr>
      <w:tr w:rsidR="004851DE" w:rsidRPr="004851DE" w14:paraId="14F956B1" w14:textId="77777777" w:rsidTr="009F4F31">
        <w:tc>
          <w:tcPr>
            <w:tcW w:w="3182" w:type="dxa"/>
            <w:vMerge/>
          </w:tcPr>
          <w:p w14:paraId="5E38DE14"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p>
        </w:tc>
        <w:tc>
          <w:tcPr>
            <w:tcW w:w="1354" w:type="dxa"/>
          </w:tcPr>
          <w:p w14:paraId="46AC85FF"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2025рік</w:t>
            </w:r>
          </w:p>
        </w:tc>
        <w:tc>
          <w:tcPr>
            <w:tcW w:w="1276" w:type="dxa"/>
          </w:tcPr>
          <w:p w14:paraId="639D7495"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2026рік</w:t>
            </w:r>
          </w:p>
        </w:tc>
        <w:tc>
          <w:tcPr>
            <w:tcW w:w="1276" w:type="dxa"/>
          </w:tcPr>
          <w:p w14:paraId="2A8E5604"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2027рік</w:t>
            </w:r>
          </w:p>
        </w:tc>
        <w:tc>
          <w:tcPr>
            <w:tcW w:w="2268" w:type="dxa"/>
            <w:vMerge/>
          </w:tcPr>
          <w:p w14:paraId="3186A1C8"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p>
        </w:tc>
      </w:tr>
      <w:tr w:rsidR="004851DE" w:rsidRPr="004851DE" w14:paraId="74F882C5" w14:textId="77777777" w:rsidTr="009F4F31">
        <w:tc>
          <w:tcPr>
            <w:tcW w:w="3182" w:type="dxa"/>
          </w:tcPr>
          <w:p w14:paraId="3C7F8065"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w:t>
            </w:r>
          </w:p>
        </w:tc>
        <w:tc>
          <w:tcPr>
            <w:tcW w:w="1354" w:type="dxa"/>
          </w:tcPr>
          <w:p w14:paraId="026D7019"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w:t>
            </w:r>
          </w:p>
        </w:tc>
        <w:tc>
          <w:tcPr>
            <w:tcW w:w="1276" w:type="dxa"/>
          </w:tcPr>
          <w:p w14:paraId="3B72148C"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3</w:t>
            </w:r>
          </w:p>
        </w:tc>
        <w:tc>
          <w:tcPr>
            <w:tcW w:w="1276" w:type="dxa"/>
          </w:tcPr>
          <w:p w14:paraId="228B11CF"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4</w:t>
            </w:r>
          </w:p>
        </w:tc>
        <w:tc>
          <w:tcPr>
            <w:tcW w:w="2268" w:type="dxa"/>
          </w:tcPr>
          <w:p w14:paraId="4C36FF9A"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7</w:t>
            </w:r>
          </w:p>
        </w:tc>
      </w:tr>
      <w:tr w:rsidR="004851DE" w:rsidRPr="004851DE" w14:paraId="3715DE8D" w14:textId="77777777" w:rsidTr="009F4F31">
        <w:tc>
          <w:tcPr>
            <w:tcW w:w="3182" w:type="dxa"/>
          </w:tcPr>
          <w:p w14:paraId="7CBDB8DF"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Обсяг коштів, всього, зокрема:</w:t>
            </w:r>
          </w:p>
        </w:tc>
        <w:tc>
          <w:tcPr>
            <w:tcW w:w="1354" w:type="dxa"/>
            <w:vAlign w:val="bottom"/>
          </w:tcPr>
          <w:p w14:paraId="156A4637"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p w14:paraId="2914618E"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18 043,35</w:t>
            </w:r>
          </w:p>
        </w:tc>
        <w:tc>
          <w:tcPr>
            <w:tcW w:w="1276" w:type="dxa"/>
            <w:vAlign w:val="bottom"/>
          </w:tcPr>
          <w:p w14:paraId="0DEF598F"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13 084,73</w:t>
            </w:r>
          </w:p>
        </w:tc>
        <w:tc>
          <w:tcPr>
            <w:tcW w:w="1276" w:type="dxa"/>
            <w:vAlign w:val="bottom"/>
          </w:tcPr>
          <w:p w14:paraId="324B75AD"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13 708,55</w:t>
            </w:r>
          </w:p>
        </w:tc>
        <w:tc>
          <w:tcPr>
            <w:tcW w:w="2268" w:type="dxa"/>
            <w:vAlign w:val="bottom"/>
          </w:tcPr>
          <w:p w14:paraId="13EE4691"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44 836,63</w:t>
            </w:r>
          </w:p>
        </w:tc>
      </w:tr>
      <w:tr w:rsidR="004851DE" w:rsidRPr="004851DE" w14:paraId="26B03D26" w14:textId="77777777" w:rsidTr="009F4F31">
        <w:tc>
          <w:tcPr>
            <w:tcW w:w="3182" w:type="dxa"/>
          </w:tcPr>
          <w:p w14:paraId="5D0791B3"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Державний бюджет</w:t>
            </w:r>
          </w:p>
        </w:tc>
        <w:tc>
          <w:tcPr>
            <w:tcW w:w="1354" w:type="dxa"/>
            <w:vAlign w:val="bottom"/>
          </w:tcPr>
          <w:p w14:paraId="066D6F00"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tc>
        <w:tc>
          <w:tcPr>
            <w:tcW w:w="1276" w:type="dxa"/>
            <w:vAlign w:val="bottom"/>
          </w:tcPr>
          <w:p w14:paraId="2F4806DA"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tc>
        <w:tc>
          <w:tcPr>
            <w:tcW w:w="1276" w:type="dxa"/>
            <w:vAlign w:val="bottom"/>
          </w:tcPr>
          <w:p w14:paraId="793BA758"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tc>
        <w:tc>
          <w:tcPr>
            <w:tcW w:w="2268" w:type="dxa"/>
            <w:vAlign w:val="bottom"/>
          </w:tcPr>
          <w:p w14:paraId="008FC61F"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tc>
      </w:tr>
      <w:tr w:rsidR="004851DE" w:rsidRPr="004851DE" w14:paraId="396BB82D" w14:textId="77777777" w:rsidTr="009F4F31">
        <w:tc>
          <w:tcPr>
            <w:tcW w:w="3182" w:type="dxa"/>
          </w:tcPr>
          <w:p w14:paraId="5226A2E3"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Бюджет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w:t>
            </w:r>
          </w:p>
        </w:tc>
        <w:tc>
          <w:tcPr>
            <w:tcW w:w="1354" w:type="dxa"/>
            <w:vAlign w:val="bottom"/>
          </w:tcPr>
          <w:p w14:paraId="2F43B9C4"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18 043,35</w:t>
            </w:r>
          </w:p>
        </w:tc>
        <w:tc>
          <w:tcPr>
            <w:tcW w:w="1276" w:type="dxa"/>
            <w:vAlign w:val="bottom"/>
          </w:tcPr>
          <w:p w14:paraId="543A6786"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13 084,73</w:t>
            </w:r>
          </w:p>
        </w:tc>
        <w:tc>
          <w:tcPr>
            <w:tcW w:w="1276" w:type="dxa"/>
            <w:vAlign w:val="bottom"/>
          </w:tcPr>
          <w:p w14:paraId="5FA258EB"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13 708,55</w:t>
            </w:r>
          </w:p>
        </w:tc>
        <w:tc>
          <w:tcPr>
            <w:tcW w:w="2268" w:type="dxa"/>
            <w:vAlign w:val="bottom"/>
          </w:tcPr>
          <w:p w14:paraId="723A1605"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44 836,63</w:t>
            </w:r>
          </w:p>
        </w:tc>
      </w:tr>
      <w:tr w:rsidR="004851DE" w:rsidRPr="004851DE" w14:paraId="4E695D98" w14:textId="77777777" w:rsidTr="009F4F31">
        <w:tc>
          <w:tcPr>
            <w:tcW w:w="3182" w:type="dxa"/>
          </w:tcPr>
          <w:p w14:paraId="748561A6" w14:textId="77777777" w:rsidR="004851DE" w:rsidRPr="004851DE" w:rsidRDefault="004851DE" w:rsidP="004851DE">
            <w:pPr>
              <w:widowControl w:val="0"/>
              <w:spacing w:after="0" w:line="240" w:lineRule="auto"/>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Інші джерела</w:t>
            </w:r>
          </w:p>
        </w:tc>
        <w:tc>
          <w:tcPr>
            <w:tcW w:w="1354" w:type="dxa"/>
            <w:vAlign w:val="center"/>
          </w:tcPr>
          <w:p w14:paraId="3C000C33"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tc>
        <w:tc>
          <w:tcPr>
            <w:tcW w:w="1276" w:type="dxa"/>
            <w:vAlign w:val="center"/>
          </w:tcPr>
          <w:p w14:paraId="68E0D3C5"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tc>
        <w:tc>
          <w:tcPr>
            <w:tcW w:w="1276" w:type="dxa"/>
            <w:vAlign w:val="center"/>
          </w:tcPr>
          <w:p w14:paraId="14292534"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tc>
        <w:tc>
          <w:tcPr>
            <w:tcW w:w="2268" w:type="dxa"/>
            <w:vAlign w:val="center"/>
          </w:tcPr>
          <w:p w14:paraId="0985004E"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tc>
      </w:tr>
      <w:bookmarkEnd w:id="4"/>
    </w:tbl>
    <w:p w14:paraId="57230C6F" w14:textId="77777777" w:rsidR="004851DE" w:rsidRDefault="004851DE" w:rsidP="004851DE">
      <w:pPr>
        <w:keepNext/>
        <w:keepLines/>
        <w:widowControl w:val="0"/>
        <w:tabs>
          <w:tab w:val="center" w:pos="4768"/>
        </w:tabs>
        <w:spacing w:after="0" w:line="240" w:lineRule="auto"/>
        <w:jc w:val="center"/>
        <w:outlineLvl w:val="0"/>
        <w:rPr>
          <w:rFonts w:eastAsia="Times New Roman"/>
          <w:b/>
          <w:bCs/>
          <w:caps/>
          <w:sz w:val="24"/>
          <w:szCs w:val="24"/>
          <w:lang w:val="uk-UA" w:eastAsia="x-none"/>
        </w:rPr>
      </w:pPr>
    </w:p>
    <w:p w14:paraId="3B385EF8" w14:textId="77777777" w:rsidR="004851DE" w:rsidRPr="004851DE" w:rsidRDefault="004851DE" w:rsidP="004851DE">
      <w:pPr>
        <w:keepNext/>
        <w:keepLines/>
        <w:widowControl w:val="0"/>
        <w:tabs>
          <w:tab w:val="center" w:pos="4768"/>
        </w:tabs>
        <w:spacing w:after="0" w:line="240" w:lineRule="auto"/>
        <w:jc w:val="center"/>
        <w:outlineLvl w:val="0"/>
        <w:rPr>
          <w:rFonts w:eastAsia="Times New Roman"/>
          <w:b/>
          <w:bCs/>
          <w:caps/>
          <w:sz w:val="24"/>
          <w:szCs w:val="24"/>
          <w:lang w:val="uk-UA" w:eastAsia="x-none"/>
        </w:rPr>
      </w:pPr>
      <w:r w:rsidRPr="004851DE">
        <w:rPr>
          <w:rFonts w:eastAsia="Times New Roman"/>
          <w:b/>
          <w:bCs/>
          <w:caps/>
          <w:sz w:val="24"/>
          <w:szCs w:val="24"/>
          <w:lang w:val="uk-UA" w:eastAsia="x-none"/>
        </w:rPr>
        <w:t>7. Строки та етапи виконання Програми</w:t>
      </w:r>
    </w:p>
    <w:p w14:paraId="7CA02642" w14:textId="77777777" w:rsidR="004851DE" w:rsidRPr="004851DE" w:rsidRDefault="004851DE" w:rsidP="004851DE">
      <w:pPr>
        <w:keepNext/>
        <w:keepLines/>
        <w:widowControl w:val="0"/>
        <w:tabs>
          <w:tab w:val="center" w:pos="4768"/>
        </w:tabs>
        <w:spacing w:after="0" w:line="240" w:lineRule="auto"/>
        <w:ind w:left="-940"/>
        <w:jc w:val="center"/>
        <w:outlineLvl w:val="0"/>
        <w:rPr>
          <w:rFonts w:eastAsia="Times New Roman"/>
          <w:b/>
          <w:bCs/>
          <w:caps/>
          <w:sz w:val="12"/>
          <w:szCs w:val="12"/>
          <w:lang w:val="uk-UA" w:eastAsia="x-none"/>
        </w:rPr>
      </w:pPr>
    </w:p>
    <w:p w14:paraId="26E8ADD6" w14:textId="77777777" w:rsidR="004851DE" w:rsidRPr="004851DE" w:rsidRDefault="004851DE" w:rsidP="004851DE">
      <w:pPr>
        <w:spacing w:after="0" w:line="240" w:lineRule="auto"/>
        <w:ind w:firstLine="708"/>
        <w:jc w:val="both"/>
        <w:rPr>
          <w:rFonts w:eastAsia="Times New Roman"/>
          <w:sz w:val="24"/>
          <w:szCs w:val="24"/>
          <w:lang w:val="uk-UA" w:eastAsia="ru-RU"/>
        </w:rPr>
      </w:pPr>
      <w:r w:rsidRPr="004851DE">
        <w:rPr>
          <w:rFonts w:eastAsia="Times New Roman"/>
          <w:sz w:val="24"/>
          <w:szCs w:val="24"/>
          <w:lang w:val="uk-UA" w:eastAsia="ru-RU"/>
        </w:rPr>
        <w:t>Реалізація Програми буде проходити в один етап - 202</w:t>
      </w:r>
      <w:r w:rsidRPr="004851DE">
        <w:rPr>
          <w:rFonts w:eastAsia="Times New Roman"/>
          <w:sz w:val="24"/>
          <w:szCs w:val="24"/>
          <w:lang w:eastAsia="ru-RU"/>
        </w:rPr>
        <w:t>5</w:t>
      </w:r>
      <w:r w:rsidRPr="004851DE">
        <w:rPr>
          <w:rFonts w:eastAsia="Times New Roman"/>
          <w:sz w:val="24"/>
          <w:szCs w:val="24"/>
          <w:lang w:val="uk-UA" w:eastAsia="ru-RU"/>
        </w:rPr>
        <w:t>-202</w:t>
      </w:r>
      <w:r w:rsidRPr="004851DE">
        <w:rPr>
          <w:rFonts w:eastAsia="Times New Roman"/>
          <w:sz w:val="24"/>
          <w:szCs w:val="24"/>
          <w:lang w:eastAsia="ru-RU"/>
        </w:rPr>
        <w:t>7</w:t>
      </w:r>
      <w:r w:rsidRPr="004851DE">
        <w:rPr>
          <w:rFonts w:eastAsia="Times New Roman"/>
          <w:sz w:val="24"/>
          <w:szCs w:val="24"/>
          <w:lang w:val="uk-UA" w:eastAsia="ru-RU"/>
        </w:rPr>
        <w:t xml:space="preserve"> роки. Строк виконання Програми - 3 роки.</w:t>
      </w:r>
    </w:p>
    <w:p w14:paraId="4761A7F5" w14:textId="77777777" w:rsidR="004851DE" w:rsidRPr="004851DE" w:rsidRDefault="004851DE" w:rsidP="004851DE">
      <w:pPr>
        <w:widowControl w:val="0"/>
        <w:spacing w:after="0" w:line="240" w:lineRule="auto"/>
        <w:ind w:firstLine="708"/>
        <w:jc w:val="both"/>
        <w:rPr>
          <w:rFonts w:eastAsia="Arial Unicode MS"/>
          <w:color w:val="000000"/>
          <w:sz w:val="12"/>
          <w:szCs w:val="12"/>
          <w:lang w:val="uk-UA" w:eastAsia="uk-UA" w:bidi="uk-UA"/>
        </w:rPr>
      </w:pPr>
    </w:p>
    <w:p w14:paraId="08754B35" w14:textId="77777777" w:rsidR="004851DE" w:rsidRPr="004851DE" w:rsidRDefault="004851DE" w:rsidP="004851DE">
      <w:pPr>
        <w:keepNext/>
        <w:keepLines/>
        <w:widowControl w:val="0"/>
        <w:tabs>
          <w:tab w:val="center" w:pos="4768"/>
        </w:tabs>
        <w:spacing w:after="0" w:line="240" w:lineRule="auto"/>
        <w:jc w:val="center"/>
        <w:outlineLvl w:val="0"/>
        <w:rPr>
          <w:rFonts w:eastAsia="Times New Roman"/>
          <w:b/>
          <w:bCs/>
          <w:caps/>
          <w:sz w:val="24"/>
          <w:szCs w:val="24"/>
          <w:lang w:val="uk-UA" w:eastAsia="x-none"/>
        </w:rPr>
      </w:pPr>
      <w:r w:rsidRPr="004851DE">
        <w:rPr>
          <w:rFonts w:eastAsia="Times New Roman"/>
          <w:b/>
          <w:bCs/>
          <w:sz w:val="24"/>
          <w:szCs w:val="24"/>
          <w:lang w:val="x-none" w:eastAsia="x-none"/>
        </w:rPr>
        <w:lastRenderedPageBreak/>
        <w:t xml:space="preserve">8. </w:t>
      </w:r>
      <w:r w:rsidRPr="004851DE">
        <w:rPr>
          <w:rFonts w:eastAsia="Times New Roman"/>
          <w:b/>
          <w:bCs/>
          <w:caps/>
          <w:sz w:val="24"/>
          <w:szCs w:val="24"/>
          <w:lang w:val="x-none" w:eastAsia="x-none"/>
        </w:rPr>
        <w:t xml:space="preserve">Координація та контроль за ходом </w:t>
      </w:r>
      <w:r w:rsidRPr="004851DE">
        <w:rPr>
          <w:rFonts w:eastAsia="Times New Roman"/>
          <w:b/>
          <w:bCs/>
          <w:caps/>
          <w:sz w:val="24"/>
          <w:szCs w:val="24"/>
          <w:lang w:val="uk-UA" w:eastAsia="x-none"/>
        </w:rPr>
        <w:t>виконання Програми</w:t>
      </w:r>
    </w:p>
    <w:p w14:paraId="16D2E4A2" w14:textId="77777777" w:rsidR="004851DE" w:rsidRPr="004851DE" w:rsidRDefault="004851DE" w:rsidP="004851DE">
      <w:pPr>
        <w:keepNext/>
        <w:keepLines/>
        <w:widowControl w:val="0"/>
        <w:tabs>
          <w:tab w:val="center" w:pos="4768"/>
        </w:tabs>
        <w:spacing w:after="0" w:line="240" w:lineRule="auto"/>
        <w:jc w:val="center"/>
        <w:outlineLvl w:val="0"/>
        <w:rPr>
          <w:rFonts w:eastAsia="Times New Roman"/>
          <w:b/>
          <w:bCs/>
          <w:caps/>
          <w:sz w:val="12"/>
          <w:szCs w:val="12"/>
          <w:lang w:val="uk-UA" w:eastAsia="x-none"/>
        </w:rPr>
      </w:pPr>
    </w:p>
    <w:p w14:paraId="3399CD0E"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Координацію та Контроль за виконанням заходів Програми здійснює 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w:t>
      </w:r>
    </w:p>
    <w:p w14:paraId="2E5C6063"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 Одеського району Одеської області.</w:t>
      </w:r>
    </w:p>
    <w:p w14:paraId="28EA88B0"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Контроль за цільовим та ефективним використанням коштів, спрямованих на забезпечення виконання Програми, здійснює головний розпорядник коштів </w:t>
      </w:r>
    </w:p>
    <w:p w14:paraId="488A8FCB" w14:textId="77777777"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Загальний контроль за реалізацією заходів Програми здійснюється постійною депутатською комісією з питань бюджету, фінансово – економічної, інвестиційної політики та підприємництва.</w:t>
      </w:r>
    </w:p>
    <w:p w14:paraId="06BB4002"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r w:rsidRPr="004851DE">
        <w:rPr>
          <w:rFonts w:eastAsia="Arial Unicode MS"/>
          <w:color w:val="000000"/>
          <w:sz w:val="24"/>
          <w:szCs w:val="24"/>
          <w:lang w:val="uk-UA" w:eastAsia="uk-UA" w:bidi="uk-UA"/>
        </w:rPr>
        <w:t>ПКП «</w:t>
      </w:r>
      <w:r w:rsidRPr="004851DE">
        <w:rPr>
          <w:rFonts w:eastAsia="Arial Unicode MS"/>
          <w:caps/>
          <w:color w:val="000000"/>
          <w:sz w:val="24"/>
          <w:szCs w:val="24"/>
          <w:lang w:val="uk-UA" w:eastAsia="uk-UA" w:bidi="uk-UA"/>
        </w:rPr>
        <w:t>Муніципальна варта</w:t>
      </w:r>
      <w:r w:rsidRPr="004851DE">
        <w:rPr>
          <w:rFonts w:eastAsia="Arial Unicode MS"/>
          <w:color w:val="000000"/>
          <w:sz w:val="24"/>
          <w:szCs w:val="24"/>
          <w:lang w:val="uk-UA" w:eastAsia="uk-UA" w:bidi="uk-UA"/>
        </w:rPr>
        <w:t>» щороку звітує перед Південнівською міською радою про результати виконання заходів Програми.</w:t>
      </w:r>
    </w:p>
    <w:p w14:paraId="76A0E8A5"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1609F87B"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178E47F3"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486AF0C5"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49A397F2"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24090BB6"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0A131512"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191BFFC0"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622F22AB"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4551E39F"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71961B02"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26970A2C"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0B6E09F0"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177FE866"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21034AFA"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16601BF5"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001D5642"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0082C3B3"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339A5377"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4280CF3D"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629B2F80"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767A2141"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465AC00F"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2286EC9F"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2D305C31"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334D81C5"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3F781E5C"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7E31874F"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4D20E460"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01E60853"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70DA1CA2"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7A8973CD"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062C8779"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7555D424"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43A2ED75" w14:textId="77777777" w:rsidR="004851DE" w:rsidRDefault="004851DE" w:rsidP="004851DE">
      <w:pPr>
        <w:widowControl w:val="0"/>
        <w:spacing w:after="0" w:line="240" w:lineRule="auto"/>
        <w:ind w:firstLine="709"/>
        <w:jc w:val="both"/>
        <w:rPr>
          <w:rFonts w:eastAsia="Arial Unicode MS"/>
          <w:color w:val="000000"/>
          <w:sz w:val="24"/>
          <w:szCs w:val="24"/>
          <w:lang w:val="uk-UA" w:eastAsia="uk-UA" w:bidi="uk-UA"/>
        </w:rPr>
        <w:sectPr w:rsidR="004851DE" w:rsidSect="00A17C88">
          <w:pgSz w:w="11906" w:h="16838" w:code="9"/>
          <w:pgMar w:top="1134" w:right="851" w:bottom="1134" w:left="1418" w:header="0" w:footer="0" w:gutter="0"/>
          <w:cols w:space="708"/>
          <w:docGrid w:linePitch="360"/>
        </w:sectPr>
      </w:pPr>
    </w:p>
    <w:p w14:paraId="4671B2DD" w14:textId="77777777" w:rsidR="004851DE" w:rsidRPr="004851DE" w:rsidRDefault="004851DE" w:rsidP="004851DE">
      <w:pPr>
        <w:widowControl w:val="0"/>
        <w:spacing w:after="0" w:line="240" w:lineRule="auto"/>
        <w:jc w:val="right"/>
        <w:rPr>
          <w:rFonts w:eastAsia="Arial Unicode MS"/>
          <w:color w:val="000000"/>
          <w:sz w:val="24"/>
          <w:szCs w:val="24"/>
          <w:lang w:val="uk-UA" w:eastAsia="uk-UA" w:bidi="uk-UA"/>
        </w:rPr>
      </w:pPr>
      <w:r w:rsidRPr="004851DE">
        <w:rPr>
          <w:rFonts w:eastAsia="Arial Unicode MS"/>
          <w:color w:val="000000"/>
          <w:sz w:val="24"/>
          <w:szCs w:val="24"/>
          <w:lang w:val="uk-UA" w:eastAsia="uk-UA" w:bidi="uk-UA"/>
        </w:rPr>
        <w:lastRenderedPageBreak/>
        <w:t>Додаток 1 до Програми</w:t>
      </w:r>
    </w:p>
    <w:p w14:paraId="12E7A845"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p w14:paraId="18D26309"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ЗАВДАННЯ І ЗАХОДИ РЕАЛІЗАЦІЇ ПРОГРАМИ</w:t>
      </w:r>
    </w:p>
    <w:p w14:paraId="5A2E16DA"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p>
    <w:p w14:paraId="352F8715"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b/>
          <w:bCs/>
          <w:color w:val="000000"/>
          <w:sz w:val="24"/>
          <w:szCs w:val="24"/>
          <w:lang w:val="uk-UA" w:eastAsia="uk-UA" w:bidi="uk-UA"/>
        </w:rPr>
        <w:t xml:space="preserve">                                                                                                                                                                                                                      </w:t>
      </w:r>
      <w:r w:rsidRPr="004851DE">
        <w:rPr>
          <w:rFonts w:eastAsia="Arial Unicode MS"/>
          <w:color w:val="000000"/>
          <w:sz w:val="24"/>
          <w:szCs w:val="24"/>
          <w:lang w:val="uk-UA" w:eastAsia="uk-UA" w:bidi="uk-UA"/>
        </w:rPr>
        <w:t>тис. грн</w:t>
      </w:r>
    </w:p>
    <w:tbl>
      <w:tblPr>
        <w:tblW w:w="14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09"/>
        <w:gridCol w:w="2301"/>
        <w:gridCol w:w="992"/>
        <w:gridCol w:w="1701"/>
        <w:gridCol w:w="1701"/>
        <w:gridCol w:w="1276"/>
        <w:gridCol w:w="1275"/>
        <w:gridCol w:w="1134"/>
        <w:gridCol w:w="1276"/>
        <w:gridCol w:w="2693"/>
      </w:tblGrid>
      <w:tr w:rsidR="004851DE" w:rsidRPr="004851DE" w14:paraId="089B8114" w14:textId="77777777" w:rsidTr="004851DE">
        <w:tc>
          <w:tcPr>
            <w:tcW w:w="506" w:type="dxa"/>
            <w:gridSpan w:val="2"/>
            <w:vMerge w:val="restart"/>
            <w:vAlign w:val="center"/>
          </w:tcPr>
          <w:p w14:paraId="7B5DFAF4"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 з/п</w:t>
            </w:r>
          </w:p>
        </w:tc>
        <w:tc>
          <w:tcPr>
            <w:tcW w:w="2301" w:type="dxa"/>
            <w:vMerge w:val="restart"/>
            <w:vAlign w:val="center"/>
          </w:tcPr>
          <w:p w14:paraId="5F716A09"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Перелік заходів Програми</w:t>
            </w:r>
          </w:p>
        </w:tc>
        <w:tc>
          <w:tcPr>
            <w:tcW w:w="992" w:type="dxa"/>
            <w:vMerge w:val="restart"/>
            <w:vAlign w:val="center"/>
          </w:tcPr>
          <w:p w14:paraId="1CFDBDCD"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Термін виконання заходу</w:t>
            </w:r>
          </w:p>
        </w:tc>
        <w:tc>
          <w:tcPr>
            <w:tcW w:w="1701" w:type="dxa"/>
            <w:vMerge w:val="restart"/>
            <w:vAlign w:val="center"/>
          </w:tcPr>
          <w:p w14:paraId="4D6735D7"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Виконавці</w:t>
            </w:r>
          </w:p>
        </w:tc>
        <w:tc>
          <w:tcPr>
            <w:tcW w:w="1701" w:type="dxa"/>
            <w:vMerge w:val="restart"/>
            <w:vAlign w:val="center"/>
          </w:tcPr>
          <w:p w14:paraId="0B89672E"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Джерела фінансування</w:t>
            </w:r>
          </w:p>
        </w:tc>
        <w:tc>
          <w:tcPr>
            <w:tcW w:w="4961" w:type="dxa"/>
            <w:gridSpan w:val="4"/>
            <w:vAlign w:val="center"/>
          </w:tcPr>
          <w:p w14:paraId="3147FCAB"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Орієнтовні обсяги фінансування (вартість), тис. грн, у тому числі</w:t>
            </w:r>
          </w:p>
        </w:tc>
        <w:tc>
          <w:tcPr>
            <w:tcW w:w="2693" w:type="dxa"/>
            <w:vMerge w:val="restart"/>
            <w:vAlign w:val="center"/>
          </w:tcPr>
          <w:p w14:paraId="31B5055D"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Очікуваний результат</w:t>
            </w:r>
          </w:p>
        </w:tc>
      </w:tr>
      <w:tr w:rsidR="004851DE" w:rsidRPr="004851DE" w14:paraId="3F0076B0" w14:textId="77777777" w:rsidTr="004851DE">
        <w:trPr>
          <w:trHeight w:val="205"/>
        </w:trPr>
        <w:tc>
          <w:tcPr>
            <w:tcW w:w="506" w:type="dxa"/>
            <w:gridSpan w:val="2"/>
            <w:vMerge/>
          </w:tcPr>
          <w:p w14:paraId="50B389E5"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2301" w:type="dxa"/>
            <w:vMerge/>
          </w:tcPr>
          <w:p w14:paraId="12BE07C9"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992" w:type="dxa"/>
            <w:vMerge/>
          </w:tcPr>
          <w:p w14:paraId="1F3D6B96"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1701" w:type="dxa"/>
            <w:vMerge/>
          </w:tcPr>
          <w:p w14:paraId="12550A80"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1701" w:type="dxa"/>
            <w:vMerge/>
          </w:tcPr>
          <w:p w14:paraId="63807C08"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3685" w:type="dxa"/>
            <w:gridSpan w:val="3"/>
          </w:tcPr>
          <w:p w14:paraId="53232D33"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За роками </w:t>
            </w:r>
          </w:p>
        </w:tc>
        <w:tc>
          <w:tcPr>
            <w:tcW w:w="1276" w:type="dxa"/>
            <w:vMerge w:val="restart"/>
          </w:tcPr>
          <w:p w14:paraId="0789E5C2"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Всього</w:t>
            </w:r>
          </w:p>
        </w:tc>
        <w:tc>
          <w:tcPr>
            <w:tcW w:w="2693" w:type="dxa"/>
            <w:vMerge/>
          </w:tcPr>
          <w:p w14:paraId="503FE9FD"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r>
      <w:tr w:rsidR="004851DE" w:rsidRPr="004851DE" w14:paraId="722C0DFA" w14:textId="77777777" w:rsidTr="004851DE">
        <w:tc>
          <w:tcPr>
            <w:tcW w:w="506" w:type="dxa"/>
            <w:gridSpan w:val="2"/>
            <w:vMerge/>
          </w:tcPr>
          <w:p w14:paraId="0FD6075F"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2301" w:type="dxa"/>
            <w:vMerge/>
          </w:tcPr>
          <w:p w14:paraId="20E57B4A"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992" w:type="dxa"/>
            <w:vMerge/>
          </w:tcPr>
          <w:p w14:paraId="1EB78D11"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1701" w:type="dxa"/>
            <w:vMerge/>
          </w:tcPr>
          <w:p w14:paraId="02AB8E16"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1701" w:type="dxa"/>
            <w:vMerge/>
          </w:tcPr>
          <w:p w14:paraId="0A768B5B"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1276" w:type="dxa"/>
            <w:vAlign w:val="center"/>
          </w:tcPr>
          <w:p w14:paraId="00CCDFBB"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2025рік</w:t>
            </w:r>
          </w:p>
        </w:tc>
        <w:tc>
          <w:tcPr>
            <w:tcW w:w="1275" w:type="dxa"/>
            <w:vAlign w:val="center"/>
          </w:tcPr>
          <w:p w14:paraId="4EAFBFD9"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2026рік</w:t>
            </w:r>
          </w:p>
        </w:tc>
        <w:tc>
          <w:tcPr>
            <w:tcW w:w="1134" w:type="dxa"/>
            <w:vAlign w:val="center"/>
          </w:tcPr>
          <w:p w14:paraId="475FB7E2"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2027рік</w:t>
            </w:r>
          </w:p>
        </w:tc>
        <w:tc>
          <w:tcPr>
            <w:tcW w:w="1276" w:type="dxa"/>
            <w:vMerge/>
          </w:tcPr>
          <w:p w14:paraId="3E1E4586" w14:textId="77777777" w:rsidR="004851DE" w:rsidRPr="004851DE" w:rsidRDefault="004851DE" w:rsidP="004851DE">
            <w:pPr>
              <w:widowControl w:val="0"/>
              <w:spacing w:after="0" w:line="240" w:lineRule="auto"/>
              <w:rPr>
                <w:rFonts w:eastAsia="Arial Unicode MS"/>
                <w:b/>
                <w:bCs/>
                <w:color w:val="000000"/>
                <w:sz w:val="24"/>
                <w:szCs w:val="24"/>
                <w:lang w:val="uk-UA" w:eastAsia="uk-UA" w:bidi="uk-UA"/>
              </w:rPr>
            </w:pPr>
          </w:p>
        </w:tc>
        <w:tc>
          <w:tcPr>
            <w:tcW w:w="2693" w:type="dxa"/>
            <w:vMerge/>
          </w:tcPr>
          <w:p w14:paraId="2A5DF927" w14:textId="77777777" w:rsidR="004851DE" w:rsidRPr="004851DE" w:rsidRDefault="004851DE" w:rsidP="004851DE">
            <w:pPr>
              <w:widowControl w:val="0"/>
              <w:spacing w:after="0" w:line="240" w:lineRule="auto"/>
              <w:rPr>
                <w:rFonts w:eastAsia="Arial Unicode MS"/>
                <w:b/>
                <w:bCs/>
                <w:color w:val="000000"/>
                <w:sz w:val="24"/>
                <w:szCs w:val="24"/>
                <w:lang w:val="uk-UA" w:eastAsia="uk-UA" w:bidi="uk-UA"/>
              </w:rPr>
            </w:pPr>
          </w:p>
        </w:tc>
      </w:tr>
      <w:tr w:rsidR="004851DE" w:rsidRPr="004851DE" w14:paraId="2FF61058" w14:textId="77777777" w:rsidTr="004851DE">
        <w:tc>
          <w:tcPr>
            <w:tcW w:w="506" w:type="dxa"/>
            <w:gridSpan w:val="2"/>
          </w:tcPr>
          <w:p w14:paraId="1F213498"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w:t>
            </w:r>
          </w:p>
        </w:tc>
        <w:tc>
          <w:tcPr>
            <w:tcW w:w="2301" w:type="dxa"/>
          </w:tcPr>
          <w:p w14:paraId="57EB7FF6"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w:t>
            </w:r>
          </w:p>
        </w:tc>
        <w:tc>
          <w:tcPr>
            <w:tcW w:w="992" w:type="dxa"/>
          </w:tcPr>
          <w:p w14:paraId="0098EAEB"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3</w:t>
            </w:r>
          </w:p>
        </w:tc>
        <w:tc>
          <w:tcPr>
            <w:tcW w:w="1701" w:type="dxa"/>
          </w:tcPr>
          <w:p w14:paraId="0578F817"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4</w:t>
            </w:r>
          </w:p>
        </w:tc>
        <w:tc>
          <w:tcPr>
            <w:tcW w:w="1701" w:type="dxa"/>
          </w:tcPr>
          <w:p w14:paraId="0CD23F1C"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5</w:t>
            </w:r>
          </w:p>
        </w:tc>
        <w:tc>
          <w:tcPr>
            <w:tcW w:w="1276" w:type="dxa"/>
          </w:tcPr>
          <w:p w14:paraId="78CBCF59"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6</w:t>
            </w:r>
          </w:p>
        </w:tc>
        <w:tc>
          <w:tcPr>
            <w:tcW w:w="1275" w:type="dxa"/>
          </w:tcPr>
          <w:p w14:paraId="3DDE706A"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7</w:t>
            </w:r>
          </w:p>
        </w:tc>
        <w:tc>
          <w:tcPr>
            <w:tcW w:w="1134" w:type="dxa"/>
          </w:tcPr>
          <w:p w14:paraId="198B71E5"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8</w:t>
            </w:r>
          </w:p>
        </w:tc>
        <w:tc>
          <w:tcPr>
            <w:tcW w:w="1276" w:type="dxa"/>
          </w:tcPr>
          <w:p w14:paraId="159D1A70"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9</w:t>
            </w:r>
          </w:p>
        </w:tc>
        <w:tc>
          <w:tcPr>
            <w:tcW w:w="2693" w:type="dxa"/>
          </w:tcPr>
          <w:p w14:paraId="470BEFA9"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w:t>
            </w:r>
          </w:p>
        </w:tc>
      </w:tr>
      <w:tr w:rsidR="004851DE" w:rsidRPr="004851DE" w14:paraId="120DF67B" w14:textId="77777777" w:rsidTr="004851DE">
        <w:tc>
          <w:tcPr>
            <w:tcW w:w="14855" w:type="dxa"/>
            <w:gridSpan w:val="11"/>
          </w:tcPr>
          <w:p w14:paraId="0DDDD3AB" w14:textId="77777777" w:rsidR="004851DE" w:rsidRPr="004851DE" w:rsidRDefault="004851DE" w:rsidP="004851DE">
            <w:pPr>
              <w:widowControl w:val="0"/>
              <w:spacing w:after="0" w:line="240" w:lineRule="auto"/>
              <w:jc w:val="center"/>
              <w:rPr>
                <w:rFonts w:eastAsia="Arial Unicode MS"/>
                <w:bCs/>
                <w:color w:val="000000"/>
                <w:sz w:val="24"/>
                <w:szCs w:val="24"/>
                <w:lang w:val="uk-UA" w:eastAsia="uk-UA" w:bidi="uk-UA"/>
              </w:rPr>
            </w:pPr>
            <w:r w:rsidRPr="004851DE">
              <w:rPr>
                <w:rFonts w:eastAsia="Arial Unicode MS"/>
                <w:color w:val="000000"/>
                <w:sz w:val="24"/>
                <w:szCs w:val="24"/>
                <w:lang w:val="uk-UA" w:eastAsia="uk-UA" w:bidi="uk-UA"/>
              </w:rPr>
              <w:t>Фінансове забезпечення діяльності ПКП «МУНІЦИПАЛЬНА ВАРТА»</w:t>
            </w:r>
          </w:p>
        </w:tc>
      </w:tr>
      <w:tr w:rsidR="004851DE" w:rsidRPr="004851DE" w14:paraId="046CBFBA" w14:textId="77777777" w:rsidTr="004851DE">
        <w:tc>
          <w:tcPr>
            <w:tcW w:w="397" w:type="dxa"/>
            <w:vAlign w:val="center"/>
          </w:tcPr>
          <w:p w14:paraId="3CB5785E" w14:textId="77777777" w:rsidR="004851DE" w:rsidRPr="004851DE" w:rsidRDefault="004851DE" w:rsidP="004851DE">
            <w:pPr>
              <w:widowControl w:val="0"/>
              <w:spacing w:after="0" w:line="240" w:lineRule="auto"/>
              <w:jc w:val="center"/>
              <w:rPr>
                <w:rFonts w:eastAsia="Arial Unicode MS"/>
                <w:bCs/>
                <w:color w:val="000000"/>
                <w:sz w:val="24"/>
                <w:szCs w:val="24"/>
                <w:lang w:val="uk-UA" w:eastAsia="uk-UA" w:bidi="uk-UA"/>
              </w:rPr>
            </w:pPr>
            <w:r w:rsidRPr="004851DE">
              <w:rPr>
                <w:rFonts w:eastAsia="Arial Unicode MS"/>
                <w:bCs/>
                <w:color w:val="000000"/>
                <w:sz w:val="24"/>
                <w:szCs w:val="24"/>
                <w:lang w:val="uk-UA" w:eastAsia="uk-UA" w:bidi="uk-UA"/>
              </w:rPr>
              <w:t>1</w:t>
            </w:r>
          </w:p>
        </w:tc>
        <w:tc>
          <w:tcPr>
            <w:tcW w:w="2410" w:type="dxa"/>
            <w:gridSpan w:val="2"/>
            <w:vAlign w:val="center"/>
          </w:tcPr>
          <w:p w14:paraId="18D78405" w14:textId="77777777" w:rsidR="004851DE" w:rsidRPr="004851DE" w:rsidRDefault="004851DE" w:rsidP="004851DE">
            <w:pPr>
              <w:widowControl w:val="0"/>
              <w:spacing w:after="0" w:line="240" w:lineRule="auto"/>
              <w:rPr>
                <w:rFonts w:eastAsia="Arial Unicode MS"/>
                <w:bCs/>
                <w:color w:val="000000"/>
                <w:sz w:val="24"/>
                <w:szCs w:val="24"/>
                <w:lang w:val="uk-UA" w:eastAsia="uk-UA" w:bidi="uk-UA"/>
              </w:rPr>
            </w:pPr>
            <w:r w:rsidRPr="004851DE">
              <w:rPr>
                <w:rFonts w:eastAsia="Arial Unicode MS"/>
                <w:color w:val="000000"/>
                <w:sz w:val="24"/>
                <w:szCs w:val="24"/>
                <w:lang w:val="uk-UA" w:eastAsia="uk-UA" w:bidi="uk-UA"/>
              </w:rPr>
              <w:t>Виконання повноважень відповідно до статутних завдань та положень відділів підприємства</w:t>
            </w:r>
          </w:p>
        </w:tc>
        <w:tc>
          <w:tcPr>
            <w:tcW w:w="992" w:type="dxa"/>
            <w:vAlign w:val="center"/>
          </w:tcPr>
          <w:p w14:paraId="1EF06D70" w14:textId="77777777" w:rsidR="004851DE" w:rsidRPr="004851DE" w:rsidRDefault="004851DE" w:rsidP="004851DE">
            <w:pPr>
              <w:widowControl w:val="0"/>
              <w:spacing w:after="0" w:line="240" w:lineRule="auto"/>
              <w:ind w:right="-70"/>
              <w:jc w:val="center"/>
              <w:rPr>
                <w:rFonts w:eastAsia="Arial Unicode MS"/>
                <w:bCs/>
                <w:color w:val="000000"/>
                <w:sz w:val="24"/>
                <w:szCs w:val="24"/>
                <w:lang w:val="uk-UA" w:eastAsia="uk-UA" w:bidi="uk-UA"/>
              </w:rPr>
            </w:pPr>
            <w:r w:rsidRPr="004851DE">
              <w:rPr>
                <w:rFonts w:eastAsia="Arial Unicode MS"/>
                <w:bCs/>
                <w:color w:val="000000"/>
                <w:sz w:val="24"/>
                <w:szCs w:val="24"/>
                <w:lang w:val="uk-UA" w:eastAsia="uk-UA" w:bidi="uk-UA"/>
              </w:rPr>
              <w:t>2025р - 2027р</w:t>
            </w:r>
          </w:p>
        </w:tc>
        <w:tc>
          <w:tcPr>
            <w:tcW w:w="1701" w:type="dxa"/>
            <w:vAlign w:val="center"/>
          </w:tcPr>
          <w:p w14:paraId="08A32F51" w14:textId="77777777" w:rsidR="004851DE" w:rsidRPr="004851DE" w:rsidRDefault="004851DE" w:rsidP="004851DE">
            <w:pPr>
              <w:widowControl w:val="0"/>
              <w:spacing w:after="0" w:line="240" w:lineRule="auto"/>
              <w:rPr>
                <w:rFonts w:eastAsia="Arial Unicode MS"/>
                <w:bCs/>
                <w:color w:val="000000"/>
                <w:sz w:val="24"/>
                <w:szCs w:val="24"/>
                <w:lang w:val="uk-UA" w:eastAsia="uk-UA" w:bidi="uk-UA"/>
              </w:rPr>
            </w:pPr>
            <w:r w:rsidRPr="004851DE">
              <w:rPr>
                <w:rFonts w:eastAsia="Arial Unicode MS"/>
                <w:color w:val="000000"/>
                <w:sz w:val="24"/>
                <w:szCs w:val="24"/>
                <w:lang w:val="uk-UA" w:eastAsia="uk-UA" w:bidi="uk-UA"/>
              </w:rPr>
              <w:t>Виконавчий комітет ПМР/ ПКП «МУНІЦИПАЛЬНА ВАРТА»</w:t>
            </w:r>
          </w:p>
        </w:tc>
        <w:tc>
          <w:tcPr>
            <w:tcW w:w="1701" w:type="dxa"/>
            <w:vAlign w:val="center"/>
          </w:tcPr>
          <w:p w14:paraId="775AF0CB"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p>
          <w:p w14:paraId="76D488B0" w14:textId="77777777" w:rsidR="004851DE" w:rsidRPr="004851DE" w:rsidRDefault="004851DE" w:rsidP="004851DE">
            <w:pPr>
              <w:widowControl w:val="0"/>
              <w:spacing w:after="0" w:line="240" w:lineRule="auto"/>
              <w:ind w:right="-108"/>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Бюджет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w:t>
            </w:r>
          </w:p>
          <w:p w14:paraId="528CCC56"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p>
        </w:tc>
        <w:tc>
          <w:tcPr>
            <w:tcW w:w="1276" w:type="dxa"/>
            <w:vAlign w:val="center"/>
          </w:tcPr>
          <w:p w14:paraId="7E87D794"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17 549,97</w:t>
            </w:r>
          </w:p>
        </w:tc>
        <w:tc>
          <w:tcPr>
            <w:tcW w:w="1275" w:type="dxa"/>
            <w:vAlign w:val="center"/>
          </w:tcPr>
          <w:p w14:paraId="3C664EE3"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10 814,01</w:t>
            </w:r>
          </w:p>
        </w:tc>
        <w:tc>
          <w:tcPr>
            <w:tcW w:w="1134" w:type="dxa"/>
            <w:vAlign w:val="center"/>
          </w:tcPr>
          <w:p w14:paraId="3BED39B3" w14:textId="77777777" w:rsidR="004851DE" w:rsidRPr="004851DE" w:rsidRDefault="004851DE" w:rsidP="004851DE">
            <w:pPr>
              <w:widowControl w:val="0"/>
              <w:spacing w:after="0" w:line="240" w:lineRule="auto"/>
              <w:ind w:right="-108"/>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11 303,85</w:t>
            </w:r>
          </w:p>
        </w:tc>
        <w:tc>
          <w:tcPr>
            <w:tcW w:w="1276" w:type="dxa"/>
            <w:vAlign w:val="center"/>
          </w:tcPr>
          <w:p w14:paraId="16CB5CB3"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39 667,83</w:t>
            </w:r>
          </w:p>
        </w:tc>
        <w:tc>
          <w:tcPr>
            <w:tcW w:w="2693" w:type="dxa"/>
            <w:vAlign w:val="center"/>
          </w:tcPr>
          <w:p w14:paraId="12AFFC3F" w14:textId="77777777" w:rsidR="004851DE" w:rsidRPr="004851DE" w:rsidRDefault="004851DE" w:rsidP="004851DE">
            <w:pPr>
              <w:widowControl w:val="0"/>
              <w:spacing w:after="0" w:line="240" w:lineRule="auto"/>
              <w:rPr>
                <w:rFonts w:eastAsia="Arial Unicode MS"/>
                <w:bCs/>
                <w:color w:val="000000"/>
                <w:sz w:val="24"/>
                <w:szCs w:val="24"/>
                <w:lang w:val="uk-UA" w:eastAsia="uk-UA" w:bidi="uk-UA"/>
              </w:rPr>
            </w:pPr>
            <w:r w:rsidRPr="004851DE">
              <w:rPr>
                <w:rFonts w:eastAsia="Arial Unicode MS"/>
                <w:color w:val="000000"/>
                <w:sz w:val="24"/>
                <w:szCs w:val="24"/>
                <w:lang w:val="uk-UA" w:eastAsia="uk-UA" w:bidi="uk-UA"/>
              </w:rPr>
              <w:t xml:space="preserve">Вжиття активних заходів, щодо приведення до належного стану благоустрою, </w:t>
            </w:r>
            <w:proofErr w:type="spellStart"/>
            <w:r w:rsidRPr="004851DE">
              <w:rPr>
                <w:rFonts w:eastAsia="Arial Unicode MS"/>
                <w:color w:val="000000"/>
                <w:sz w:val="24"/>
                <w:szCs w:val="24"/>
                <w:lang w:val="uk-UA" w:eastAsia="uk-UA" w:bidi="uk-UA"/>
              </w:rPr>
              <w:t>забеспечення</w:t>
            </w:r>
            <w:proofErr w:type="spellEnd"/>
            <w:r w:rsidRPr="004851DE">
              <w:rPr>
                <w:rFonts w:eastAsia="Arial Unicode MS"/>
                <w:color w:val="000000"/>
                <w:sz w:val="24"/>
                <w:szCs w:val="24"/>
                <w:lang w:val="uk-UA" w:eastAsia="uk-UA" w:bidi="uk-UA"/>
              </w:rPr>
              <w:t xml:space="preserve"> чергувань та патрулювання </w:t>
            </w:r>
            <w:proofErr w:type="spellStart"/>
            <w:r w:rsidRPr="004851DE">
              <w:rPr>
                <w:rFonts w:eastAsia="Arial Unicode MS"/>
                <w:bCs/>
                <w:color w:val="000000"/>
                <w:sz w:val="24"/>
                <w:szCs w:val="24"/>
                <w:lang w:val="uk-UA" w:eastAsia="uk-UA" w:bidi="uk-UA"/>
              </w:rPr>
              <w:t>Южненської</w:t>
            </w:r>
            <w:proofErr w:type="spellEnd"/>
            <w:r w:rsidRPr="004851DE">
              <w:rPr>
                <w:rFonts w:eastAsia="Arial Unicode MS"/>
                <w:bCs/>
                <w:color w:val="000000"/>
                <w:sz w:val="24"/>
                <w:szCs w:val="24"/>
                <w:lang w:val="uk-UA" w:eastAsia="uk-UA" w:bidi="uk-UA"/>
              </w:rPr>
              <w:t xml:space="preserve"> міської територіальної громади</w:t>
            </w:r>
          </w:p>
        </w:tc>
      </w:tr>
      <w:tr w:rsidR="004851DE" w:rsidRPr="004851DE" w14:paraId="42257A7B" w14:textId="77777777" w:rsidTr="004851DE">
        <w:trPr>
          <w:trHeight w:val="234"/>
        </w:trPr>
        <w:tc>
          <w:tcPr>
            <w:tcW w:w="14855" w:type="dxa"/>
            <w:gridSpan w:val="11"/>
          </w:tcPr>
          <w:p w14:paraId="5B03F6F2" w14:textId="77777777" w:rsidR="004851DE" w:rsidRPr="004851DE" w:rsidRDefault="004851DE" w:rsidP="004851DE">
            <w:pPr>
              <w:widowControl w:val="0"/>
              <w:spacing w:after="0" w:line="240" w:lineRule="auto"/>
              <w:jc w:val="center"/>
              <w:rPr>
                <w:rFonts w:eastAsia="Arial Unicode MS"/>
                <w:bCs/>
                <w:color w:val="000000"/>
                <w:sz w:val="24"/>
                <w:szCs w:val="24"/>
                <w:lang w:val="uk-UA" w:eastAsia="uk-UA" w:bidi="uk-UA"/>
              </w:rPr>
            </w:pPr>
            <w:r w:rsidRPr="004851DE">
              <w:rPr>
                <w:rFonts w:eastAsia="Arial Unicode MS"/>
                <w:color w:val="000000"/>
                <w:sz w:val="24"/>
                <w:szCs w:val="24"/>
                <w:lang w:val="uk-UA" w:eastAsia="uk-UA" w:bidi="uk-UA"/>
              </w:rPr>
              <w:t>Забезпечення функціювання системи відеоспостереження ПКП «МУНІЦИПАЛЬНА ВАРТА»</w:t>
            </w:r>
          </w:p>
        </w:tc>
      </w:tr>
      <w:tr w:rsidR="004851DE" w:rsidRPr="004851DE" w14:paraId="746061B9" w14:textId="77777777" w:rsidTr="004851DE">
        <w:tc>
          <w:tcPr>
            <w:tcW w:w="397" w:type="dxa"/>
            <w:vAlign w:val="center"/>
          </w:tcPr>
          <w:p w14:paraId="32D88EFC" w14:textId="77777777" w:rsidR="004851DE" w:rsidRPr="004851DE" w:rsidRDefault="004851DE" w:rsidP="004851DE">
            <w:pPr>
              <w:widowControl w:val="0"/>
              <w:spacing w:after="0" w:line="240" w:lineRule="auto"/>
              <w:jc w:val="center"/>
              <w:rPr>
                <w:rFonts w:eastAsia="Arial Unicode MS"/>
                <w:bCs/>
                <w:color w:val="000000"/>
                <w:sz w:val="24"/>
                <w:szCs w:val="24"/>
                <w:lang w:val="uk-UA" w:eastAsia="uk-UA" w:bidi="uk-UA"/>
              </w:rPr>
            </w:pPr>
            <w:r w:rsidRPr="004851DE">
              <w:rPr>
                <w:rFonts w:eastAsia="Arial Unicode MS"/>
                <w:bCs/>
                <w:color w:val="000000"/>
                <w:sz w:val="24"/>
                <w:szCs w:val="24"/>
                <w:lang w:val="uk-UA" w:eastAsia="uk-UA" w:bidi="uk-UA"/>
              </w:rPr>
              <w:t>2</w:t>
            </w:r>
          </w:p>
        </w:tc>
        <w:tc>
          <w:tcPr>
            <w:tcW w:w="2410" w:type="dxa"/>
            <w:gridSpan w:val="2"/>
            <w:vAlign w:val="center"/>
          </w:tcPr>
          <w:p w14:paraId="38F22C45"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Контроль за територією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на предмет належного благоустрою використовуючи систему відеоспостереження</w:t>
            </w:r>
          </w:p>
        </w:tc>
        <w:tc>
          <w:tcPr>
            <w:tcW w:w="992" w:type="dxa"/>
            <w:vAlign w:val="center"/>
          </w:tcPr>
          <w:p w14:paraId="3D991AEC" w14:textId="77777777" w:rsidR="004851DE" w:rsidRPr="004851DE" w:rsidRDefault="004851DE" w:rsidP="004851DE">
            <w:pPr>
              <w:widowControl w:val="0"/>
              <w:spacing w:after="0" w:line="240" w:lineRule="auto"/>
              <w:jc w:val="center"/>
              <w:rPr>
                <w:rFonts w:eastAsia="Arial Unicode MS"/>
                <w:bCs/>
                <w:color w:val="000000"/>
                <w:sz w:val="24"/>
                <w:szCs w:val="24"/>
                <w:lang w:val="uk-UA" w:eastAsia="uk-UA" w:bidi="uk-UA"/>
              </w:rPr>
            </w:pPr>
            <w:r w:rsidRPr="004851DE">
              <w:rPr>
                <w:rFonts w:eastAsia="Arial Unicode MS"/>
                <w:bCs/>
                <w:color w:val="000000"/>
                <w:sz w:val="24"/>
                <w:szCs w:val="24"/>
                <w:lang w:val="uk-UA" w:eastAsia="uk-UA" w:bidi="uk-UA"/>
              </w:rPr>
              <w:t>2025р - 2027р</w:t>
            </w:r>
          </w:p>
        </w:tc>
        <w:tc>
          <w:tcPr>
            <w:tcW w:w="1701" w:type="dxa"/>
            <w:vAlign w:val="center"/>
          </w:tcPr>
          <w:p w14:paraId="35AAB0FE" w14:textId="77777777" w:rsidR="004851DE" w:rsidRPr="004851DE" w:rsidRDefault="004851DE" w:rsidP="004851DE">
            <w:pPr>
              <w:widowControl w:val="0"/>
              <w:spacing w:after="0" w:line="240" w:lineRule="auto"/>
              <w:rPr>
                <w:rFonts w:eastAsia="Arial Unicode MS"/>
                <w:bCs/>
                <w:color w:val="000000"/>
                <w:sz w:val="24"/>
                <w:szCs w:val="24"/>
                <w:lang w:val="uk-UA" w:eastAsia="uk-UA" w:bidi="uk-UA"/>
              </w:rPr>
            </w:pPr>
            <w:r w:rsidRPr="004851DE">
              <w:rPr>
                <w:rFonts w:eastAsia="Arial Unicode MS"/>
                <w:color w:val="000000"/>
                <w:sz w:val="24"/>
                <w:szCs w:val="24"/>
                <w:lang w:val="uk-UA" w:eastAsia="uk-UA" w:bidi="uk-UA"/>
              </w:rPr>
              <w:t>Виконавчий комітет ПМР/ ПКП «МУНІЦИПАЛЬНА ВАРТА»</w:t>
            </w:r>
          </w:p>
        </w:tc>
        <w:tc>
          <w:tcPr>
            <w:tcW w:w="1701" w:type="dxa"/>
            <w:vAlign w:val="center"/>
          </w:tcPr>
          <w:p w14:paraId="7054D145"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p w14:paraId="00ED2B79" w14:textId="77777777" w:rsidR="004851DE" w:rsidRPr="004851DE" w:rsidRDefault="004851DE" w:rsidP="004851DE">
            <w:pPr>
              <w:widowControl w:val="0"/>
              <w:spacing w:after="0" w:line="240" w:lineRule="auto"/>
              <w:ind w:right="-108"/>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Бюджет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w:t>
            </w:r>
          </w:p>
          <w:p w14:paraId="25A9678C"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1276" w:type="dxa"/>
            <w:vAlign w:val="center"/>
          </w:tcPr>
          <w:p w14:paraId="6EF62E3D"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493,38</w:t>
            </w:r>
          </w:p>
        </w:tc>
        <w:tc>
          <w:tcPr>
            <w:tcW w:w="1275" w:type="dxa"/>
            <w:vAlign w:val="center"/>
          </w:tcPr>
          <w:p w14:paraId="7558D155"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2 270,72</w:t>
            </w:r>
          </w:p>
        </w:tc>
        <w:tc>
          <w:tcPr>
            <w:tcW w:w="1134" w:type="dxa"/>
            <w:vAlign w:val="center"/>
          </w:tcPr>
          <w:p w14:paraId="6B639327"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2 404,70</w:t>
            </w:r>
          </w:p>
        </w:tc>
        <w:tc>
          <w:tcPr>
            <w:tcW w:w="1276" w:type="dxa"/>
            <w:vAlign w:val="center"/>
          </w:tcPr>
          <w:p w14:paraId="661120F3" w14:textId="77777777" w:rsidR="004851DE" w:rsidRPr="004851DE" w:rsidRDefault="004851DE" w:rsidP="004851DE">
            <w:pPr>
              <w:widowControl w:val="0"/>
              <w:spacing w:after="0" w:line="240" w:lineRule="auto"/>
              <w:jc w:val="center"/>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5 168,80</w:t>
            </w:r>
          </w:p>
        </w:tc>
        <w:tc>
          <w:tcPr>
            <w:tcW w:w="2693" w:type="dxa"/>
            <w:vAlign w:val="center"/>
          </w:tcPr>
          <w:p w14:paraId="3A29E5C4" w14:textId="77777777" w:rsidR="004851DE" w:rsidRPr="004851DE" w:rsidRDefault="004851DE" w:rsidP="004851DE">
            <w:pPr>
              <w:widowControl w:val="0"/>
              <w:spacing w:after="0" w:line="240" w:lineRule="auto"/>
              <w:rPr>
                <w:rFonts w:eastAsia="Arial Unicode MS"/>
                <w:bCs/>
                <w:color w:val="000000"/>
                <w:sz w:val="24"/>
                <w:szCs w:val="24"/>
                <w:lang w:val="uk-UA" w:eastAsia="uk-UA" w:bidi="uk-UA"/>
              </w:rPr>
            </w:pPr>
            <w:r w:rsidRPr="004851DE">
              <w:rPr>
                <w:rFonts w:eastAsia="Arial Unicode MS"/>
                <w:color w:val="000000"/>
                <w:sz w:val="24"/>
                <w:szCs w:val="24"/>
                <w:lang w:val="uk-UA" w:eastAsia="uk-UA" w:bidi="uk-UA"/>
              </w:rPr>
              <w:t xml:space="preserve">Використання в практиці найбільш ефективних механізмів взаємодії ПКП «МУНІЦИПАЛЬНА ВАРТА» з населенням та контролю за належним </w:t>
            </w:r>
            <w:proofErr w:type="spellStart"/>
            <w:r w:rsidRPr="004851DE">
              <w:rPr>
                <w:rFonts w:eastAsia="Arial Unicode MS"/>
                <w:color w:val="000000"/>
                <w:sz w:val="24"/>
                <w:szCs w:val="24"/>
                <w:lang w:val="uk-UA" w:eastAsia="uk-UA" w:bidi="uk-UA"/>
              </w:rPr>
              <w:t>благоустроєм</w:t>
            </w:r>
            <w:proofErr w:type="spellEnd"/>
            <w:r w:rsidRPr="004851DE">
              <w:rPr>
                <w:rFonts w:eastAsia="Arial Unicode MS"/>
                <w:bCs/>
                <w:color w:val="000000"/>
                <w:sz w:val="24"/>
                <w:szCs w:val="24"/>
                <w:lang w:val="uk-UA" w:eastAsia="uk-UA" w:bidi="uk-UA"/>
              </w:rPr>
              <w:t xml:space="preserve"> </w:t>
            </w:r>
            <w:proofErr w:type="spellStart"/>
            <w:r w:rsidRPr="004851DE">
              <w:rPr>
                <w:rFonts w:eastAsia="Arial Unicode MS"/>
                <w:bCs/>
                <w:color w:val="000000"/>
                <w:sz w:val="24"/>
                <w:szCs w:val="24"/>
                <w:lang w:val="uk-UA" w:eastAsia="uk-UA" w:bidi="uk-UA"/>
              </w:rPr>
              <w:t>Южненської</w:t>
            </w:r>
            <w:proofErr w:type="spellEnd"/>
            <w:r w:rsidRPr="004851DE">
              <w:rPr>
                <w:rFonts w:eastAsia="Arial Unicode MS"/>
                <w:bCs/>
                <w:color w:val="000000"/>
                <w:sz w:val="24"/>
                <w:szCs w:val="24"/>
                <w:lang w:val="uk-UA" w:eastAsia="uk-UA" w:bidi="uk-UA"/>
              </w:rPr>
              <w:t xml:space="preserve"> міської територіальної громади</w:t>
            </w:r>
          </w:p>
        </w:tc>
      </w:tr>
      <w:tr w:rsidR="004851DE" w:rsidRPr="004851DE" w14:paraId="6B2CD25A" w14:textId="77777777" w:rsidTr="004851DE">
        <w:tc>
          <w:tcPr>
            <w:tcW w:w="397" w:type="dxa"/>
          </w:tcPr>
          <w:p w14:paraId="3091E806" w14:textId="77777777" w:rsidR="004851DE" w:rsidRPr="004851DE" w:rsidRDefault="004851DE" w:rsidP="004851DE">
            <w:pPr>
              <w:widowControl w:val="0"/>
              <w:spacing w:after="0" w:line="240" w:lineRule="auto"/>
              <w:rPr>
                <w:rFonts w:eastAsia="Arial Unicode MS"/>
                <w:b/>
                <w:bCs/>
                <w:color w:val="000000"/>
                <w:sz w:val="24"/>
                <w:szCs w:val="24"/>
                <w:lang w:val="uk-UA" w:eastAsia="uk-UA" w:bidi="uk-UA"/>
              </w:rPr>
            </w:pPr>
          </w:p>
        </w:tc>
        <w:tc>
          <w:tcPr>
            <w:tcW w:w="2410" w:type="dxa"/>
            <w:gridSpan w:val="2"/>
          </w:tcPr>
          <w:p w14:paraId="687F04B8"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r w:rsidRPr="004851DE">
              <w:rPr>
                <w:rFonts w:eastAsia="Arial Unicode MS"/>
                <w:color w:val="000000"/>
                <w:sz w:val="24"/>
                <w:szCs w:val="24"/>
                <w:lang w:val="uk-UA" w:eastAsia="uk-UA" w:bidi="uk-UA"/>
              </w:rPr>
              <w:t>Всього</w:t>
            </w:r>
          </w:p>
        </w:tc>
        <w:tc>
          <w:tcPr>
            <w:tcW w:w="992" w:type="dxa"/>
          </w:tcPr>
          <w:p w14:paraId="6BE4FF2D" w14:textId="77777777" w:rsidR="004851DE" w:rsidRPr="004851DE" w:rsidRDefault="004851DE" w:rsidP="004851DE">
            <w:pPr>
              <w:widowControl w:val="0"/>
              <w:spacing w:after="0" w:line="240" w:lineRule="auto"/>
              <w:rPr>
                <w:rFonts w:eastAsia="Arial Unicode MS"/>
                <w:bCs/>
                <w:color w:val="000000"/>
                <w:sz w:val="24"/>
                <w:szCs w:val="24"/>
                <w:lang w:val="uk-UA" w:eastAsia="uk-UA" w:bidi="uk-UA"/>
              </w:rPr>
            </w:pPr>
          </w:p>
        </w:tc>
        <w:tc>
          <w:tcPr>
            <w:tcW w:w="1701" w:type="dxa"/>
          </w:tcPr>
          <w:p w14:paraId="4B1E569C"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1701" w:type="dxa"/>
          </w:tcPr>
          <w:p w14:paraId="65ED82D9"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c>
          <w:tcPr>
            <w:tcW w:w="1276" w:type="dxa"/>
          </w:tcPr>
          <w:p w14:paraId="63C1B96A" w14:textId="77777777" w:rsidR="004851DE" w:rsidRPr="004851DE" w:rsidRDefault="004851DE" w:rsidP="004851DE">
            <w:pPr>
              <w:widowControl w:val="0"/>
              <w:spacing w:after="0" w:line="240" w:lineRule="auto"/>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18 043,35</w:t>
            </w:r>
          </w:p>
        </w:tc>
        <w:tc>
          <w:tcPr>
            <w:tcW w:w="1275" w:type="dxa"/>
          </w:tcPr>
          <w:p w14:paraId="19F2F7A5" w14:textId="77777777" w:rsidR="004851DE" w:rsidRPr="004851DE" w:rsidRDefault="004851DE" w:rsidP="004851DE">
            <w:pPr>
              <w:widowControl w:val="0"/>
              <w:spacing w:after="0" w:line="240" w:lineRule="auto"/>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13 084,73</w:t>
            </w:r>
          </w:p>
        </w:tc>
        <w:tc>
          <w:tcPr>
            <w:tcW w:w="1134" w:type="dxa"/>
          </w:tcPr>
          <w:p w14:paraId="19132A25" w14:textId="77777777" w:rsidR="004851DE" w:rsidRPr="004851DE" w:rsidRDefault="004851DE" w:rsidP="004851DE">
            <w:pPr>
              <w:widowControl w:val="0"/>
              <w:spacing w:after="0" w:line="240" w:lineRule="auto"/>
              <w:ind w:right="-108"/>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13 708,55</w:t>
            </w:r>
          </w:p>
        </w:tc>
        <w:tc>
          <w:tcPr>
            <w:tcW w:w="1276" w:type="dxa"/>
          </w:tcPr>
          <w:p w14:paraId="0F447F92" w14:textId="77777777" w:rsidR="004851DE" w:rsidRPr="004851DE" w:rsidRDefault="004851DE" w:rsidP="004851DE">
            <w:pPr>
              <w:widowControl w:val="0"/>
              <w:spacing w:after="0" w:line="240" w:lineRule="auto"/>
              <w:rPr>
                <w:rFonts w:eastAsia="Arial Unicode MS"/>
                <w:b/>
                <w:bCs/>
                <w:color w:val="000000"/>
                <w:sz w:val="24"/>
                <w:szCs w:val="24"/>
                <w:lang w:val="uk-UA" w:eastAsia="uk-UA" w:bidi="uk-UA"/>
              </w:rPr>
            </w:pPr>
            <w:r w:rsidRPr="004851DE">
              <w:rPr>
                <w:rFonts w:eastAsia="Arial Unicode MS"/>
                <w:b/>
                <w:bCs/>
                <w:color w:val="000000"/>
                <w:sz w:val="24"/>
                <w:szCs w:val="24"/>
                <w:lang w:val="uk-UA" w:eastAsia="uk-UA" w:bidi="uk-UA"/>
              </w:rPr>
              <w:t>44 836,63</w:t>
            </w:r>
          </w:p>
        </w:tc>
        <w:tc>
          <w:tcPr>
            <w:tcW w:w="2693" w:type="dxa"/>
          </w:tcPr>
          <w:p w14:paraId="51DECB5F" w14:textId="77777777" w:rsidR="004851DE" w:rsidRPr="004851DE" w:rsidRDefault="004851DE" w:rsidP="004851DE">
            <w:pPr>
              <w:widowControl w:val="0"/>
              <w:spacing w:after="0" w:line="240" w:lineRule="auto"/>
              <w:rPr>
                <w:rFonts w:eastAsia="Arial Unicode MS"/>
                <w:color w:val="000000"/>
                <w:sz w:val="24"/>
                <w:szCs w:val="24"/>
                <w:lang w:val="uk-UA" w:eastAsia="uk-UA" w:bidi="uk-UA"/>
              </w:rPr>
            </w:pPr>
          </w:p>
        </w:tc>
      </w:tr>
    </w:tbl>
    <w:p w14:paraId="318EB48B" w14:textId="77777777" w:rsidR="004851DE" w:rsidRPr="004851DE" w:rsidRDefault="004851DE" w:rsidP="004851DE">
      <w:pPr>
        <w:widowControl w:val="0"/>
        <w:spacing w:after="0" w:line="240" w:lineRule="auto"/>
        <w:jc w:val="right"/>
        <w:rPr>
          <w:rFonts w:eastAsia="Arial Unicode MS"/>
          <w:color w:val="000000"/>
          <w:sz w:val="24"/>
          <w:szCs w:val="24"/>
          <w:lang w:val="uk-UA" w:eastAsia="uk-UA" w:bidi="uk-UA"/>
        </w:rPr>
      </w:pPr>
      <w:bookmarkStart w:id="5" w:name="bookmark5"/>
      <w:bookmarkEnd w:id="5"/>
    </w:p>
    <w:p w14:paraId="0202EDFE" w14:textId="77777777" w:rsidR="004851DE" w:rsidRPr="004851DE" w:rsidRDefault="004851DE" w:rsidP="004851DE">
      <w:pPr>
        <w:widowControl w:val="0"/>
        <w:spacing w:after="0" w:line="240" w:lineRule="auto"/>
        <w:jc w:val="right"/>
        <w:rPr>
          <w:rFonts w:eastAsia="Arial Unicode MS"/>
          <w:color w:val="000000"/>
          <w:sz w:val="24"/>
          <w:szCs w:val="24"/>
          <w:lang w:val="uk-UA" w:eastAsia="uk-UA" w:bidi="uk-UA"/>
        </w:rPr>
      </w:pPr>
      <w:r w:rsidRPr="004851DE">
        <w:rPr>
          <w:rFonts w:eastAsia="Arial Unicode MS"/>
          <w:color w:val="000000"/>
          <w:sz w:val="24"/>
          <w:szCs w:val="24"/>
          <w:lang w:val="uk-UA" w:eastAsia="uk-UA" w:bidi="uk-UA"/>
        </w:rPr>
        <w:lastRenderedPageBreak/>
        <w:t>Додаток 2 до Програми</w:t>
      </w:r>
    </w:p>
    <w:p w14:paraId="4570E032" w14:textId="77777777" w:rsidR="004851DE" w:rsidRPr="004851DE" w:rsidRDefault="004851DE" w:rsidP="004851DE">
      <w:pPr>
        <w:widowControl w:val="0"/>
        <w:spacing w:after="0" w:line="240" w:lineRule="auto"/>
        <w:jc w:val="right"/>
        <w:rPr>
          <w:rFonts w:eastAsia="Arial Unicode MS"/>
          <w:color w:val="000000"/>
          <w:sz w:val="12"/>
          <w:szCs w:val="12"/>
          <w:lang w:val="uk-UA" w:eastAsia="uk-UA" w:bidi="uk-UA"/>
        </w:rPr>
      </w:pPr>
    </w:p>
    <w:p w14:paraId="1655BD7A" w14:textId="77777777" w:rsidR="004851DE" w:rsidRPr="004851DE" w:rsidRDefault="004851DE" w:rsidP="004851DE">
      <w:pPr>
        <w:widowControl w:val="0"/>
        <w:spacing w:after="0" w:line="240" w:lineRule="auto"/>
        <w:ind w:right="-2"/>
        <w:jc w:val="center"/>
        <w:rPr>
          <w:rFonts w:eastAsia="Arial Unicode MS"/>
          <w:b/>
          <w:color w:val="000000"/>
          <w:sz w:val="24"/>
          <w:szCs w:val="24"/>
          <w:lang w:val="uk-UA" w:eastAsia="uk-UA" w:bidi="uk-UA"/>
        </w:rPr>
      </w:pPr>
      <w:r w:rsidRPr="004851DE">
        <w:rPr>
          <w:rFonts w:eastAsia="Arial Unicode MS"/>
          <w:b/>
          <w:color w:val="000000"/>
          <w:sz w:val="24"/>
          <w:szCs w:val="24"/>
          <w:lang w:val="uk-UA" w:eastAsia="uk-UA" w:bidi="uk-UA"/>
        </w:rPr>
        <w:t xml:space="preserve">Результативні показники, що характеризують виконання Програми забезпечення діяльності </w:t>
      </w:r>
    </w:p>
    <w:p w14:paraId="7252BD98" w14:textId="77777777" w:rsidR="004851DE" w:rsidRDefault="004851DE" w:rsidP="004851DE">
      <w:pPr>
        <w:widowControl w:val="0"/>
        <w:spacing w:after="0" w:line="240" w:lineRule="auto"/>
        <w:ind w:right="-2"/>
        <w:jc w:val="center"/>
        <w:rPr>
          <w:rFonts w:eastAsia="Arial Unicode MS"/>
          <w:b/>
          <w:color w:val="000000"/>
          <w:sz w:val="24"/>
          <w:szCs w:val="24"/>
          <w:lang w:val="uk-UA" w:eastAsia="uk-UA" w:bidi="uk-UA"/>
        </w:rPr>
      </w:pPr>
      <w:r w:rsidRPr="004851DE">
        <w:rPr>
          <w:rFonts w:eastAsia="Arial Unicode MS"/>
          <w:b/>
          <w:caps/>
          <w:color w:val="000000"/>
          <w:sz w:val="24"/>
          <w:szCs w:val="24"/>
          <w:lang w:val="uk-UA" w:eastAsia="uk-UA" w:bidi="uk-UA"/>
        </w:rPr>
        <w:t>ПІВДЕННІВського комунального підприємства</w:t>
      </w:r>
      <w:r w:rsidRPr="004851DE">
        <w:rPr>
          <w:rFonts w:eastAsia="Arial Unicode MS"/>
          <w:b/>
          <w:color w:val="000000"/>
          <w:sz w:val="24"/>
          <w:szCs w:val="24"/>
          <w:lang w:val="uk-UA" w:eastAsia="uk-UA" w:bidi="uk-UA"/>
        </w:rPr>
        <w:t xml:space="preserve"> </w:t>
      </w:r>
      <w:r w:rsidRPr="004851DE">
        <w:rPr>
          <w:rFonts w:eastAsia="Arial Unicode MS"/>
          <w:b/>
          <w:caps/>
          <w:color w:val="000000"/>
          <w:sz w:val="24"/>
          <w:szCs w:val="24"/>
          <w:lang w:val="uk-UA" w:eastAsia="uk-UA" w:bidi="uk-UA"/>
        </w:rPr>
        <w:t>«Муніципальна варта»</w:t>
      </w:r>
      <w:r w:rsidRPr="004851DE">
        <w:rPr>
          <w:rFonts w:eastAsia="Arial Unicode MS"/>
          <w:b/>
          <w:color w:val="000000"/>
          <w:sz w:val="24"/>
          <w:szCs w:val="24"/>
          <w:lang w:val="uk-UA" w:eastAsia="uk-UA" w:bidi="uk-UA"/>
        </w:rPr>
        <w:t xml:space="preserve"> на 2025-2027 роки </w:t>
      </w:r>
    </w:p>
    <w:p w14:paraId="4DDC184E" w14:textId="77777777" w:rsidR="004851DE" w:rsidRPr="004851DE" w:rsidRDefault="004851DE" w:rsidP="004851DE">
      <w:pPr>
        <w:widowControl w:val="0"/>
        <w:spacing w:after="0" w:line="240" w:lineRule="auto"/>
        <w:ind w:right="-2"/>
        <w:jc w:val="center"/>
        <w:rPr>
          <w:rFonts w:eastAsia="Arial Unicode MS"/>
          <w:b/>
          <w:color w:val="000000"/>
          <w:sz w:val="24"/>
          <w:szCs w:val="24"/>
          <w:lang w:val="uk-UA" w:eastAsia="uk-UA" w:bidi="uk-UA"/>
        </w:rPr>
      </w:pPr>
    </w:p>
    <w:tbl>
      <w:tblPr>
        <w:tblW w:w="148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268"/>
        <w:gridCol w:w="7371"/>
        <w:gridCol w:w="992"/>
        <w:gridCol w:w="1276"/>
        <w:gridCol w:w="1417"/>
        <w:gridCol w:w="1134"/>
      </w:tblGrid>
      <w:tr w:rsidR="004851DE" w:rsidRPr="004851DE" w14:paraId="57887ADD" w14:textId="77777777" w:rsidTr="004851DE">
        <w:trPr>
          <w:cantSplit/>
          <w:trHeight w:val="239"/>
        </w:trPr>
        <w:tc>
          <w:tcPr>
            <w:tcW w:w="425" w:type="dxa"/>
            <w:vMerge w:val="restart"/>
            <w:vAlign w:val="center"/>
          </w:tcPr>
          <w:p w14:paraId="6B406CF9" w14:textId="77777777" w:rsidR="004851DE" w:rsidRPr="004851DE" w:rsidRDefault="004851DE" w:rsidP="004851DE">
            <w:pPr>
              <w:widowControl w:val="0"/>
              <w:tabs>
                <w:tab w:val="left" w:pos="317"/>
              </w:tabs>
              <w:spacing w:after="0" w:line="240" w:lineRule="auto"/>
              <w:ind w:right="102"/>
              <w:rPr>
                <w:rFonts w:eastAsia="Arial Unicode MS"/>
                <w:color w:val="000000"/>
                <w:sz w:val="24"/>
                <w:szCs w:val="24"/>
                <w:lang w:val="uk-UA" w:eastAsia="uk-UA" w:bidi="uk-UA"/>
              </w:rPr>
            </w:pPr>
            <w:r w:rsidRPr="004851DE">
              <w:rPr>
                <w:rFonts w:eastAsia="Arial Unicode MS"/>
                <w:color w:val="000000"/>
                <w:sz w:val="24"/>
                <w:szCs w:val="24"/>
                <w:lang w:val="uk-UA" w:eastAsia="uk-UA" w:bidi="uk-UA"/>
              </w:rPr>
              <w:t>№</w:t>
            </w:r>
          </w:p>
        </w:tc>
        <w:tc>
          <w:tcPr>
            <w:tcW w:w="2268" w:type="dxa"/>
            <w:vMerge w:val="restart"/>
            <w:vAlign w:val="center"/>
          </w:tcPr>
          <w:p w14:paraId="21A176EF"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Заходи</w:t>
            </w:r>
          </w:p>
        </w:tc>
        <w:tc>
          <w:tcPr>
            <w:tcW w:w="7371" w:type="dxa"/>
            <w:vMerge w:val="restart"/>
            <w:vAlign w:val="center"/>
          </w:tcPr>
          <w:p w14:paraId="4A5C66A5"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Показники </w:t>
            </w:r>
          </w:p>
        </w:tc>
        <w:tc>
          <w:tcPr>
            <w:tcW w:w="992" w:type="dxa"/>
            <w:vMerge w:val="restart"/>
            <w:vAlign w:val="center"/>
          </w:tcPr>
          <w:p w14:paraId="55DAAE25" w14:textId="77777777" w:rsidR="004851DE" w:rsidRPr="004851DE" w:rsidRDefault="004851DE" w:rsidP="004851DE">
            <w:pPr>
              <w:widowControl w:val="0"/>
              <w:tabs>
                <w:tab w:val="left" w:pos="373"/>
              </w:tabs>
              <w:spacing w:after="0" w:line="240" w:lineRule="auto"/>
              <w:ind w:left="-108" w:right="-108"/>
              <w:jc w:val="center"/>
              <w:rPr>
                <w:rFonts w:eastAsia="Arial Unicode MS"/>
                <w:i/>
                <w:color w:val="000000"/>
                <w:sz w:val="24"/>
                <w:szCs w:val="24"/>
                <w:lang w:val="uk-UA" w:eastAsia="uk-UA" w:bidi="uk-UA"/>
              </w:rPr>
            </w:pPr>
            <w:r w:rsidRPr="004851DE">
              <w:rPr>
                <w:rFonts w:eastAsia="Arial Unicode MS"/>
                <w:color w:val="000000"/>
                <w:sz w:val="24"/>
                <w:szCs w:val="24"/>
                <w:lang w:val="uk-UA" w:eastAsia="uk-UA" w:bidi="uk-UA"/>
              </w:rPr>
              <w:t xml:space="preserve">Одиниця виміру </w:t>
            </w:r>
          </w:p>
        </w:tc>
        <w:tc>
          <w:tcPr>
            <w:tcW w:w="3827" w:type="dxa"/>
            <w:gridSpan w:val="3"/>
            <w:vAlign w:val="center"/>
          </w:tcPr>
          <w:p w14:paraId="415791FD" w14:textId="77777777" w:rsidR="004851DE" w:rsidRPr="004851DE" w:rsidRDefault="004851DE" w:rsidP="004851DE">
            <w:pPr>
              <w:widowControl w:val="0"/>
              <w:tabs>
                <w:tab w:val="left" w:pos="373"/>
              </w:tabs>
              <w:spacing w:after="0" w:line="240" w:lineRule="auto"/>
              <w:ind w:right="103"/>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За роками</w:t>
            </w:r>
          </w:p>
        </w:tc>
      </w:tr>
      <w:tr w:rsidR="004851DE" w:rsidRPr="004851DE" w14:paraId="53FF45C5" w14:textId="77777777" w:rsidTr="004851DE">
        <w:trPr>
          <w:cantSplit/>
          <w:trHeight w:val="293"/>
        </w:trPr>
        <w:tc>
          <w:tcPr>
            <w:tcW w:w="425" w:type="dxa"/>
            <w:vMerge/>
            <w:vAlign w:val="center"/>
          </w:tcPr>
          <w:p w14:paraId="29DE55F7"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p>
        </w:tc>
        <w:tc>
          <w:tcPr>
            <w:tcW w:w="2268" w:type="dxa"/>
            <w:vMerge/>
            <w:vAlign w:val="center"/>
          </w:tcPr>
          <w:p w14:paraId="5194AADD"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vMerge/>
            <w:vAlign w:val="center"/>
          </w:tcPr>
          <w:p w14:paraId="4F6BBAB9"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992" w:type="dxa"/>
            <w:vMerge/>
            <w:vAlign w:val="center"/>
          </w:tcPr>
          <w:p w14:paraId="72E72E42"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1276" w:type="dxa"/>
            <w:vAlign w:val="center"/>
          </w:tcPr>
          <w:p w14:paraId="29E69F20" w14:textId="77777777" w:rsidR="004851DE" w:rsidRPr="004851DE" w:rsidRDefault="004851DE" w:rsidP="004851DE">
            <w:pPr>
              <w:widowControl w:val="0"/>
              <w:tabs>
                <w:tab w:val="left" w:pos="600"/>
              </w:tabs>
              <w:spacing w:after="0" w:line="240" w:lineRule="auto"/>
              <w:ind w:right="103"/>
              <w:jc w:val="center"/>
              <w:rPr>
                <w:rFonts w:eastAsia="Arial Unicode MS"/>
                <w:b/>
                <w:color w:val="000000"/>
                <w:sz w:val="24"/>
                <w:szCs w:val="24"/>
                <w:lang w:val="en-US" w:eastAsia="uk-UA" w:bidi="uk-UA"/>
              </w:rPr>
            </w:pPr>
            <w:r w:rsidRPr="004851DE">
              <w:rPr>
                <w:rFonts w:eastAsia="Arial Unicode MS"/>
                <w:b/>
                <w:color w:val="000000"/>
                <w:sz w:val="24"/>
                <w:szCs w:val="24"/>
                <w:lang w:val="uk-UA" w:eastAsia="uk-UA" w:bidi="uk-UA"/>
              </w:rPr>
              <w:t>202</w:t>
            </w:r>
            <w:r w:rsidRPr="004851DE">
              <w:rPr>
                <w:rFonts w:eastAsia="Arial Unicode MS"/>
                <w:b/>
                <w:color w:val="000000"/>
                <w:sz w:val="24"/>
                <w:szCs w:val="24"/>
                <w:lang w:val="en-US" w:eastAsia="uk-UA" w:bidi="uk-UA"/>
              </w:rPr>
              <w:t>5</w:t>
            </w:r>
          </w:p>
        </w:tc>
        <w:tc>
          <w:tcPr>
            <w:tcW w:w="1417" w:type="dxa"/>
            <w:vAlign w:val="center"/>
          </w:tcPr>
          <w:p w14:paraId="0F735FED" w14:textId="77777777" w:rsidR="004851DE" w:rsidRPr="004851DE" w:rsidRDefault="004851DE" w:rsidP="004851DE">
            <w:pPr>
              <w:widowControl w:val="0"/>
              <w:tabs>
                <w:tab w:val="left" w:pos="373"/>
              </w:tabs>
              <w:spacing w:after="0" w:line="240" w:lineRule="auto"/>
              <w:ind w:right="103"/>
              <w:jc w:val="center"/>
              <w:rPr>
                <w:rFonts w:eastAsia="Arial Unicode MS"/>
                <w:b/>
                <w:color w:val="000000"/>
                <w:sz w:val="24"/>
                <w:szCs w:val="24"/>
                <w:highlight w:val="yellow"/>
                <w:lang w:val="en-US" w:eastAsia="uk-UA" w:bidi="uk-UA"/>
              </w:rPr>
            </w:pPr>
            <w:r w:rsidRPr="004851DE">
              <w:rPr>
                <w:rFonts w:eastAsia="Arial Unicode MS"/>
                <w:b/>
                <w:color w:val="000000"/>
                <w:sz w:val="24"/>
                <w:szCs w:val="24"/>
                <w:lang w:val="uk-UA" w:eastAsia="uk-UA" w:bidi="uk-UA"/>
              </w:rPr>
              <w:t>202</w:t>
            </w:r>
            <w:r w:rsidRPr="004851DE">
              <w:rPr>
                <w:rFonts w:eastAsia="Arial Unicode MS"/>
                <w:b/>
                <w:color w:val="000000"/>
                <w:sz w:val="24"/>
                <w:szCs w:val="24"/>
                <w:lang w:val="en-US" w:eastAsia="uk-UA" w:bidi="uk-UA"/>
              </w:rPr>
              <w:t>6</w:t>
            </w:r>
          </w:p>
        </w:tc>
        <w:tc>
          <w:tcPr>
            <w:tcW w:w="1134" w:type="dxa"/>
            <w:vAlign w:val="center"/>
          </w:tcPr>
          <w:p w14:paraId="5833BDA5" w14:textId="77777777" w:rsidR="004851DE" w:rsidRPr="004851DE" w:rsidRDefault="004851DE" w:rsidP="004851DE">
            <w:pPr>
              <w:widowControl w:val="0"/>
              <w:tabs>
                <w:tab w:val="left" w:pos="459"/>
              </w:tabs>
              <w:spacing w:after="0" w:line="240" w:lineRule="auto"/>
              <w:ind w:right="103"/>
              <w:jc w:val="center"/>
              <w:rPr>
                <w:rFonts w:eastAsia="Arial Unicode MS"/>
                <w:b/>
                <w:color w:val="000000"/>
                <w:sz w:val="24"/>
                <w:szCs w:val="24"/>
                <w:lang w:val="en-US" w:eastAsia="uk-UA" w:bidi="uk-UA"/>
              </w:rPr>
            </w:pPr>
            <w:r w:rsidRPr="004851DE">
              <w:rPr>
                <w:rFonts w:eastAsia="Arial Unicode MS"/>
                <w:b/>
                <w:color w:val="000000"/>
                <w:sz w:val="24"/>
                <w:szCs w:val="24"/>
                <w:lang w:val="uk-UA" w:eastAsia="uk-UA" w:bidi="uk-UA"/>
              </w:rPr>
              <w:t>202</w:t>
            </w:r>
            <w:r w:rsidRPr="004851DE">
              <w:rPr>
                <w:rFonts w:eastAsia="Arial Unicode MS"/>
                <w:b/>
                <w:color w:val="000000"/>
                <w:sz w:val="24"/>
                <w:szCs w:val="24"/>
                <w:lang w:val="en-US" w:eastAsia="uk-UA" w:bidi="uk-UA"/>
              </w:rPr>
              <w:t>7</w:t>
            </w:r>
          </w:p>
        </w:tc>
      </w:tr>
      <w:tr w:rsidR="004851DE" w:rsidRPr="004851DE" w14:paraId="54CEBC3A" w14:textId="77777777" w:rsidTr="004851DE">
        <w:trPr>
          <w:cantSplit/>
          <w:trHeight w:val="139"/>
        </w:trPr>
        <w:tc>
          <w:tcPr>
            <w:tcW w:w="425" w:type="dxa"/>
            <w:vMerge w:val="restart"/>
          </w:tcPr>
          <w:p w14:paraId="032486D0" w14:textId="77777777" w:rsidR="004851DE" w:rsidRPr="004851DE" w:rsidRDefault="004851DE" w:rsidP="004851DE">
            <w:pPr>
              <w:widowControl w:val="0"/>
              <w:tabs>
                <w:tab w:val="left" w:pos="373"/>
              </w:tabs>
              <w:spacing w:after="0" w:line="240" w:lineRule="auto"/>
              <w:ind w:left="-85" w:firstLine="24"/>
              <w:rPr>
                <w:rFonts w:eastAsia="Arial Unicode MS"/>
                <w:color w:val="000000"/>
                <w:sz w:val="24"/>
                <w:szCs w:val="24"/>
                <w:lang w:val="uk-UA" w:eastAsia="uk-UA" w:bidi="uk-UA"/>
              </w:rPr>
            </w:pPr>
            <w:r w:rsidRPr="004851DE">
              <w:rPr>
                <w:rFonts w:eastAsia="Arial Unicode MS"/>
                <w:color w:val="000000"/>
                <w:sz w:val="24"/>
                <w:szCs w:val="24"/>
                <w:lang w:val="uk-UA" w:eastAsia="uk-UA" w:bidi="uk-UA"/>
              </w:rPr>
              <w:t>1</w:t>
            </w:r>
          </w:p>
        </w:tc>
        <w:tc>
          <w:tcPr>
            <w:tcW w:w="2268" w:type="dxa"/>
            <w:vMerge w:val="restart"/>
          </w:tcPr>
          <w:p w14:paraId="2B5490C9" w14:textId="77777777" w:rsidR="004851DE" w:rsidRPr="004851DE" w:rsidRDefault="004851DE" w:rsidP="004851DE">
            <w:pPr>
              <w:widowControl w:val="0"/>
              <w:tabs>
                <w:tab w:val="left" w:pos="373"/>
              </w:tabs>
              <w:spacing w:after="0" w:line="240" w:lineRule="auto"/>
              <w:ind w:right="34"/>
              <w:rPr>
                <w:rFonts w:eastAsia="Arial Unicode MS"/>
                <w:color w:val="000000"/>
                <w:sz w:val="24"/>
                <w:szCs w:val="24"/>
                <w:lang w:val="uk-UA" w:eastAsia="uk-UA" w:bidi="uk-UA"/>
              </w:rPr>
            </w:pPr>
            <w:r w:rsidRPr="004851DE">
              <w:rPr>
                <w:rFonts w:eastAsia="Arial Unicode MS"/>
                <w:color w:val="000000"/>
                <w:sz w:val="24"/>
                <w:szCs w:val="24"/>
                <w:lang w:val="uk-UA" w:eastAsia="uk-UA" w:bidi="uk-UA"/>
              </w:rPr>
              <w:t>Виконання повноважень відповідно до статутних завдань та положень відділів підприємства</w:t>
            </w:r>
          </w:p>
        </w:tc>
        <w:tc>
          <w:tcPr>
            <w:tcW w:w="7371" w:type="dxa"/>
          </w:tcPr>
          <w:p w14:paraId="664343D7"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r w:rsidRPr="004851DE">
              <w:rPr>
                <w:rFonts w:eastAsia="Arial Unicode MS"/>
                <w:b/>
                <w:color w:val="000000"/>
                <w:sz w:val="24"/>
                <w:szCs w:val="24"/>
                <w:lang w:val="uk-UA" w:eastAsia="uk-UA" w:bidi="uk-UA"/>
              </w:rPr>
              <w:t xml:space="preserve">Показники затрат: </w:t>
            </w:r>
          </w:p>
        </w:tc>
        <w:tc>
          <w:tcPr>
            <w:tcW w:w="992" w:type="dxa"/>
          </w:tcPr>
          <w:p w14:paraId="3D8E7143"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p>
        </w:tc>
        <w:tc>
          <w:tcPr>
            <w:tcW w:w="1276" w:type="dxa"/>
          </w:tcPr>
          <w:p w14:paraId="1C9BEF3C" w14:textId="77777777" w:rsidR="004851DE" w:rsidRPr="004851DE" w:rsidRDefault="004851DE" w:rsidP="004851DE">
            <w:pPr>
              <w:widowControl w:val="0"/>
              <w:tabs>
                <w:tab w:val="left" w:pos="373"/>
              </w:tabs>
              <w:spacing w:after="0" w:line="240" w:lineRule="auto"/>
              <w:ind w:right="103"/>
              <w:rPr>
                <w:rFonts w:eastAsia="Arial Unicode MS"/>
                <w:i/>
                <w:color w:val="000000"/>
                <w:sz w:val="24"/>
                <w:szCs w:val="24"/>
                <w:lang w:val="uk-UA" w:eastAsia="uk-UA" w:bidi="uk-UA"/>
              </w:rPr>
            </w:pPr>
          </w:p>
        </w:tc>
        <w:tc>
          <w:tcPr>
            <w:tcW w:w="1417" w:type="dxa"/>
          </w:tcPr>
          <w:p w14:paraId="253586BF" w14:textId="77777777" w:rsidR="004851DE" w:rsidRPr="004851DE" w:rsidRDefault="004851DE" w:rsidP="004851DE">
            <w:pPr>
              <w:widowControl w:val="0"/>
              <w:tabs>
                <w:tab w:val="left" w:pos="373"/>
              </w:tabs>
              <w:spacing w:after="0" w:line="240" w:lineRule="auto"/>
              <w:ind w:right="103"/>
              <w:rPr>
                <w:rFonts w:eastAsia="Arial Unicode MS"/>
                <w:i/>
                <w:color w:val="000000"/>
                <w:sz w:val="24"/>
                <w:szCs w:val="24"/>
                <w:lang w:val="uk-UA" w:eastAsia="uk-UA" w:bidi="uk-UA"/>
              </w:rPr>
            </w:pPr>
          </w:p>
        </w:tc>
        <w:tc>
          <w:tcPr>
            <w:tcW w:w="1134" w:type="dxa"/>
          </w:tcPr>
          <w:p w14:paraId="117F1ED6" w14:textId="77777777" w:rsidR="004851DE" w:rsidRPr="004851DE" w:rsidRDefault="004851DE" w:rsidP="004851DE">
            <w:pPr>
              <w:widowControl w:val="0"/>
              <w:tabs>
                <w:tab w:val="left" w:pos="373"/>
              </w:tabs>
              <w:spacing w:after="0" w:line="240" w:lineRule="auto"/>
              <w:ind w:right="103"/>
              <w:rPr>
                <w:rFonts w:eastAsia="Arial Unicode MS"/>
                <w:i/>
                <w:color w:val="000000"/>
                <w:sz w:val="24"/>
                <w:szCs w:val="24"/>
                <w:lang w:val="uk-UA" w:eastAsia="uk-UA" w:bidi="uk-UA"/>
              </w:rPr>
            </w:pPr>
          </w:p>
        </w:tc>
      </w:tr>
      <w:tr w:rsidR="004851DE" w:rsidRPr="004851DE" w14:paraId="0D5376C1" w14:textId="77777777" w:rsidTr="004851DE">
        <w:trPr>
          <w:cantSplit/>
          <w:trHeight w:val="156"/>
        </w:trPr>
        <w:tc>
          <w:tcPr>
            <w:tcW w:w="425" w:type="dxa"/>
            <w:vMerge/>
          </w:tcPr>
          <w:p w14:paraId="1A17D7A9"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1FB93907"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Pr>
          <w:p w14:paraId="1FCD71B9"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Обсяг видатків на виконання повноважень відповідно до статутних завдань </w:t>
            </w:r>
          </w:p>
        </w:tc>
        <w:tc>
          <w:tcPr>
            <w:tcW w:w="992" w:type="dxa"/>
            <w:vAlign w:val="center"/>
          </w:tcPr>
          <w:p w14:paraId="2790982E" w14:textId="77777777" w:rsidR="004851DE" w:rsidRPr="004851DE" w:rsidRDefault="004851DE" w:rsidP="004851DE">
            <w:pPr>
              <w:widowControl w:val="0"/>
              <w:tabs>
                <w:tab w:val="left" w:pos="373"/>
              </w:tabs>
              <w:spacing w:after="0" w:line="240" w:lineRule="auto"/>
              <w:ind w:left="-108" w:right="-108"/>
              <w:jc w:val="center"/>
              <w:rPr>
                <w:rFonts w:eastAsia="Arial Unicode MS"/>
                <w:color w:val="000000"/>
                <w:sz w:val="24"/>
                <w:szCs w:val="24"/>
                <w:lang w:val="uk-UA" w:eastAsia="uk-UA" w:bidi="uk-UA"/>
              </w:rPr>
            </w:pPr>
            <w:proofErr w:type="spellStart"/>
            <w:r w:rsidRPr="004851DE">
              <w:rPr>
                <w:rFonts w:eastAsia="Arial Unicode MS"/>
                <w:color w:val="000000"/>
                <w:sz w:val="24"/>
                <w:szCs w:val="24"/>
                <w:lang w:val="uk-UA" w:eastAsia="uk-UA" w:bidi="uk-UA"/>
              </w:rPr>
              <w:t>тис.грн</w:t>
            </w:r>
            <w:proofErr w:type="spellEnd"/>
            <w:r w:rsidRPr="004851DE">
              <w:rPr>
                <w:rFonts w:eastAsia="Arial Unicode MS"/>
                <w:color w:val="000000"/>
                <w:sz w:val="24"/>
                <w:szCs w:val="24"/>
                <w:lang w:val="uk-UA" w:eastAsia="uk-UA" w:bidi="uk-UA"/>
              </w:rPr>
              <w:t>.</w:t>
            </w:r>
          </w:p>
        </w:tc>
        <w:tc>
          <w:tcPr>
            <w:tcW w:w="1276" w:type="dxa"/>
            <w:vAlign w:val="center"/>
          </w:tcPr>
          <w:p w14:paraId="712AEB9C" w14:textId="77777777" w:rsidR="004851DE" w:rsidRPr="004851DE" w:rsidRDefault="004851DE" w:rsidP="004851DE">
            <w:pPr>
              <w:widowControl w:val="0"/>
              <w:tabs>
                <w:tab w:val="left" w:pos="885"/>
              </w:tabs>
              <w:spacing w:after="0" w:line="240" w:lineRule="auto"/>
              <w:ind w:right="-108"/>
              <w:jc w:val="center"/>
              <w:rPr>
                <w:rFonts w:eastAsia="Arial Unicode MS"/>
                <w:color w:val="000000"/>
                <w:sz w:val="24"/>
                <w:szCs w:val="24"/>
                <w:lang w:val="uk-UA" w:eastAsia="uk-UA" w:bidi="uk-UA"/>
              </w:rPr>
            </w:pPr>
            <w:r w:rsidRPr="004851DE">
              <w:rPr>
                <w:rFonts w:eastAsia="Arial Unicode MS"/>
                <w:bCs/>
                <w:color w:val="000000"/>
                <w:sz w:val="24"/>
                <w:szCs w:val="24"/>
                <w:lang w:val="uk-UA" w:eastAsia="uk-UA" w:bidi="uk-UA"/>
              </w:rPr>
              <w:t>17 549,97</w:t>
            </w:r>
          </w:p>
        </w:tc>
        <w:tc>
          <w:tcPr>
            <w:tcW w:w="1417" w:type="dxa"/>
            <w:vAlign w:val="center"/>
          </w:tcPr>
          <w:p w14:paraId="169DA3C7" w14:textId="77777777" w:rsidR="004851DE" w:rsidRPr="004851DE" w:rsidRDefault="004851DE" w:rsidP="004851DE">
            <w:pPr>
              <w:widowControl w:val="0"/>
              <w:tabs>
                <w:tab w:val="left" w:pos="373"/>
              </w:tabs>
              <w:spacing w:after="0" w:line="240" w:lineRule="auto"/>
              <w:ind w:right="-108"/>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10 814,01</w:t>
            </w:r>
          </w:p>
        </w:tc>
        <w:tc>
          <w:tcPr>
            <w:tcW w:w="1134" w:type="dxa"/>
            <w:vAlign w:val="center"/>
          </w:tcPr>
          <w:p w14:paraId="38A0D68B" w14:textId="77777777" w:rsidR="004851DE" w:rsidRPr="004851DE" w:rsidRDefault="004851DE" w:rsidP="004851DE">
            <w:pPr>
              <w:widowControl w:val="0"/>
              <w:tabs>
                <w:tab w:val="left" w:pos="373"/>
              </w:tabs>
              <w:spacing w:after="0" w:line="240" w:lineRule="auto"/>
              <w:ind w:right="-109" w:hanging="108"/>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11 303,85</w:t>
            </w:r>
          </w:p>
        </w:tc>
      </w:tr>
      <w:tr w:rsidR="004851DE" w:rsidRPr="004851DE" w14:paraId="6F87A64C" w14:textId="77777777" w:rsidTr="004851DE">
        <w:trPr>
          <w:cantSplit/>
          <w:trHeight w:val="240"/>
        </w:trPr>
        <w:tc>
          <w:tcPr>
            <w:tcW w:w="425" w:type="dxa"/>
            <w:vMerge/>
          </w:tcPr>
          <w:p w14:paraId="55FF7EF0"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45B59933"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Borders>
              <w:bottom w:val="single" w:sz="4" w:space="0" w:color="auto"/>
            </w:tcBorders>
          </w:tcPr>
          <w:p w14:paraId="62C31576"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Кількість штатних одиниць:</w:t>
            </w:r>
          </w:p>
        </w:tc>
        <w:tc>
          <w:tcPr>
            <w:tcW w:w="992" w:type="dxa"/>
            <w:tcBorders>
              <w:bottom w:val="single" w:sz="4" w:space="0" w:color="auto"/>
            </w:tcBorders>
            <w:vAlign w:val="center"/>
          </w:tcPr>
          <w:p w14:paraId="711B4B32"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од.</w:t>
            </w:r>
          </w:p>
        </w:tc>
        <w:tc>
          <w:tcPr>
            <w:tcW w:w="1276" w:type="dxa"/>
            <w:tcBorders>
              <w:bottom w:val="single" w:sz="4" w:space="0" w:color="auto"/>
            </w:tcBorders>
            <w:vAlign w:val="center"/>
          </w:tcPr>
          <w:p w14:paraId="3F20BC9E"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49</w:t>
            </w:r>
          </w:p>
        </w:tc>
        <w:tc>
          <w:tcPr>
            <w:tcW w:w="1417" w:type="dxa"/>
            <w:tcBorders>
              <w:bottom w:val="single" w:sz="4" w:space="0" w:color="auto"/>
            </w:tcBorders>
            <w:vAlign w:val="center"/>
          </w:tcPr>
          <w:p w14:paraId="65F0D230"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25</w:t>
            </w:r>
          </w:p>
        </w:tc>
        <w:tc>
          <w:tcPr>
            <w:tcW w:w="1134" w:type="dxa"/>
            <w:tcBorders>
              <w:bottom w:val="single" w:sz="4" w:space="0" w:color="auto"/>
            </w:tcBorders>
            <w:vAlign w:val="center"/>
          </w:tcPr>
          <w:p w14:paraId="62BC5EA4"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25</w:t>
            </w:r>
          </w:p>
        </w:tc>
      </w:tr>
      <w:tr w:rsidR="004851DE" w:rsidRPr="004851DE" w14:paraId="1D7F7815" w14:textId="77777777" w:rsidTr="004851DE">
        <w:trPr>
          <w:cantSplit/>
          <w:trHeight w:val="305"/>
        </w:trPr>
        <w:tc>
          <w:tcPr>
            <w:tcW w:w="425" w:type="dxa"/>
            <w:vMerge/>
          </w:tcPr>
          <w:p w14:paraId="4203A0F4"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2042877C"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Borders>
              <w:top w:val="single" w:sz="4" w:space="0" w:color="auto"/>
            </w:tcBorders>
          </w:tcPr>
          <w:p w14:paraId="33546788"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у тому числі інспектори (з благоустрою)</w:t>
            </w:r>
          </w:p>
        </w:tc>
        <w:tc>
          <w:tcPr>
            <w:tcW w:w="992" w:type="dxa"/>
            <w:tcBorders>
              <w:top w:val="single" w:sz="4" w:space="0" w:color="auto"/>
            </w:tcBorders>
            <w:vAlign w:val="center"/>
          </w:tcPr>
          <w:p w14:paraId="48148AD2"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од.</w:t>
            </w:r>
          </w:p>
        </w:tc>
        <w:tc>
          <w:tcPr>
            <w:tcW w:w="1276" w:type="dxa"/>
            <w:tcBorders>
              <w:top w:val="single" w:sz="4" w:space="0" w:color="auto"/>
            </w:tcBorders>
            <w:vAlign w:val="center"/>
          </w:tcPr>
          <w:p w14:paraId="571E7FE4"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4</w:t>
            </w:r>
          </w:p>
        </w:tc>
        <w:tc>
          <w:tcPr>
            <w:tcW w:w="1417" w:type="dxa"/>
            <w:tcBorders>
              <w:top w:val="single" w:sz="4" w:space="0" w:color="auto"/>
            </w:tcBorders>
            <w:vAlign w:val="center"/>
          </w:tcPr>
          <w:p w14:paraId="481D335B"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w:t>
            </w:r>
          </w:p>
        </w:tc>
        <w:tc>
          <w:tcPr>
            <w:tcW w:w="1134" w:type="dxa"/>
            <w:tcBorders>
              <w:top w:val="single" w:sz="4" w:space="0" w:color="auto"/>
            </w:tcBorders>
            <w:vAlign w:val="center"/>
          </w:tcPr>
          <w:p w14:paraId="2348089F"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w:t>
            </w:r>
          </w:p>
        </w:tc>
      </w:tr>
      <w:tr w:rsidR="004851DE" w:rsidRPr="004851DE" w14:paraId="4B121DEE" w14:textId="77777777" w:rsidTr="004851DE">
        <w:trPr>
          <w:cantSplit/>
          <w:trHeight w:val="145"/>
        </w:trPr>
        <w:tc>
          <w:tcPr>
            <w:tcW w:w="425" w:type="dxa"/>
            <w:vMerge/>
          </w:tcPr>
          <w:p w14:paraId="3E2E7992"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17FABBDF"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Pr>
          <w:p w14:paraId="090607B9"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b/>
                <w:color w:val="000000"/>
                <w:sz w:val="24"/>
                <w:szCs w:val="24"/>
                <w:lang w:val="uk-UA" w:eastAsia="uk-UA" w:bidi="uk-UA"/>
              </w:rPr>
              <w:t>Показники продукту:</w:t>
            </w:r>
          </w:p>
        </w:tc>
        <w:tc>
          <w:tcPr>
            <w:tcW w:w="992" w:type="dxa"/>
            <w:vAlign w:val="center"/>
          </w:tcPr>
          <w:p w14:paraId="4762F00A"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p>
        </w:tc>
        <w:tc>
          <w:tcPr>
            <w:tcW w:w="1276" w:type="dxa"/>
            <w:vAlign w:val="center"/>
          </w:tcPr>
          <w:p w14:paraId="399F9370"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p>
        </w:tc>
        <w:tc>
          <w:tcPr>
            <w:tcW w:w="1417" w:type="dxa"/>
            <w:vAlign w:val="center"/>
          </w:tcPr>
          <w:p w14:paraId="39E8076E"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c>
          <w:tcPr>
            <w:tcW w:w="1134" w:type="dxa"/>
            <w:vAlign w:val="center"/>
          </w:tcPr>
          <w:p w14:paraId="1571D557"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r>
      <w:tr w:rsidR="004851DE" w:rsidRPr="004851DE" w14:paraId="3D649C09" w14:textId="77777777" w:rsidTr="004851DE">
        <w:trPr>
          <w:cantSplit/>
          <w:trHeight w:val="156"/>
        </w:trPr>
        <w:tc>
          <w:tcPr>
            <w:tcW w:w="425" w:type="dxa"/>
            <w:vMerge/>
          </w:tcPr>
          <w:p w14:paraId="11131D90"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2561D895"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Pr>
          <w:p w14:paraId="35BE999B"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Кількість складених приписів та протоколів про адміністративні порушення</w:t>
            </w:r>
          </w:p>
        </w:tc>
        <w:tc>
          <w:tcPr>
            <w:tcW w:w="992" w:type="dxa"/>
            <w:vAlign w:val="center"/>
          </w:tcPr>
          <w:p w14:paraId="6C17A21A"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од.</w:t>
            </w:r>
          </w:p>
        </w:tc>
        <w:tc>
          <w:tcPr>
            <w:tcW w:w="1276" w:type="dxa"/>
            <w:vAlign w:val="center"/>
          </w:tcPr>
          <w:p w14:paraId="61B2B4A2"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470</w:t>
            </w:r>
          </w:p>
        </w:tc>
        <w:tc>
          <w:tcPr>
            <w:tcW w:w="1417" w:type="dxa"/>
            <w:vAlign w:val="center"/>
          </w:tcPr>
          <w:p w14:paraId="1FC887FD"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118</w:t>
            </w:r>
          </w:p>
        </w:tc>
        <w:tc>
          <w:tcPr>
            <w:tcW w:w="1134" w:type="dxa"/>
            <w:vAlign w:val="center"/>
          </w:tcPr>
          <w:p w14:paraId="6B15C648"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118</w:t>
            </w:r>
          </w:p>
        </w:tc>
      </w:tr>
      <w:tr w:rsidR="004851DE" w:rsidRPr="004851DE" w14:paraId="13D0B3A1" w14:textId="77777777" w:rsidTr="004851DE">
        <w:trPr>
          <w:cantSplit/>
          <w:trHeight w:val="156"/>
        </w:trPr>
        <w:tc>
          <w:tcPr>
            <w:tcW w:w="425" w:type="dxa"/>
            <w:vMerge/>
          </w:tcPr>
          <w:p w14:paraId="57C2E40D"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6AB3BE4E"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Pr>
          <w:p w14:paraId="0C98B2A5"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Площа населених пунктів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Одеського району Одеської області, на якій планується чергування та патрулювання</w:t>
            </w:r>
          </w:p>
        </w:tc>
        <w:tc>
          <w:tcPr>
            <w:tcW w:w="992" w:type="dxa"/>
            <w:vAlign w:val="center"/>
          </w:tcPr>
          <w:p w14:paraId="590A2487"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км²</w:t>
            </w:r>
          </w:p>
        </w:tc>
        <w:tc>
          <w:tcPr>
            <w:tcW w:w="1276" w:type="dxa"/>
            <w:vAlign w:val="center"/>
          </w:tcPr>
          <w:p w14:paraId="75283EE8"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108,4</w:t>
            </w:r>
          </w:p>
        </w:tc>
        <w:tc>
          <w:tcPr>
            <w:tcW w:w="1417" w:type="dxa"/>
            <w:vAlign w:val="center"/>
          </w:tcPr>
          <w:p w14:paraId="240251C1"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108,4</w:t>
            </w:r>
          </w:p>
        </w:tc>
        <w:tc>
          <w:tcPr>
            <w:tcW w:w="1134" w:type="dxa"/>
            <w:vAlign w:val="center"/>
          </w:tcPr>
          <w:p w14:paraId="08071C2E"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108,4</w:t>
            </w:r>
          </w:p>
        </w:tc>
      </w:tr>
      <w:tr w:rsidR="004851DE" w:rsidRPr="004851DE" w14:paraId="0CF4E5B3" w14:textId="77777777" w:rsidTr="004851DE">
        <w:trPr>
          <w:cantSplit/>
          <w:trHeight w:val="156"/>
        </w:trPr>
        <w:tc>
          <w:tcPr>
            <w:tcW w:w="425" w:type="dxa"/>
            <w:vMerge/>
          </w:tcPr>
          <w:p w14:paraId="4887F3B1"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229C9CBA"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Pr>
          <w:p w14:paraId="6D3553B9"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r w:rsidRPr="004851DE">
              <w:rPr>
                <w:rFonts w:eastAsia="Arial Unicode MS"/>
                <w:b/>
                <w:color w:val="000000"/>
                <w:sz w:val="24"/>
                <w:szCs w:val="24"/>
                <w:lang w:val="uk-UA" w:eastAsia="uk-UA" w:bidi="uk-UA"/>
              </w:rPr>
              <w:t>Показники ефективності:</w:t>
            </w:r>
          </w:p>
        </w:tc>
        <w:tc>
          <w:tcPr>
            <w:tcW w:w="992" w:type="dxa"/>
            <w:vAlign w:val="center"/>
          </w:tcPr>
          <w:p w14:paraId="31D9DD57"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p>
        </w:tc>
        <w:tc>
          <w:tcPr>
            <w:tcW w:w="1276" w:type="dxa"/>
            <w:vAlign w:val="center"/>
          </w:tcPr>
          <w:p w14:paraId="0E0D1346"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p>
        </w:tc>
        <w:tc>
          <w:tcPr>
            <w:tcW w:w="1417" w:type="dxa"/>
            <w:vAlign w:val="center"/>
          </w:tcPr>
          <w:p w14:paraId="26A90E8B"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c>
          <w:tcPr>
            <w:tcW w:w="1134" w:type="dxa"/>
            <w:vAlign w:val="center"/>
          </w:tcPr>
          <w:p w14:paraId="3E9FA11F"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r>
      <w:tr w:rsidR="004851DE" w:rsidRPr="004851DE" w14:paraId="1F5CDB4D" w14:textId="77777777" w:rsidTr="004851DE">
        <w:trPr>
          <w:cantSplit/>
          <w:trHeight w:val="156"/>
        </w:trPr>
        <w:tc>
          <w:tcPr>
            <w:tcW w:w="425" w:type="dxa"/>
            <w:vMerge/>
          </w:tcPr>
          <w:p w14:paraId="2A1CC9CA"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2D7601FB"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Pr>
          <w:p w14:paraId="2336CB7C"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Кількість складених протоколів та приписів на 1 інспектора (з благоустрою) </w:t>
            </w:r>
          </w:p>
        </w:tc>
        <w:tc>
          <w:tcPr>
            <w:tcW w:w="992" w:type="dxa"/>
            <w:vAlign w:val="center"/>
          </w:tcPr>
          <w:p w14:paraId="08290A99" w14:textId="77777777" w:rsidR="004851DE" w:rsidRPr="004851DE" w:rsidRDefault="004851DE" w:rsidP="004851DE">
            <w:pPr>
              <w:widowControl w:val="0"/>
              <w:tabs>
                <w:tab w:val="left" w:pos="373"/>
              </w:tabs>
              <w:spacing w:after="0" w:line="240" w:lineRule="auto"/>
              <w:ind w:left="-108" w:right="-108"/>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од./</w:t>
            </w:r>
            <w:proofErr w:type="spellStart"/>
            <w:r w:rsidRPr="004851DE">
              <w:rPr>
                <w:rFonts w:eastAsia="Arial Unicode MS"/>
                <w:color w:val="000000"/>
                <w:sz w:val="24"/>
                <w:szCs w:val="24"/>
                <w:lang w:val="uk-UA" w:eastAsia="uk-UA" w:bidi="uk-UA"/>
              </w:rPr>
              <w:t>інст</w:t>
            </w:r>
            <w:proofErr w:type="spellEnd"/>
            <w:r w:rsidRPr="004851DE">
              <w:rPr>
                <w:rFonts w:eastAsia="Arial Unicode MS"/>
                <w:color w:val="000000"/>
                <w:sz w:val="24"/>
                <w:szCs w:val="24"/>
                <w:lang w:val="uk-UA" w:eastAsia="uk-UA" w:bidi="uk-UA"/>
              </w:rPr>
              <w:t>.</w:t>
            </w:r>
          </w:p>
        </w:tc>
        <w:tc>
          <w:tcPr>
            <w:tcW w:w="1276" w:type="dxa"/>
            <w:vAlign w:val="center"/>
          </w:tcPr>
          <w:p w14:paraId="29884C0D"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118</w:t>
            </w:r>
          </w:p>
        </w:tc>
        <w:tc>
          <w:tcPr>
            <w:tcW w:w="1417" w:type="dxa"/>
            <w:vAlign w:val="center"/>
          </w:tcPr>
          <w:p w14:paraId="6CDA5899"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118</w:t>
            </w:r>
          </w:p>
        </w:tc>
        <w:tc>
          <w:tcPr>
            <w:tcW w:w="1134" w:type="dxa"/>
            <w:vAlign w:val="center"/>
          </w:tcPr>
          <w:p w14:paraId="0F85E989"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118</w:t>
            </w:r>
          </w:p>
        </w:tc>
      </w:tr>
      <w:tr w:rsidR="004851DE" w:rsidRPr="004851DE" w14:paraId="452F6F7B" w14:textId="77777777" w:rsidTr="004851DE">
        <w:trPr>
          <w:cantSplit/>
          <w:trHeight w:val="156"/>
        </w:trPr>
        <w:tc>
          <w:tcPr>
            <w:tcW w:w="425" w:type="dxa"/>
            <w:vMerge/>
          </w:tcPr>
          <w:p w14:paraId="4855EB18"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2328D48F"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Pr>
          <w:p w14:paraId="706F2772"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Витрати на утримання 1 штатної одиниці</w:t>
            </w:r>
          </w:p>
        </w:tc>
        <w:tc>
          <w:tcPr>
            <w:tcW w:w="992" w:type="dxa"/>
            <w:vAlign w:val="center"/>
          </w:tcPr>
          <w:p w14:paraId="734934C6" w14:textId="77777777" w:rsidR="004851DE" w:rsidRPr="004851DE" w:rsidRDefault="004851DE" w:rsidP="004851DE">
            <w:pPr>
              <w:widowControl w:val="0"/>
              <w:tabs>
                <w:tab w:val="left" w:pos="373"/>
              </w:tabs>
              <w:spacing w:after="0" w:line="240" w:lineRule="auto"/>
              <w:ind w:left="-108" w:right="-108"/>
              <w:jc w:val="center"/>
              <w:rPr>
                <w:rFonts w:eastAsia="Arial Unicode MS"/>
                <w:color w:val="000000"/>
                <w:sz w:val="24"/>
                <w:szCs w:val="24"/>
                <w:lang w:val="uk-UA" w:eastAsia="uk-UA" w:bidi="uk-UA"/>
              </w:rPr>
            </w:pPr>
            <w:proofErr w:type="spellStart"/>
            <w:r w:rsidRPr="004851DE">
              <w:rPr>
                <w:rFonts w:eastAsia="Arial Unicode MS"/>
                <w:color w:val="000000"/>
                <w:sz w:val="24"/>
                <w:szCs w:val="24"/>
                <w:lang w:val="uk-UA" w:eastAsia="uk-UA" w:bidi="uk-UA"/>
              </w:rPr>
              <w:t>тис.грн</w:t>
            </w:r>
            <w:proofErr w:type="spellEnd"/>
            <w:r w:rsidRPr="004851DE">
              <w:rPr>
                <w:rFonts w:eastAsia="Arial Unicode MS"/>
                <w:color w:val="000000"/>
                <w:sz w:val="24"/>
                <w:szCs w:val="24"/>
                <w:lang w:val="uk-UA" w:eastAsia="uk-UA" w:bidi="uk-UA"/>
              </w:rPr>
              <w:t>.</w:t>
            </w:r>
          </w:p>
        </w:tc>
        <w:tc>
          <w:tcPr>
            <w:tcW w:w="1276" w:type="dxa"/>
            <w:vAlign w:val="center"/>
          </w:tcPr>
          <w:p w14:paraId="5A7A9394"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358,16</w:t>
            </w:r>
          </w:p>
        </w:tc>
        <w:tc>
          <w:tcPr>
            <w:tcW w:w="1417" w:type="dxa"/>
            <w:vAlign w:val="center"/>
          </w:tcPr>
          <w:p w14:paraId="2B7C7427"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432,56</w:t>
            </w:r>
          </w:p>
        </w:tc>
        <w:tc>
          <w:tcPr>
            <w:tcW w:w="1134" w:type="dxa"/>
            <w:vAlign w:val="center"/>
          </w:tcPr>
          <w:p w14:paraId="6080B869"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452,15</w:t>
            </w:r>
          </w:p>
        </w:tc>
      </w:tr>
      <w:tr w:rsidR="004851DE" w:rsidRPr="004851DE" w14:paraId="20D5D412" w14:textId="77777777" w:rsidTr="004851DE">
        <w:trPr>
          <w:cantSplit/>
          <w:trHeight w:val="156"/>
        </w:trPr>
        <w:tc>
          <w:tcPr>
            <w:tcW w:w="425" w:type="dxa"/>
            <w:vMerge/>
          </w:tcPr>
          <w:p w14:paraId="47D4ABA2"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44C9398C"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Pr>
          <w:p w14:paraId="76B18593"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r w:rsidRPr="004851DE">
              <w:rPr>
                <w:rFonts w:eastAsia="Arial Unicode MS"/>
                <w:b/>
                <w:color w:val="000000"/>
                <w:sz w:val="24"/>
                <w:szCs w:val="24"/>
                <w:lang w:val="uk-UA" w:eastAsia="uk-UA" w:bidi="uk-UA"/>
              </w:rPr>
              <w:t>Показники якості:</w:t>
            </w:r>
          </w:p>
        </w:tc>
        <w:tc>
          <w:tcPr>
            <w:tcW w:w="992" w:type="dxa"/>
            <w:vAlign w:val="center"/>
          </w:tcPr>
          <w:p w14:paraId="135E50D1" w14:textId="77777777" w:rsidR="004851DE" w:rsidRPr="004851DE" w:rsidRDefault="004851DE" w:rsidP="004851DE">
            <w:pPr>
              <w:widowControl w:val="0"/>
              <w:tabs>
                <w:tab w:val="left" w:pos="373"/>
              </w:tabs>
              <w:spacing w:after="0" w:line="240" w:lineRule="auto"/>
              <w:rPr>
                <w:rFonts w:eastAsia="Arial Unicode MS"/>
                <w:color w:val="000000"/>
                <w:sz w:val="24"/>
                <w:szCs w:val="24"/>
                <w:lang w:val="uk-UA" w:eastAsia="uk-UA" w:bidi="uk-UA"/>
              </w:rPr>
            </w:pPr>
          </w:p>
        </w:tc>
        <w:tc>
          <w:tcPr>
            <w:tcW w:w="1276" w:type="dxa"/>
            <w:vAlign w:val="center"/>
          </w:tcPr>
          <w:p w14:paraId="244F1182"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p>
        </w:tc>
        <w:tc>
          <w:tcPr>
            <w:tcW w:w="1417" w:type="dxa"/>
            <w:vAlign w:val="center"/>
          </w:tcPr>
          <w:p w14:paraId="085F68D2"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c>
          <w:tcPr>
            <w:tcW w:w="1134" w:type="dxa"/>
            <w:vAlign w:val="center"/>
          </w:tcPr>
          <w:p w14:paraId="4F44E36E"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r>
      <w:tr w:rsidR="004851DE" w:rsidRPr="004851DE" w14:paraId="3ACB5B8E" w14:textId="77777777" w:rsidTr="004851DE">
        <w:trPr>
          <w:cantSplit/>
          <w:trHeight w:val="156"/>
        </w:trPr>
        <w:tc>
          <w:tcPr>
            <w:tcW w:w="425" w:type="dxa"/>
            <w:vMerge/>
          </w:tcPr>
          <w:p w14:paraId="4635799A"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0C86D23B"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Pr>
          <w:p w14:paraId="2B3BC746" w14:textId="77777777" w:rsidR="004851DE" w:rsidRPr="004851DE" w:rsidRDefault="004851DE" w:rsidP="004851DE">
            <w:pPr>
              <w:widowControl w:val="0"/>
              <w:tabs>
                <w:tab w:val="left" w:pos="33"/>
              </w:tabs>
              <w:spacing w:after="0" w:line="240" w:lineRule="auto"/>
              <w:ind w:right="-108"/>
              <w:rPr>
                <w:rFonts w:eastAsia="Arial Unicode MS"/>
                <w:color w:val="000000"/>
                <w:sz w:val="24"/>
                <w:szCs w:val="24"/>
                <w:lang w:val="uk-UA" w:eastAsia="uk-UA" w:bidi="uk-UA"/>
              </w:rPr>
            </w:pPr>
            <w:r w:rsidRPr="004851DE">
              <w:rPr>
                <w:rFonts w:eastAsia="Arial Unicode MS"/>
                <w:color w:val="000000"/>
                <w:sz w:val="24"/>
                <w:szCs w:val="24"/>
                <w:lang w:val="uk-UA" w:eastAsia="uk-UA" w:bidi="uk-UA"/>
              </w:rPr>
              <w:t>Рівень складених протоколів про порушення ПКП «МУНІЦИПАЛЬНА ВАРТА» до попереднього року</w:t>
            </w:r>
          </w:p>
        </w:tc>
        <w:tc>
          <w:tcPr>
            <w:tcW w:w="992" w:type="dxa"/>
            <w:vAlign w:val="center"/>
          </w:tcPr>
          <w:p w14:paraId="2F5897DB"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w:t>
            </w:r>
          </w:p>
        </w:tc>
        <w:tc>
          <w:tcPr>
            <w:tcW w:w="1276" w:type="dxa"/>
            <w:vAlign w:val="center"/>
          </w:tcPr>
          <w:p w14:paraId="74C674B6"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94</w:t>
            </w:r>
          </w:p>
        </w:tc>
        <w:tc>
          <w:tcPr>
            <w:tcW w:w="1417" w:type="dxa"/>
            <w:vAlign w:val="center"/>
          </w:tcPr>
          <w:p w14:paraId="7C78673E"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100</w:t>
            </w:r>
          </w:p>
        </w:tc>
        <w:tc>
          <w:tcPr>
            <w:tcW w:w="1134" w:type="dxa"/>
            <w:vAlign w:val="center"/>
          </w:tcPr>
          <w:p w14:paraId="321DC2EA"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100</w:t>
            </w:r>
          </w:p>
        </w:tc>
      </w:tr>
      <w:tr w:rsidR="004851DE" w:rsidRPr="004851DE" w14:paraId="0E7DF9F8" w14:textId="77777777" w:rsidTr="004851DE">
        <w:trPr>
          <w:cantSplit/>
          <w:trHeight w:val="156"/>
        </w:trPr>
        <w:tc>
          <w:tcPr>
            <w:tcW w:w="425" w:type="dxa"/>
            <w:vMerge/>
          </w:tcPr>
          <w:p w14:paraId="26843A8B"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39C6A5D0"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7371" w:type="dxa"/>
          </w:tcPr>
          <w:p w14:paraId="14D3E2B3"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Рівень охоплення території патрулюванням та чергуванням</w:t>
            </w:r>
          </w:p>
        </w:tc>
        <w:tc>
          <w:tcPr>
            <w:tcW w:w="992" w:type="dxa"/>
            <w:vAlign w:val="center"/>
          </w:tcPr>
          <w:p w14:paraId="1FACA11B"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w:t>
            </w:r>
          </w:p>
        </w:tc>
        <w:tc>
          <w:tcPr>
            <w:tcW w:w="1276" w:type="dxa"/>
            <w:vAlign w:val="center"/>
          </w:tcPr>
          <w:p w14:paraId="3CAD4580"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100</w:t>
            </w:r>
          </w:p>
        </w:tc>
        <w:tc>
          <w:tcPr>
            <w:tcW w:w="1417" w:type="dxa"/>
            <w:vAlign w:val="center"/>
          </w:tcPr>
          <w:p w14:paraId="5E501E48"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100</w:t>
            </w:r>
          </w:p>
        </w:tc>
        <w:tc>
          <w:tcPr>
            <w:tcW w:w="1134" w:type="dxa"/>
            <w:vAlign w:val="center"/>
          </w:tcPr>
          <w:p w14:paraId="42A6A7BE"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100</w:t>
            </w:r>
          </w:p>
        </w:tc>
      </w:tr>
      <w:tr w:rsidR="004851DE" w:rsidRPr="004851DE" w14:paraId="6EBC8733" w14:textId="77777777" w:rsidTr="004851DE">
        <w:trPr>
          <w:cantSplit/>
          <w:trHeight w:val="107"/>
        </w:trPr>
        <w:tc>
          <w:tcPr>
            <w:tcW w:w="425" w:type="dxa"/>
            <w:vMerge w:val="restart"/>
          </w:tcPr>
          <w:p w14:paraId="11EB5FAF"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2</w:t>
            </w:r>
          </w:p>
        </w:tc>
        <w:tc>
          <w:tcPr>
            <w:tcW w:w="2268" w:type="dxa"/>
            <w:vMerge w:val="restart"/>
          </w:tcPr>
          <w:p w14:paraId="0DC28615" w14:textId="77777777" w:rsidR="004851DE" w:rsidRPr="004851DE" w:rsidRDefault="004851DE" w:rsidP="004851DE">
            <w:pPr>
              <w:widowControl w:val="0"/>
              <w:tabs>
                <w:tab w:val="left" w:pos="373"/>
              </w:tabs>
              <w:spacing w:after="0" w:line="240" w:lineRule="auto"/>
              <w:ind w:left="-109" w:right="-108"/>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Контроль за територією </w:t>
            </w:r>
            <w:proofErr w:type="spellStart"/>
            <w:r w:rsidRPr="004851DE">
              <w:rPr>
                <w:rFonts w:eastAsia="Arial Unicode MS"/>
                <w:color w:val="000000"/>
                <w:sz w:val="24"/>
                <w:szCs w:val="24"/>
                <w:lang w:val="uk-UA" w:eastAsia="uk-UA" w:bidi="uk-UA"/>
              </w:rPr>
              <w:t>Южненської</w:t>
            </w:r>
            <w:proofErr w:type="spellEnd"/>
            <w:r w:rsidRPr="004851DE">
              <w:rPr>
                <w:rFonts w:eastAsia="Arial Unicode MS"/>
                <w:color w:val="000000"/>
                <w:sz w:val="24"/>
                <w:szCs w:val="24"/>
                <w:lang w:val="uk-UA" w:eastAsia="uk-UA" w:bidi="uk-UA"/>
              </w:rPr>
              <w:t xml:space="preserve"> міської територіальної громади на предмет належного благоустрою використовуючи </w:t>
            </w:r>
            <w:r w:rsidRPr="004851DE">
              <w:rPr>
                <w:rFonts w:eastAsia="Arial Unicode MS"/>
                <w:color w:val="000000"/>
                <w:sz w:val="24"/>
                <w:szCs w:val="24"/>
                <w:lang w:val="uk-UA" w:eastAsia="uk-UA" w:bidi="uk-UA"/>
              </w:rPr>
              <w:lastRenderedPageBreak/>
              <w:t>систему відеоспостереження</w:t>
            </w:r>
          </w:p>
        </w:tc>
        <w:tc>
          <w:tcPr>
            <w:tcW w:w="7371" w:type="dxa"/>
          </w:tcPr>
          <w:p w14:paraId="7A9E8E5F"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r w:rsidRPr="004851DE">
              <w:rPr>
                <w:rFonts w:eastAsia="Arial Unicode MS"/>
                <w:b/>
                <w:color w:val="000000"/>
                <w:sz w:val="24"/>
                <w:szCs w:val="24"/>
                <w:lang w:val="uk-UA" w:eastAsia="uk-UA" w:bidi="uk-UA"/>
              </w:rPr>
              <w:lastRenderedPageBreak/>
              <w:t xml:space="preserve">Показники затрат: </w:t>
            </w:r>
          </w:p>
        </w:tc>
        <w:tc>
          <w:tcPr>
            <w:tcW w:w="992" w:type="dxa"/>
            <w:vAlign w:val="center"/>
          </w:tcPr>
          <w:p w14:paraId="2FC8BBF0"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p>
        </w:tc>
        <w:tc>
          <w:tcPr>
            <w:tcW w:w="1276" w:type="dxa"/>
            <w:vAlign w:val="center"/>
          </w:tcPr>
          <w:p w14:paraId="42DEAF8B"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p>
        </w:tc>
        <w:tc>
          <w:tcPr>
            <w:tcW w:w="1417" w:type="dxa"/>
            <w:vAlign w:val="center"/>
          </w:tcPr>
          <w:p w14:paraId="74013AAA"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c>
          <w:tcPr>
            <w:tcW w:w="1134" w:type="dxa"/>
            <w:vAlign w:val="center"/>
          </w:tcPr>
          <w:p w14:paraId="6E347D6C"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r>
      <w:tr w:rsidR="004851DE" w:rsidRPr="004851DE" w14:paraId="24E5FA50" w14:textId="77777777" w:rsidTr="004851DE">
        <w:trPr>
          <w:cantSplit/>
          <w:trHeight w:val="109"/>
        </w:trPr>
        <w:tc>
          <w:tcPr>
            <w:tcW w:w="425" w:type="dxa"/>
            <w:vMerge/>
          </w:tcPr>
          <w:p w14:paraId="519BB02E"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5CC2A9E7" w14:textId="77777777" w:rsidR="004851DE" w:rsidRPr="004851DE" w:rsidRDefault="004851DE" w:rsidP="004851DE">
            <w:pPr>
              <w:widowControl w:val="0"/>
              <w:tabs>
                <w:tab w:val="left" w:pos="373"/>
              </w:tabs>
              <w:spacing w:after="0" w:line="240" w:lineRule="auto"/>
              <w:ind w:right="103"/>
              <w:rPr>
                <w:rFonts w:eastAsia="Arial Unicode MS"/>
                <w:i/>
                <w:color w:val="000000"/>
                <w:sz w:val="24"/>
                <w:szCs w:val="24"/>
                <w:lang w:val="uk-UA" w:eastAsia="uk-UA" w:bidi="uk-UA"/>
              </w:rPr>
            </w:pPr>
          </w:p>
        </w:tc>
        <w:tc>
          <w:tcPr>
            <w:tcW w:w="7371" w:type="dxa"/>
          </w:tcPr>
          <w:p w14:paraId="32FCF0EA"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Обсяг видатків на обслуговування системи відеоспостереження </w:t>
            </w:r>
          </w:p>
        </w:tc>
        <w:tc>
          <w:tcPr>
            <w:tcW w:w="992" w:type="dxa"/>
            <w:vAlign w:val="center"/>
          </w:tcPr>
          <w:p w14:paraId="2CB30D5C" w14:textId="77777777" w:rsidR="004851DE" w:rsidRPr="004851DE" w:rsidRDefault="004851DE" w:rsidP="004851DE">
            <w:pPr>
              <w:widowControl w:val="0"/>
              <w:tabs>
                <w:tab w:val="left" w:pos="373"/>
              </w:tabs>
              <w:spacing w:after="0" w:line="240" w:lineRule="auto"/>
              <w:ind w:left="-108" w:right="-108"/>
              <w:jc w:val="center"/>
              <w:rPr>
                <w:rFonts w:eastAsia="Arial Unicode MS"/>
                <w:color w:val="000000"/>
                <w:sz w:val="24"/>
                <w:szCs w:val="24"/>
                <w:lang w:val="uk-UA" w:eastAsia="uk-UA" w:bidi="uk-UA"/>
              </w:rPr>
            </w:pPr>
            <w:proofErr w:type="spellStart"/>
            <w:r w:rsidRPr="004851DE">
              <w:rPr>
                <w:rFonts w:eastAsia="Arial Unicode MS"/>
                <w:color w:val="000000"/>
                <w:sz w:val="24"/>
                <w:szCs w:val="24"/>
                <w:lang w:val="uk-UA" w:eastAsia="uk-UA" w:bidi="uk-UA"/>
              </w:rPr>
              <w:t>тис.грн</w:t>
            </w:r>
            <w:proofErr w:type="spellEnd"/>
          </w:p>
        </w:tc>
        <w:tc>
          <w:tcPr>
            <w:tcW w:w="1276" w:type="dxa"/>
            <w:vAlign w:val="center"/>
          </w:tcPr>
          <w:p w14:paraId="6C145FC8" w14:textId="77777777" w:rsidR="004851DE" w:rsidRPr="004851DE" w:rsidRDefault="004851DE" w:rsidP="004851DE">
            <w:pPr>
              <w:widowControl w:val="0"/>
              <w:tabs>
                <w:tab w:val="left" w:pos="604"/>
              </w:tabs>
              <w:spacing w:after="0" w:line="240" w:lineRule="auto"/>
              <w:ind w:right="103"/>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493,38</w:t>
            </w:r>
          </w:p>
        </w:tc>
        <w:tc>
          <w:tcPr>
            <w:tcW w:w="1417" w:type="dxa"/>
            <w:vAlign w:val="center"/>
          </w:tcPr>
          <w:p w14:paraId="64AB61EE" w14:textId="77777777" w:rsidR="004851DE" w:rsidRPr="004851DE" w:rsidRDefault="004851DE" w:rsidP="004851DE">
            <w:pPr>
              <w:widowControl w:val="0"/>
              <w:tabs>
                <w:tab w:val="left" w:pos="373"/>
              </w:tabs>
              <w:spacing w:after="0" w:line="240" w:lineRule="auto"/>
              <w:ind w:right="103"/>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2 270,72</w:t>
            </w:r>
          </w:p>
        </w:tc>
        <w:tc>
          <w:tcPr>
            <w:tcW w:w="1134" w:type="dxa"/>
            <w:vAlign w:val="center"/>
          </w:tcPr>
          <w:p w14:paraId="1DD8E56B" w14:textId="77777777" w:rsidR="004851DE" w:rsidRPr="004851DE" w:rsidRDefault="004851DE" w:rsidP="004851DE">
            <w:pPr>
              <w:widowControl w:val="0"/>
              <w:tabs>
                <w:tab w:val="left" w:pos="373"/>
              </w:tabs>
              <w:spacing w:after="0" w:line="240" w:lineRule="auto"/>
              <w:ind w:right="-108"/>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2 404,70</w:t>
            </w:r>
          </w:p>
        </w:tc>
      </w:tr>
      <w:tr w:rsidR="004851DE" w:rsidRPr="004851DE" w14:paraId="52E6D676" w14:textId="77777777" w:rsidTr="004851DE">
        <w:trPr>
          <w:cantSplit/>
          <w:trHeight w:val="140"/>
        </w:trPr>
        <w:tc>
          <w:tcPr>
            <w:tcW w:w="425" w:type="dxa"/>
            <w:vMerge/>
          </w:tcPr>
          <w:p w14:paraId="25C08AA2"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66932BD6" w14:textId="77777777" w:rsidR="004851DE" w:rsidRPr="004851DE" w:rsidRDefault="004851DE" w:rsidP="004851DE">
            <w:pPr>
              <w:widowControl w:val="0"/>
              <w:tabs>
                <w:tab w:val="left" w:pos="373"/>
              </w:tabs>
              <w:spacing w:after="0" w:line="240" w:lineRule="auto"/>
              <w:ind w:right="103"/>
              <w:rPr>
                <w:rFonts w:eastAsia="Arial Unicode MS"/>
                <w:i/>
                <w:color w:val="000000"/>
                <w:sz w:val="24"/>
                <w:szCs w:val="24"/>
                <w:lang w:val="uk-UA" w:eastAsia="uk-UA" w:bidi="uk-UA"/>
              </w:rPr>
            </w:pPr>
          </w:p>
        </w:tc>
        <w:tc>
          <w:tcPr>
            <w:tcW w:w="7371" w:type="dxa"/>
          </w:tcPr>
          <w:p w14:paraId="3705996B"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r w:rsidRPr="004851DE">
              <w:rPr>
                <w:rFonts w:eastAsia="Arial Unicode MS"/>
                <w:b/>
                <w:color w:val="000000"/>
                <w:sz w:val="24"/>
                <w:szCs w:val="24"/>
                <w:lang w:val="uk-UA" w:eastAsia="uk-UA" w:bidi="uk-UA"/>
              </w:rPr>
              <w:t xml:space="preserve">Показники продукту: </w:t>
            </w:r>
          </w:p>
        </w:tc>
        <w:tc>
          <w:tcPr>
            <w:tcW w:w="992" w:type="dxa"/>
            <w:vAlign w:val="center"/>
          </w:tcPr>
          <w:p w14:paraId="6CDB6E31"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p>
        </w:tc>
        <w:tc>
          <w:tcPr>
            <w:tcW w:w="1276" w:type="dxa"/>
            <w:vAlign w:val="center"/>
          </w:tcPr>
          <w:p w14:paraId="391F4337"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p>
        </w:tc>
        <w:tc>
          <w:tcPr>
            <w:tcW w:w="1417" w:type="dxa"/>
            <w:vAlign w:val="center"/>
          </w:tcPr>
          <w:p w14:paraId="7F6260BB"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c>
          <w:tcPr>
            <w:tcW w:w="1134" w:type="dxa"/>
            <w:vAlign w:val="center"/>
          </w:tcPr>
          <w:p w14:paraId="7C25D845"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r>
      <w:tr w:rsidR="004851DE" w:rsidRPr="004851DE" w14:paraId="38C4B639" w14:textId="77777777" w:rsidTr="004851DE">
        <w:trPr>
          <w:cantSplit/>
          <w:trHeight w:val="347"/>
        </w:trPr>
        <w:tc>
          <w:tcPr>
            <w:tcW w:w="425" w:type="dxa"/>
            <w:vMerge/>
          </w:tcPr>
          <w:p w14:paraId="7CBE4F65"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p>
        </w:tc>
        <w:tc>
          <w:tcPr>
            <w:tcW w:w="2268" w:type="dxa"/>
            <w:vMerge/>
          </w:tcPr>
          <w:p w14:paraId="2BF8D06D" w14:textId="77777777" w:rsidR="004851DE" w:rsidRPr="004851DE" w:rsidRDefault="004851DE" w:rsidP="004851DE">
            <w:pPr>
              <w:widowControl w:val="0"/>
              <w:tabs>
                <w:tab w:val="left" w:pos="373"/>
              </w:tabs>
              <w:spacing w:after="0" w:line="240" w:lineRule="auto"/>
              <w:ind w:right="103"/>
              <w:rPr>
                <w:rFonts w:eastAsia="Arial Unicode MS"/>
                <w:i/>
                <w:color w:val="000000"/>
                <w:sz w:val="24"/>
                <w:szCs w:val="24"/>
                <w:lang w:val="uk-UA" w:eastAsia="uk-UA" w:bidi="uk-UA"/>
              </w:rPr>
            </w:pPr>
          </w:p>
        </w:tc>
        <w:tc>
          <w:tcPr>
            <w:tcW w:w="7371" w:type="dxa"/>
          </w:tcPr>
          <w:p w14:paraId="0360AD75"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Належне функціонування системи відеоспостереження </w:t>
            </w:r>
          </w:p>
        </w:tc>
        <w:tc>
          <w:tcPr>
            <w:tcW w:w="992" w:type="dxa"/>
            <w:vAlign w:val="center"/>
          </w:tcPr>
          <w:p w14:paraId="2EEB1C66"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r w:rsidRPr="004851DE">
              <w:rPr>
                <w:rFonts w:eastAsia="Arial Unicode MS"/>
                <w:color w:val="000000"/>
                <w:sz w:val="24"/>
                <w:szCs w:val="24"/>
                <w:lang w:val="uk-UA" w:eastAsia="uk-UA" w:bidi="uk-UA"/>
              </w:rPr>
              <w:t>од.</w:t>
            </w:r>
          </w:p>
        </w:tc>
        <w:tc>
          <w:tcPr>
            <w:tcW w:w="1276" w:type="dxa"/>
            <w:vAlign w:val="center"/>
          </w:tcPr>
          <w:p w14:paraId="0CAD460E"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130</w:t>
            </w:r>
          </w:p>
        </w:tc>
        <w:tc>
          <w:tcPr>
            <w:tcW w:w="1417" w:type="dxa"/>
            <w:vAlign w:val="center"/>
          </w:tcPr>
          <w:p w14:paraId="6E65481F"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130</w:t>
            </w:r>
          </w:p>
        </w:tc>
        <w:tc>
          <w:tcPr>
            <w:tcW w:w="1134" w:type="dxa"/>
            <w:vAlign w:val="center"/>
          </w:tcPr>
          <w:p w14:paraId="3E8CC094"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130</w:t>
            </w:r>
          </w:p>
        </w:tc>
      </w:tr>
      <w:tr w:rsidR="004851DE" w:rsidRPr="004851DE" w14:paraId="7696809A" w14:textId="77777777" w:rsidTr="004851DE">
        <w:trPr>
          <w:cantSplit/>
          <w:trHeight w:val="244"/>
        </w:trPr>
        <w:tc>
          <w:tcPr>
            <w:tcW w:w="425" w:type="dxa"/>
            <w:vMerge/>
          </w:tcPr>
          <w:p w14:paraId="6D8F74FB"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p>
        </w:tc>
        <w:tc>
          <w:tcPr>
            <w:tcW w:w="2268" w:type="dxa"/>
            <w:vMerge/>
          </w:tcPr>
          <w:p w14:paraId="3387BDF1" w14:textId="77777777" w:rsidR="004851DE" w:rsidRPr="004851DE" w:rsidRDefault="004851DE" w:rsidP="004851DE">
            <w:pPr>
              <w:widowControl w:val="0"/>
              <w:tabs>
                <w:tab w:val="left" w:pos="373"/>
              </w:tabs>
              <w:spacing w:after="0" w:line="240" w:lineRule="auto"/>
              <w:ind w:right="103"/>
              <w:rPr>
                <w:rFonts w:eastAsia="Arial Unicode MS"/>
                <w:i/>
                <w:color w:val="000000"/>
                <w:sz w:val="24"/>
                <w:szCs w:val="24"/>
                <w:lang w:val="uk-UA" w:eastAsia="uk-UA" w:bidi="uk-UA"/>
              </w:rPr>
            </w:pPr>
          </w:p>
        </w:tc>
        <w:tc>
          <w:tcPr>
            <w:tcW w:w="7371" w:type="dxa"/>
          </w:tcPr>
          <w:p w14:paraId="798E8AA8" w14:textId="77777777" w:rsidR="004851DE" w:rsidRPr="004851DE" w:rsidRDefault="004851DE" w:rsidP="004851DE">
            <w:pPr>
              <w:widowControl w:val="0"/>
              <w:tabs>
                <w:tab w:val="left" w:pos="373"/>
              </w:tabs>
              <w:spacing w:after="0" w:line="240" w:lineRule="auto"/>
              <w:ind w:right="102"/>
              <w:rPr>
                <w:rFonts w:eastAsia="Arial Unicode MS"/>
                <w:b/>
                <w:color w:val="000000"/>
                <w:sz w:val="24"/>
                <w:szCs w:val="24"/>
                <w:lang w:val="uk-UA" w:eastAsia="uk-UA" w:bidi="uk-UA"/>
              </w:rPr>
            </w:pPr>
            <w:r w:rsidRPr="004851DE">
              <w:rPr>
                <w:rFonts w:eastAsia="Arial Unicode MS"/>
                <w:b/>
                <w:color w:val="000000"/>
                <w:sz w:val="24"/>
                <w:szCs w:val="24"/>
                <w:lang w:val="uk-UA" w:eastAsia="uk-UA" w:bidi="uk-UA"/>
              </w:rPr>
              <w:t xml:space="preserve">Показники ефективності: </w:t>
            </w:r>
          </w:p>
        </w:tc>
        <w:tc>
          <w:tcPr>
            <w:tcW w:w="992" w:type="dxa"/>
            <w:vAlign w:val="center"/>
          </w:tcPr>
          <w:p w14:paraId="6C6A5381"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p>
        </w:tc>
        <w:tc>
          <w:tcPr>
            <w:tcW w:w="1276" w:type="dxa"/>
            <w:vAlign w:val="center"/>
          </w:tcPr>
          <w:p w14:paraId="46125B19"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p>
        </w:tc>
        <w:tc>
          <w:tcPr>
            <w:tcW w:w="1417" w:type="dxa"/>
            <w:vAlign w:val="center"/>
          </w:tcPr>
          <w:p w14:paraId="493DA2D3"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c>
          <w:tcPr>
            <w:tcW w:w="1134" w:type="dxa"/>
            <w:vAlign w:val="center"/>
          </w:tcPr>
          <w:p w14:paraId="5C9C6333"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r>
      <w:tr w:rsidR="004851DE" w:rsidRPr="004851DE" w14:paraId="6BCE8A5D" w14:textId="77777777" w:rsidTr="004851DE">
        <w:trPr>
          <w:cantSplit/>
          <w:trHeight w:val="236"/>
        </w:trPr>
        <w:tc>
          <w:tcPr>
            <w:tcW w:w="425" w:type="dxa"/>
            <w:vMerge/>
          </w:tcPr>
          <w:p w14:paraId="06D0956D"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p>
        </w:tc>
        <w:tc>
          <w:tcPr>
            <w:tcW w:w="2268" w:type="dxa"/>
            <w:vMerge/>
          </w:tcPr>
          <w:p w14:paraId="0B012548" w14:textId="77777777" w:rsidR="004851DE" w:rsidRPr="004851DE" w:rsidRDefault="004851DE" w:rsidP="004851DE">
            <w:pPr>
              <w:widowControl w:val="0"/>
              <w:tabs>
                <w:tab w:val="left" w:pos="373"/>
              </w:tabs>
              <w:spacing w:after="0" w:line="240" w:lineRule="auto"/>
              <w:ind w:right="103"/>
              <w:rPr>
                <w:rFonts w:eastAsia="Arial Unicode MS"/>
                <w:i/>
                <w:color w:val="000000"/>
                <w:sz w:val="24"/>
                <w:szCs w:val="24"/>
                <w:lang w:val="uk-UA" w:eastAsia="uk-UA" w:bidi="uk-UA"/>
              </w:rPr>
            </w:pPr>
          </w:p>
        </w:tc>
        <w:tc>
          <w:tcPr>
            <w:tcW w:w="7371" w:type="dxa"/>
          </w:tcPr>
          <w:p w14:paraId="45FFF4DA" w14:textId="77777777" w:rsidR="004851DE" w:rsidRPr="004851DE" w:rsidRDefault="004851DE" w:rsidP="004851DE">
            <w:pPr>
              <w:widowControl w:val="0"/>
              <w:tabs>
                <w:tab w:val="left" w:pos="373"/>
              </w:tabs>
              <w:spacing w:after="0" w:line="240" w:lineRule="auto"/>
              <w:ind w:right="102"/>
              <w:rPr>
                <w:rFonts w:eastAsia="Arial Unicode MS"/>
                <w:color w:val="000000"/>
                <w:sz w:val="24"/>
                <w:szCs w:val="24"/>
                <w:lang w:val="uk-UA" w:eastAsia="uk-UA" w:bidi="uk-UA"/>
              </w:rPr>
            </w:pPr>
            <w:r w:rsidRPr="004851DE">
              <w:rPr>
                <w:rFonts w:eastAsia="Arial Unicode MS"/>
                <w:color w:val="000000"/>
                <w:sz w:val="24"/>
                <w:szCs w:val="24"/>
                <w:lang w:val="uk-UA" w:eastAsia="uk-UA" w:bidi="uk-UA"/>
              </w:rPr>
              <w:t xml:space="preserve">Середні затрати на технічне обслуговування однієї камери відеоспостереження  </w:t>
            </w:r>
          </w:p>
        </w:tc>
        <w:tc>
          <w:tcPr>
            <w:tcW w:w="992" w:type="dxa"/>
            <w:vAlign w:val="center"/>
          </w:tcPr>
          <w:p w14:paraId="076123CB" w14:textId="77777777" w:rsidR="004851DE" w:rsidRPr="004851DE" w:rsidRDefault="004851DE" w:rsidP="004851DE">
            <w:pPr>
              <w:widowControl w:val="0"/>
              <w:tabs>
                <w:tab w:val="left" w:pos="373"/>
              </w:tabs>
              <w:spacing w:after="0" w:line="240" w:lineRule="auto"/>
              <w:ind w:left="-108" w:right="-108"/>
              <w:jc w:val="center"/>
              <w:rPr>
                <w:rFonts w:eastAsia="Arial Unicode MS"/>
                <w:i/>
                <w:color w:val="000000"/>
                <w:sz w:val="24"/>
                <w:szCs w:val="24"/>
                <w:lang w:val="uk-UA" w:eastAsia="uk-UA" w:bidi="uk-UA"/>
              </w:rPr>
            </w:pPr>
            <w:proofErr w:type="spellStart"/>
            <w:r w:rsidRPr="004851DE">
              <w:rPr>
                <w:rFonts w:eastAsia="Arial Unicode MS"/>
                <w:color w:val="000000"/>
                <w:sz w:val="24"/>
                <w:szCs w:val="24"/>
                <w:lang w:val="uk-UA" w:eastAsia="uk-UA" w:bidi="uk-UA"/>
              </w:rPr>
              <w:t>тис.грн</w:t>
            </w:r>
            <w:proofErr w:type="spellEnd"/>
          </w:p>
        </w:tc>
        <w:tc>
          <w:tcPr>
            <w:tcW w:w="1276" w:type="dxa"/>
            <w:vAlign w:val="center"/>
          </w:tcPr>
          <w:p w14:paraId="34A6D8FF"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3,80</w:t>
            </w:r>
          </w:p>
        </w:tc>
        <w:tc>
          <w:tcPr>
            <w:tcW w:w="1417" w:type="dxa"/>
            <w:vAlign w:val="center"/>
          </w:tcPr>
          <w:p w14:paraId="7FDF7597"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17,47</w:t>
            </w:r>
          </w:p>
        </w:tc>
        <w:tc>
          <w:tcPr>
            <w:tcW w:w="1134" w:type="dxa"/>
            <w:vAlign w:val="center"/>
          </w:tcPr>
          <w:p w14:paraId="3AAF2295" w14:textId="77777777" w:rsidR="004851DE" w:rsidRPr="004851DE" w:rsidRDefault="004851DE" w:rsidP="004851DE">
            <w:pPr>
              <w:widowControl w:val="0"/>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18,50</w:t>
            </w:r>
          </w:p>
        </w:tc>
      </w:tr>
      <w:tr w:rsidR="004851DE" w:rsidRPr="004851DE" w14:paraId="150C0424" w14:textId="77777777" w:rsidTr="004851DE">
        <w:trPr>
          <w:cantSplit/>
          <w:trHeight w:val="269"/>
        </w:trPr>
        <w:tc>
          <w:tcPr>
            <w:tcW w:w="425" w:type="dxa"/>
            <w:vMerge/>
          </w:tcPr>
          <w:p w14:paraId="6D9F02A0"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p>
        </w:tc>
        <w:tc>
          <w:tcPr>
            <w:tcW w:w="2268" w:type="dxa"/>
            <w:vMerge/>
          </w:tcPr>
          <w:p w14:paraId="0834A33F" w14:textId="77777777" w:rsidR="004851DE" w:rsidRPr="004851DE" w:rsidRDefault="004851DE" w:rsidP="004851DE">
            <w:pPr>
              <w:widowControl w:val="0"/>
              <w:tabs>
                <w:tab w:val="left" w:pos="373"/>
              </w:tabs>
              <w:spacing w:after="0" w:line="240" w:lineRule="auto"/>
              <w:ind w:right="103"/>
              <w:rPr>
                <w:rFonts w:eastAsia="Arial Unicode MS"/>
                <w:i/>
                <w:color w:val="000000"/>
                <w:sz w:val="24"/>
                <w:szCs w:val="24"/>
                <w:lang w:val="uk-UA" w:eastAsia="uk-UA" w:bidi="uk-UA"/>
              </w:rPr>
            </w:pPr>
          </w:p>
        </w:tc>
        <w:tc>
          <w:tcPr>
            <w:tcW w:w="7371" w:type="dxa"/>
          </w:tcPr>
          <w:p w14:paraId="666769BF"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r w:rsidRPr="004851DE">
              <w:rPr>
                <w:rFonts w:eastAsia="Arial Unicode MS"/>
                <w:b/>
                <w:color w:val="000000"/>
                <w:sz w:val="24"/>
                <w:szCs w:val="24"/>
                <w:lang w:val="uk-UA" w:eastAsia="uk-UA" w:bidi="uk-UA"/>
              </w:rPr>
              <w:t xml:space="preserve">Показники якості: </w:t>
            </w:r>
          </w:p>
        </w:tc>
        <w:tc>
          <w:tcPr>
            <w:tcW w:w="992" w:type="dxa"/>
            <w:vAlign w:val="center"/>
          </w:tcPr>
          <w:p w14:paraId="2850B7A1"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c>
          <w:tcPr>
            <w:tcW w:w="1276" w:type="dxa"/>
            <w:vAlign w:val="center"/>
          </w:tcPr>
          <w:p w14:paraId="3BA15CE7"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c>
          <w:tcPr>
            <w:tcW w:w="1417" w:type="dxa"/>
            <w:vAlign w:val="center"/>
          </w:tcPr>
          <w:p w14:paraId="3875D359"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c>
          <w:tcPr>
            <w:tcW w:w="1134" w:type="dxa"/>
            <w:vAlign w:val="center"/>
          </w:tcPr>
          <w:p w14:paraId="1B39D779" w14:textId="77777777" w:rsidR="004851DE" w:rsidRPr="004851DE" w:rsidRDefault="004851DE" w:rsidP="004851DE">
            <w:pPr>
              <w:widowControl w:val="0"/>
              <w:tabs>
                <w:tab w:val="left" w:pos="373"/>
              </w:tabs>
              <w:spacing w:after="0" w:line="240" w:lineRule="auto"/>
              <w:rPr>
                <w:rFonts w:eastAsia="Arial Unicode MS"/>
                <w:i/>
                <w:color w:val="000000"/>
                <w:sz w:val="24"/>
                <w:szCs w:val="24"/>
                <w:lang w:val="uk-UA" w:eastAsia="uk-UA" w:bidi="uk-UA"/>
              </w:rPr>
            </w:pPr>
          </w:p>
        </w:tc>
      </w:tr>
      <w:tr w:rsidR="004851DE" w:rsidRPr="004851DE" w14:paraId="4C71B710" w14:textId="77777777" w:rsidTr="004851DE">
        <w:trPr>
          <w:cantSplit/>
          <w:trHeight w:val="347"/>
        </w:trPr>
        <w:tc>
          <w:tcPr>
            <w:tcW w:w="425" w:type="dxa"/>
            <w:vMerge/>
          </w:tcPr>
          <w:p w14:paraId="0907A1FD" w14:textId="77777777" w:rsidR="004851DE" w:rsidRPr="004851DE" w:rsidRDefault="004851DE" w:rsidP="004851DE">
            <w:pPr>
              <w:widowControl w:val="0"/>
              <w:tabs>
                <w:tab w:val="left" w:pos="373"/>
              </w:tabs>
              <w:spacing w:after="0" w:line="240" w:lineRule="auto"/>
              <w:ind w:right="103"/>
              <w:rPr>
                <w:rFonts w:eastAsia="Arial Unicode MS"/>
                <w:b/>
                <w:color w:val="000000"/>
                <w:sz w:val="24"/>
                <w:szCs w:val="24"/>
                <w:lang w:val="uk-UA" w:eastAsia="uk-UA" w:bidi="uk-UA"/>
              </w:rPr>
            </w:pPr>
          </w:p>
        </w:tc>
        <w:tc>
          <w:tcPr>
            <w:tcW w:w="2268" w:type="dxa"/>
            <w:vMerge/>
          </w:tcPr>
          <w:p w14:paraId="04DE1046" w14:textId="77777777" w:rsidR="004851DE" w:rsidRPr="004851DE" w:rsidRDefault="004851DE" w:rsidP="004851DE">
            <w:pPr>
              <w:widowControl w:val="0"/>
              <w:tabs>
                <w:tab w:val="left" w:pos="373"/>
              </w:tabs>
              <w:spacing w:after="0" w:line="240" w:lineRule="auto"/>
              <w:ind w:right="103"/>
              <w:rPr>
                <w:rFonts w:eastAsia="Arial Unicode MS"/>
                <w:i/>
                <w:color w:val="000000"/>
                <w:sz w:val="24"/>
                <w:szCs w:val="24"/>
                <w:lang w:val="uk-UA" w:eastAsia="uk-UA" w:bidi="uk-UA"/>
              </w:rPr>
            </w:pPr>
          </w:p>
        </w:tc>
        <w:tc>
          <w:tcPr>
            <w:tcW w:w="7371" w:type="dxa"/>
          </w:tcPr>
          <w:p w14:paraId="56230B18" w14:textId="77777777" w:rsidR="004851DE" w:rsidRPr="004851DE" w:rsidRDefault="004851DE" w:rsidP="004851DE">
            <w:pPr>
              <w:widowControl w:val="0"/>
              <w:tabs>
                <w:tab w:val="left" w:pos="373"/>
              </w:tabs>
              <w:spacing w:after="0" w:line="240" w:lineRule="auto"/>
              <w:ind w:right="103"/>
              <w:rPr>
                <w:rFonts w:eastAsia="Arial Unicode MS"/>
                <w:color w:val="000000"/>
                <w:sz w:val="24"/>
                <w:szCs w:val="24"/>
                <w:lang w:val="uk-UA" w:eastAsia="uk-UA" w:bidi="uk-UA"/>
              </w:rPr>
            </w:pPr>
            <w:r w:rsidRPr="004851DE">
              <w:rPr>
                <w:rFonts w:eastAsia="Arial Unicode MS"/>
                <w:color w:val="000000"/>
                <w:sz w:val="24"/>
                <w:szCs w:val="24"/>
                <w:lang w:val="uk-UA" w:eastAsia="uk-UA" w:bidi="uk-UA"/>
              </w:rPr>
              <w:t>Рівень збереження природних ресурсів, об'єктів та елементів благоустрою</w:t>
            </w:r>
          </w:p>
        </w:tc>
        <w:tc>
          <w:tcPr>
            <w:tcW w:w="992" w:type="dxa"/>
            <w:vAlign w:val="center"/>
          </w:tcPr>
          <w:p w14:paraId="196D845E" w14:textId="77777777" w:rsidR="004851DE" w:rsidRPr="004851DE" w:rsidRDefault="004851DE" w:rsidP="004851DE">
            <w:pPr>
              <w:widowControl w:val="0"/>
              <w:tabs>
                <w:tab w:val="left" w:pos="-108"/>
              </w:tabs>
              <w:spacing w:after="0" w:line="240" w:lineRule="auto"/>
              <w:jc w:val="center"/>
              <w:rPr>
                <w:rFonts w:eastAsia="Arial Unicode MS"/>
                <w:i/>
                <w:color w:val="000000"/>
                <w:sz w:val="24"/>
                <w:szCs w:val="24"/>
                <w:lang w:val="uk-UA" w:eastAsia="uk-UA" w:bidi="uk-UA"/>
              </w:rPr>
            </w:pPr>
            <w:r w:rsidRPr="004851DE">
              <w:rPr>
                <w:rFonts w:eastAsia="Arial Unicode MS"/>
                <w:color w:val="000000"/>
                <w:sz w:val="24"/>
                <w:szCs w:val="24"/>
                <w:lang w:val="uk-UA" w:eastAsia="uk-UA" w:bidi="uk-UA"/>
              </w:rPr>
              <w:t>%</w:t>
            </w:r>
          </w:p>
        </w:tc>
        <w:tc>
          <w:tcPr>
            <w:tcW w:w="1276" w:type="dxa"/>
            <w:vAlign w:val="center"/>
          </w:tcPr>
          <w:p w14:paraId="197BCC2A" w14:textId="77777777" w:rsidR="004851DE" w:rsidRPr="004851DE" w:rsidRDefault="004851DE" w:rsidP="004851DE">
            <w:pPr>
              <w:widowControl w:val="0"/>
              <w:tabs>
                <w:tab w:val="left" w:pos="373"/>
              </w:tabs>
              <w:spacing w:after="0" w:line="240" w:lineRule="auto"/>
              <w:jc w:val="center"/>
              <w:rPr>
                <w:rFonts w:eastAsia="Arial Unicode MS"/>
                <w:i/>
                <w:color w:val="000000"/>
                <w:sz w:val="24"/>
                <w:szCs w:val="24"/>
                <w:lang w:val="uk-UA" w:eastAsia="uk-UA" w:bidi="uk-UA"/>
              </w:rPr>
            </w:pPr>
            <w:r w:rsidRPr="004851DE">
              <w:rPr>
                <w:rFonts w:eastAsia="Arial Unicode MS"/>
                <w:color w:val="000000"/>
                <w:sz w:val="24"/>
                <w:szCs w:val="24"/>
                <w:lang w:val="uk-UA" w:eastAsia="uk-UA" w:bidi="uk-UA"/>
              </w:rPr>
              <w:t>100</w:t>
            </w:r>
          </w:p>
        </w:tc>
        <w:tc>
          <w:tcPr>
            <w:tcW w:w="1417" w:type="dxa"/>
            <w:vAlign w:val="center"/>
          </w:tcPr>
          <w:p w14:paraId="3D541BB5" w14:textId="77777777" w:rsidR="004851DE" w:rsidRPr="004851DE" w:rsidRDefault="004851DE" w:rsidP="004851DE">
            <w:pPr>
              <w:widowControl w:val="0"/>
              <w:tabs>
                <w:tab w:val="left" w:pos="373"/>
              </w:tabs>
              <w:spacing w:after="0" w:line="240" w:lineRule="auto"/>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100</w:t>
            </w:r>
          </w:p>
        </w:tc>
        <w:tc>
          <w:tcPr>
            <w:tcW w:w="1134" w:type="dxa"/>
            <w:vAlign w:val="center"/>
          </w:tcPr>
          <w:p w14:paraId="5EB7CE49" w14:textId="77777777" w:rsidR="004851DE" w:rsidRPr="004851DE" w:rsidRDefault="004851DE" w:rsidP="004851DE">
            <w:pPr>
              <w:widowControl w:val="0"/>
              <w:tabs>
                <w:tab w:val="left" w:pos="40"/>
              </w:tabs>
              <w:spacing w:after="0" w:line="240" w:lineRule="auto"/>
              <w:ind w:left="-360"/>
              <w:jc w:val="center"/>
              <w:rPr>
                <w:rFonts w:eastAsia="Arial Unicode MS"/>
                <w:color w:val="000000"/>
                <w:sz w:val="24"/>
                <w:szCs w:val="24"/>
                <w:lang w:val="uk-UA" w:eastAsia="uk-UA" w:bidi="uk-UA"/>
              </w:rPr>
            </w:pPr>
            <w:r w:rsidRPr="004851DE">
              <w:rPr>
                <w:rFonts w:eastAsia="Arial Unicode MS"/>
                <w:color w:val="000000"/>
                <w:sz w:val="24"/>
                <w:szCs w:val="24"/>
                <w:lang w:val="uk-UA" w:eastAsia="uk-UA" w:bidi="uk-UA"/>
              </w:rPr>
              <w:t>100</w:t>
            </w:r>
          </w:p>
        </w:tc>
      </w:tr>
    </w:tbl>
    <w:p w14:paraId="78B86934" w14:textId="4AD0B455" w:rsidR="004851DE" w:rsidRPr="004851DE" w:rsidRDefault="004851DE" w:rsidP="004851DE">
      <w:pPr>
        <w:widowControl w:val="0"/>
        <w:spacing w:after="0" w:line="240" w:lineRule="auto"/>
        <w:ind w:firstLine="709"/>
        <w:jc w:val="both"/>
        <w:rPr>
          <w:rFonts w:eastAsia="Arial Unicode MS"/>
          <w:color w:val="000000"/>
          <w:sz w:val="24"/>
          <w:szCs w:val="24"/>
          <w:lang w:val="uk-UA" w:eastAsia="uk-UA" w:bidi="uk-UA"/>
        </w:rPr>
      </w:pPr>
    </w:p>
    <w:p w14:paraId="65516D8E" w14:textId="77777777" w:rsidR="00870EF0" w:rsidRDefault="00870EF0" w:rsidP="00870EF0">
      <w:pPr>
        <w:spacing w:after="0" w:line="240" w:lineRule="auto"/>
        <w:ind w:firstLine="720"/>
        <w:jc w:val="both"/>
        <w:rPr>
          <w:rFonts w:eastAsia="Times New Roman"/>
          <w:sz w:val="24"/>
          <w:szCs w:val="24"/>
          <w:lang w:val="uk-UA" w:eastAsia="uk-UA"/>
        </w:rPr>
      </w:pPr>
    </w:p>
    <w:p w14:paraId="66BB9520" w14:textId="77777777" w:rsidR="004851DE" w:rsidRDefault="004851DE" w:rsidP="004851DE">
      <w:pPr>
        <w:spacing w:after="0" w:line="240" w:lineRule="auto"/>
        <w:ind w:firstLine="720"/>
        <w:jc w:val="center"/>
        <w:rPr>
          <w:rFonts w:eastAsia="Times New Roman"/>
          <w:sz w:val="24"/>
          <w:szCs w:val="24"/>
          <w:lang w:val="uk-UA" w:eastAsia="uk-UA"/>
        </w:rPr>
      </w:pPr>
    </w:p>
    <w:p w14:paraId="3E049EFB" w14:textId="4F6DF64D" w:rsidR="00870EF0" w:rsidRPr="00870EF0" w:rsidRDefault="00870EF0" w:rsidP="004851DE">
      <w:pPr>
        <w:spacing w:after="0" w:line="240" w:lineRule="auto"/>
        <w:jc w:val="center"/>
        <w:rPr>
          <w:rFonts w:eastAsia="Times New Roman"/>
          <w:sz w:val="24"/>
          <w:szCs w:val="24"/>
          <w:lang w:val="uk-UA" w:eastAsia="uk-UA"/>
        </w:rPr>
      </w:pPr>
      <w:r>
        <w:rPr>
          <w:sz w:val="24"/>
          <w:szCs w:val="24"/>
          <w:lang w:val="uk-UA"/>
        </w:rPr>
        <w:t>Секретар Південнівської міської ради</w:t>
      </w:r>
      <w:r>
        <w:rPr>
          <w:sz w:val="24"/>
          <w:szCs w:val="24"/>
          <w:lang w:val="uk-UA"/>
        </w:rPr>
        <w:tab/>
      </w:r>
      <w:r w:rsidR="004851DE">
        <w:rPr>
          <w:sz w:val="24"/>
          <w:szCs w:val="24"/>
          <w:lang w:val="uk-UA"/>
        </w:rPr>
        <w:t xml:space="preserve">                         </w:t>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bookmarkEnd w:id="0"/>
    </w:p>
    <w:sectPr w:rsidR="00870EF0" w:rsidRPr="00870EF0" w:rsidSect="004851DE">
      <w:pgSz w:w="16838" w:h="11906" w:orient="landscape" w:code="9"/>
      <w:pgMar w:top="1418" w:right="1134" w:bottom="851"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2"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06C7C37"/>
    <w:multiLevelType w:val="multilevel"/>
    <w:tmpl w:val="5DA4F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F01F8E"/>
    <w:multiLevelType w:val="multilevel"/>
    <w:tmpl w:val="E8C21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062587">
    <w:abstractNumId w:val="6"/>
  </w:num>
  <w:num w:numId="2" w16cid:durableId="1486973545">
    <w:abstractNumId w:val="5"/>
  </w:num>
  <w:num w:numId="3" w16cid:durableId="176036525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C6AFA"/>
    <w:rsid w:val="001517E8"/>
    <w:rsid w:val="001559DF"/>
    <w:rsid w:val="0017756E"/>
    <w:rsid w:val="00191535"/>
    <w:rsid w:val="001E276A"/>
    <w:rsid w:val="001F13CE"/>
    <w:rsid w:val="00251DE1"/>
    <w:rsid w:val="00285399"/>
    <w:rsid w:val="002C2B8B"/>
    <w:rsid w:val="002C7FB0"/>
    <w:rsid w:val="00307D05"/>
    <w:rsid w:val="003B5DCB"/>
    <w:rsid w:val="003D4992"/>
    <w:rsid w:val="004851DE"/>
    <w:rsid w:val="004A3DE6"/>
    <w:rsid w:val="004B1EEA"/>
    <w:rsid w:val="00551406"/>
    <w:rsid w:val="00575CF5"/>
    <w:rsid w:val="005F2D66"/>
    <w:rsid w:val="00612642"/>
    <w:rsid w:val="00644EA3"/>
    <w:rsid w:val="00644EE9"/>
    <w:rsid w:val="00683919"/>
    <w:rsid w:val="006B3FBF"/>
    <w:rsid w:val="006C30CF"/>
    <w:rsid w:val="006C7DE2"/>
    <w:rsid w:val="006E4BB2"/>
    <w:rsid w:val="00787E76"/>
    <w:rsid w:val="007A5B14"/>
    <w:rsid w:val="008234B7"/>
    <w:rsid w:val="00826938"/>
    <w:rsid w:val="00870EF0"/>
    <w:rsid w:val="00891B46"/>
    <w:rsid w:val="008C35D8"/>
    <w:rsid w:val="008D3CD7"/>
    <w:rsid w:val="00957228"/>
    <w:rsid w:val="0096358F"/>
    <w:rsid w:val="009D69B7"/>
    <w:rsid w:val="00A17C88"/>
    <w:rsid w:val="00A34DD2"/>
    <w:rsid w:val="00A7432F"/>
    <w:rsid w:val="00AF0030"/>
    <w:rsid w:val="00B67AE6"/>
    <w:rsid w:val="00B937E4"/>
    <w:rsid w:val="00C0082A"/>
    <w:rsid w:val="00C866AD"/>
    <w:rsid w:val="00DD1332"/>
    <w:rsid w:val="00DD140C"/>
    <w:rsid w:val="00DD1709"/>
    <w:rsid w:val="00DF1AAA"/>
    <w:rsid w:val="00E71C0A"/>
    <w:rsid w:val="00ED264B"/>
    <w:rsid w:val="00EE5B6F"/>
    <w:rsid w:val="00F81087"/>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B8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3D4992"/>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A17C88"/>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963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3963">
      <w:bodyDiv w:val="1"/>
      <w:marLeft w:val="0"/>
      <w:marRight w:val="0"/>
      <w:marTop w:val="0"/>
      <w:marBottom w:val="0"/>
      <w:divBdr>
        <w:top w:val="none" w:sz="0" w:space="0" w:color="auto"/>
        <w:left w:val="none" w:sz="0" w:space="0" w:color="auto"/>
        <w:bottom w:val="none" w:sz="0" w:space="0" w:color="auto"/>
        <w:right w:val="none" w:sz="0" w:space="0" w:color="auto"/>
      </w:divBdr>
    </w:div>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 w:id="112338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C89E-D6D5-4EE1-8AEB-0BE4C91B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13065</Words>
  <Characters>7448</Characters>
  <Application>Microsoft Office Word</Application>
  <DocSecurity>0</DocSecurity>
  <Lines>62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2025-12-19T13:05:00Z</cp:lastPrinted>
  <dcterms:created xsi:type="dcterms:W3CDTF">2025-12-19T13:06:00Z</dcterms:created>
  <dcterms:modified xsi:type="dcterms:W3CDTF">2025-12-24T11:19:00Z</dcterms:modified>
</cp:coreProperties>
</file>