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42191" w14:textId="25D5BF6D" w:rsidR="00F044DE" w:rsidRDefault="00FC191C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</w:t>
      </w:r>
      <w:r w:rsidR="0061205F">
        <w:rPr>
          <w:lang w:val="uk-UA"/>
        </w:rPr>
        <w:t>Додаток</w:t>
      </w:r>
    </w:p>
    <w:p w14:paraId="32635B7C" w14:textId="6DA1FD78" w:rsidR="0061205F" w:rsidRDefault="0061205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до проєкту рішення</w:t>
      </w:r>
    </w:p>
    <w:p w14:paraId="38BE9194" w14:textId="41AEE55D" w:rsidR="0061205F" w:rsidRDefault="0061205F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Південнівської міської ради</w:t>
      </w:r>
    </w:p>
    <w:p w14:paraId="72D7AEFE" w14:textId="77777777" w:rsidR="0061205F" w:rsidRDefault="0061205F">
      <w:pPr>
        <w:rPr>
          <w:lang w:val="uk-UA"/>
        </w:rPr>
      </w:pPr>
    </w:p>
    <w:p w14:paraId="69653DBE" w14:textId="04163632" w:rsidR="0061205F" w:rsidRDefault="0061205F">
      <w:pPr>
        <w:rPr>
          <w:lang w:val="uk-UA"/>
        </w:rPr>
      </w:pPr>
      <w:r>
        <w:rPr>
          <w:lang w:val="uk-UA"/>
        </w:rPr>
        <w:t xml:space="preserve">                                                      </w:t>
      </w:r>
    </w:p>
    <w:p w14:paraId="7242E4AD" w14:textId="77777777" w:rsidR="00E24C3E" w:rsidRPr="00E24C3E" w:rsidRDefault="00E24C3E" w:rsidP="00E24C3E">
      <w:pPr>
        <w:jc w:val="center"/>
        <w:rPr>
          <w:rFonts w:eastAsia="Arial"/>
          <w:b/>
          <w:bCs/>
          <w:color w:val="000000"/>
          <w:lang w:val="uk-UA"/>
        </w:rPr>
      </w:pPr>
      <w:r w:rsidRPr="00E24C3E">
        <w:rPr>
          <w:rFonts w:eastAsia="Arial"/>
          <w:b/>
          <w:bCs/>
          <w:color w:val="000000"/>
          <w:lang w:val="uk-UA"/>
        </w:rPr>
        <w:t>ЗВІТ</w:t>
      </w:r>
    </w:p>
    <w:p w14:paraId="0B4BAF12" w14:textId="77777777" w:rsidR="00E24C3E" w:rsidRPr="00E24C3E" w:rsidRDefault="00E24C3E" w:rsidP="00E24C3E">
      <w:pPr>
        <w:jc w:val="center"/>
        <w:rPr>
          <w:b/>
          <w:lang w:val="uk-UA"/>
        </w:rPr>
      </w:pPr>
      <w:r w:rsidRPr="00E24C3E">
        <w:rPr>
          <w:rFonts w:eastAsia="Arial"/>
          <w:b/>
          <w:bCs/>
          <w:color w:val="000000"/>
          <w:lang w:val="uk-UA"/>
        </w:rPr>
        <w:t xml:space="preserve">про результати виконання </w:t>
      </w:r>
      <w:r w:rsidRPr="00E24C3E">
        <w:rPr>
          <w:b/>
          <w:lang w:val="uk-UA"/>
        </w:rPr>
        <w:t>Програми розвитку освіти Південнівської міської територіальної громади на 2025-2027 роки</w:t>
      </w:r>
    </w:p>
    <w:p w14:paraId="71880081" w14:textId="77777777" w:rsidR="00E24C3E" w:rsidRPr="00E24C3E" w:rsidRDefault="00E24C3E" w:rsidP="00E24C3E">
      <w:pPr>
        <w:jc w:val="center"/>
        <w:rPr>
          <w:rFonts w:eastAsia="Arial"/>
          <w:b/>
          <w:bCs/>
          <w:color w:val="000000"/>
          <w:lang w:val="uk-UA"/>
        </w:rPr>
      </w:pPr>
      <w:r w:rsidRPr="00E24C3E">
        <w:rPr>
          <w:b/>
          <w:lang w:val="uk-UA"/>
        </w:rPr>
        <w:t>за 2025 рік</w:t>
      </w:r>
    </w:p>
    <w:p w14:paraId="09885332" w14:textId="77777777" w:rsidR="00E24C3E" w:rsidRPr="00E24C3E" w:rsidRDefault="00E24C3E" w:rsidP="00E24C3E">
      <w:pPr>
        <w:rPr>
          <w:lang w:val="uk-UA"/>
        </w:rPr>
      </w:pPr>
    </w:p>
    <w:p w14:paraId="4DEC6215" w14:textId="77777777" w:rsidR="00E24C3E" w:rsidRPr="00E24C3E" w:rsidRDefault="00E24C3E" w:rsidP="00E24C3E">
      <w:pPr>
        <w:rPr>
          <w:lang w:val="uk-UA"/>
        </w:rPr>
      </w:pPr>
    </w:p>
    <w:p w14:paraId="007B8CF6" w14:textId="77777777" w:rsidR="00E24C3E" w:rsidRPr="00E24C3E" w:rsidRDefault="00E24C3E" w:rsidP="00E24C3E">
      <w:pPr>
        <w:numPr>
          <w:ilvl w:val="0"/>
          <w:numId w:val="10"/>
        </w:numPr>
        <w:spacing w:after="200" w:line="276" w:lineRule="auto"/>
        <w:contextualSpacing/>
        <w:rPr>
          <w:b/>
          <w:bCs/>
          <w:lang w:val="uk-UA"/>
        </w:rPr>
      </w:pPr>
      <w:r w:rsidRPr="00E24C3E">
        <w:rPr>
          <w:b/>
          <w:bCs/>
          <w:lang w:val="uk-UA"/>
        </w:rPr>
        <w:t>Основні дані.</w:t>
      </w:r>
    </w:p>
    <w:p w14:paraId="1EDB57DE" w14:textId="77777777" w:rsidR="00E24C3E" w:rsidRPr="00E24C3E" w:rsidRDefault="00E24C3E" w:rsidP="00E24C3E">
      <w:pPr>
        <w:ind w:firstLine="705"/>
        <w:jc w:val="both"/>
        <w:rPr>
          <w:lang w:val="uk-UA"/>
        </w:rPr>
      </w:pPr>
    </w:p>
    <w:p w14:paraId="5FC6905A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>Програма</w:t>
      </w:r>
      <w:r w:rsidRPr="00E24C3E">
        <w:rPr>
          <w:b/>
          <w:lang w:val="uk-UA"/>
        </w:rPr>
        <w:t xml:space="preserve"> </w:t>
      </w:r>
      <w:r w:rsidRPr="00E24C3E">
        <w:rPr>
          <w:bCs/>
          <w:lang w:val="uk-UA"/>
        </w:rPr>
        <w:t>розвитку освіти Південнівської міської територіальної громади на 2025-2027 роки</w:t>
      </w:r>
      <w:r w:rsidRPr="00E24C3E">
        <w:rPr>
          <w:lang w:val="uk-UA"/>
        </w:rPr>
        <w:t xml:space="preserve"> затверджена рішенням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ради від 14.10.2024р. №1892-VІІІ.</w:t>
      </w:r>
    </w:p>
    <w:p w14:paraId="5F9CB495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Протягом звітного періоду до програми </w:t>
      </w:r>
      <w:r w:rsidRPr="00E24C3E">
        <w:rPr>
          <w:bCs/>
          <w:lang w:val="uk-UA"/>
        </w:rPr>
        <w:t xml:space="preserve">освіти </w:t>
      </w:r>
      <w:proofErr w:type="spellStart"/>
      <w:r w:rsidRPr="00E24C3E">
        <w:rPr>
          <w:bCs/>
          <w:lang w:val="uk-UA"/>
        </w:rPr>
        <w:t>Южненської</w:t>
      </w:r>
      <w:proofErr w:type="spellEnd"/>
      <w:r w:rsidRPr="00E24C3E">
        <w:rPr>
          <w:bCs/>
          <w:lang w:val="uk-UA"/>
        </w:rPr>
        <w:t xml:space="preserve"> міської територіальної громади на 2025-2027 роки</w:t>
      </w:r>
      <w:r w:rsidRPr="00E24C3E">
        <w:rPr>
          <w:lang w:val="uk-UA"/>
        </w:rPr>
        <w:t xml:space="preserve"> вносилися зміни:</w:t>
      </w:r>
    </w:p>
    <w:p w14:paraId="19C89F3C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рішення Південнівської міської ради від 24.12.2024р. № 2003-VІІІ «Про внесення змін та доповнень до Програми розвитку освіти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ради № 470-VІІІ від 14.10.2024р.»;</w:t>
      </w:r>
    </w:p>
    <w:p w14:paraId="409171E0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рішення Південнівської міської ради від 22.05.2025р. № 2236-VІІІ «Про внесення змін та доповнень до Програми розвитку освіти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ради № 470-VІІІ від 14.10.2024р.»;</w:t>
      </w:r>
    </w:p>
    <w:p w14:paraId="26CA773E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рішення Південнівської міської ради від 23.10.2025р. № 2360-VІІІ «Про внесення змін та доповнень до Програми розвитку освіти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ради № 470-VІІІ від 14.10.2024р.»;</w:t>
      </w:r>
    </w:p>
    <w:p w14:paraId="404D4955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рішення Південнівської міської ради від 18.12.2025р. № 2445-VІІІ «Про внесення змін та доповнень до Програми розвитку освіти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територіальної громади на 2025-2027 роки, затвердженої рішенням </w:t>
      </w:r>
      <w:proofErr w:type="spellStart"/>
      <w:r w:rsidRPr="00E24C3E">
        <w:rPr>
          <w:lang w:val="uk-UA"/>
        </w:rPr>
        <w:t>Южненської</w:t>
      </w:r>
      <w:proofErr w:type="spellEnd"/>
      <w:r w:rsidRPr="00E24C3E">
        <w:rPr>
          <w:lang w:val="uk-UA"/>
        </w:rPr>
        <w:t xml:space="preserve"> міської ради № 470-VІІІ від 14.10.2024р.».</w:t>
      </w:r>
    </w:p>
    <w:p w14:paraId="70032A7A" w14:textId="77777777" w:rsidR="00E24C3E" w:rsidRPr="00E24C3E" w:rsidRDefault="00E24C3E" w:rsidP="00E24C3E">
      <w:pPr>
        <w:ind w:firstLine="705"/>
        <w:jc w:val="both"/>
        <w:rPr>
          <w:lang w:val="uk-UA"/>
        </w:rPr>
      </w:pPr>
      <w:r w:rsidRPr="00E24C3E">
        <w:rPr>
          <w:lang w:val="uk-UA"/>
        </w:rPr>
        <w:t xml:space="preserve">Строк реалізації Програми 2025-2027 роки. Головним розпорядником бюджетних коштів та відповідальним виконавцем Програми є </w:t>
      </w:r>
      <w:r w:rsidRPr="00E24C3E">
        <w:rPr>
          <w:rFonts w:eastAsia="Arial"/>
          <w:color w:val="000000"/>
          <w:lang w:val="uk-UA"/>
        </w:rPr>
        <w:t xml:space="preserve">управління освіти </w:t>
      </w:r>
      <w:r w:rsidRPr="00E24C3E">
        <w:rPr>
          <w:lang w:val="uk-UA"/>
        </w:rPr>
        <w:t>Південнівської міської ради.</w:t>
      </w:r>
    </w:p>
    <w:p w14:paraId="44817A0A" w14:textId="77777777" w:rsidR="00E24C3E" w:rsidRPr="00E24C3E" w:rsidRDefault="00E24C3E" w:rsidP="00E24C3E">
      <w:pPr>
        <w:rPr>
          <w:lang w:val="uk-UA"/>
        </w:rPr>
      </w:pPr>
    </w:p>
    <w:p w14:paraId="3633A4E1" w14:textId="77777777" w:rsidR="00E24C3E" w:rsidRPr="00E24C3E" w:rsidRDefault="00E24C3E" w:rsidP="00E24C3E">
      <w:pPr>
        <w:numPr>
          <w:ilvl w:val="0"/>
          <w:numId w:val="10"/>
        </w:numPr>
        <w:spacing w:after="200" w:line="276" w:lineRule="auto"/>
        <w:contextualSpacing/>
        <w:rPr>
          <w:b/>
          <w:lang w:val="uk-UA"/>
        </w:rPr>
      </w:pPr>
      <w:r w:rsidRPr="00E24C3E">
        <w:rPr>
          <w:b/>
          <w:lang w:val="uk-UA"/>
        </w:rPr>
        <w:t>Мета Програми та результати її досягнення.</w:t>
      </w:r>
    </w:p>
    <w:p w14:paraId="76491E02" w14:textId="77777777" w:rsidR="00E24C3E" w:rsidRPr="00E24C3E" w:rsidRDefault="00E24C3E" w:rsidP="00E24C3E">
      <w:pPr>
        <w:ind w:firstLine="705"/>
        <w:jc w:val="both"/>
        <w:rPr>
          <w:rFonts w:eastAsia="Arial"/>
          <w:bCs/>
          <w:color w:val="000000"/>
          <w:lang w:val="uk-UA"/>
        </w:rPr>
      </w:pPr>
    </w:p>
    <w:p w14:paraId="6E111D7F" w14:textId="77777777" w:rsidR="00E24C3E" w:rsidRPr="00E24C3E" w:rsidRDefault="00E24C3E" w:rsidP="00E24C3E">
      <w:pPr>
        <w:ind w:firstLine="705"/>
        <w:jc w:val="both"/>
        <w:rPr>
          <w:rFonts w:eastAsia="Arial"/>
          <w:bCs/>
          <w:color w:val="000000"/>
          <w:lang w:val="uk-UA"/>
        </w:rPr>
      </w:pPr>
      <w:r w:rsidRPr="00E24C3E">
        <w:rPr>
          <w:rFonts w:eastAsia="Arial"/>
          <w:bCs/>
          <w:color w:val="000000"/>
          <w:lang w:val="uk-UA"/>
        </w:rPr>
        <w:t>Створення умов для розвитку доступної та якісної системи освіти Південнівської міської територіальної громади, орієнтованої на ринкову економіку, інтеграцію в європейський та світовий освітній простір, забезпечення, високого рівня знань і практичних умінь молоді, їх громадянських і моральних якостей відповідно до потреб та запитів суспільства і місцевої громади. забезпечення інноваційного розвитку галузі через підготовку успішних педагогів нової формації; удосконалення системи управлінської діяльності.</w:t>
      </w:r>
    </w:p>
    <w:p w14:paraId="21A58B32" w14:textId="77777777" w:rsidR="00E24C3E" w:rsidRPr="00E24C3E" w:rsidRDefault="00E24C3E" w:rsidP="00E24C3E">
      <w:pPr>
        <w:ind w:firstLine="705"/>
        <w:jc w:val="both"/>
        <w:rPr>
          <w:rFonts w:eastAsia="Calibri"/>
          <w:b/>
          <w:lang w:val="uk-UA"/>
        </w:rPr>
      </w:pPr>
    </w:p>
    <w:p w14:paraId="66D9D2F4" w14:textId="77777777" w:rsidR="00E24C3E" w:rsidRPr="00E24C3E" w:rsidRDefault="00E24C3E" w:rsidP="00E24C3E">
      <w:pPr>
        <w:ind w:firstLine="705"/>
        <w:jc w:val="both"/>
        <w:rPr>
          <w:rFonts w:eastAsia="Arial"/>
          <w:bCs/>
          <w:color w:val="000000"/>
          <w:lang w:val="uk-UA"/>
        </w:rPr>
      </w:pPr>
      <w:r w:rsidRPr="00E24C3E">
        <w:rPr>
          <w:rFonts w:eastAsia="Calibri"/>
          <w:b/>
          <w:lang w:val="uk-UA"/>
        </w:rPr>
        <w:t>У ході виконання мети Програми було вирішено ряд  проблем:</w:t>
      </w:r>
      <w:r w:rsidRPr="00E24C3E">
        <w:rPr>
          <w:rFonts w:eastAsia="Calibri"/>
          <w:lang w:val="uk-UA"/>
        </w:rPr>
        <w:t xml:space="preserve"> </w:t>
      </w:r>
      <w:r w:rsidRPr="00E24C3E">
        <w:rPr>
          <w:lang w:val="uk-UA"/>
        </w:rPr>
        <w:t>оновили навчально-матеріальну базу закладів освіти; забезпечили виконання заходів щодо соціального  захисту та умови для очного навчання та виховання дітей.</w:t>
      </w:r>
    </w:p>
    <w:p w14:paraId="4D7EDA05" w14:textId="77777777" w:rsidR="00E24C3E" w:rsidRPr="00E24C3E" w:rsidRDefault="00E24C3E" w:rsidP="00E24C3E">
      <w:pPr>
        <w:ind w:left="1065"/>
        <w:contextualSpacing/>
        <w:rPr>
          <w:rFonts w:eastAsia="Calibri"/>
          <w:b/>
          <w:lang w:val="uk-UA"/>
        </w:rPr>
      </w:pPr>
      <w:r w:rsidRPr="00E24C3E">
        <w:rPr>
          <w:rFonts w:eastAsia="Calibri"/>
          <w:b/>
          <w:lang w:val="uk-UA"/>
        </w:rPr>
        <w:t xml:space="preserve">                                                                       </w:t>
      </w:r>
    </w:p>
    <w:p w14:paraId="15CAB6D2" w14:textId="77777777" w:rsidR="002701C2" w:rsidRDefault="002701C2" w:rsidP="00E24C3E">
      <w:pPr>
        <w:ind w:firstLine="705"/>
        <w:rPr>
          <w:rFonts w:eastAsia="Calibri"/>
          <w:b/>
          <w:lang w:val="uk-UA"/>
        </w:rPr>
      </w:pPr>
    </w:p>
    <w:p w14:paraId="167EC391" w14:textId="77777777" w:rsidR="00E24C3E" w:rsidRPr="00E24C3E" w:rsidRDefault="00E24C3E" w:rsidP="00E24C3E">
      <w:pPr>
        <w:ind w:firstLine="705"/>
        <w:rPr>
          <w:rFonts w:eastAsia="Calibri"/>
          <w:b/>
          <w:lang w:val="uk-UA"/>
        </w:rPr>
      </w:pPr>
      <w:r w:rsidRPr="00E24C3E">
        <w:rPr>
          <w:rFonts w:eastAsia="Calibri"/>
          <w:b/>
          <w:lang w:val="uk-UA"/>
        </w:rPr>
        <w:lastRenderedPageBreak/>
        <w:t>Результати:</w:t>
      </w:r>
    </w:p>
    <w:p w14:paraId="18214BAC" w14:textId="77777777" w:rsidR="00E24C3E" w:rsidRPr="00E24C3E" w:rsidRDefault="00E24C3E" w:rsidP="00E24C3E">
      <w:pPr>
        <w:shd w:val="clear" w:color="auto" w:fill="FFFFFF"/>
        <w:ind w:firstLine="705"/>
        <w:jc w:val="both"/>
        <w:rPr>
          <w:color w:val="000000"/>
          <w:lang w:val="uk-UA"/>
        </w:rPr>
      </w:pPr>
    </w:p>
    <w:p w14:paraId="5060CF96" w14:textId="77777777" w:rsidR="00E24C3E" w:rsidRPr="00E24C3E" w:rsidRDefault="00E24C3E" w:rsidP="00E24C3E">
      <w:pPr>
        <w:shd w:val="clear" w:color="auto" w:fill="FFFFFF"/>
        <w:ind w:firstLine="705"/>
        <w:jc w:val="both"/>
        <w:rPr>
          <w:color w:val="000000"/>
          <w:lang w:val="uk-UA"/>
        </w:rPr>
      </w:pPr>
      <w:r w:rsidRPr="00E24C3E">
        <w:rPr>
          <w:color w:val="000000"/>
          <w:lang w:val="uk-UA"/>
        </w:rPr>
        <w:t>В наявності ефективна мережа закладів освіти. Ми не маємо втрат серед закладів освіти нашої громади, продовжує діяти 7 ЗДО, 6 ЗЗСО, 3 ЗПО, активно працюють установи ІРЦ та ЦПРПП. Завдяки виконанню заходів:</w:t>
      </w:r>
    </w:p>
    <w:p w14:paraId="2D089FFC" w14:textId="77777777" w:rsidR="00E24C3E" w:rsidRPr="00E24C3E" w:rsidRDefault="00E24C3E" w:rsidP="00E24C3E">
      <w:pPr>
        <w:shd w:val="clear" w:color="auto" w:fill="FFFFFF"/>
        <w:jc w:val="both"/>
        <w:rPr>
          <w:color w:val="000000"/>
          <w:lang w:val="uk-UA"/>
        </w:rPr>
      </w:pPr>
      <w:r w:rsidRPr="00E24C3E">
        <w:rPr>
          <w:color w:val="000000"/>
          <w:lang w:val="uk-UA"/>
        </w:rPr>
        <w:t>- продовжується  реформування загальної середньої освіти згідно з Концепцією НУШ;</w:t>
      </w:r>
    </w:p>
    <w:p w14:paraId="3EEE4F01" w14:textId="77777777" w:rsidR="00E24C3E" w:rsidRPr="00E24C3E" w:rsidRDefault="00E24C3E" w:rsidP="00E24C3E">
      <w:pPr>
        <w:shd w:val="clear" w:color="auto" w:fill="FFFFFF"/>
        <w:jc w:val="both"/>
        <w:rPr>
          <w:color w:val="000000"/>
          <w:lang w:val="uk-UA"/>
        </w:rPr>
      </w:pPr>
      <w:r w:rsidRPr="00E24C3E">
        <w:rPr>
          <w:color w:val="000000"/>
          <w:lang w:val="uk-UA"/>
        </w:rPr>
        <w:t>- здійснено заходи по створенню безпечних умов для учасників освітнього процесу;</w:t>
      </w:r>
    </w:p>
    <w:p w14:paraId="5759A5A4" w14:textId="77777777" w:rsidR="00E24C3E" w:rsidRPr="00E24C3E" w:rsidRDefault="00E24C3E" w:rsidP="00E24C3E">
      <w:pPr>
        <w:jc w:val="both"/>
        <w:rPr>
          <w:rFonts w:eastAsia="Calibri"/>
          <w:color w:val="000000"/>
          <w:lang w:val="uk-UA" w:eastAsia="x-none"/>
        </w:rPr>
      </w:pPr>
      <w:r w:rsidRPr="00E24C3E">
        <w:rPr>
          <w:rFonts w:eastAsia="Calibri"/>
          <w:color w:val="000000"/>
          <w:lang w:val="uk-UA" w:eastAsia="x-none"/>
        </w:rPr>
        <w:t>- забезпечується харчування учнів 1-11 класів та вихованців ГПД;</w:t>
      </w:r>
    </w:p>
    <w:p w14:paraId="25345AF9" w14:textId="77777777" w:rsidR="00E24C3E" w:rsidRPr="00E24C3E" w:rsidRDefault="00E24C3E" w:rsidP="00E24C3E">
      <w:pPr>
        <w:jc w:val="both"/>
        <w:rPr>
          <w:rFonts w:eastAsia="Calibri"/>
          <w:color w:val="000000"/>
          <w:lang w:val="uk-UA" w:eastAsia="x-none"/>
        </w:rPr>
      </w:pPr>
      <w:r w:rsidRPr="00E24C3E">
        <w:rPr>
          <w:rFonts w:eastAsia="Calibri"/>
          <w:color w:val="000000"/>
          <w:lang w:val="uk-UA" w:eastAsia="x-none"/>
        </w:rPr>
        <w:t xml:space="preserve">- забезпечується надання матеріальної допомоги дітям-сиротам та дітям, позбавленим батьківського піклування згідно з Постановою Кабінету Міністрів України від 05.04.1994 р. № 226 зі змінами;  </w:t>
      </w:r>
    </w:p>
    <w:p w14:paraId="6492C67D" w14:textId="77777777" w:rsidR="00E24C3E" w:rsidRPr="00E24C3E" w:rsidRDefault="00E24C3E" w:rsidP="00E24C3E">
      <w:pPr>
        <w:jc w:val="both"/>
        <w:rPr>
          <w:rFonts w:eastAsia="Calibri"/>
          <w:color w:val="000000"/>
          <w:lang w:val="uk-UA" w:eastAsia="x-none"/>
        </w:rPr>
      </w:pPr>
      <w:r w:rsidRPr="00E24C3E">
        <w:rPr>
          <w:rFonts w:eastAsia="Calibri"/>
          <w:color w:val="000000"/>
          <w:lang w:val="uk-UA" w:eastAsia="x-none"/>
        </w:rPr>
        <w:t>- надається  одноразова грошова допомога дітям-сиротам та дітям, позбавленим батьківського піклування після досягнення 18-річного віку згідно з Постановою КМУ від 25.08.2005 р. № 823 із змінами;</w:t>
      </w:r>
    </w:p>
    <w:p w14:paraId="6DD5A6EA" w14:textId="77777777" w:rsidR="00E24C3E" w:rsidRPr="00E24C3E" w:rsidRDefault="00E24C3E" w:rsidP="00E24C3E">
      <w:pPr>
        <w:jc w:val="both"/>
        <w:rPr>
          <w:rFonts w:eastAsia="Calibri"/>
          <w:color w:val="000000"/>
          <w:lang w:val="uk-UA" w:eastAsia="x-none"/>
        </w:rPr>
      </w:pPr>
      <w:r w:rsidRPr="00E24C3E">
        <w:rPr>
          <w:rFonts w:eastAsia="Calibri"/>
          <w:color w:val="000000"/>
          <w:lang w:val="uk-UA" w:eastAsia="x-none"/>
        </w:rPr>
        <w:t>- забезпечується придбання матеріалів, сировини для організації роботи гуртків ЗПО та участі їх в міських та обласних змаганнях;</w:t>
      </w:r>
    </w:p>
    <w:p w14:paraId="3871425D" w14:textId="77777777" w:rsidR="00E24C3E" w:rsidRPr="00E24C3E" w:rsidRDefault="00E24C3E" w:rsidP="00E24C3E">
      <w:pPr>
        <w:jc w:val="both"/>
        <w:rPr>
          <w:rFonts w:eastAsia="Calibri"/>
          <w:color w:val="000000"/>
          <w:lang w:val="uk-UA" w:eastAsia="x-none"/>
        </w:rPr>
      </w:pPr>
      <w:r w:rsidRPr="00E24C3E">
        <w:rPr>
          <w:rFonts w:eastAsia="Calibri"/>
          <w:color w:val="000000"/>
          <w:lang w:val="uk-UA" w:eastAsia="x-none"/>
        </w:rPr>
        <w:t>- забезпечується проведення обов’язкових періодичних профілактичних медичних оглядів працівників закладів та установ, підпорядкованих управлінню освіти ПМР;</w:t>
      </w:r>
    </w:p>
    <w:p w14:paraId="6C0BBE14" w14:textId="77777777" w:rsidR="00E24C3E" w:rsidRPr="00E24C3E" w:rsidRDefault="00E24C3E" w:rsidP="00E24C3E">
      <w:pPr>
        <w:jc w:val="both"/>
        <w:rPr>
          <w:color w:val="000000"/>
          <w:lang w:val="uk-UA"/>
        </w:rPr>
      </w:pPr>
      <w:r w:rsidRPr="00E24C3E">
        <w:rPr>
          <w:color w:val="000000"/>
          <w:lang w:val="uk-UA"/>
        </w:rPr>
        <w:t xml:space="preserve">- здійснюється </w:t>
      </w:r>
      <w:r w:rsidRPr="00E24C3E">
        <w:rPr>
          <w:rFonts w:eastAsia="Calibri"/>
          <w:color w:val="000000"/>
          <w:lang w:val="uk-UA"/>
        </w:rPr>
        <w:t xml:space="preserve"> підтримка педагогів у їх професійному зростанні, узагальнення та розповсюдження передового педагогічного досвіду.</w:t>
      </w:r>
    </w:p>
    <w:p w14:paraId="1987EC5F" w14:textId="77777777" w:rsidR="00E24C3E" w:rsidRPr="00E24C3E" w:rsidRDefault="00E24C3E" w:rsidP="00E24C3E">
      <w:pPr>
        <w:ind w:left="1065"/>
        <w:contextualSpacing/>
        <w:rPr>
          <w:color w:val="000000"/>
          <w:lang w:val="uk-UA"/>
        </w:rPr>
      </w:pPr>
    </w:p>
    <w:p w14:paraId="0E83A998" w14:textId="77777777" w:rsidR="00E24C3E" w:rsidRPr="00E24C3E" w:rsidRDefault="00E24C3E" w:rsidP="00E24C3E">
      <w:pPr>
        <w:numPr>
          <w:ilvl w:val="0"/>
          <w:numId w:val="10"/>
        </w:numPr>
        <w:spacing w:after="200" w:line="276" w:lineRule="auto"/>
        <w:contextualSpacing/>
        <w:rPr>
          <w:b/>
          <w:color w:val="000000"/>
          <w:lang w:val="uk-UA"/>
        </w:rPr>
      </w:pPr>
      <w:r w:rsidRPr="00E24C3E">
        <w:rPr>
          <w:b/>
          <w:color w:val="000000"/>
          <w:lang w:val="uk-UA"/>
        </w:rPr>
        <w:t>Фінансування.</w:t>
      </w:r>
    </w:p>
    <w:p w14:paraId="6C0DDEB8" w14:textId="77777777" w:rsidR="00E24C3E" w:rsidRPr="00E24C3E" w:rsidRDefault="00E24C3E" w:rsidP="00E24C3E">
      <w:pPr>
        <w:ind w:firstLine="709"/>
        <w:jc w:val="both"/>
        <w:rPr>
          <w:b/>
          <w:lang w:val="uk-UA"/>
        </w:rPr>
      </w:pPr>
    </w:p>
    <w:p w14:paraId="6B262304" w14:textId="77777777" w:rsidR="00E24C3E" w:rsidRPr="00E24C3E" w:rsidRDefault="00E24C3E" w:rsidP="00E24C3E">
      <w:pPr>
        <w:ind w:firstLine="709"/>
        <w:jc w:val="both"/>
        <w:rPr>
          <w:rFonts w:eastAsia="Calibri"/>
          <w:b/>
          <w:lang w:val="uk-UA" w:eastAsia="x-none"/>
        </w:rPr>
      </w:pPr>
      <w:r w:rsidRPr="00E24C3E">
        <w:rPr>
          <w:rFonts w:eastAsia="Calibri"/>
          <w:b/>
          <w:lang w:val="uk-UA" w:eastAsia="x-none"/>
        </w:rPr>
        <w:t>В 2025 році на виконання Програми було виділено з місцевого та державного бюджетів</w:t>
      </w:r>
      <w:r w:rsidRPr="00E24C3E">
        <w:rPr>
          <w:rFonts w:eastAsia="Calibri"/>
          <w:lang w:val="uk-UA" w:eastAsia="x-none"/>
        </w:rPr>
        <w:t xml:space="preserve"> </w:t>
      </w:r>
      <w:r w:rsidRPr="00E24C3E">
        <w:rPr>
          <w:rFonts w:eastAsia="Calibri"/>
          <w:b/>
          <w:lang w:val="uk-UA" w:eastAsia="x-none"/>
        </w:rPr>
        <w:t>29 432 813,00</w:t>
      </w:r>
      <w:r w:rsidRPr="00E24C3E">
        <w:rPr>
          <w:rFonts w:eastAsia="Calibri"/>
          <w:b/>
          <w:lang w:val="uk-UA" w:eastAsia="x-none"/>
        </w:rPr>
        <w:tab/>
        <w:t>грн. Використано у 2025 році 23 655 629,00 грн.</w:t>
      </w:r>
      <w:r w:rsidRPr="00E24C3E">
        <w:rPr>
          <w:rFonts w:eastAsia="Calibri"/>
          <w:lang w:val="uk-UA" w:eastAsia="x-none"/>
        </w:rPr>
        <w:t xml:space="preserve"> </w:t>
      </w:r>
      <w:r w:rsidRPr="00E24C3E">
        <w:rPr>
          <w:rFonts w:eastAsia="Calibri"/>
          <w:b/>
          <w:lang w:val="uk-UA" w:eastAsia="x-none"/>
        </w:rPr>
        <w:t>Кредиторська заборгованість відсутня. Залишок – 5 777 184,00 грн., який виник в зв’язку із:</w:t>
      </w:r>
    </w:p>
    <w:p w14:paraId="311A3921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невикористаними коштами за проведення додаткових психолого-педагогічних і корекційно-</w:t>
      </w:r>
      <w:proofErr w:type="spellStart"/>
      <w:r w:rsidRPr="00E24C3E">
        <w:rPr>
          <w:rFonts w:eastAsia="Calibri"/>
          <w:lang w:val="uk-UA" w:eastAsia="x-none"/>
        </w:rPr>
        <w:t>розвиткових</w:t>
      </w:r>
      <w:proofErr w:type="spellEnd"/>
      <w:r w:rsidRPr="00E24C3E">
        <w:rPr>
          <w:rFonts w:eastAsia="Calibri"/>
          <w:lang w:val="uk-UA" w:eastAsia="x-none"/>
        </w:rPr>
        <w:t xml:space="preserve"> занять : ЗДО - 50 723,00грн., ЗЗСО -10 908,00грн. На проведення занять вистачило коштів державної субвенції.</w:t>
      </w:r>
    </w:p>
    <w:p w14:paraId="560E7763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закупівлею по нижчим ніж планувалось цінам сухих пайків учасників освітнього процесу  (не використано 17 383,00 грн. - ЗЗСО);</w:t>
      </w:r>
    </w:p>
    <w:p w14:paraId="0406E6FD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придбанням засобів навчання для 16 кабінетів, де навчаються учні 5-9 класів, по нижчій ніж планувалося ціні (не використано 239 955,00 грн.</w:t>
      </w:r>
      <w:r w:rsidRPr="00E24C3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24C3E">
        <w:rPr>
          <w:rFonts w:eastAsia="Calibri"/>
          <w:lang w:val="uk-UA" w:eastAsia="x-none"/>
        </w:rPr>
        <w:t>Із них:</w:t>
      </w:r>
    </w:p>
    <w:p w14:paraId="17D8191B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167, 968 </w:t>
      </w:r>
      <w:proofErr w:type="spellStart"/>
      <w:r w:rsidRPr="00E24C3E">
        <w:rPr>
          <w:rFonts w:eastAsia="Calibri"/>
          <w:lang w:val="uk-UA" w:eastAsia="x-none"/>
        </w:rPr>
        <w:t>тис.грн</w:t>
      </w:r>
      <w:proofErr w:type="spellEnd"/>
      <w:r w:rsidRPr="00E24C3E">
        <w:rPr>
          <w:rFonts w:eastAsia="Calibri"/>
          <w:lang w:val="uk-UA" w:eastAsia="x-none"/>
        </w:rPr>
        <w:t>. –з державного бюджету;71,987тис.грн.-з місцевого бюджету);</w:t>
      </w:r>
    </w:p>
    <w:p w14:paraId="5847E631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придбанням автобусу для Комунального опорного закладу загальної   середньої   освіти «Ліцей №2» Південнівської міської ради Одеського району Одеської області по нижчій ніж планувалося ціні (не використано  150 500,00 грн. з державного бюджету);</w:t>
      </w:r>
    </w:p>
    <w:p w14:paraId="5956C748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- невикористанням 2 500 000,0 грн. (1250,0 </w:t>
      </w:r>
      <w:proofErr w:type="spellStart"/>
      <w:r w:rsidRPr="00E24C3E">
        <w:rPr>
          <w:rFonts w:eastAsia="Calibri"/>
          <w:lang w:val="uk-UA" w:eastAsia="x-none"/>
        </w:rPr>
        <w:t>тис.грн</w:t>
      </w:r>
      <w:proofErr w:type="spellEnd"/>
      <w:r w:rsidRPr="00E24C3E">
        <w:rPr>
          <w:rFonts w:eastAsia="Calibri"/>
          <w:lang w:val="uk-UA" w:eastAsia="x-none"/>
        </w:rPr>
        <w:t xml:space="preserve">.- державний бюджет, 1250,0 </w:t>
      </w:r>
      <w:proofErr w:type="spellStart"/>
      <w:r w:rsidRPr="00E24C3E">
        <w:rPr>
          <w:rFonts w:eastAsia="Calibri"/>
          <w:lang w:val="uk-UA" w:eastAsia="x-none"/>
        </w:rPr>
        <w:t>тис.грн</w:t>
      </w:r>
      <w:proofErr w:type="spellEnd"/>
      <w:r w:rsidRPr="00E24C3E">
        <w:rPr>
          <w:rFonts w:eastAsia="Calibri"/>
          <w:lang w:val="uk-UA" w:eastAsia="x-none"/>
        </w:rPr>
        <w:t>.-місцевий бюджет) на забезпечення реалізації публічного інвестиційного проєкту на облаштування безпечних умов(протипожежний захист) у Комунальному опорному закладі загальної   середньої   освіти «Ліцей №2» Південнівської міської ради Одеського району Одеської області. Причиною цього є неодноразове оскарження процедури закупівлі до Антимонопольного комітету України учасниками торгів, що призвело до автоматичного призупинення процедури закупівлі на період їх розгляду та суттєво подовжило строки проведення закупівлі. У результаті строки, передбачені календарним планом реалізації бюджетної програми, були порушені. У зв’язку з відсутністю укладеного договору бюджетні кошти не могли бути освоєні в запланованих обсягах;</w:t>
      </w:r>
    </w:p>
    <w:p w14:paraId="7127FB0E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- невикористанням коштів на забезпечення харчуванням учнів шкіл у зв’язку з тим, що частина учнів навчалася дистанційно, хворіли тощо (не використано  2 746 490,00 грн. - з державного бюджету). </w:t>
      </w:r>
    </w:p>
    <w:p w14:paraId="25D7497D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lastRenderedPageBreak/>
        <w:t>- закупівлею по нижчим ніж планувалось цінам на кондитерські вироби для вихованців ЗДО (не використано 20 868,00 грн) та учнів ЗЗСО (не використано 888 , 00 грн);</w:t>
      </w:r>
    </w:p>
    <w:p w14:paraId="4F2B0E8F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невикористанням коштів у зв’язку з тим, що медичні огляди пройшло менше осіб, ніж було заплановано (не використано 44 607,00 грн);</w:t>
      </w:r>
    </w:p>
    <w:p w14:paraId="41DA6F19" w14:textId="77777777" w:rsidR="00E24C3E" w:rsidRPr="00E24C3E" w:rsidRDefault="00E24C3E" w:rsidP="00E24C3E">
      <w:pPr>
        <w:ind w:firstLine="709"/>
        <w:jc w:val="both"/>
        <w:rPr>
          <w:lang w:val="uk-UA" w:eastAsia="x-none"/>
        </w:rPr>
      </w:pPr>
      <w:r w:rsidRPr="00E24C3E">
        <w:rPr>
          <w:lang w:val="uk-UA" w:eastAsia="x-none"/>
        </w:rPr>
        <w:t>- невикористанням 4 682 ,00 грн. для забезпечення участі працівників закладів освіти науково-методичних семінарах, конференціях у зв’язку з тим, що закуплено канцтовари по цінам нижчим, ніж планувалося.</w:t>
      </w:r>
    </w:p>
    <w:p w14:paraId="73E4E22D" w14:textId="77777777" w:rsidR="00E24C3E" w:rsidRPr="00E24C3E" w:rsidRDefault="00E24C3E" w:rsidP="00E24C3E">
      <w:pPr>
        <w:ind w:firstLine="709"/>
        <w:jc w:val="both"/>
        <w:rPr>
          <w:rFonts w:eastAsia="Calibri"/>
          <w:b/>
          <w:lang w:val="uk-UA" w:eastAsia="x-none"/>
        </w:rPr>
      </w:pPr>
      <w:r w:rsidRPr="00E24C3E">
        <w:rPr>
          <w:rFonts w:eastAsia="Calibri"/>
          <w:b/>
          <w:lang w:val="uk-UA" w:eastAsia="x-none"/>
        </w:rPr>
        <w:t>За рахунок програмних коштів упродовж 2025 року :</w:t>
      </w:r>
    </w:p>
    <w:p w14:paraId="2EC5DF38" w14:textId="77777777" w:rsidR="00E24C3E" w:rsidRPr="00E24C3E" w:rsidRDefault="00E24C3E" w:rsidP="00E24C3E">
      <w:pPr>
        <w:numPr>
          <w:ilvl w:val="0"/>
          <w:numId w:val="12"/>
        </w:numPr>
        <w:spacing w:after="200" w:line="276" w:lineRule="auto"/>
        <w:ind w:left="993" w:hanging="284"/>
        <w:contextualSpacing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Придбано засоби навчання для 16 </w:t>
      </w:r>
      <w:proofErr w:type="spellStart"/>
      <w:r w:rsidRPr="00E24C3E">
        <w:rPr>
          <w:rFonts w:eastAsia="Calibri"/>
          <w:lang w:val="uk-UA" w:eastAsia="x-none"/>
        </w:rPr>
        <w:t>каб</w:t>
      </w:r>
      <w:proofErr w:type="spellEnd"/>
      <w:r w:rsidRPr="00E24C3E">
        <w:rPr>
          <w:rFonts w:eastAsia="Calibri"/>
          <w:lang w:val="uk-UA" w:eastAsia="x-none"/>
        </w:rPr>
        <w:t>., де навчаються учні 5-9 кл.</w:t>
      </w:r>
    </w:p>
    <w:p w14:paraId="78113F62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  <w:tab w:val="left" w:pos="1843"/>
        </w:tabs>
        <w:spacing w:after="200" w:line="276" w:lineRule="auto"/>
        <w:ind w:left="0" w:firstLine="709"/>
        <w:contextualSpacing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Проведено (надано) додаткових психолого-педагогічних і корекційно-</w:t>
      </w:r>
      <w:proofErr w:type="spellStart"/>
      <w:r w:rsidRPr="00E24C3E">
        <w:rPr>
          <w:rFonts w:eastAsia="Calibri"/>
          <w:lang w:val="uk-UA" w:eastAsia="x-none"/>
        </w:rPr>
        <w:t>розвиткових</w:t>
      </w:r>
      <w:proofErr w:type="spellEnd"/>
      <w:r w:rsidRPr="00E24C3E">
        <w:rPr>
          <w:rFonts w:eastAsia="Calibri"/>
          <w:lang w:val="uk-UA" w:eastAsia="x-none"/>
        </w:rPr>
        <w:t xml:space="preserve"> занять (послуг) : ЗДО- 2568 годин, ЗЗСО – 1980 годин;</w:t>
      </w:r>
    </w:p>
    <w:p w14:paraId="48B97CDA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  <w:tab w:val="left" w:pos="1418"/>
        </w:tabs>
        <w:spacing w:after="200" w:line="276" w:lineRule="auto"/>
        <w:ind w:left="0" w:firstLine="709"/>
        <w:contextualSpacing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Придбані та видані подарунки:  ЗДО - 325,6   кг кондитерських виробів для  813 дітей, ЗЗСО – 712 кг для 1 784 учнів;</w:t>
      </w:r>
    </w:p>
    <w:p w14:paraId="0EF78067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kern w:val="2"/>
          <w:lang w:val="uk-UA" w:eastAsia="x-none"/>
          <w14:ligatures w14:val="standardContextual"/>
        </w:rPr>
      </w:pPr>
      <w:r w:rsidRPr="00E24C3E">
        <w:rPr>
          <w:kern w:val="2"/>
          <w:lang w:val="uk-UA" w:eastAsia="x-none"/>
          <w14:ligatures w14:val="standardContextual"/>
        </w:rPr>
        <w:t xml:space="preserve">Придбано </w:t>
      </w:r>
      <w:proofErr w:type="spellStart"/>
      <w:r w:rsidRPr="00E24C3E">
        <w:rPr>
          <w:kern w:val="2"/>
          <w:lang w:val="uk-UA" w:eastAsia="x-none"/>
          <w14:ligatures w14:val="standardContextual"/>
        </w:rPr>
        <w:t>сухпайки</w:t>
      </w:r>
      <w:proofErr w:type="spellEnd"/>
      <w:r w:rsidRPr="00E24C3E">
        <w:rPr>
          <w:kern w:val="2"/>
          <w:lang w:val="uk-UA" w:eastAsia="x-none"/>
          <w14:ligatures w14:val="standardContextual"/>
        </w:rPr>
        <w:t xml:space="preserve"> для ЗДО та ЗЗСО, що забезпечує можливість безперервного перебування учасників освітнього процесу в укритті до 48 годин;</w:t>
      </w:r>
    </w:p>
    <w:p w14:paraId="4805B4A7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kern w:val="2"/>
          <w:lang w:val="uk-UA" w:eastAsia="x-none"/>
          <w14:ligatures w14:val="standardContextual"/>
        </w:rPr>
      </w:pPr>
      <w:r w:rsidRPr="00E24C3E">
        <w:rPr>
          <w:kern w:val="2"/>
          <w:lang w:val="uk-UA" w:eastAsia="x-none"/>
          <w14:ligatures w14:val="standardContextual"/>
        </w:rPr>
        <w:t xml:space="preserve">Придбано шкільний автобус для Комунального опорного закладу загальної   середньої   освіти «Ліцей №2» Південнівської міської ради Одеського району Одеської області; </w:t>
      </w:r>
    </w:p>
    <w:p w14:paraId="1DF03E37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kern w:val="2"/>
          <w:lang w:val="uk-UA" w:eastAsia="x-none"/>
          <w14:ligatures w14:val="standardContextual"/>
        </w:rPr>
      </w:pPr>
      <w:r w:rsidRPr="00E24C3E">
        <w:rPr>
          <w:kern w:val="2"/>
          <w:lang w:val="uk-UA" w:eastAsia="x-none"/>
          <w14:ligatures w14:val="standardContextual"/>
        </w:rPr>
        <w:t>Виплачено  одноразову грошову винагороду за І місце у V етапі змагань «Пліч-о-пліч всеукраїнські шкільні ліги» 7 членам команди з баскетболу «Гепарди» (АШГ) по 10 000,00 грн.;</w:t>
      </w:r>
    </w:p>
    <w:p w14:paraId="248F8BC4" w14:textId="77777777" w:rsidR="00E24C3E" w:rsidRPr="00E24C3E" w:rsidRDefault="00E24C3E" w:rsidP="00E24C3E">
      <w:pPr>
        <w:numPr>
          <w:ilvl w:val="0"/>
          <w:numId w:val="12"/>
        </w:numPr>
        <w:spacing w:after="200" w:line="276" w:lineRule="auto"/>
        <w:contextualSpacing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Проведено медогляди 737 працівників закладів та установ освіти;</w:t>
      </w:r>
    </w:p>
    <w:p w14:paraId="31F19221" w14:textId="77777777" w:rsidR="00E24C3E" w:rsidRPr="00E24C3E" w:rsidRDefault="00E24C3E" w:rsidP="00E24C3E">
      <w:pPr>
        <w:numPr>
          <w:ilvl w:val="0"/>
          <w:numId w:val="12"/>
        </w:numPr>
        <w:tabs>
          <w:tab w:val="left" w:pos="993"/>
        </w:tabs>
        <w:spacing w:after="200" w:line="276" w:lineRule="auto"/>
        <w:ind w:left="0" w:firstLine="709"/>
        <w:contextualSpacing/>
        <w:jc w:val="both"/>
        <w:rPr>
          <w:kern w:val="2"/>
          <w:lang w:val="uk-UA" w:eastAsia="x-none"/>
          <w14:ligatures w14:val="standardContextual"/>
        </w:rPr>
      </w:pPr>
      <w:r w:rsidRPr="00E24C3E">
        <w:rPr>
          <w:kern w:val="2"/>
          <w:lang w:val="uk-UA" w:eastAsia="x-none"/>
          <w14:ligatures w14:val="standardContextual"/>
        </w:rPr>
        <w:t xml:space="preserve">Безкоштовним гарячим  харчуванням   охоплено  2856  учнів (із числа тих, хто навчається очно та виявив бажання)    </w:t>
      </w:r>
    </w:p>
    <w:p w14:paraId="1B7FD11C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- 30 учнів з числа дітей - сиріт та дітей, позбавлених батьківського піклування, отримали шкільну та спортивну форму (100 %);</w:t>
      </w:r>
    </w:p>
    <w:p w14:paraId="1185DFD7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також всі (100%) діти - сироти, які у 2025 році стали повнолітніми, отримала матеріальну допомогу згідно з Постановою Кабінету Міністрів України від 25.08.2005р. № 823 (4 особи по 1810,00 грн.);</w:t>
      </w:r>
    </w:p>
    <w:p w14:paraId="57E8E537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Клуб юних техніків «Чорноморець» брав участь у конкурсах, «Щедрість рідної землі», «Ялинка», 41 вихованців стали переможцями обласних конкурсів;</w:t>
      </w:r>
    </w:p>
    <w:p w14:paraId="1CAE4BF8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забезпечено участь працівників закладів освіти в науково-методичних семінарах, конференціях тощо.</w:t>
      </w:r>
    </w:p>
    <w:p w14:paraId="24AAF448" w14:textId="77777777" w:rsidR="00F135D1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b/>
          <w:lang w:val="uk-UA" w:eastAsia="x-none"/>
        </w:rPr>
        <w:t>Згідно з Програмою орієнтовні обсяги фінансування заходів заплановані на 2025 рік складають 61 056 030,0 грн.</w:t>
      </w:r>
      <w:r w:rsidRPr="00E24C3E">
        <w:rPr>
          <w:rFonts w:eastAsia="Calibri"/>
          <w:lang w:val="uk-UA" w:eastAsia="x-none"/>
        </w:rPr>
        <w:t xml:space="preserve"> </w:t>
      </w:r>
    </w:p>
    <w:p w14:paraId="65A52C87" w14:textId="4D6A3E08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Із них, </w:t>
      </w:r>
    </w:p>
    <w:p w14:paraId="0CAA232B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35 734 440,00 грн. - за рахунок державного бюджету;</w:t>
      </w:r>
    </w:p>
    <w:p w14:paraId="7613E037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 xml:space="preserve">25 321 590,00  грн.- за рахунок місцевого бюджету </w:t>
      </w:r>
    </w:p>
    <w:p w14:paraId="738D95A3" w14:textId="77777777" w:rsidR="00E24C3E" w:rsidRPr="00E24C3E" w:rsidRDefault="00E24C3E" w:rsidP="00E24C3E">
      <w:pPr>
        <w:ind w:firstLine="709"/>
        <w:jc w:val="both"/>
        <w:rPr>
          <w:rFonts w:eastAsia="Calibri"/>
          <w:b/>
          <w:lang w:val="uk-UA" w:eastAsia="x-none"/>
        </w:rPr>
      </w:pPr>
      <w:r w:rsidRPr="00E24C3E">
        <w:rPr>
          <w:rFonts w:eastAsia="Calibri"/>
          <w:b/>
          <w:lang w:val="uk-UA" w:eastAsia="x-none"/>
        </w:rPr>
        <w:t>Виконання заходів в 2025 році становить:</w:t>
      </w:r>
    </w:p>
    <w:p w14:paraId="19B29191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відносно до затверджених планових обсягів у Програмі 38,7%; державний бюджет - 44,5%; місцевий бюджет - 30,6%;</w:t>
      </w:r>
    </w:p>
    <w:p w14:paraId="72872B2F" w14:textId="77777777" w:rsidR="00E24C3E" w:rsidRPr="00E24C3E" w:rsidRDefault="00E24C3E" w:rsidP="00E24C3E">
      <w:pPr>
        <w:ind w:firstLine="709"/>
        <w:jc w:val="both"/>
        <w:rPr>
          <w:rFonts w:eastAsia="Calibri"/>
          <w:lang w:val="uk-UA" w:eastAsia="x-none"/>
        </w:rPr>
      </w:pPr>
      <w:r w:rsidRPr="00E24C3E">
        <w:rPr>
          <w:rFonts w:eastAsia="Calibri"/>
          <w:lang w:val="uk-UA" w:eastAsia="x-none"/>
        </w:rPr>
        <w:t>- відносно до річного обсягу фінансування – 80,4%,  державний бюджет - 78,7%; місцевий бюджет - 84,1 %;</w:t>
      </w:r>
    </w:p>
    <w:p w14:paraId="46909D2A" w14:textId="77777777" w:rsidR="00E24C3E" w:rsidRPr="00E24C3E" w:rsidRDefault="00E24C3E" w:rsidP="00E24C3E">
      <w:pPr>
        <w:ind w:firstLine="709"/>
        <w:jc w:val="both"/>
        <w:rPr>
          <w:rFonts w:eastAsia="Calibri"/>
          <w:b/>
          <w:lang w:val="uk-UA" w:eastAsia="x-none"/>
        </w:rPr>
      </w:pPr>
    </w:p>
    <w:p w14:paraId="34EA2E19" w14:textId="77777777" w:rsidR="00E24C3E" w:rsidRPr="00E24C3E" w:rsidRDefault="00E24C3E" w:rsidP="00E24C3E">
      <w:pPr>
        <w:jc w:val="both"/>
        <w:rPr>
          <w:b/>
          <w:color w:val="000000"/>
          <w:lang w:val="uk-UA"/>
        </w:rPr>
      </w:pPr>
    </w:p>
    <w:p w14:paraId="16F746C2" w14:textId="77777777" w:rsidR="00E24C3E" w:rsidRPr="00E24C3E" w:rsidRDefault="00E24C3E" w:rsidP="00E24C3E">
      <w:pPr>
        <w:jc w:val="both"/>
        <w:rPr>
          <w:b/>
          <w:color w:val="000000"/>
          <w:lang w:val="uk-UA"/>
        </w:rPr>
      </w:pPr>
    </w:p>
    <w:p w14:paraId="27623381" w14:textId="77777777" w:rsidR="00E24C3E" w:rsidRPr="00E24C3E" w:rsidRDefault="00E24C3E" w:rsidP="00E24C3E">
      <w:pPr>
        <w:jc w:val="both"/>
        <w:rPr>
          <w:b/>
          <w:color w:val="000000"/>
          <w:lang w:val="uk-UA"/>
        </w:rPr>
      </w:pPr>
    </w:p>
    <w:p w14:paraId="7D5EAA16" w14:textId="77777777" w:rsidR="00E24C3E" w:rsidRPr="00E24C3E" w:rsidRDefault="00E24C3E" w:rsidP="00E24C3E">
      <w:pPr>
        <w:jc w:val="both"/>
        <w:rPr>
          <w:b/>
          <w:color w:val="000000"/>
          <w:lang w:val="uk-UA"/>
        </w:rPr>
      </w:pPr>
    </w:p>
    <w:p w14:paraId="33B0001C" w14:textId="77777777" w:rsidR="00E24C3E" w:rsidRPr="00E24C3E" w:rsidRDefault="00E24C3E" w:rsidP="00E24C3E">
      <w:pPr>
        <w:jc w:val="both"/>
        <w:rPr>
          <w:b/>
          <w:color w:val="000000"/>
          <w:lang w:val="uk-UA"/>
        </w:rPr>
      </w:pPr>
    </w:p>
    <w:p w14:paraId="0200FE3A" w14:textId="77777777" w:rsidR="00E24C3E" w:rsidRPr="00E24C3E" w:rsidRDefault="00E24C3E" w:rsidP="00E24C3E">
      <w:pPr>
        <w:rPr>
          <w:b/>
          <w:color w:val="000000"/>
          <w:lang w:val="uk-UA"/>
        </w:rPr>
        <w:sectPr w:rsidR="00E24C3E" w:rsidRPr="00E24C3E">
          <w:pgSz w:w="11906" w:h="16838"/>
          <w:pgMar w:top="1134" w:right="850" w:bottom="1134" w:left="1843" w:header="708" w:footer="708" w:gutter="0"/>
          <w:cols w:space="720"/>
        </w:sectPr>
      </w:pPr>
    </w:p>
    <w:p w14:paraId="3B187FE0" w14:textId="77777777" w:rsidR="006826E9" w:rsidRPr="001B179D" w:rsidRDefault="006826E9" w:rsidP="006826E9">
      <w:pPr>
        <w:numPr>
          <w:ilvl w:val="0"/>
          <w:numId w:val="10"/>
        </w:numPr>
        <w:contextualSpacing/>
        <w:jc w:val="both"/>
        <w:rPr>
          <w:b/>
          <w:color w:val="000000"/>
          <w:lang w:val="uk-UA"/>
        </w:rPr>
      </w:pPr>
      <w:r w:rsidRPr="001B179D">
        <w:rPr>
          <w:b/>
          <w:color w:val="000000"/>
          <w:lang w:val="uk-UA"/>
        </w:rPr>
        <w:lastRenderedPageBreak/>
        <w:t>Виконання заходів Програми.</w:t>
      </w:r>
    </w:p>
    <w:p w14:paraId="35EE873F" w14:textId="77777777" w:rsidR="006826E9" w:rsidRPr="001B179D" w:rsidRDefault="006826E9" w:rsidP="006826E9">
      <w:pPr>
        <w:jc w:val="both"/>
        <w:rPr>
          <w:b/>
          <w:color w:val="000000"/>
          <w:lang w:val="uk-UA"/>
        </w:rPr>
      </w:pPr>
    </w:p>
    <w:tbl>
      <w:tblPr>
        <w:tblStyle w:val="af0"/>
        <w:tblW w:w="150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8"/>
        <w:gridCol w:w="1589"/>
        <w:gridCol w:w="2099"/>
        <w:gridCol w:w="1135"/>
        <w:gridCol w:w="992"/>
        <w:gridCol w:w="1276"/>
        <w:gridCol w:w="1276"/>
        <w:gridCol w:w="1417"/>
        <w:gridCol w:w="1134"/>
        <w:gridCol w:w="29"/>
        <w:gridCol w:w="1134"/>
        <w:gridCol w:w="113"/>
        <w:gridCol w:w="2297"/>
      </w:tblGrid>
      <w:tr w:rsidR="006826E9" w:rsidRPr="001B179D" w14:paraId="3EE2B1A9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751AF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>№ з/п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5939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>Завдання Програми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CD7D1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>Зміст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4D5C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>Вико-</w:t>
            </w:r>
          </w:p>
          <w:p w14:paraId="4EE4937E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навці</w:t>
            </w:r>
            <w:proofErr w:type="spellEnd"/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 </w:t>
            </w:r>
          </w:p>
          <w:p w14:paraId="31FB3725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F4F46" w14:textId="77777777" w:rsidR="006826E9" w:rsidRPr="001B179D" w:rsidRDefault="006826E9" w:rsidP="00CB7D27">
            <w:pPr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>Термін виконання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0F92F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 Обсяг фінансування, </w:t>
            </w: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передбаче</w:t>
            </w:r>
            <w:proofErr w:type="spellEnd"/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-ний </w:t>
            </w: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Програ</w:t>
            </w:r>
            <w:proofErr w:type="spellEnd"/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-мою, </w:t>
            </w: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6839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 Обсяг фінансування, </w:t>
            </w: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затвердже</w:t>
            </w:r>
            <w:proofErr w:type="spellEnd"/>
            <w:r w:rsidRPr="001B179D">
              <w:rPr>
                <w:rFonts w:eastAsia="Arial"/>
                <w:bCs/>
                <w:color w:val="000000"/>
                <w:lang w:val="uk-UA"/>
              </w:rPr>
              <w:t xml:space="preserve">-ний бюджетом, </w:t>
            </w:r>
            <w:proofErr w:type="spellStart"/>
            <w:r w:rsidRPr="001B179D">
              <w:rPr>
                <w:rFonts w:eastAsia="Arial"/>
                <w:bCs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3EF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Фактично про фінансовано у звітному періоді,</w:t>
            </w:r>
          </w:p>
          <w:p w14:paraId="716FE8CA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тис.грн</w:t>
            </w:r>
            <w:proofErr w:type="spellEnd"/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283D8" w14:textId="77777777" w:rsidR="006826E9" w:rsidRPr="001B179D" w:rsidRDefault="006826E9" w:rsidP="00CB7D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color w:val="000000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1B179D">
              <w:rPr>
                <w:color w:val="000000"/>
                <w:sz w:val="20"/>
                <w:szCs w:val="20"/>
                <w:lang w:val="uk-UA"/>
              </w:rPr>
              <w:t>передба</w:t>
            </w:r>
            <w:proofErr w:type="spellEnd"/>
            <w:r w:rsidRPr="001B179D">
              <w:rPr>
                <w:color w:val="000000"/>
                <w:sz w:val="20"/>
                <w:szCs w:val="20"/>
                <w:lang w:val="uk-UA"/>
              </w:rPr>
              <w:t>-</w:t>
            </w:r>
          </w:p>
          <w:p w14:paraId="2BC8D60E" w14:textId="77777777" w:rsidR="006826E9" w:rsidRPr="001B179D" w:rsidRDefault="006826E9" w:rsidP="00CB7D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proofErr w:type="spellStart"/>
            <w:r w:rsidRPr="001B179D">
              <w:rPr>
                <w:color w:val="000000"/>
                <w:sz w:val="20"/>
                <w:szCs w:val="20"/>
                <w:lang w:val="uk-UA"/>
              </w:rPr>
              <w:t>чених</w:t>
            </w:r>
            <w:proofErr w:type="spellEnd"/>
            <w:r w:rsidRPr="001B179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B179D">
              <w:rPr>
                <w:color w:val="000000"/>
                <w:sz w:val="20"/>
                <w:szCs w:val="20"/>
                <w:lang w:val="uk-UA"/>
              </w:rPr>
              <w:t>Програ</w:t>
            </w:r>
            <w:proofErr w:type="spellEnd"/>
          </w:p>
          <w:p w14:paraId="52C88FCE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color w:val="000000"/>
                <w:sz w:val="20"/>
                <w:szCs w:val="20"/>
                <w:lang w:val="uk-UA"/>
              </w:rPr>
              <w:t>мою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1BEEE" w14:textId="77777777" w:rsidR="006826E9" w:rsidRPr="001B179D" w:rsidRDefault="006826E9" w:rsidP="00CB7D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color w:val="000000"/>
                <w:sz w:val="20"/>
                <w:szCs w:val="20"/>
                <w:lang w:val="uk-UA"/>
              </w:rPr>
              <w:t xml:space="preserve">% виконання заходу від обсягів, </w:t>
            </w:r>
            <w:proofErr w:type="spellStart"/>
            <w:r w:rsidRPr="001B179D">
              <w:rPr>
                <w:color w:val="000000"/>
                <w:sz w:val="20"/>
                <w:szCs w:val="20"/>
                <w:lang w:val="uk-UA"/>
              </w:rPr>
              <w:t>затверд</w:t>
            </w:r>
            <w:proofErr w:type="spellEnd"/>
            <w:r w:rsidRPr="001B179D">
              <w:rPr>
                <w:color w:val="000000"/>
                <w:sz w:val="20"/>
                <w:szCs w:val="20"/>
                <w:lang w:val="uk-UA"/>
              </w:rPr>
              <w:t>-</w:t>
            </w:r>
          </w:p>
          <w:p w14:paraId="3C469C49" w14:textId="77777777" w:rsidR="006826E9" w:rsidRPr="001B179D" w:rsidRDefault="006826E9" w:rsidP="00CB7D27">
            <w:pPr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color w:val="000000"/>
                <w:sz w:val="20"/>
                <w:szCs w:val="20"/>
                <w:lang w:val="uk-UA"/>
              </w:rPr>
              <w:t xml:space="preserve">жених </w:t>
            </w:r>
            <w:proofErr w:type="spellStart"/>
            <w:r w:rsidRPr="001B179D">
              <w:rPr>
                <w:color w:val="000000"/>
                <w:sz w:val="20"/>
                <w:szCs w:val="20"/>
                <w:lang w:val="uk-UA"/>
              </w:rPr>
              <w:t>бюдже</w:t>
            </w:r>
            <w:proofErr w:type="spellEnd"/>
            <w:r w:rsidRPr="001B179D">
              <w:rPr>
                <w:color w:val="000000"/>
                <w:sz w:val="20"/>
                <w:szCs w:val="20"/>
                <w:lang w:val="uk-UA"/>
              </w:rPr>
              <w:t>-</w:t>
            </w:r>
          </w:p>
          <w:p w14:paraId="7BE65EAE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sz w:val="20"/>
                <w:szCs w:val="20"/>
                <w:lang w:val="uk-UA"/>
              </w:rPr>
            </w:pPr>
            <w:r w:rsidRPr="001B179D">
              <w:rPr>
                <w:color w:val="000000"/>
                <w:sz w:val="20"/>
                <w:szCs w:val="20"/>
                <w:lang w:val="uk-UA"/>
              </w:rPr>
              <w:t>том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21F6" w14:textId="77777777" w:rsidR="006826E9" w:rsidRPr="001B179D" w:rsidRDefault="006826E9" w:rsidP="00CB7D27">
            <w:pPr>
              <w:jc w:val="center"/>
              <w:rPr>
                <w:rFonts w:eastAsia="Arial"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Інформація про виконання або причини невиконання заходу (досягнутий результат)</w:t>
            </w:r>
          </w:p>
        </w:tc>
      </w:tr>
      <w:tr w:rsidR="006826E9" w:rsidRPr="001B179D" w14:paraId="40F081BE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66B53" w14:textId="77777777" w:rsidR="006826E9" w:rsidRDefault="006826E9" w:rsidP="00CB7D27">
            <w:pPr>
              <w:ind w:left="720"/>
              <w:contextualSpacing/>
              <w:jc w:val="center"/>
              <w:rPr>
                <w:b/>
                <w:bCs/>
                <w:lang w:val="uk-UA" w:eastAsia="x-none"/>
              </w:rPr>
            </w:pPr>
          </w:p>
          <w:p w14:paraId="6C101B34" w14:textId="77777777" w:rsidR="006826E9" w:rsidRPr="001B179D" w:rsidRDefault="006826E9" w:rsidP="00CB7D27">
            <w:pPr>
              <w:ind w:left="720"/>
              <w:contextualSpacing/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1.ДОШКІЛЬНА ОСВІТА</w:t>
            </w:r>
          </w:p>
        </w:tc>
      </w:tr>
      <w:tr w:rsidR="006826E9" w:rsidRPr="001B179D" w14:paraId="0D2B71D3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266B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4D340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Забезпечення доступності дошкільної освіти для дітей з ООП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92C2C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Оновлення обладнання ресурсних та сенсорних кімнат в ЗДО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0595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14CA2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5A26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3B15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314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1BC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DB19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34EA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 w:eastAsia="x-none"/>
              </w:rPr>
              <w:t xml:space="preserve">Здійснюється за рахунок державної субвенції для дітей з ООП. </w:t>
            </w:r>
          </w:p>
          <w:p w14:paraId="6374A6AF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</w:p>
        </w:tc>
      </w:tr>
      <w:tr w:rsidR="006826E9" w:rsidRPr="001B179D" w14:paraId="1114D6CB" w14:textId="77777777" w:rsidTr="00CB7D27">
        <w:trPr>
          <w:trHeight w:val="11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A74DB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1E128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78F1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Розвиток мережі інклюзивних груп.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8BA0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ЗДО </w:t>
            </w:r>
          </w:p>
          <w:p w14:paraId="799638A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80D6D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CF4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70DD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C18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01A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7627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9421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Програмних коштів не потребують.</w:t>
            </w:r>
          </w:p>
          <w:p w14:paraId="006DD86F" w14:textId="67470F7D" w:rsidR="006826E9" w:rsidRPr="001B179D" w:rsidRDefault="006826E9" w:rsidP="002701C2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Діє 19 інклюзивних груп у ЗДО №1-5, «Барвінок» </w:t>
            </w:r>
            <w:r w:rsidRPr="001B179D">
              <w:rPr>
                <w:lang w:val="uk-UA"/>
              </w:rPr>
              <w:t>в яких 47 дітей з ООП</w:t>
            </w:r>
          </w:p>
        </w:tc>
      </w:tr>
      <w:tr w:rsidR="006826E9" w:rsidRPr="001B179D" w14:paraId="719BDC30" w14:textId="77777777" w:rsidTr="00CB7D27">
        <w:trPr>
          <w:trHeight w:val="2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0F3A0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2A36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3D1F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Оплата праці фахівців за проведення (надання) додаткових психолого-педагогічних і корекційно-</w:t>
            </w:r>
            <w:proofErr w:type="spellStart"/>
            <w:r w:rsidRPr="001B179D">
              <w:rPr>
                <w:lang w:val="uk-UA" w:eastAsia="x-none"/>
              </w:rPr>
              <w:t>розвиткових</w:t>
            </w:r>
            <w:proofErr w:type="spellEnd"/>
            <w:r w:rsidRPr="001B179D">
              <w:rPr>
                <w:lang w:val="uk-UA" w:eastAsia="x-none"/>
              </w:rPr>
              <w:t xml:space="preserve"> занять (послуг)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B07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BB0A2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40F0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826,8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1EAD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408,412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A3B4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357,689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F29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49,4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AA41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5A4ED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Проведено (надано) додаткових психолого-педагогічних і корекційно-</w:t>
            </w:r>
            <w:proofErr w:type="spellStart"/>
            <w:r w:rsidRPr="001B179D">
              <w:rPr>
                <w:lang w:val="uk-UA" w:eastAsia="x-none"/>
              </w:rPr>
              <w:t>розвиткових</w:t>
            </w:r>
            <w:proofErr w:type="spellEnd"/>
            <w:r w:rsidRPr="001B179D">
              <w:rPr>
                <w:lang w:val="uk-UA" w:eastAsia="x-none"/>
              </w:rPr>
              <w:t xml:space="preserve"> занять (послуг) - 2568 годин</w:t>
            </w:r>
          </w:p>
          <w:p w14:paraId="5B734E9E" w14:textId="3ABFB31C" w:rsidR="006826E9" w:rsidRPr="001B179D" w:rsidRDefault="006826E9" w:rsidP="002701C2">
            <w:pPr>
              <w:jc w:val="both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кошти: 50, 723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</w:t>
            </w:r>
            <w:r>
              <w:rPr>
                <w:lang w:val="uk-UA" w:eastAsia="x-none"/>
              </w:rPr>
              <w:t xml:space="preserve"> </w:t>
            </w:r>
            <w:r w:rsidRPr="001B179D">
              <w:rPr>
                <w:lang w:val="uk-UA" w:eastAsia="x-none"/>
              </w:rPr>
              <w:t>(вистачило коштів державної субвенції)</w:t>
            </w:r>
          </w:p>
        </w:tc>
      </w:tr>
      <w:tr w:rsidR="006826E9" w:rsidRPr="001B179D" w14:paraId="0DD7F0C5" w14:textId="77777777" w:rsidTr="002701C2">
        <w:trPr>
          <w:trHeight w:val="9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00A6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lastRenderedPageBreak/>
              <w:t>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4804C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Впровадження ІКТ в освітній процес ЗДО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AD2F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Придбання комплексів інтерактивного обладнання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B15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EE9C9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BB10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230,000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B17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CE9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64C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B11C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5A46" w14:textId="2C2A11D7" w:rsidR="006826E9" w:rsidRPr="001B179D" w:rsidRDefault="006826E9" w:rsidP="002701C2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301E6B56" w14:textId="77777777" w:rsidTr="00CB7D27">
        <w:trPr>
          <w:trHeight w:val="23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C7807" w14:textId="77777777" w:rsidR="006826E9" w:rsidRPr="001B179D" w:rsidRDefault="006826E9" w:rsidP="00CB7D27">
            <w:pPr>
              <w:rPr>
                <w:b/>
                <w:bCs/>
                <w:color w:val="FF0000"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582CE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Забезпечення соціального захисту дітей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DFA6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Придбання новорічних подарунків /кондитерських виробів для вихованців до різдвяних свят.</w:t>
            </w:r>
          </w:p>
          <w:p w14:paraId="251B895F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BF7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ЗДО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B8D7A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F5935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E48ED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180,708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0A3E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159,840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CE621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55A9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88,5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0AA65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Придбані та видані подарунки (325,6  </w:t>
            </w:r>
            <w:r w:rsidRPr="001B179D">
              <w:rPr>
                <w:color w:val="FF0000"/>
                <w:lang w:val="uk-UA" w:eastAsia="x-none"/>
              </w:rPr>
              <w:t xml:space="preserve"> </w:t>
            </w:r>
            <w:r w:rsidRPr="001B179D">
              <w:rPr>
                <w:lang w:val="uk-UA" w:eastAsia="x-none"/>
              </w:rPr>
              <w:t>кг кондитерських виробів) для  813 дітей.</w:t>
            </w:r>
          </w:p>
          <w:p w14:paraId="3405BB3C" w14:textId="77777777" w:rsidR="006826E9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 </w:t>
            </w:r>
          </w:p>
          <w:p w14:paraId="475F5A77" w14:textId="1CD455FC" w:rsidR="006826E9" w:rsidRPr="001B179D" w:rsidRDefault="006826E9" w:rsidP="002701C2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20, 868</w:t>
            </w:r>
            <w:r>
              <w:rPr>
                <w:b/>
                <w:lang w:val="uk-UA" w:eastAsia="x-none"/>
              </w:rPr>
              <w:t xml:space="preserve">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  <w:r w:rsidRPr="001B179D">
              <w:rPr>
                <w:lang w:val="uk-UA" w:eastAsia="x-none"/>
              </w:rPr>
              <w:t xml:space="preserve"> (кондитерські вироби закуплено по нижчим ніж планувалося цінам)</w:t>
            </w:r>
          </w:p>
        </w:tc>
      </w:tr>
      <w:tr w:rsidR="006826E9" w:rsidRPr="001B179D" w14:paraId="1E00CE25" w14:textId="77777777" w:rsidTr="00CB7D27">
        <w:trPr>
          <w:trHeight w:val="1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88F7F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6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B907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 xml:space="preserve">Створення здоров’язберігаючих умов </w:t>
            </w:r>
            <w:proofErr w:type="spellStart"/>
            <w:r w:rsidRPr="001B179D">
              <w:rPr>
                <w:lang w:val="uk-UA"/>
              </w:rPr>
              <w:t>життєдіяль</w:t>
            </w:r>
            <w:proofErr w:type="spellEnd"/>
          </w:p>
          <w:p w14:paraId="20481CBC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proofErr w:type="spellStart"/>
            <w:r w:rsidRPr="001B179D">
              <w:rPr>
                <w:lang w:val="uk-UA"/>
              </w:rPr>
              <w:t>ності</w:t>
            </w:r>
            <w:proofErr w:type="spellEnd"/>
            <w:r w:rsidRPr="001B179D">
              <w:rPr>
                <w:lang w:val="uk-UA"/>
              </w:rPr>
              <w:t xml:space="preserve"> дітей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30DF3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Забезпечення харчуванням (сухими пайками) учасників освітнього 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D8D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DF82A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63C5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FB0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66,342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D798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66, 342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7D30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66,3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D56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7AB4" w14:textId="77777777" w:rsidR="006826E9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Забезпечення можливості безперервного перебування учасників освітнього процесу в укритті до 48 год</w:t>
            </w:r>
          </w:p>
          <w:p w14:paraId="4FC04416" w14:textId="77777777" w:rsidR="00F57643" w:rsidRPr="001B179D" w:rsidRDefault="00F57643" w:rsidP="00CB7D27">
            <w:pPr>
              <w:jc w:val="both"/>
              <w:rPr>
                <w:lang w:val="uk-UA" w:eastAsia="x-none"/>
              </w:rPr>
            </w:pPr>
          </w:p>
        </w:tc>
      </w:tr>
      <w:tr w:rsidR="006826E9" w:rsidRPr="001B179D" w14:paraId="4191C5D9" w14:textId="77777777" w:rsidTr="00CB7D27">
        <w:trPr>
          <w:trHeight w:val="16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263A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4F2C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 w:eastAsia="x-none"/>
              </w:rPr>
              <w:t>Приведення стану харчоблоків у відповідність до вимог НАССР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0522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Оновлення обладнання харчоблоків ЗДО №1,2,3,4,5, ЗДО «Барвінок»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79B0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ЗДО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514B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2821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1 000,0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5E52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3F9F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9E7A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9BB6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82DCC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6DD93096" w14:textId="77777777" w:rsidTr="00CB7D27">
        <w:trPr>
          <w:trHeight w:val="606"/>
        </w:trPr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EE67" w14:textId="77777777" w:rsidR="006826E9" w:rsidRPr="001B179D" w:rsidRDefault="006826E9" w:rsidP="00CB7D27">
            <w:pPr>
              <w:jc w:val="both"/>
              <w:rPr>
                <w:rFonts w:eastAsia="Arial"/>
                <w:color w:val="000000"/>
                <w:lang w:val="uk-UA"/>
              </w:rPr>
            </w:pPr>
            <w:r w:rsidRPr="001B179D">
              <w:rPr>
                <w:b/>
                <w:bCs/>
                <w:lang w:val="uk-UA" w:eastAsia="x-none"/>
              </w:rPr>
              <w:t>Всього за напрямом «Дошкільна освіта»</w:t>
            </w:r>
            <w:r w:rsidRPr="001B179D">
              <w:rPr>
                <w:b/>
                <w:lang w:val="uk-UA" w:eastAsia="x-none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98D5B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0AEC7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2 491,8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F68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655,462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E0D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583,871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CB5D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86D6B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89,1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6ED3" w14:textId="77777777" w:rsidR="006826E9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 </w:t>
            </w:r>
          </w:p>
          <w:p w14:paraId="64FB405E" w14:textId="77777777" w:rsidR="006826E9" w:rsidRDefault="006826E9" w:rsidP="002701C2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71,591 тис.</w:t>
            </w:r>
            <w:r>
              <w:rPr>
                <w:b/>
                <w:lang w:val="uk-UA" w:eastAsia="x-none"/>
              </w:rPr>
              <w:t xml:space="preserve"> </w:t>
            </w:r>
            <w:r w:rsidRPr="001B179D">
              <w:rPr>
                <w:b/>
                <w:lang w:val="uk-UA" w:eastAsia="x-none"/>
              </w:rPr>
              <w:t>грн.</w:t>
            </w:r>
          </w:p>
          <w:p w14:paraId="0008D4D2" w14:textId="1487D9EA" w:rsidR="002701C2" w:rsidRPr="001B179D" w:rsidRDefault="002701C2" w:rsidP="002701C2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21E15C47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9E27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2.ЗАГАЛЬНА СЕРЕДНЯ ОСВІТА</w:t>
            </w:r>
          </w:p>
        </w:tc>
      </w:tr>
      <w:tr w:rsidR="006826E9" w:rsidRPr="001B179D" w14:paraId="41AB5289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DC4FE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089B1CC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lastRenderedPageBreak/>
              <w:t>2.1. Впровадження Концепції «Нової Української Школи»</w:t>
            </w:r>
          </w:p>
        </w:tc>
      </w:tr>
      <w:tr w:rsidR="006826E9" w:rsidRPr="001B179D" w14:paraId="40635E60" w14:textId="77777777" w:rsidTr="00CB7D27">
        <w:trPr>
          <w:trHeight w:val="138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289C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lastRenderedPageBreak/>
              <w:t>8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4D685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>Продовження реформування загальної середньої освіти згідно з Концепцією НУШ</w:t>
            </w:r>
          </w:p>
          <w:p w14:paraId="22E66ABC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6D88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Придбання засобів навчання та обладнання навчального і загального призначення для навчальних кабінетів 7-9 класів </w:t>
            </w:r>
          </w:p>
          <w:p w14:paraId="250C064D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  <w:p w14:paraId="595A703E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E42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4A2B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2025рік</w:t>
            </w:r>
          </w:p>
          <w:p w14:paraId="7FC039E5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  <w:p w14:paraId="0C7A0413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 xml:space="preserve">, в </w:t>
            </w: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т.ч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65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1C305091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048F8D4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7 000,0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5B8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4049F26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6FE57351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1 932,143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EE1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3D0B2E4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70FB891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1 692,188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6BF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2FE2A66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25162511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5B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4B4CA85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56E24AD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F3B3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Придбано засоби навчання для 16 </w:t>
            </w:r>
            <w:proofErr w:type="spellStart"/>
            <w:r w:rsidRPr="001B179D">
              <w:rPr>
                <w:lang w:val="uk-UA" w:eastAsia="x-none"/>
              </w:rPr>
              <w:t>каб</w:t>
            </w:r>
            <w:proofErr w:type="spellEnd"/>
            <w:r w:rsidRPr="001B179D">
              <w:rPr>
                <w:lang w:val="uk-UA" w:eastAsia="x-none"/>
              </w:rPr>
              <w:t xml:space="preserve">., де навчаються учні 5-9 кл. </w:t>
            </w:r>
          </w:p>
          <w:p w14:paraId="5A7027B0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кошти(придбано обладнання за нижчими ніж планувалося цінами): 239,955тис.грн. </w:t>
            </w:r>
          </w:p>
          <w:p w14:paraId="1BAF824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Із них:</w:t>
            </w:r>
          </w:p>
          <w:p w14:paraId="37268503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167, 968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 –</w:t>
            </w:r>
          </w:p>
          <w:p w14:paraId="5BC9910A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 державного бюджету;</w:t>
            </w:r>
          </w:p>
          <w:p w14:paraId="5ECE1B6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71,987тис.грн.-</w:t>
            </w:r>
          </w:p>
          <w:p w14:paraId="23FD1D8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 місцевого бюджету</w:t>
            </w:r>
            <w:r w:rsidRPr="001B179D">
              <w:rPr>
                <w:b/>
                <w:lang w:val="uk-UA" w:eastAsia="x-none"/>
              </w:rPr>
              <w:t xml:space="preserve"> </w:t>
            </w:r>
          </w:p>
        </w:tc>
      </w:tr>
      <w:tr w:rsidR="006826E9" w:rsidRPr="001B179D" w14:paraId="468736E3" w14:textId="77777777" w:rsidTr="00CB7D27">
        <w:trPr>
          <w:trHeight w:val="3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C89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FE70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B9EB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6528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B81E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lang w:val="uk-UA" w:eastAsia="x-none"/>
              </w:rPr>
              <w:t>держ</w:t>
            </w:r>
            <w:proofErr w:type="spellEnd"/>
            <w:r w:rsidRPr="001B179D">
              <w:rPr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2601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4 900,00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E2E6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1 352,5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CE2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1 184,532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8D5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C350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9314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4BA506C2" w14:textId="77777777" w:rsidTr="00CB7D27">
        <w:trPr>
          <w:trHeight w:val="4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18D63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9F085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D0B2F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3076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0DC62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lang w:val="uk-UA" w:eastAsia="x-none"/>
              </w:rPr>
              <w:t>місцев</w:t>
            </w:r>
            <w:proofErr w:type="spellEnd"/>
            <w:r w:rsidRPr="001B179D">
              <w:rPr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351C7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2 100,00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4FF4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579,643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24BA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507,656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AE4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3350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84327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4DD3EA18" w14:textId="77777777" w:rsidTr="00CB7D27">
        <w:trPr>
          <w:trHeight w:val="92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2748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>9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CB0B9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Впровадження сучасних  інформаційних технологій в організацію освітнього процесу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4928E" w14:textId="77777777" w:rsidR="006826E9" w:rsidRPr="001B179D" w:rsidRDefault="006826E9" w:rsidP="00CB7D27">
            <w:pPr>
              <w:rPr>
                <w:lang w:val="uk-UA" w:eastAsia="uk-UA"/>
              </w:rPr>
            </w:pPr>
            <w:r w:rsidRPr="001B179D">
              <w:rPr>
                <w:lang w:val="uk-UA" w:eastAsia="x-none"/>
              </w:rPr>
              <w:t>Придбання засобів навчання та обладнання для STEM-лабораторій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73A4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ECAA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  <w:p w14:paraId="7FDE04CE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  <w:p w14:paraId="036B44E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 xml:space="preserve">, в </w:t>
            </w: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т.ч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30B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7DE0F46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3A0C747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5 000,0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1F3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6002A7D0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60ECD0E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8F6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411F9D4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74E21DA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C1CE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22ACBFA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5841058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6ED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7A6F745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</w:p>
          <w:p w14:paraId="20D0057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FBBE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ресурсу.</w:t>
            </w:r>
          </w:p>
          <w:p w14:paraId="015FA89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 </w:t>
            </w:r>
          </w:p>
        </w:tc>
      </w:tr>
      <w:tr w:rsidR="006826E9" w:rsidRPr="001B179D" w14:paraId="7DDDAB3E" w14:textId="77777777" w:rsidTr="00CB7D2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885DE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47137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FD1B" w14:textId="77777777" w:rsidR="006826E9" w:rsidRPr="001B179D" w:rsidRDefault="006826E9" w:rsidP="00CB7D27">
            <w:pPr>
              <w:rPr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E28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45B6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lang w:val="uk-UA" w:eastAsia="x-none"/>
              </w:rPr>
              <w:t>держ</w:t>
            </w:r>
            <w:proofErr w:type="spellEnd"/>
            <w:r w:rsidRPr="001B179D">
              <w:rPr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F83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CFA9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5BF0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D6EE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FF6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5BA6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45B421ED" w14:textId="77777777" w:rsidTr="00CB7D27">
        <w:trPr>
          <w:trHeight w:val="58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75B7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1A0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7F049" w14:textId="77777777" w:rsidR="006826E9" w:rsidRPr="001B179D" w:rsidRDefault="006826E9" w:rsidP="00CB7D27">
            <w:pPr>
              <w:rPr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A2690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660D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lang w:val="uk-UA" w:eastAsia="x-none"/>
              </w:rPr>
              <w:t>місцев</w:t>
            </w:r>
            <w:proofErr w:type="spellEnd"/>
            <w:r w:rsidRPr="001B179D">
              <w:rPr>
                <w:lang w:val="uk-UA" w:eastAsia="x-none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F67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40E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163B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5658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C594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63BD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18EC0F26" w14:textId="77777777" w:rsidTr="00CB7D27">
        <w:trPr>
          <w:trHeight w:val="2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659E4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>10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3CAB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 xml:space="preserve">Забезпечення предметних кабінетів відповідно до вимог </w:t>
            </w:r>
            <w:r w:rsidRPr="001B179D">
              <w:rPr>
                <w:lang w:val="uk-UA"/>
              </w:rPr>
              <w:lastRenderedPageBreak/>
              <w:t>новітніх освітніх технологій і методів навчання  для  забезпечення якісної профільної освіти</w:t>
            </w:r>
          </w:p>
          <w:p w14:paraId="6BAB58D7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1F87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lastRenderedPageBreak/>
              <w:t xml:space="preserve">Придбання </w:t>
            </w:r>
            <w:proofErr w:type="spellStart"/>
            <w:r w:rsidRPr="001B179D">
              <w:t>засоб</w:t>
            </w:r>
            <w:r w:rsidRPr="001B179D">
              <w:rPr>
                <w:lang w:val="uk-UA"/>
              </w:rPr>
              <w:t>ів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навчання</w:t>
            </w:r>
            <w:proofErr w:type="spellEnd"/>
            <w:r w:rsidRPr="001B179D">
              <w:t xml:space="preserve"> та </w:t>
            </w:r>
            <w:proofErr w:type="spellStart"/>
            <w:r w:rsidRPr="001B179D">
              <w:t>обладнання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навчального</w:t>
            </w:r>
            <w:proofErr w:type="spellEnd"/>
            <w:r w:rsidRPr="001B179D">
              <w:t xml:space="preserve"> і </w:t>
            </w:r>
            <w:proofErr w:type="spellStart"/>
            <w:r w:rsidRPr="001B179D">
              <w:t>загального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призначення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 xml:space="preserve">для </w:t>
            </w:r>
            <w:proofErr w:type="spellStart"/>
            <w:r w:rsidRPr="001B179D">
              <w:lastRenderedPageBreak/>
              <w:t>кабінетів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природничо-математичних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предметів</w:t>
            </w:r>
            <w:proofErr w:type="spellEnd"/>
            <w:r w:rsidRPr="001B179D">
              <w:br/>
            </w:r>
            <w:r w:rsidRPr="001B179D">
              <w:rPr>
                <w:lang w:val="uk-UA"/>
              </w:rPr>
              <w:t>Ліцею ім. В.Чорновола</w:t>
            </w:r>
          </w:p>
          <w:p w14:paraId="5FD2356A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0644" w14:textId="77777777" w:rsidR="006826E9" w:rsidRPr="001B179D" w:rsidRDefault="006826E9" w:rsidP="00CB7D27">
            <w:proofErr w:type="spellStart"/>
            <w:r w:rsidRPr="001B179D">
              <w:lastRenderedPageBreak/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>МР,</w:t>
            </w:r>
          </w:p>
          <w:p w14:paraId="31F5219E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 xml:space="preserve">Ліцей ім. </w:t>
            </w:r>
            <w:r w:rsidRPr="001B179D">
              <w:rPr>
                <w:lang w:val="uk-UA"/>
              </w:rPr>
              <w:lastRenderedPageBreak/>
              <w:t>Чорновола</w:t>
            </w:r>
          </w:p>
          <w:p w14:paraId="241765B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FE78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104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F64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685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CE8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035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DB6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Заплановане придбання на наступні роки</w:t>
            </w:r>
          </w:p>
        </w:tc>
      </w:tr>
      <w:tr w:rsidR="006826E9" w:rsidRPr="001B179D" w14:paraId="490BEB41" w14:textId="77777777" w:rsidTr="00CB7D27">
        <w:trPr>
          <w:trHeight w:val="39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E8D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573F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EF3E" w14:textId="77777777" w:rsidR="006826E9" w:rsidRPr="001B179D" w:rsidRDefault="006826E9" w:rsidP="00CB7D27">
            <w:pPr>
              <w:rPr>
                <w:lang w:val="uk-UA" w:eastAsia="uk-UA"/>
              </w:rPr>
            </w:pPr>
            <w:r w:rsidRPr="001B179D">
              <w:rPr>
                <w:b/>
                <w:lang w:val="uk-UA" w:eastAsia="x-none"/>
              </w:rPr>
              <w:t>Разом п. 2.1., в т.ч.: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3F1D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0C608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9D1FD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896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1 932,143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6B51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1 692,188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EB07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34E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2EBA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кошти: 239,955тис.грн. </w:t>
            </w:r>
          </w:p>
          <w:p w14:paraId="475A60E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Із них:</w:t>
            </w:r>
          </w:p>
          <w:p w14:paraId="714339E7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167, 968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 –</w:t>
            </w:r>
          </w:p>
          <w:p w14:paraId="3B114C87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 державного бюджету;</w:t>
            </w:r>
          </w:p>
          <w:p w14:paraId="21B1A96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71,987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.-</w:t>
            </w:r>
          </w:p>
          <w:p w14:paraId="37BC2CB5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з місцевого бюджету</w:t>
            </w:r>
          </w:p>
        </w:tc>
      </w:tr>
      <w:tr w:rsidR="006826E9" w:rsidRPr="001B179D" w14:paraId="5361A1BF" w14:textId="77777777" w:rsidTr="00CB7D27">
        <w:trPr>
          <w:trHeight w:val="293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BBC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844E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8B96" w14:textId="77777777" w:rsidR="006826E9" w:rsidRPr="001B179D" w:rsidRDefault="006826E9" w:rsidP="00CB7D27">
            <w:pPr>
              <w:rPr>
                <w:lang w:val="uk-UA" w:eastAsia="uk-UA"/>
              </w:rPr>
            </w:pPr>
            <w:proofErr w:type="spellStart"/>
            <w:r w:rsidRPr="001B179D">
              <w:rPr>
                <w:b/>
                <w:lang w:val="uk-UA" w:eastAsia="x-none"/>
              </w:rPr>
              <w:t>держ.бюджет</w:t>
            </w:r>
            <w:proofErr w:type="spellEnd"/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3DED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E1A2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EEC6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8 400,0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2037D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1 352,5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98E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1 184,532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464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C535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5C489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2E6788B6" w14:textId="77777777" w:rsidTr="00CB7D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FE7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1284" w14:textId="77777777" w:rsidR="006826E9" w:rsidRPr="001B179D" w:rsidRDefault="006826E9" w:rsidP="00CB7D27">
            <w:pPr>
              <w:rPr>
                <w:lang w:val="uk-UA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C3262" w14:textId="77777777" w:rsidR="006826E9" w:rsidRPr="001B179D" w:rsidRDefault="006826E9" w:rsidP="00CB7D27">
            <w:pPr>
              <w:rPr>
                <w:lang w:val="uk-UA" w:eastAsia="uk-UA"/>
              </w:rPr>
            </w:pPr>
            <w:r w:rsidRPr="001B179D">
              <w:rPr>
                <w:b/>
                <w:lang w:val="uk-UA" w:eastAsia="x-none"/>
              </w:rPr>
              <w:t>місцевий бюджет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5D109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134A3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4068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3 600,0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CC4E7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579,643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A93B4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507,656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14CA9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DB4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87,6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954D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00E59E36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46A82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3FA6E680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2.2. Удосконалення матеріально-технічної та навчальної бази закладів загальної середньої освіти</w:t>
            </w:r>
          </w:p>
        </w:tc>
      </w:tr>
      <w:tr w:rsidR="006826E9" w:rsidRPr="001B179D" w14:paraId="6AB268C6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2BB4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40B5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Удосконалення матеріально-технічної бази навчальних кабінетів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F1418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Забезпечення засобами навчання та обладнанням навчального і загального призначення кабінетів природничо-математичних предметів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29E9F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Управління освіти ПМР, 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F6F0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D4E1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6 050,0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6BA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3880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78F9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CCD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B318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716FB21F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A5197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E9A4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Створення безпечних умов для </w:t>
            </w:r>
            <w:r w:rsidRPr="001B179D">
              <w:rPr>
                <w:bCs/>
                <w:lang w:val="uk-UA" w:eastAsia="x-none"/>
              </w:rPr>
              <w:lastRenderedPageBreak/>
              <w:t>учасників освітнього процесу</w:t>
            </w:r>
          </w:p>
          <w:p w14:paraId="5CB825F9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  <w:p w14:paraId="1F95A2CB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Створення безпечного та здорового середовища  в закладі освіти з використанням ІКТ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F759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lastRenderedPageBreak/>
              <w:t xml:space="preserve">Встановлення системи «Безпечна школа» </w:t>
            </w:r>
            <w:r w:rsidRPr="001B179D">
              <w:rPr>
                <w:lang w:val="uk-UA"/>
              </w:rPr>
              <w:lastRenderedPageBreak/>
              <w:t xml:space="preserve">у Ліцеї № 3 «Авторська школа </w:t>
            </w:r>
            <w:proofErr w:type="spellStart"/>
            <w:r w:rsidRPr="001B179D">
              <w:rPr>
                <w:lang w:val="uk-UA"/>
              </w:rPr>
              <w:t>М.П.Гузика</w:t>
            </w:r>
            <w:proofErr w:type="spellEnd"/>
            <w:r w:rsidRPr="001B179D">
              <w:rPr>
                <w:lang w:val="uk-UA"/>
              </w:rPr>
              <w:t>» Південнівської міської ради Одеського району 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7F49E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lastRenderedPageBreak/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lastRenderedPageBreak/>
              <w:t>П</w:t>
            </w:r>
            <w:r w:rsidRPr="001B179D">
              <w:t xml:space="preserve">МР, </w:t>
            </w:r>
          </w:p>
          <w:p w14:paraId="2EDFF85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АШГ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7CCA5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lastRenderedPageBreak/>
              <w:t>2025</w:t>
            </w:r>
          </w:p>
          <w:p w14:paraId="1A82C404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67A69" w14:textId="77777777" w:rsidR="006826E9" w:rsidRPr="001B179D" w:rsidRDefault="006826E9" w:rsidP="00CB7D27">
            <w:pPr>
              <w:jc w:val="both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E76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3814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6E9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A21E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35C7A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06AD8B43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4E90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DB8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5B57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Встановлення системи «Безпечна школа» у Ліцеї № 4 імені В’ячеслава </w:t>
            </w:r>
            <w:proofErr w:type="spellStart"/>
            <w:r w:rsidRPr="001B179D">
              <w:rPr>
                <w:lang w:val="uk-UA"/>
              </w:rPr>
              <w:t>Чорновола</w:t>
            </w:r>
            <w:proofErr w:type="spellEnd"/>
            <w:r w:rsidRPr="001B179D">
              <w:rPr>
                <w:lang w:val="uk-UA"/>
              </w:rPr>
              <w:t xml:space="preserve"> Південнівської міської ради Одеського району Одеської області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06862" w14:textId="77777777" w:rsidR="006826E9" w:rsidRPr="001B179D" w:rsidRDefault="006826E9" w:rsidP="00CB7D27">
            <w:pPr>
              <w:jc w:val="both"/>
            </w:pPr>
            <w:proofErr w:type="spellStart"/>
            <w:r w:rsidRPr="001B179D">
              <w:t>Управління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 xml:space="preserve">Управління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 xml:space="preserve">МР, </w:t>
            </w:r>
          </w:p>
          <w:p w14:paraId="209147A1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59EAB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2026</w:t>
            </w:r>
          </w:p>
          <w:p w14:paraId="3B54BBEC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103F" w14:textId="77777777" w:rsidR="006826E9" w:rsidRPr="001B179D" w:rsidRDefault="006826E9" w:rsidP="00CB7D27">
            <w:pPr>
              <w:jc w:val="both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E191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4E61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BC152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42CC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6746F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Заплановано на 2026 рік</w:t>
            </w:r>
          </w:p>
        </w:tc>
      </w:tr>
      <w:tr w:rsidR="006826E9" w:rsidRPr="001B179D" w14:paraId="09630B37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4103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14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E85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4C3D8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Встановлення системи «Безпечна школа» у Комунальному закладі «</w:t>
            </w:r>
            <w:proofErr w:type="spellStart"/>
            <w:r w:rsidRPr="001B179D">
              <w:rPr>
                <w:lang w:val="uk-UA"/>
              </w:rPr>
              <w:t>Сичавська</w:t>
            </w:r>
            <w:proofErr w:type="spellEnd"/>
            <w:r w:rsidRPr="001B179D">
              <w:rPr>
                <w:lang w:val="uk-UA"/>
              </w:rPr>
              <w:t xml:space="preserve"> гімназія» </w:t>
            </w:r>
            <w:proofErr w:type="spellStart"/>
            <w:r w:rsidRPr="001B179D">
              <w:rPr>
                <w:lang w:val="uk-UA"/>
              </w:rPr>
              <w:t>південнівської</w:t>
            </w:r>
            <w:proofErr w:type="spellEnd"/>
            <w:r w:rsidRPr="001B179D">
              <w:rPr>
                <w:lang w:val="uk-UA"/>
              </w:rPr>
              <w:t xml:space="preserve"> міської ради Одеського району Одеської області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3F0A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>Управління освіти ПМР,</w:t>
            </w:r>
          </w:p>
          <w:p w14:paraId="2CD128FE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proofErr w:type="spellStart"/>
            <w:r w:rsidRPr="001B179D">
              <w:rPr>
                <w:lang w:val="uk-UA"/>
              </w:rPr>
              <w:t>Сичавська</w:t>
            </w:r>
            <w:proofErr w:type="spellEnd"/>
            <w:r w:rsidRPr="001B179D">
              <w:rPr>
                <w:lang w:val="uk-UA"/>
              </w:rPr>
              <w:t xml:space="preserve"> гімназія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E6140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2027</w:t>
            </w:r>
          </w:p>
          <w:p w14:paraId="7B85D14D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7D51" w14:textId="77777777" w:rsidR="006826E9" w:rsidRPr="001B179D" w:rsidRDefault="006826E9" w:rsidP="00CB7D27">
            <w:pPr>
              <w:jc w:val="both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3807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231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D1F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501E7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9B5C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Заплановано на 2027 рік</w:t>
            </w:r>
          </w:p>
        </w:tc>
      </w:tr>
      <w:tr w:rsidR="006826E9" w:rsidRPr="001B179D" w14:paraId="552BDE73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FAF2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15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F812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DA26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uk-UA"/>
              </w:rPr>
              <w:t>Придбання обладнання для класу безпеки</w:t>
            </w:r>
            <w:r w:rsidRPr="001B179D">
              <w:rPr>
                <w:lang w:val="uk-UA"/>
              </w:rPr>
              <w:t xml:space="preserve"> Ліцею № 1 Південнівської міської ради Одеського району </w:t>
            </w:r>
            <w:r w:rsidRPr="001B179D">
              <w:rPr>
                <w:lang w:val="uk-UA"/>
              </w:rPr>
              <w:lastRenderedPageBreak/>
              <w:t>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D3245" w14:textId="77777777" w:rsidR="006826E9" w:rsidRPr="001B179D" w:rsidRDefault="006826E9" w:rsidP="00CB7D27">
            <w:pPr>
              <w:jc w:val="both"/>
            </w:pPr>
            <w:proofErr w:type="spellStart"/>
            <w:r w:rsidRPr="001B179D">
              <w:lastRenderedPageBreak/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>МР,</w:t>
            </w:r>
          </w:p>
          <w:p w14:paraId="116E78E1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 xml:space="preserve">Ліцей </w:t>
            </w:r>
          </w:p>
          <w:p w14:paraId="56201439" w14:textId="77777777" w:rsidR="006826E9" w:rsidRPr="001B179D" w:rsidRDefault="006826E9" w:rsidP="00CB7D27">
            <w:pPr>
              <w:jc w:val="both"/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/>
              </w:rPr>
              <w:t>№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A94C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2026</w:t>
            </w:r>
          </w:p>
          <w:p w14:paraId="58CF933D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61B4" w14:textId="77777777" w:rsidR="006826E9" w:rsidRPr="001B179D" w:rsidRDefault="006826E9" w:rsidP="00CB7D27">
            <w:pPr>
              <w:jc w:val="both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1085C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A6A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96BAE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4BF7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F61E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Заплановано на 2026 рік</w:t>
            </w:r>
          </w:p>
        </w:tc>
      </w:tr>
      <w:tr w:rsidR="006826E9" w:rsidRPr="001B179D" w14:paraId="0592D80F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1BDDE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16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AA31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6EAA6" w14:textId="77777777" w:rsidR="006826E9" w:rsidRPr="001B179D" w:rsidRDefault="006826E9" w:rsidP="00CB7D27">
            <w:pPr>
              <w:rPr>
                <w:lang w:val="uk-UA" w:eastAsia="x-none"/>
              </w:rPr>
            </w:pPr>
            <w:proofErr w:type="spellStart"/>
            <w:r w:rsidRPr="001B179D">
              <w:t>Придбання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обладнання</w:t>
            </w:r>
            <w:proofErr w:type="spellEnd"/>
            <w:r w:rsidRPr="001B179D">
              <w:t xml:space="preserve"> для </w:t>
            </w:r>
            <w:proofErr w:type="spellStart"/>
            <w:r w:rsidRPr="001B179D">
              <w:t>класу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безпеки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Ліцею</w:t>
            </w:r>
            <w:proofErr w:type="spellEnd"/>
            <w:r w:rsidRPr="001B179D">
              <w:t xml:space="preserve"> № 3 «</w:t>
            </w:r>
            <w:proofErr w:type="spellStart"/>
            <w:r w:rsidRPr="001B179D">
              <w:t>Авторська</w:t>
            </w:r>
            <w:proofErr w:type="spellEnd"/>
            <w:r w:rsidRPr="001B179D">
              <w:t xml:space="preserve"> школа </w:t>
            </w:r>
            <w:proofErr w:type="spellStart"/>
            <w:r w:rsidRPr="001B179D">
              <w:t>М.П.Гузика</w:t>
            </w:r>
            <w:proofErr w:type="spellEnd"/>
            <w:r w:rsidRPr="001B179D">
              <w:t>»</w:t>
            </w:r>
            <w:r w:rsidRPr="001B179D">
              <w:rPr>
                <w:lang w:val="uk-UA"/>
              </w:rPr>
              <w:t xml:space="preserve"> </w:t>
            </w:r>
            <w:proofErr w:type="spellStart"/>
            <w:r w:rsidRPr="001B179D">
              <w:rPr>
                <w:lang w:val="uk-UA"/>
              </w:rPr>
              <w:t>Південнявської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міської</w:t>
            </w:r>
            <w:proofErr w:type="spellEnd"/>
            <w:r w:rsidRPr="001B179D">
              <w:t xml:space="preserve"> ради </w:t>
            </w:r>
            <w:proofErr w:type="spellStart"/>
            <w:r w:rsidRPr="001B179D">
              <w:t>Одеського</w:t>
            </w:r>
            <w:proofErr w:type="spellEnd"/>
            <w:r w:rsidRPr="001B179D">
              <w:t xml:space="preserve"> району </w:t>
            </w:r>
            <w:proofErr w:type="spellStart"/>
            <w:r w:rsidRPr="001B179D">
              <w:t>Одеської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області</w:t>
            </w:r>
            <w:proofErr w:type="spellEnd"/>
            <w:r w:rsidRPr="001B179D"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4BBC4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Управління освіти ПМР,</w:t>
            </w:r>
          </w:p>
          <w:p w14:paraId="6CD449C2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АШГ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8579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2025</w:t>
            </w:r>
          </w:p>
          <w:p w14:paraId="58F33F4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971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000B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B71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A6D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0D2B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C5D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62EAB874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77D0E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5787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938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Придбання обладнання для класу безпеки Комунального закладу «</w:t>
            </w:r>
            <w:proofErr w:type="spellStart"/>
            <w:r w:rsidRPr="001B179D">
              <w:rPr>
                <w:lang w:val="uk-UA"/>
              </w:rPr>
              <w:t>Сичавська</w:t>
            </w:r>
            <w:proofErr w:type="spellEnd"/>
            <w:r w:rsidRPr="001B179D">
              <w:rPr>
                <w:lang w:val="uk-UA"/>
              </w:rPr>
              <w:t xml:space="preserve"> гімназія» Південнівської міської ради Одеського району Одеської області»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64B4D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>Управління освіти ПМР,</w:t>
            </w:r>
          </w:p>
          <w:p w14:paraId="5B038C7B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proofErr w:type="spellStart"/>
            <w:r w:rsidRPr="001B179D">
              <w:rPr>
                <w:lang w:val="uk-UA"/>
              </w:rPr>
              <w:t>Сичавська</w:t>
            </w:r>
            <w:proofErr w:type="spellEnd"/>
            <w:r w:rsidRPr="001B179D">
              <w:rPr>
                <w:lang w:val="uk-UA"/>
              </w:rPr>
              <w:t xml:space="preserve"> гімназія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3DC6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2027</w:t>
            </w:r>
          </w:p>
          <w:p w14:paraId="261BAEC5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C8D3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3368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08D7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F4088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B6D75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095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Заплановано на 2027 рік</w:t>
            </w:r>
          </w:p>
        </w:tc>
      </w:tr>
      <w:tr w:rsidR="006826E9" w:rsidRPr="001B179D" w14:paraId="4D348F11" w14:textId="77777777" w:rsidTr="00CB7D27">
        <w:trPr>
          <w:trHeight w:val="105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3685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18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F7A3D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Створення сучасного освітнього простору для забезпечення надання якісної профільної освіти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13B8C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Придбання засобів навчання та обладнання для кабінетів/лабораторій на створення сучасного освітнього простору Ліцею № 4 імені В’ячеслава Чорновола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24FA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t>Управління освіти ПМР,</w:t>
            </w:r>
          </w:p>
          <w:p w14:paraId="651570B9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4440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2025 рік</w:t>
            </w:r>
          </w:p>
          <w:p w14:paraId="4050F2F6" w14:textId="77777777" w:rsidR="006826E9" w:rsidRPr="001B179D" w:rsidRDefault="006826E9" w:rsidP="00CB7D27">
            <w:pPr>
              <w:rPr>
                <w:lang w:val="uk-UA"/>
              </w:rPr>
            </w:pPr>
          </w:p>
          <w:p w14:paraId="7C85AB8C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051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07B6CDC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0B00E1E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3BE7EF07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7 858,1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C6A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6D67F6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3DE1AB78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57BDE68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FFE0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C90CF2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7A689E27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A882FD6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FED58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361498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64F4E0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7B708DD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9A7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3D5F48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213312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551183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2D6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  <w:p w14:paraId="78B43D73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  <w:p w14:paraId="35A67072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3EC97AD4" w14:textId="77777777" w:rsidTr="00CB7D27">
        <w:trPr>
          <w:trHeight w:val="123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6E37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3B86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7425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AA1EE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1648" w14:textId="77777777" w:rsidR="006826E9" w:rsidRPr="001B179D" w:rsidRDefault="006826E9" w:rsidP="00CB7D27">
            <w:pPr>
              <w:rPr>
                <w:lang w:val="uk-UA"/>
              </w:rPr>
            </w:pPr>
          </w:p>
          <w:p w14:paraId="29EA946F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rPr>
                <w:lang w:val="uk-UA"/>
              </w:rPr>
              <w:t>держ</w:t>
            </w:r>
            <w:proofErr w:type="spellEnd"/>
            <w:r w:rsidRPr="001B179D">
              <w:rPr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3CB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591F22E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7 072,29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8E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37B7E318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FE40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3F2B2E31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E53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3C42546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442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6BEDB52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07BC7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2E62B48E" w14:textId="77777777" w:rsidTr="00CB7D27">
        <w:trPr>
          <w:trHeight w:val="5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9E251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C2C52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D190A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408A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6D8E9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rPr>
                <w:lang w:val="uk-UA"/>
              </w:rPr>
              <w:t>місцев</w:t>
            </w:r>
            <w:proofErr w:type="spellEnd"/>
            <w:r w:rsidRPr="001B179D">
              <w:rPr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C0FF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785,81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BF8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E32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D319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3DAB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BC574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357255CB" w14:textId="77777777" w:rsidTr="00CB7D27">
        <w:trPr>
          <w:trHeight w:val="2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57505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19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F498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Забезпеченн</w:t>
            </w:r>
            <w:r w:rsidRPr="001B179D">
              <w:rPr>
                <w:bCs/>
                <w:lang w:val="uk-UA" w:eastAsia="x-none"/>
              </w:rPr>
              <w:lastRenderedPageBreak/>
              <w:t>я доступності базової та повної загальної середньої освіти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23266" w14:textId="77777777" w:rsidR="006826E9" w:rsidRPr="001B179D" w:rsidRDefault="006826E9" w:rsidP="00CB7D27">
            <w:pPr>
              <w:rPr>
                <w:lang w:val="uk-UA" w:eastAsia="uk-UA"/>
              </w:rPr>
            </w:pPr>
            <w:r w:rsidRPr="001B179D">
              <w:rPr>
                <w:lang w:val="uk-UA" w:eastAsia="uk-UA"/>
              </w:rPr>
              <w:lastRenderedPageBreak/>
              <w:t xml:space="preserve">Придбання </w:t>
            </w:r>
            <w:r w:rsidRPr="001B179D">
              <w:rPr>
                <w:lang w:val="uk-UA" w:eastAsia="uk-UA"/>
              </w:rPr>
              <w:lastRenderedPageBreak/>
              <w:t xml:space="preserve">шкільного автобусу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4625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lastRenderedPageBreak/>
              <w:t>Управлі</w:t>
            </w:r>
            <w:r w:rsidRPr="001B179D">
              <w:rPr>
                <w:lang w:val="uk-UA"/>
              </w:rPr>
              <w:lastRenderedPageBreak/>
              <w:t>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9F4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lastRenderedPageBreak/>
              <w:t xml:space="preserve">2025 </w:t>
            </w:r>
            <w:r w:rsidRPr="001B179D">
              <w:rPr>
                <w:rFonts w:eastAsia="Arial"/>
                <w:color w:val="000000"/>
                <w:lang w:val="uk-UA"/>
              </w:rPr>
              <w:lastRenderedPageBreak/>
              <w:t>рік</w:t>
            </w:r>
          </w:p>
          <w:p w14:paraId="40022A5A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F87D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lastRenderedPageBreak/>
              <w:t>4 000,0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8E4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4 000,0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37D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610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5A4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96,2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A7FB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Придбано шкільний </w:t>
            </w:r>
            <w:r w:rsidRPr="001B179D">
              <w:rPr>
                <w:lang w:val="uk-UA" w:eastAsia="x-none"/>
              </w:rPr>
              <w:lastRenderedPageBreak/>
              <w:t>автобус</w:t>
            </w:r>
          </w:p>
          <w:p w14:paraId="0CF1DB2F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 державного бюджету -150,5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 xml:space="preserve">. у зв’язку з придбанням автобусу за нижчою ціною,ніж було заплановано </w:t>
            </w:r>
          </w:p>
        </w:tc>
      </w:tr>
      <w:tr w:rsidR="006826E9" w:rsidRPr="001B179D" w14:paraId="48F768C0" w14:textId="77777777" w:rsidTr="00CB7D27">
        <w:trPr>
          <w:trHeight w:val="60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1DA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098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05DBC" w14:textId="77777777" w:rsidR="006826E9" w:rsidRPr="001B179D" w:rsidRDefault="006826E9" w:rsidP="00CB7D27">
            <w:pPr>
              <w:rPr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8C445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7623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держ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0C3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C31E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282C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F86F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DC4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92,5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066E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74DB6BF6" w14:textId="77777777" w:rsidTr="00CB7D27">
        <w:trPr>
          <w:trHeight w:val="64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6FD5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0F4D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DD68" w14:textId="77777777" w:rsidR="006826E9" w:rsidRPr="001B179D" w:rsidRDefault="006826E9" w:rsidP="00CB7D27">
            <w:pPr>
              <w:rPr>
                <w:lang w:val="uk-UA" w:eastAsia="uk-UA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AFDC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D2C9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місцев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37F8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66F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E935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2 000,0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102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6DC7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100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73B51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4FB58650" w14:textId="77777777" w:rsidTr="00CB7D27">
        <w:trPr>
          <w:trHeight w:val="3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BEE5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20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1AB3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Створення сучасного освітнього простору для забезпечення викладання предмету «Захист України»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6381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Поточний ремонт кабінетів №7, №9, №10, №11, загальною площею 141,2 м2, призначених для викладання предмету «Захист України» Ліцею №4 імені В’ячеслава Чорновола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3B0BD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rPr>
                <w:lang w:val="uk-UA"/>
              </w:rPr>
              <w:t>Управлі-ння</w:t>
            </w:r>
            <w:proofErr w:type="spellEnd"/>
            <w:r w:rsidRPr="001B179D">
              <w:rPr>
                <w:lang w:val="uk-UA"/>
              </w:rPr>
              <w:t xml:space="preserve"> освіти ПМР,</w:t>
            </w:r>
          </w:p>
          <w:p w14:paraId="68A0145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Ліцей ім. В.Чорновола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DA44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A574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3A40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75FF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E91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F2F2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FEBCA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255DE194" w14:textId="77777777" w:rsidTr="00CB7D27">
        <w:trPr>
          <w:trHeight w:val="126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E946A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21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068D2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lang w:val="uk-UA"/>
              </w:rPr>
              <w:t xml:space="preserve">Посилення безпеки освітнього середовища в умовах режиму воєнного </w:t>
            </w:r>
            <w:r w:rsidRPr="001B179D">
              <w:rPr>
                <w:lang w:val="uk-UA"/>
              </w:rPr>
              <w:lastRenderedPageBreak/>
              <w:t>стану в частині реалізації проекту на облаштування протипожежного захисту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109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uk-UA"/>
              </w:rPr>
              <w:lastRenderedPageBreak/>
              <w:t xml:space="preserve">Забезпечення реалізації публічного інвестиційного проекту на облаштування безпечних умов </w:t>
            </w:r>
            <w:r w:rsidRPr="001B179D">
              <w:rPr>
                <w:lang w:val="uk-UA" w:eastAsia="uk-UA"/>
              </w:rPr>
              <w:lastRenderedPageBreak/>
              <w:t>(протипожежний захист) у К</w:t>
            </w:r>
            <w:r w:rsidRPr="001B179D">
              <w:rPr>
                <w:lang w:val="uk-UA"/>
              </w:rPr>
              <w:t>омунальному опорному закладі загальної середньої освіти «Ліцей №2» Південнівської міської ради Одеського району Одеської області.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3D16" w14:textId="77777777" w:rsidR="006826E9" w:rsidRPr="001B179D" w:rsidRDefault="006826E9" w:rsidP="00CB7D27">
            <w:pPr>
              <w:jc w:val="both"/>
              <w:rPr>
                <w:lang w:val="uk-UA"/>
              </w:rPr>
            </w:pPr>
            <w:r w:rsidRPr="001B179D">
              <w:rPr>
                <w:lang w:val="uk-UA"/>
              </w:rPr>
              <w:lastRenderedPageBreak/>
              <w:t>Управління освіти ПМР,</w:t>
            </w:r>
          </w:p>
          <w:p w14:paraId="43685DF8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uk-UA"/>
              </w:rPr>
              <w:t xml:space="preserve">Опорний заклад «Ліцей </w:t>
            </w:r>
            <w:r w:rsidRPr="001B179D">
              <w:rPr>
                <w:lang w:val="uk-UA" w:eastAsia="uk-UA"/>
              </w:rPr>
              <w:lastRenderedPageBreak/>
              <w:t>№ 2»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B8EE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lastRenderedPageBreak/>
              <w:t>2025 рік</w:t>
            </w:r>
          </w:p>
          <w:p w14:paraId="42684107" w14:textId="77777777" w:rsidR="006826E9" w:rsidRPr="001B179D" w:rsidRDefault="006826E9" w:rsidP="00CB7D27">
            <w:pPr>
              <w:rPr>
                <w:lang w:val="uk-UA"/>
              </w:rPr>
            </w:pPr>
          </w:p>
          <w:p w14:paraId="349376B8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4E22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2948274C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50186A3F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53B0D25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2 500,0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638B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4231A2B6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053C0A72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6B69613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2 500,0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AF2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2224721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6B38E7C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0120322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F36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99A9BD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B58E34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6C146E77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AA3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735CC4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35EAFC77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12E422F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5CDA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Невикористані кошти:</w:t>
            </w:r>
          </w:p>
          <w:p w14:paraId="62800736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2 500,0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  <w:r w:rsidRPr="001B179D">
              <w:rPr>
                <w:lang w:val="uk-UA" w:eastAsia="x-none"/>
              </w:rPr>
              <w:t xml:space="preserve"> (1250,0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 xml:space="preserve">.- державний бюджет, 1250,0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.-місцевий бюджет)</w:t>
            </w:r>
          </w:p>
          <w:p w14:paraId="64A191A9" w14:textId="09218D39" w:rsidR="006826E9" w:rsidRPr="001B179D" w:rsidRDefault="006826E9" w:rsidP="00F57643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lastRenderedPageBreak/>
              <w:t xml:space="preserve">Причиною цього є неодноразове оскарження процедури закупівлі до </w:t>
            </w:r>
            <w:r w:rsidR="00F57643">
              <w:rPr>
                <w:lang w:val="uk-UA" w:eastAsia="x-none"/>
              </w:rPr>
              <w:t>А</w:t>
            </w:r>
            <w:r w:rsidRPr="00F57643">
              <w:rPr>
                <w:sz w:val="22"/>
                <w:szCs w:val="22"/>
                <w:lang w:val="uk-UA" w:eastAsia="x-none"/>
              </w:rPr>
              <w:t>нтимонопольного</w:t>
            </w:r>
            <w:r w:rsidRPr="001B179D">
              <w:rPr>
                <w:lang w:val="uk-UA" w:eastAsia="x-none"/>
              </w:rPr>
              <w:t xml:space="preserve"> комітету України учасниками торгів, що призвело до автоматичного призупинення процедури закупівлі на період їх розгляду та суттєво подовжило строки проведення закупівлі. У результаті строки, передбачені календарним планом реалізації бюджетної програми, були порушені. У зв’язку з відсутністю укладеного договору бюджетні кошти не могли бути освоєні в запланованих обсягах</w:t>
            </w:r>
          </w:p>
        </w:tc>
      </w:tr>
      <w:tr w:rsidR="006826E9" w:rsidRPr="001B179D" w14:paraId="46450EE8" w14:textId="77777777" w:rsidTr="00CB7D27">
        <w:trPr>
          <w:trHeight w:val="8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3B4CC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BB45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12A4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0FD7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0AB62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rPr>
                <w:lang w:val="uk-UA"/>
              </w:rPr>
              <w:t>держ</w:t>
            </w:r>
            <w:proofErr w:type="spellEnd"/>
            <w:r w:rsidRPr="001B179D">
              <w:rPr>
                <w:lang w:val="uk-UA"/>
              </w:rPr>
              <w:t>.</w:t>
            </w:r>
          </w:p>
          <w:p w14:paraId="626BA73D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BCACA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F9C59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1 250,0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CA9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0D40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B31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48D0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3CCB59FD" w14:textId="77777777" w:rsidTr="00CB7D27">
        <w:trPr>
          <w:trHeight w:val="520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9AEB9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E43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1416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699B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C4271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rPr>
                <w:lang w:val="uk-UA"/>
              </w:rPr>
              <w:t>місцев</w:t>
            </w:r>
            <w:proofErr w:type="spellEnd"/>
            <w:r w:rsidRPr="001B179D">
              <w:rPr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DA871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1 250,0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C427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1 250,0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8E27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27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2D9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901B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170E9C76" w14:textId="77777777" w:rsidTr="00CB7D27">
        <w:trPr>
          <w:trHeight w:val="277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144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D72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4EA3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uk-UA"/>
              </w:rPr>
              <w:t>Разом п. 2.2., 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8EB30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494F" w14:textId="77777777" w:rsidR="006826E9" w:rsidRPr="001B179D" w:rsidRDefault="006826E9" w:rsidP="00CB7D27">
            <w:pPr>
              <w:jc w:val="center"/>
              <w:rPr>
                <w:b/>
                <w:lang w:val="uk-UA" w:eastAsia="uk-UA"/>
              </w:rPr>
            </w:pPr>
            <w:r w:rsidRPr="001B179D">
              <w:rPr>
                <w:b/>
              </w:rPr>
              <w:t>20</w:t>
            </w:r>
            <w:r w:rsidRPr="001B179D">
              <w:rPr>
                <w:b/>
                <w:lang w:val="uk-UA"/>
              </w:rPr>
              <w:t> 358,1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0305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6 500,0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69B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EDC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E794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59,2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07DE6" w14:textId="77777777" w:rsidR="006826E9" w:rsidRPr="001B179D" w:rsidRDefault="006826E9" w:rsidP="00CB7D27">
            <w:pPr>
              <w:jc w:val="both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 : </w:t>
            </w:r>
          </w:p>
          <w:p w14:paraId="0BAAD539" w14:textId="77777777" w:rsidR="006826E9" w:rsidRPr="001B179D" w:rsidRDefault="006826E9" w:rsidP="00CB7D27">
            <w:pPr>
              <w:jc w:val="both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2 650,5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</w:p>
          <w:p w14:paraId="33C29824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Із них:</w:t>
            </w:r>
          </w:p>
          <w:p w14:paraId="4B536BE7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1 400,5 тис. грн. – державний бюджет</w:t>
            </w:r>
          </w:p>
          <w:p w14:paraId="5A5F5A0D" w14:textId="77777777" w:rsidR="006826E9" w:rsidRPr="001B179D" w:rsidRDefault="006826E9" w:rsidP="00CB7D27">
            <w:pPr>
              <w:jc w:val="both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1 250,0 тис . грн. -місцевий бюджет</w:t>
            </w:r>
          </w:p>
        </w:tc>
      </w:tr>
      <w:tr w:rsidR="006826E9" w:rsidRPr="001B179D" w14:paraId="1D844BC1" w14:textId="77777777" w:rsidTr="00CB7D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1863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465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73551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uk-UA"/>
              </w:rPr>
              <w:t xml:space="preserve">державний бюджет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53E7E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B27FD" w14:textId="77777777" w:rsidR="006826E9" w:rsidRPr="001B179D" w:rsidRDefault="006826E9" w:rsidP="00CB7D27">
            <w:pPr>
              <w:jc w:val="center"/>
              <w:rPr>
                <w:b/>
                <w:lang w:val="uk-UA" w:eastAsia="uk-UA"/>
              </w:rPr>
            </w:pPr>
            <w:r w:rsidRPr="001B179D">
              <w:rPr>
                <w:b/>
                <w:lang w:val="uk-UA"/>
              </w:rPr>
              <w:t xml:space="preserve">  </w:t>
            </w:r>
            <w:r w:rsidRPr="001B179D">
              <w:rPr>
                <w:b/>
              </w:rPr>
              <w:t>10 322</w:t>
            </w:r>
            <w:r w:rsidRPr="001B179D">
              <w:rPr>
                <w:b/>
                <w:lang w:val="uk-UA"/>
              </w:rPr>
              <w:t>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9E1F1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D838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1 849,5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C065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52A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56,9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9D5A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61325E01" w14:textId="77777777" w:rsidTr="00CB7D27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FE95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814D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E6BD3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uk-UA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314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34D4C" w14:textId="77777777" w:rsidR="006826E9" w:rsidRPr="001B179D" w:rsidRDefault="006826E9" w:rsidP="00CB7D27">
            <w:pPr>
              <w:jc w:val="center"/>
              <w:rPr>
                <w:b/>
                <w:lang w:val="uk-UA" w:eastAsia="uk-UA"/>
              </w:rPr>
            </w:pPr>
            <w:r w:rsidRPr="001B179D">
              <w:rPr>
                <w:b/>
                <w:lang w:val="uk-UA"/>
              </w:rPr>
              <w:t xml:space="preserve">  </w:t>
            </w:r>
            <w:r w:rsidRPr="001B179D">
              <w:rPr>
                <w:b/>
              </w:rPr>
              <w:t>10 035</w:t>
            </w:r>
            <w:r w:rsidRPr="001B179D">
              <w:rPr>
                <w:b/>
                <w:lang w:val="uk-UA"/>
              </w:rPr>
              <w:t>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93DF0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3 250,0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A1E8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2 000,0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913C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783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61,5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9085B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5D221170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291F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7F2F8584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x-none" w:eastAsia="x-none"/>
              </w:rPr>
              <w:t>2.3.Робота з обдарованою молоддю</w:t>
            </w:r>
          </w:p>
        </w:tc>
      </w:tr>
      <w:tr w:rsidR="006826E9" w:rsidRPr="001B179D" w14:paraId="7EF31B8D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3D285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22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03A8B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Заохочення переможців творчих конкурсів та змагань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2B48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x-none" w:eastAsia="x-none"/>
              </w:rPr>
              <w:t>Придбання подарунків, вимпелів, грамот, кубків для нагородження переможців міських та обласних конкурсів, змагань, турнірів тощо.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4959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ЦПРПП,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1B3AC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AD3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029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E16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D183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7C49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7673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</w:t>
            </w:r>
          </w:p>
        </w:tc>
      </w:tr>
      <w:tr w:rsidR="006826E9" w:rsidRPr="001B179D" w14:paraId="1AA06664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E124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23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F1B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49A2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x-none" w:eastAsia="x-none"/>
              </w:rPr>
              <w:t xml:space="preserve">Організація </w:t>
            </w:r>
            <w:r w:rsidRPr="001B179D">
              <w:rPr>
                <w:lang w:val="uk-UA" w:eastAsia="x-none"/>
              </w:rPr>
              <w:t xml:space="preserve">на рівні Південнівської МТГ </w:t>
            </w:r>
            <w:r w:rsidRPr="001B179D">
              <w:rPr>
                <w:lang w:val="x-none" w:eastAsia="x-none"/>
              </w:rPr>
              <w:t>та участь у обласному і Всеукраїнському турах конкурсу-захисту науково-дослідницьких робіт учнів-членів МАН.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8964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ЦПРПП,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239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81C5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5364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7D3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7F2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66B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3DC5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Відсутність фінансового ресурсу. </w:t>
            </w:r>
          </w:p>
        </w:tc>
      </w:tr>
      <w:tr w:rsidR="006826E9" w:rsidRPr="00984857" w14:paraId="36EE5579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4CA2B" w14:textId="77777777" w:rsidR="006826E9" w:rsidRPr="00D641EA" w:rsidRDefault="006826E9" w:rsidP="00CB7D27">
            <w:pPr>
              <w:rPr>
                <w:b/>
                <w:bCs/>
                <w:lang w:val="uk-UA" w:eastAsia="x-none"/>
              </w:rPr>
            </w:pPr>
            <w:r w:rsidRPr="00D641EA">
              <w:rPr>
                <w:b/>
                <w:bCs/>
                <w:lang w:val="uk-UA" w:eastAsia="x-none"/>
              </w:rPr>
              <w:t>24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CA42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Стимулювання та заохочення переможців змагань Всеукраїнського рівня.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2E993" w14:textId="77777777" w:rsidR="006826E9" w:rsidRPr="001B179D" w:rsidRDefault="006826E9" w:rsidP="00CB7D27">
            <w:pPr>
              <w:rPr>
                <w:lang w:val="x-none" w:eastAsia="x-none"/>
              </w:rPr>
            </w:pPr>
            <w:r w:rsidRPr="001B179D">
              <w:rPr>
                <w:lang w:val="x-none" w:eastAsia="x-none"/>
              </w:rPr>
              <w:t>Виплата одноразової грошової винагороди переможцям V етапу змагань «Пліч-о-пліч всеукраїнські шкільні ліги»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921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F5C4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144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CAD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0C59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0F9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61CB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80C57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Виплачено  одноразову грошову винагороду за І місце у V етапі змагань «Пліч-о-пліч всеукраїнські шкільні ліги» 7 членам команди з баскетболу «Гепарди» (АШГ)</w:t>
            </w:r>
          </w:p>
        </w:tc>
      </w:tr>
      <w:tr w:rsidR="006826E9" w:rsidRPr="001B179D" w14:paraId="02BE1DE8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E410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233D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A48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x-none" w:eastAsia="x-none"/>
              </w:rPr>
              <w:t xml:space="preserve">Разом п. </w:t>
            </w:r>
            <w:r w:rsidRPr="001B179D">
              <w:rPr>
                <w:b/>
                <w:lang w:val="en-US" w:eastAsia="x-none"/>
              </w:rPr>
              <w:t>2</w:t>
            </w:r>
            <w:r w:rsidRPr="001B179D">
              <w:rPr>
                <w:b/>
                <w:lang w:val="x-none" w:eastAsia="x-none"/>
              </w:rPr>
              <w:t>.</w:t>
            </w:r>
            <w:r w:rsidRPr="001B179D">
              <w:rPr>
                <w:b/>
                <w:lang w:val="en-US" w:eastAsia="x-none"/>
              </w:rPr>
              <w:t>3</w:t>
            </w:r>
            <w:r w:rsidRPr="001B179D">
              <w:rPr>
                <w:b/>
                <w:lang w:val="x-none" w:eastAsia="x-none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72F20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A9ED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125,000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7F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0FE86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70,00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0697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69344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6B54" w14:textId="77777777" w:rsidR="006826E9" w:rsidRPr="001B179D" w:rsidRDefault="006826E9" w:rsidP="00CB7D27">
            <w:pPr>
              <w:jc w:val="both"/>
              <w:rPr>
                <w:b/>
                <w:lang w:val="uk-UA" w:eastAsia="x-none"/>
              </w:rPr>
            </w:pPr>
          </w:p>
        </w:tc>
      </w:tr>
      <w:tr w:rsidR="006826E9" w:rsidRPr="001B179D" w14:paraId="3D26318E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FD16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2C330A7D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2.4. Соціальний захист учасників освітнього процесу</w:t>
            </w:r>
          </w:p>
        </w:tc>
      </w:tr>
      <w:tr w:rsidR="006826E9" w:rsidRPr="00984857" w14:paraId="5C8B7F04" w14:textId="77777777" w:rsidTr="00CB7D27">
        <w:trPr>
          <w:trHeight w:val="4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7EDBF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25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BE6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Забезпечення  соціального захисту учнів </w:t>
            </w:r>
          </w:p>
          <w:p w14:paraId="722E8083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519C5" w14:textId="77777777" w:rsidR="006826E9" w:rsidRPr="001B179D" w:rsidRDefault="006826E9" w:rsidP="00CB7D27">
            <w:pPr>
              <w:tabs>
                <w:tab w:val="left" w:pos="-108"/>
                <w:tab w:val="left" w:pos="2052"/>
              </w:tabs>
              <w:snapToGrid w:val="0"/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Забезпечення пільговим харчуванням учнів ЗЗСО  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AA84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B208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  <w:p w14:paraId="471BD6BD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</w:p>
          <w:p w14:paraId="1209F7D7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 xml:space="preserve">Всього </w:t>
            </w: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AB27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7433CBE9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02229432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22 293,0</w:t>
            </w:r>
          </w:p>
          <w:p w14:paraId="039C00E2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</w:p>
          <w:p w14:paraId="12DA92D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A13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58767087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52C7CAB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18 763,0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19A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391B3FC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656B13D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16 016,51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7F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77A794E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73096E5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C20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48AF2AB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  <w:p w14:paraId="03073DE0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85,4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6A1B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Безкоштовним гарячим  харчуванням   охоплено  2856  учнів (із числа тих, хто навчається очно та виявив бажання)    </w:t>
            </w:r>
          </w:p>
          <w:p w14:paraId="143C5C57" w14:textId="77777777" w:rsidR="006826E9" w:rsidRPr="001B179D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 xml:space="preserve">Невикористані кошти:                        </w:t>
            </w:r>
          </w:p>
          <w:p w14:paraId="6AAF2781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2 746,49 тис. грн. – державний бюджет</w:t>
            </w:r>
            <w:r w:rsidRPr="001B179D">
              <w:rPr>
                <w:bCs/>
                <w:lang w:val="uk-UA" w:eastAsia="x-none"/>
              </w:rPr>
              <w:t xml:space="preserve"> </w:t>
            </w:r>
            <w:r w:rsidRPr="00F57643">
              <w:rPr>
                <w:bCs/>
                <w:sz w:val="22"/>
                <w:szCs w:val="22"/>
                <w:lang w:val="uk-UA" w:eastAsia="x-none"/>
              </w:rPr>
              <w:t>(невикористання коштів на забезпечення харчуванням учнів шкіл у зв’язку з тим, що частина учнів навчалася дистанційно, хворіли тощо).</w:t>
            </w:r>
            <w:r w:rsidRPr="001B179D">
              <w:rPr>
                <w:bCs/>
                <w:lang w:val="uk-UA" w:eastAsia="x-none"/>
              </w:rPr>
              <w:t xml:space="preserve"> </w:t>
            </w:r>
          </w:p>
        </w:tc>
      </w:tr>
      <w:tr w:rsidR="006826E9" w:rsidRPr="001B179D" w14:paraId="0AA3028B" w14:textId="77777777" w:rsidTr="00CB7D27">
        <w:trPr>
          <w:trHeight w:val="5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49FA8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DCC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AA12B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CC49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C1F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держ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</w:t>
            </w:r>
          </w:p>
          <w:p w14:paraId="6A7F27F2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503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17 012,15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58D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15 624,0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0867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12 877,51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C3A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7C2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92E54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49D65E2E" w14:textId="77777777" w:rsidTr="00CB7D27">
        <w:trPr>
          <w:trHeight w:val="99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408D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219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5275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3199D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5DFA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місцев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3ED4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5 280,85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86A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3 139,00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0984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3 139,00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F4BD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363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19EC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7219F30F" w14:textId="77777777" w:rsidTr="00CB7D27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F6AF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26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6799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321F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Забезпечення харчуванням (сухими пайками) учасників освітнього процесу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AB6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381B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356E5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390,000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98F6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300,698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EE75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283,315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EB42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F0A7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94,2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E307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кошти: </w:t>
            </w:r>
          </w:p>
          <w:p w14:paraId="43704B66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17,383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</w:p>
          <w:p w14:paraId="4609695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( закуплено по нижчим ніж планувалось цінам  сухі пайки ). </w:t>
            </w:r>
          </w:p>
        </w:tc>
      </w:tr>
      <w:tr w:rsidR="006826E9" w:rsidRPr="00984857" w14:paraId="5723ECD7" w14:textId="77777777" w:rsidTr="00CB7D27">
        <w:trPr>
          <w:trHeight w:val="3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E6DD9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lastRenderedPageBreak/>
              <w:t>27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91126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3A72F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Забезпечення надання матеріальної допомоги дітям-сиротам та дітям, позбавленим батьківського піклування згідно з Постановою Кабінету Міністрів України від 05.04.1994 р. № 226 зі змінами 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A1B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F6E7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ABF95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175,00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46B6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2C8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C3C5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DAD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F560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30 учнів із категорії дітей - сиріт та дітей, позбавлених батьківського піклування (100%) отримали шкільну та спортивну форму.  </w:t>
            </w:r>
          </w:p>
          <w:p w14:paraId="5F4E3A6A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</w:p>
        </w:tc>
      </w:tr>
      <w:tr w:rsidR="006826E9" w:rsidRPr="001B179D" w14:paraId="1A95889D" w14:textId="77777777" w:rsidTr="00CB7D27">
        <w:trPr>
          <w:trHeight w:val="27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E95F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28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9F41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4DDE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Видача одноразової грошової допомоги дітям-сиротам та дітям, позбавленим батьківського піклування після досягнення 18-річного віку згідно з Постановою КМУ від 25.08.2005 р. № 823 із змінами.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FB8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B852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094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2B99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6E84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7,24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94FB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3351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8432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Допомогу отримали 4 особи по 1810,0 грн.(100%)</w:t>
            </w:r>
          </w:p>
        </w:tc>
      </w:tr>
      <w:tr w:rsidR="006826E9" w:rsidRPr="001B179D" w14:paraId="13083E19" w14:textId="77777777" w:rsidTr="00CB7D27">
        <w:trPr>
          <w:trHeight w:val="67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A72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853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F81F3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Разом п. 2.4.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2CBB" w14:textId="77777777" w:rsidR="006826E9" w:rsidRPr="00F57643" w:rsidRDefault="006826E9" w:rsidP="00CB7D27">
            <w:pPr>
              <w:rPr>
                <w:rFonts w:eastAsia="Arial"/>
                <w:b/>
                <w:color w:val="000000"/>
                <w:sz w:val="22"/>
                <w:szCs w:val="22"/>
                <w:lang w:val="uk-UA"/>
              </w:rPr>
            </w:pPr>
            <w:r w:rsidRPr="00F57643">
              <w:rPr>
                <w:rFonts w:eastAsia="Arial"/>
                <w:b/>
                <w:color w:val="000000"/>
                <w:sz w:val="22"/>
                <w:szCs w:val="22"/>
                <w:lang w:val="uk-UA"/>
              </w:rPr>
              <w:t>2025 рік</w:t>
            </w:r>
          </w:p>
          <w:p w14:paraId="2D95D987" w14:textId="77777777" w:rsidR="006826E9" w:rsidRPr="00F57643" w:rsidRDefault="006826E9" w:rsidP="00CB7D27">
            <w:pPr>
              <w:rPr>
                <w:rFonts w:eastAsia="Arial"/>
                <w:b/>
                <w:color w:val="000000"/>
                <w:sz w:val="22"/>
                <w:szCs w:val="22"/>
                <w:lang w:val="uk-UA"/>
              </w:rPr>
            </w:pPr>
            <w:r w:rsidRPr="00F57643">
              <w:rPr>
                <w:rFonts w:eastAsia="Arial"/>
                <w:b/>
                <w:color w:val="000000"/>
                <w:sz w:val="22"/>
                <w:szCs w:val="22"/>
                <w:lang w:val="uk-UA"/>
              </w:rPr>
              <w:t xml:space="preserve">Всього </w:t>
            </w:r>
            <w:proofErr w:type="spellStart"/>
            <w:r w:rsidRPr="00F57643">
              <w:rPr>
                <w:rFonts w:eastAsia="Arial"/>
                <w:b/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6D07B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/>
              </w:rPr>
              <w:t>22 865,24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E09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19 220,94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DD06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16 457,07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02847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FC1E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85,6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5D9F2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b/>
                <w:lang w:val="uk-UA"/>
              </w:rPr>
              <w:t xml:space="preserve">Невикористані кошти : 2 763,87 </w:t>
            </w:r>
            <w:proofErr w:type="spellStart"/>
            <w:r w:rsidRPr="001B179D">
              <w:rPr>
                <w:b/>
                <w:lang w:val="uk-UA"/>
              </w:rPr>
              <w:t>тис.грн</w:t>
            </w:r>
            <w:proofErr w:type="spellEnd"/>
            <w:r w:rsidRPr="001B179D">
              <w:rPr>
                <w:b/>
                <w:lang w:val="uk-UA"/>
              </w:rPr>
              <w:t xml:space="preserve">. </w:t>
            </w:r>
            <w:r w:rsidRPr="001B179D">
              <w:rPr>
                <w:lang w:val="uk-UA"/>
              </w:rPr>
              <w:t>Із них:</w:t>
            </w:r>
          </w:p>
          <w:p w14:paraId="23370AF5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2 746,49 тис. грн. – державний бюджет</w:t>
            </w:r>
          </w:p>
          <w:p w14:paraId="11AC1E0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17,38 </w:t>
            </w:r>
            <w:proofErr w:type="spellStart"/>
            <w:r w:rsidRPr="001B179D">
              <w:rPr>
                <w:lang w:val="uk-UA" w:eastAsia="x-none"/>
              </w:rPr>
              <w:t>тис.грн</w:t>
            </w:r>
            <w:proofErr w:type="spellEnd"/>
            <w:r w:rsidRPr="001B179D">
              <w:rPr>
                <w:lang w:val="uk-UA" w:eastAsia="x-none"/>
              </w:rPr>
              <w:t>.-місцевий бюджет</w:t>
            </w:r>
          </w:p>
        </w:tc>
      </w:tr>
      <w:tr w:rsidR="006826E9" w:rsidRPr="001B179D" w14:paraId="6B1AD0ED" w14:textId="77777777" w:rsidTr="00CB7D27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2F2DD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E174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D876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FEFB" w14:textId="77777777" w:rsidR="006826E9" w:rsidRPr="00F57643" w:rsidRDefault="006826E9" w:rsidP="00CB7D27">
            <w:pPr>
              <w:rPr>
                <w:rFonts w:eastAsia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57643">
              <w:rPr>
                <w:b/>
                <w:sz w:val="22"/>
                <w:szCs w:val="22"/>
                <w:lang w:val="uk-UA" w:eastAsia="uk-UA"/>
              </w:rPr>
              <w:t>держ</w:t>
            </w:r>
            <w:proofErr w:type="spellEnd"/>
            <w:r w:rsidRPr="00F57643">
              <w:rPr>
                <w:b/>
                <w:sz w:val="22"/>
                <w:szCs w:val="22"/>
                <w:lang w:val="uk-UA" w:eastAsia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2D467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17 012,15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389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15 624,00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6525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12 877,51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1C5D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0D5E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82,4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BBDBD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594940C5" w14:textId="77777777" w:rsidTr="00CB7D27">
        <w:trPr>
          <w:trHeight w:val="55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090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731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2AAE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1474" w14:textId="77777777" w:rsidR="006826E9" w:rsidRPr="00F57643" w:rsidRDefault="006826E9" w:rsidP="00CB7D27">
            <w:pPr>
              <w:rPr>
                <w:rFonts w:eastAsia="Arial"/>
                <w:color w:val="000000"/>
                <w:sz w:val="22"/>
                <w:szCs w:val="22"/>
                <w:lang w:val="uk-UA"/>
              </w:rPr>
            </w:pPr>
            <w:proofErr w:type="spellStart"/>
            <w:r w:rsidRPr="00F57643">
              <w:rPr>
                <w:b/>
                <w:sz w:val="22"/>
                <w:szCs w:val="22"/>
                <w:lang w:val="uk-UA" w:eastAsia="uk-UA"/>
              </w:rPr>
              <w:t>місцев</w:t>
            </w:r>
            <w:proofErr w:type="spellEnd"/>
            <w:r w:rsidRPr="00F57643">
              <w:rPr>
                <w:b/>
                <w:sz w:val="22"/>
                <w:szCs w:val="22"/>
                <w:lang w:val="uk-UA" w:eastAsia="uk-UA"/>
              </w:rPr>
              <w:t>.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654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5 853,09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3FE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3 596,94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116E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3 579,56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4B5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14840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99,5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DB9B0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2C2480FD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A95E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33DC7941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2.5.Організація масових заходів та змістовного дозвілля</w:t>
            </w:r>
          </w:p>
        </w:tc>
      </w:tr>
      <w:tr w:rsidR="006826E9" w:rsidRPr="001B179D" w14:paraId="7D6291A6" w14:textId="77777777" w:rsidTr="00CB7D27">
        <w:trPr>
          <w:trHeight w:val="5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439A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29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2EA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Забезпечення  соціального захисту учнів </w:t>
            </w:r>
          </w:p>
          <w:p w14:paraId="7B9EAAD7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CEDF3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Придбання </w:t>
            </w:r>
          </w:p>
          <w:p w14:paraId="38112FB6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новорічних подарунків /кондитерських виробів, а саме: 1-4 класів;</w:t>
            </w:r>
          </w:p>
          <w:p w14:paraId="066027F2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5-11 (12)класів з числа дітей –сиріт, дітей , ПБП, дітей з </w:t>
            </w:r>
            <w:proofErr w:type="spellStart"/>
            <w:r w:rsidRPr="001B179D">
              <w:rPr>
                <w:lang w:val="uk-UA" w:eastAsia="x-none"/>
              </w:rPr>
              <w:t>малозабезп</w:t>
            </w:r>
            <w:proofErr w:type="spellEnd"/>
            <w:r w:rsidRPr="001B179D">
              <w:rPr>
                <w:lang w:val="uk-UA" w:eastAsia="x-none"/>
              </w:rPr>
              <w:t xml:space="preserve">. сімей, дітей з інвалідністю, учнів з ООП, які навчаються в </w:t>
            </w:r>
            <w:proofErr w:type="spellStart"/>
            <w:r w:rsidRPr="001B179D">
              <w:rPr>
                <w:lang w:val="uk-UA" w:eastAsia="x-none"/>
              </w:rPr>
              <w:t>інкл</w:t>
            </w:r>
            <w:proofErr w:type="spellEnd"/>
            <w:r w:rsidRPr="001B179D">
              <w:rPr>
                <w:lang w:val="uk-UA" w:eastAsia="x-none"/>
              </w:rPr>
              <w:t xml:space="preserve">. кл.; дітей,які постраждали від воєнних дій; дітей з числа ВПО; дітей  УБД; </w:t>
            </w:r>
          </w:p>
          <w:p w14:paraId="31E925B0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дітей, один із батьків яких загинув (пропав безвісти) у районі проведення АТО, бойових дій; дітей, матері яких мають звання «Мати - героїня».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A24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9494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  <w:p w14:paraId="0C22D07A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4A29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7CFDBB7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396,048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AC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005E944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396,048</w:t>
            </w:r>
          </w:p>
          <w:p w14:paraId="476C244A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0E5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4866FCB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395,16</w:t>
            </w:r>
          </w:p>
          <w:p w14:paraId="31F9B04E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02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778F6EE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B2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  <w:p w14:paraId="52EA101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99,8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3B64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Придбані та видані дитячі новорічні подарунки (712 кг кондитерських виробів) для 1 784 учнів</w:t>
            </w:r>
          </w:p>
          <w:p w14:paraId="5DE86C21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кошти: 0,888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  <w:r w:rsidRPr="001B179D">
              <w:rPr>
                <w:lang w:val="uk-UA" w:eastAsia="x-none"/>
              </w:rPr>
              <w:t xml:space="preserve"> (закуплено по нижчим ніж планувалося цінам)</w:t>
            </w:r>
          </w:p>
          <w:p w14:paraId="3889111F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 </w:t>
            </w:r>
          </w:p>
        </w:tc>
      </w:tr>
      <w:tr w:rsidR="006826E9" w:rsidRPr="001B179D" w14:paraId="3A4EA636" w14:textId="77777777" w:rsidTr="00CB7D2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80C5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30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DBF5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Проведення змагань на високому рівні. Заохочення </w:t>
            </w:r>
            <w:r w:rsidRPr="001B179D">
              <w:rPr>
                <w:bCs/>
                <w:lang w:val="uk-UA" w:eastAsia="x-none"/>
              </w:rPr>
              <w:lastRenderedPageBreak/>
              <w:t xml:space="preserve">переможців. 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53066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lastRenderedPageBreak/>
              <w:t xml:space="preserve">Організація  проведення  та участі в І-ІІІ етапах змагань «Пліч-о-пліч </w:t>
            </w:r>
            <w:r w:rsidRPr="001B179D">
              <w:rPr>
                <w:lang w:val="uk-UA"/>
              </w:rPr>
              <w:lastRenderedPageBreak/>
              <w:t>всеукраїнські шкільні ліги»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B68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lastRenderedPageBreak/>
              <w:t xml:space="preserve">Управління освіти ПМР, ЦПРПП </w:t>
            </w:r>
            <w:r w:rsidRPr="001B179D">
              <w:rPr>
                <w:rFonts w:eastAsia="Arial"/>
                <w:color w:val="000000"/>
                <w:lang w:val="uk-UA"/>
              </w:rPr>
              <w:lastRenderedPageBreak/>
              <w:t>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E6F4E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lastRenderedPageBreak/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D7A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21,79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2298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21,79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4D24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21,79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867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A2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C6C96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 xml:space="preserve"> Змагання проведено на високому рівні . </w:t>
            </w:r>
          </w:p>
        </w:tc>
      </w:tr>
      <w:tr w:rsidR="006826E9" w:rsidRPr="001B179D" w14:paraId="008E0F65" w14:textId="77777777" w:rsidTr="00CB7D27">
        <w:trPr>
          <w:trHeight w:val="7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38C9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31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68B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F08C" w14:textId="77777777" w:rsidR="006826E9" w:rsidRPr="001B179D" w:rsidRDefault="006826E9" w:rsidP="00CB7D27">
            <w:pPr>
              <w:rPr>
                <w:lang w:val="uk-UA"/>
              </w:rPr>
            </w:pPr>
            <w:proofErr w:type="spellStart"/>
            <w:r w:rsidRPr="001B179D">
              <w:t>Забезпечення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участі</w:t>
            </w:r>
            <w:proofErr w:type="spellEnd"/>
            <w:r w:rsidRPr="001B179D">
              <w:t xml:space="preserve"> в </w:t>
            </w:r>
            <w:proofErr w:type="spellStart"/>
            <w:r w:rsidRPr="001B179D">
              <w:t>змаганнях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обласної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спартакіади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учнів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загальноосвітніх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шкіл</w:t>
            </w:r>
            <w:proofErr w:type="spellEnd"/>
            <w:r w:rsidRPr="001B179D"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DEB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proofErr w:type="spellStart"/>
            <w:r w:rsidRPr="001B179D"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 xml:space="preserve">МР, </w:t>
            </w:r>
            <w:r w:rsidRPr="001B179D">
              <w:rPr>
                <w:lang w:val="uk-UA"/>
              </w:rPr>
              <w:t xml:space="preserve">ЗЗСО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BA45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ADD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E544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A1C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E4128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65F7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4F3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>Відсутність фінансового ресурсу</w:t>
            </w:r>
          </w:p>
        </w:tc>
      </w:tr>
      <w:tr w:rsidR="006826E9" w:rsidRPr="001B179D" w14:paraId="3219443E" w14:textId="77777777" w:rsidTr="00CB7D27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1433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B28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61CB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Разом п. 2.5.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4DA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2AED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8F3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509,9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88B3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417,838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12B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416,95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4FE12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D65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99,8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FE0E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кошти: 0,888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</w:t>
            </w:r>
          </w:p>
        </w:tc>
      </w:tr>
      <w:tr w:rsidR="006826E9" w:rsidRPr="001B179D" w14:paraId="7E7ECED8" w14:textId="77777777" w:rsidTr="00CB7D27">
        <w:trPr>
          <w:trHeight w:val="228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BBA3F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7004AD72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2.6. Впровадження та розвиток інклюзивної освіти</w:t>
            </w:r>
          </w:p>
        </w:tc>
      </w:tr>
      <w:tr w:rsidR="006826E9" w:rsidRPr="001B179D" w14:paraId="572C449D" w14:textId="77777777" w:rsidTr="00CB7D27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22BFA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32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E0B3B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Створення оптимальних умов для корекції психофізичного розвитку учнів з ООП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C87A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Створення і забезпечення повноцінного функціонування ресурсних та сенсорних кімнат в ЗЗСО.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B55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3C85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8E75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11E07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F898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2910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4B2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80B0A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Відсутність фінансового ресурсу. </w:t>
            </w:r>
          </w:p>
        </w:tc>
      </w:tr>
      <w:tr w:rsidR="006826E9" w:rsidRPr="001B179D" w14:paraId="23450FB2" w14:textId="77777777" w:rsidTr="00CB7D27">
        <w:trPr>
          <w:trHeight w:val="4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12DE6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BBDA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5783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Оплата праці фахівців за проведення (надання) додаткових психолого-педагогічних і корекційно-</w:t>
            </w:r>
            <w:proofErr w:type="spellStart"/>
            <w:r w:rsidRPr="001B179D">
              <w:rPr>
                <w:lang w:val="uk-UA" w:eastAsia="x-none"/>
              </w:rPr>
              <w:t>розвиткових</w:t>
            </w:r>
            <w:proofErr w:type="spellEnd"/>
            <w:r w:rsidRPr="001B179D">
              <w:rPr>
                <w:lang w:val="uk-UA" w:eastAsia="x-none"/>
              </w:rPr>
              <w:t xml:space="preserve"> занять(послуг)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7B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ЗЗСО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76D2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C1322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636,0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C5B6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253,357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A019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252,266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B5C7" w14:textId="77777777" w:rsidR="006826E9" w:rsidRPr="001B179D" w:rsidRDefault="006826E9" w:rsidP="00CB7D27">
            <w:pPr>
              <w:jc w:val="center"/>
              <w:rPr>
                <w:rFonts w:eastAsia="Arial"/>
                <w:lang w:val="uk-UA"/>
              </w:rPr>
            </w:pPr>
            <w:r w:rsidRPr="001B179D">
              <w:rPr>
                <w:rFonts w:eastAsia="Arial"/>
                <w:lang w:val="uk-UA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4CD7" w14:textId="77777777" w:rsidR="006826E9" w:rsidRPr="001B179D" w:rsidRDefault="006826E9" w:rsidP="00CB7D27">
            <w:pPr>
              <w:jc w:val="center"/>
              <w:rPr>
                <w:rFonts w:eastAsia="Arial"/>
                <w:lang w:val="uk-UA"/>
              </w:rPr>
            </w:pPr>
            <w:r w:rsidRPr="001B179D">
              <w:rPr>
                <w:rFonts w:eastAsia="Arial"/>
                <w:lang w:val="uk-UA"/>
              </w:rPr>
              <w:t>99,6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9AC4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Невикористані кошти 10,908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 xml:space="preserve">. </w:t>
            </w:r>
            <w:r w:rsidRPr="001B179D">
              <w:rPr>
                <w:lang w:val="uk-UA" w:eastAsia="x-none"/>
              </w:rPr>
              <w:t>(вистачило коштів державної субвенції)</w:t>
            </w:r>
          </w:p>
        </w:tc>
      </w:tr>
      <w:tr w:rsidR="006826E9" w:rsidRPr="001B179D" w14:paraId="53054C6A" w14:textId="77777777" w:rsidTr="00CB7D27">
        <w:trPr>
          <w:trHeight w:val="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E5E0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7D6B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A50CE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Разом по 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ACDFF" w14:textId="77777777" w:rsidR="006826E9" w:rsidRPr="001B179D" w:rsidRDefault="006826E9" w:rsidP="00CB7D27">
            <w:pPr>
              <w:rPr>
                <w:rFonts w:eastAsia="Arial"/>
                <w:b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/>
                <w:bCs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D7D57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636,000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33F1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253,357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8D60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252,266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7A37" w14:textId="77777777" w:rsidR="006826E9" w:rsidRPr="001B179D" w:rsidRDefault="006826E9" w:rsidP="00CB7D27">
            <w:pPr>
              <w:jc w:val="center"/>
              <w:rPr>
                <w:rFonts w:eastAsia="Arial"/>
                <w:b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/>
                <w:lang w:val="uk-UA"/>
              </w:rPr>
              <w:t>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3764" w14:textId="77777777" w:rsidR="006826E9" w:rsidRPr="001B179D" w:rsidRDefault="006826E9" w:rsidP="00CB7D27">
            <w:pPr>
              <w:jc w:val="center"/>
              <w:rPr>
                <w:rFonts w:eastAsia="Arial"/>
                <w:b/>
                <w:bCs/>
                <w:color w:val="000000"/>
                <w:lang w:val="uk-UA"/>
              </w:rPr>
            </w:pPr>
            <w:r w:rsidRPr="001B179D">
              <w:rPr>
                <w:rFonts w:eastAsia="Arial"/>
                <w:b/>
                <w:lang w:val="uk-UA"/>
              </w:rPr>
              <w:t>99,6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0060" w14:textId="77777777" w:rsidR="006826E9" w:rsidRDefault="006826E9" w:rsidP="00CB7D27">
            <w:pPr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 xml:space="preserve">Невикористані кошти 1,091 </w:t>
            </w:r>
            <w:proofErr w:type="spellStart"/>
            <w:r w:rsidRPr="001B179D">
              <w:rPr>
                <w:b/>
                <w:bCs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bCs/>
                <w:lang w:val="uk-UA" w:eastAsia="x-none"/>
              </w:rPr>
              <w:t>.</w:t>
            </w:r>
          </w:p>
          <w:p w14:paraId="7175E5FF" w14:textId="77777777" w:rsidR="00F57643" w:rsidRPr="001B179D" w:rsidRDefault="00F57643" w:rsidP="00CB7D27">
            <w:pPr>
              <w:rPr>
                <w:b/>
                <w:bCs/>
                <w:lang w:val="uk-UA" w:eastAsia="x-none"/>
              </w:rPr>
            </w:pPr>
          </w:p>
        </w:tc>
      </w:tr>
      <w:tr w:rsidR="006826E9" w:rsidRPr="001B179D" w14:paraId="5C19884C" w14:textId="77777777" w:rsidTr="00CB7D27">
        <w:trPr>
          <w:trHeight w:val="71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643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4B93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FA7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 xml:space="preserve">Всього за напрямом </w:t>
            </w:r>
            <w:r w:rsidRPr="001B179D">
              <w:rPr>
                <w:b/>
                <w:bCs/>
                <w:lang w:val="uk-UA" w:eastAsia="x-none"/>
              </w:rPr>
              <w:lastRenderedPageBreak/>
              <w:t>«Загальна середня освіта», 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FD61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lastRenderedPageBreak/>
              <w:t xml:space="preserve">2025 </w:t>
            </w:r>
            <w:r w:rsidRPr="001B179D">
              <w:rPr>
                <w:rFonts w:eastAsia="Arial"/>
                <w:b/>
                <w:color w:val="000000"/>
                <w:lang w:val="uk-UA"/>
              </w:rPr>
              <w:lastRenderedPageBreak/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2AA8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lang w:val="uk-UA"/>
              </w:rPr>
              <w:lastRenderedPageBreak/>
              <w:t>56</w:t>
            </w:r>
            <w:r w:rsidRPr="001B179D">
              <w:rPr>
                <w:b/>
                <w:lang w:val="en-US"/>
              </w:rPr>
              <w:t xml:space="preserve"> </w:t>
            </w:r>
            <w:r w:rsidRPr="001B179D">
              <w:rPr>
                <w:b/>
                <w:lang w:val="uk-UA"/>
              </w:rPr>
              <w:t>4</w:t>
            </w:r>
            <w:r w:rsidRPr="001B179D">
              <w:rPr>
                <w:b/>
                <w:lang w:val="en-US"/>
              </w:rPr>
              <w:t>9</w:t>
            </w:r>
            <w:r w:rsidRPr="001B179D">
              <w:rPr>
                <w:b/>
                <w:lang w:val="uk-UA"/>
              </w:rPr>
              <w:t>4,24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669E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28 394,27</w:t>
            </w:r>
            <w:r w:rsidRPr="001B179D">
              <w:rPr>
                <w:b/>
                <w:bCs/>
                <w:lang w:val="uk-UA" w:eastAsia="x-none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89157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lastRenderedPageBreak/>
              <w:t>22 737,974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9D8E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54073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80,01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6833F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 xml:space="preserve">Невикористані </w:t>
            </w:r>
            <w:r w:rsidRPr="001B179D">
              <w:rPr>
                <w:rFonts w:eastAsia="Arial"/>
                <w:b/>
                <w:color w:val="000000"/>
                <w:lang w:val="uk-UA"/>
              </w:rPr>
              <w:lastRenderedPageBreak/>
              <w:t xml:space="preserve">кошти : 5 626,304тис.грн. </w:t>
            </w:r>
          </w:p>
          <w:p w14:paraId="4F65F14F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Із них:</w:t>
            </w:r>
          </w:p>
          <w:p w14:paraId="14E7536C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4 314,958 тис. грн. – державний бюджет</w:t>
            </w:r>
          </w:p>
          <w:p w14:paraId="0978030C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 xml:space="preserve">1341,346 </w:t>
            </w:r>
            <w:proofErr w:type="spellStart"/>
            <w:r w:rsidRPr="001B179D">
              <w:rPr>
                <w:rFonts w:eastAsia="Arial"/>
                <w:b/>
                <w:color w:val="000000"/>
                <w:lang w:val="uk-UA"/>
              </w:rPr>
              <w:t>тис.грн</w:t>
            </w:r>
            <w:proofErr w:type="spellEnd"/>
            <w:r w:rsidRPr="001B179D">
              <w:rPr>
                <w:rFonts w:eastAsia="Arial"/>
                <w:b/>
                <w:color w:val="000000"/>
                <w:lang w:val="uk-UA"/>
              </w:rPr>
              <w:t xml:space="preserve">.-місцевий бюджет </w:t>
            </w:r>
          </w:p>
        </w:tc>
      </w:tr>
      <w:tr w:rsidR="006826E9" w:rsidRPr="001B179D" w14:paraId="245105DE" w14:textId="77777777" w:rsidTr="00CB7D27">
        <w:trPr>
          <w:trHeight w:val="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EBA80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BA1C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9671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державний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57D2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70D58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lang w:val="uk-UA"/>
              </w:rPr>
              <w:t>35 </w:t>
            </w:r>
            <w:r w:rsidRPr="001B179D">
              <w:t>734</w:t>
            </w:r>
            <w:r w:rsidRPr="001B179D">
              <w:rPr>
                <w:lang w:val="uk-UA"/>
              </w:rPr>
              <w:t>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E521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20 226,5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DD5A5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15 911,542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9C65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3E8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78,7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CF1B2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2299D841" w14:textId="77777777" w:rsidTr="00CB7D27">
        <w:trPr>
          <w:trHeight w:val="7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E512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2D20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16038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04DB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2E76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t>20</w:t>
            </w:r>
            <w:r w:rsidRPr="001B179D">
              <w:rPr>
                <w:lang w:val="uk-UA"/>
              </w:rPr>
              <w:t> </w:t>
            </w:r>
            <w:r w:rsidRPr="001B179D">
              <w:t>75</w:t>
            </w:r>
            <w:r w:rsidRPr="001B179D">
              <w:rPr>
                <w:lang w:val="uk-UA"/>
              </w:rPr>
              <w:t>9,80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23BC" w14:textId="77777777" w:rsidR="006826E9" w:rsidRPr="001B179D" w:rsidRDefault="006826E9" w:rsidP="00CB7D27">
            <w:pPr>
              <w:jc w:val="center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8 167,778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A5FB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   6 826,432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815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142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83,6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76A2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6E1FC50A" w14:textId="77777777" w:rsidTr="00CB7D27">
        <w:trPr>
          <w:trHeight w:val="461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0052" w14:textId="77777777" w:rsidR="006826E9" w:rsidRDefault="006826E9" w:rsidP="00CB7D27">
            <w:pPr>
              <w:jc w:val="center"/>
              <w:rPr>
                <w:b/>
                <w:lang w:val="uk-UA" w:eastAsia="x-none"/>
              </w:rPr>
            </w:pPr>
          </w:p>
          <w:p w14:paraId="31BB00F0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3.ПОЗАШКІЛЬНА ОСВІТА</w:t>
            </w:r>
          </w:p>
        </w:tc>
      </w:tr>
      <w:tr w:rsidR="006826E9" w:rsidRPr="007B2DB5" w14:paraId="23A0849A" w14:textId="77777777" w:rsidTr="00CB7D27">
        <w:trPr>
          <w:trHeight w:val="364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6F6E9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78CB203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3.1. Змістовне дозвілля учнівської молоді, очно-заочні масові заходи</w:t>
            </w:r>
          </w:p>
        </w:tc>
      </w:tr>
      <w:tr w:rsidR="006826E9" w:rsidRPr="001B179D" w14:paraId="0AF07C3B" w14:textId="77777777" w:rsidTr="00CB7D27">
        <w:trPr>
          <w:trHeight w:val="24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BC383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34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61F0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Забезпечення творчого розвитку дітей, результативної участі  у творчих конкурсах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21CDC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Придбання матеріалів, обладнання, костюмів для організації міських конкурсів та участі в обласних змаганнях та конкурсах (ПТДЮ «Мрія»)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1A9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ПТДЮ «Мрія»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A1B8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01E3" w14:textId="77777777" w:rsidR="006826E9" w:rsidRPr="001B179D" w:rsidRDefault="006826E9" w:rsidP="00CB7D27">
            <w:pPr>
              <w:jc w:val="center"/>
              <w:rPr>
                <w:lang w:val="uk-UA"/>
              </w:rPr>
            </w:pPr>
            <w:r w:rsidRPr="001B179D">
              <w:rPr>
                <w:lang w:val="uk-UA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267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9D4F7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0,0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B58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3BC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3AC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 xml:space="preserve">Відсутність фінансового ресурсу </w:t>
            </w:r>
          </w:p>
        </w:tc>
      </w:tr>
      <w:tr w:rsidR="006826E9" w:rsidRPr="001B179D" w14:paraId="5EA87782" w14:textId="77777777" w:rsidTr="00CB7D27">
        <w:trPr>
          <w:trHeight w:val="33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A87EC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35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D542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54AE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Придбання матеріалів, сировини для організації роботи гуртків та участі їх в міських та обласних змаганнях. Організація загально – клубних та міських заходів (КЮТ «Чорноморець»).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48D9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КЮТ «Чорно</w:t>
            </w:r>
          </w:p>
          <w:p w14:paraId="6779001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6816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FF61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5CE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11,335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BD66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11,335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9D5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22,23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D22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FD69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>Вихованці КЮТ «Чорноморець» у 2025 р. за результатами участі у конкурсах «Чисті роси»,«Знай і люби свій край», «Щедрість рідної землі», «Ялинка» отримали 41 вихованець стали призерами обласних конкурсів.</w:t>
            </w:r>
          </w:p>
          <w:p w14:paraId="71979127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/>
              </w:rPr>
              <w:t xml:space="preserve"> </w:t>
            </w:r>
          </w:p>
        </w:tc>
      </w:tr>
      <w:tr w:rsidR="006826E9" w:rsidRPr="001B179D" w14:paraId="37E215AE" w14:textId="77777777" w:rsidTr="00CB7D27">
        <w:trPr>
          <w:trHeight w:val="5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971B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lastRenderedPageBreak/>
              <w:t>36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AE1B1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Забезпечення гуртків спеціалізованим обладнанням, інструментами та матеріалами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118F1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Cs/>
                <w:color w:val="000000"/>
                <w:lang w:val="uk-UA" w:eastAsia="uk-UA"/>
              </w:rPr>
              <w:t xml:space="preserve">Придбання спеціалізованого обладнання, інструментів та матеріалів для організації роботи </w:t>
            </w:r>
            <w:proofErr w:type="spellStart"/>
            <w:r w:rsidRPr="001B179D">
              <w:rPr>
                <w:bCs/>
                <w:color w:val="000000"/>
                <w:lang w:val="uk-UA" w:eastAsia="uk-UA"/>
              </w:rPr>
              <w:t>судномодельного</w:t>
            </w:r>
            <w:proofErr w:type="spellEnd"/>
            <w:r w:rsidRPr="001B179D">
              <w:rPr>
                <w:bCs/>
                <w:color w:val="000000"/>
                <w:lang w:val="uk-UA" w:eastAsia="uk-UA"/>
              </w:rPr>
              <w:t xml:space="preserve"> гуртка  КЮТ «Чорноморець»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6C6F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КЮТ «Чорно</w:t>
            </w:r>
          </w:p>
          <w:p w14:paraId="34FCD84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61F2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7786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50,000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3BC9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181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7D9AA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336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34B6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Відсутність фінансового ресурсу.</w:t>
            </w:r>
          </w:p>
          <w:p w14:paraId="6D38D220" w14:textId="77777777" w:rsidR="006826E9" w:rsidRPr="001B179D" w:rsidRDefault="006826E9" w:rsidP="00CB7D27">
            <w:pPr>
              <w:rPr>
                <w:lang w:val="uk-UA"/>
              </w:rPr>
            </w:pPr>
          </w:p>
        </w:tc>
      </w:tr>
      <w:tr w:rsidR="006826E9" w:rsidRPr="001B179D" w14:paraId="5618F92A" w14:textId="77777777" w:rsidTr="00CB7D27">
        <w:trPr>
          <w:trHeight w:val="9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68EF2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37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6D8D8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9A4C5" w14:textId="77777777" w:rsidR="006826E9" w:rsidRPr="001B179D" w:rsidRDefault="006826E9" w:rsidP="00CB7D27">
            <w:pPr>
              <w:rPr>
                <w:bCs/>
                <w:color w:val="000000"/>
                <w:lang w:val="uk-UA" w:eastAsia="uk-UA"/>
              </w:rPr>
            </w:pPr>
            <w:r w:rsidRPr="001B179D">
              <w:rPr>
                <w:bCs/>
                <w:color w:val="000000"/>
                <w:lang w:val="uk-UA" w:eastAsia="uk-UA"/>
              </w:rPr>
              <w:t>Забезпечення роботи гуртка робототехніки</w:t>
            </w:r>
          </w:p>
          <w:p w14:paraId="2272EC4A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Cs/>
                <w:color w:val="000000"/>
                <w:lang w:val="uk-UA" w:eastAsia="uk-UA"/>
              </w:rPr>
              <w:t xml:space="preserve"> КЮТ «Чорноморець»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9AB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КЮТ «Чорно</w:t>
            </w:r>
          </w:p>
          <w:p w14:paraId="764025E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proofErr w:type="spellStart"/>
            <w:r w:rsidRPr="001B179D">
              <w:rPr>
                <w:rFonts w:eastAsia="Arial"/>
                <w:color w:val="000000"/>
                <w:lang w:val="uk-UA"/>
              </w:rPr>
              <w:t>морець</w:t>
            </w:r>
            <w:proofErr w:type="spellEnd"/>
            <w:r w:rsidRPr="001B179D">
              <w:rPr>
                <w:rFonts w:eastAsia="Arial"/>
                <w:color w:val="000000"/>
                <w:lang w:val="uk-UA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B795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BF29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7B80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C689F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6172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52968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5033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bCs/>
                <w:lang w:val="uk-UA" w:eastAsia="x-none"/>
              </w:rPr>
              <w:t>Відсутність фінансового ресурсу</w:t>
            </w:r>
          </w:p>
          <w:p w14:paraId="679B9110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6685A857" w14:textId="77777777" w:rsidTr="00CB7D2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9EBF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BABD" w14:textId="77777777" w:rsidR="006826E9" w:rsidRPr="001B179D" w:rsidRDefault="006826E9" w:rsidP="00CB7D27">
            <w:pPr>
              <w:tabs>
                <w:tab w:val="left" w:pos="3165"/>
              </w:tabs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ab/>
            </w: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9A4BA" w14:textId="77777777" w:rsidR="006826E9" w:rsidRPr="001B179D" w:rsidRDefault="006826E9" w:rsidP="00CB7D27">
            <w:pPr>
              <w:tabs>
                <w:tab w:val="left" w:pos="3165"/>
              </w:tabs>
              <w:rPr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Разом по 3.1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132A9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154F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302,00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2E5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11,335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CEE44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11,335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D69AF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6D9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100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F06F" w14:textId="77777777" w:rsidR="006826E9" w:rsidRPr="001B179D" w:rsidRDefault="006826E9" w:rsidP="00CB7D27"/>
        </w:tc>
      </w:tr>
      <w:tr w:rsidR="006826E9" w:rsidRPr="007B2DB5" w14:paraId="7BB46E13" w14:textId="77777777" w:rsidTr="00CB7D27">
        <w:trPr>
          <w:trHeight w:val="268"/>
        </w:trPr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7FF87" w14:textId="77777777" w:rsidR="006826E9" w:rsidRDefault="006826E9" w:rsidP="00CB7D27">
            <w:pPr>
              <w:jc w:val="center"/>
              <w:rPr>
                <w:b/>
                <w:bCs/>
                <w:lang w:val="uk-UA"/>
              </w:rPr>
            </w:pPr>
          </w:p>
          <w:p w14:paraId="5232A36D" w14:textId="77777777" w:rsidR="006826E9" w:rsidRPr="007B2DB5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lang w:val="uk-UA"/>
              </w:rPr>
              <w:t>3.2. Здійснення модернізації матеріально-технічної та навчально-методичної бази закладів позашкільної освіти</w:t>
            </w:r>
          </w:p>
        </w:tc>
      </w:tr>
      <w:tr w:rsidR="006826E9" w:rsidRPr="001B179D" w14:paraId="1AAF7756" w14:textId="77777777" w:rsidTr="00CB7D2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DB2B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>38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DBA9" w14:textId="77777777" w:rsidR="006826E9" w:rsidRPr="001B179D" w:rsidRDefault="006826E9" w:rsidP="00CB7D27">
            <w:pPr>
              <w:tabs>
                <w:tab w:val="left" w:pos="3165"/>
              </w:tabs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Сучасний рівень оснащення ЗПО комп'ютерною технікою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B079" w14:textId="77777777" w:rsidR="006826E9" w:rsidRPr="001B179D" w:rsidRDefault="006826E9" w:rsidP="00CB7D27">
            <w:pPr>
              <w:tabs>
                <w:tab w:val="left" w:pos="3165"/>
              </w:tabs>
              <w:rPr>
                <w:b/>
                <w:bCs/>
                <w:lang w:val="uk-UA" w:eastAsia="x-none"/>
              </w:rPr>
            </w:pPr>
            <w:proofErr w:type="spellStart"/>
            <w:r w:rsidRPr="001B179D">
              <w:t>Оновлення</w:t>
            </w:r>
            <w:proofErr w:type="spellEnd"/>
            <w:r w:rsidRPr="001B179D">
              <w:t xml:space="preserve"> та </w:t>
            </w:r>
            <w:proofErr w:type="spellStart"/>
            <w:r w:rsidRPr="001B179D">
              <w:t>поповнення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комп’ютерного</w:t>
            </w:r>
            <w:proofErr w:type="spellEnd"/>
            <w:r w:rsidRPr="001B179D">
              <w:t xml:space="preserve"> та </w:t>
            </w:r>
            <w:proofErr w:type="spellStart"/>
            <w:r w:rsidRPr="001B179D">
              <w:t>копіювального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обладнання</w:t>
            </w:r>
            <w:proofErr w:type="spellEnd"/>
            <w:r w:rsidRPr="001B179D">
              <w:t xml:space="preserve">, </w:t>
            </w:r>
            <w:proofErr w:type="spellStart"/>
            <w:r w:rsidRPr="001B179D">
              <w:t>оргтехніки</w:t>
            </w:r>
            <w:proofErr w:type="spellEnd"/>
            <w:r w:rsidRPr="001B179D">
              <w:rPr>
                <w:lang w:val="uk-UA"/>
              </w:rPr>
              <w:t xml:space="preserve"> для КЮТ «Чорноморець» та ПТДЮ «Мрія»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CFC5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proofErr w:type="spellStart"/>
            <w:r w:rsidRPr="001B179D"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 xml:space="preserve">МР, </w:t>
            </w:r>
            <w:r w:rsidRPr="001B179D">
              <w:rPr>
                <w:lang w:val="uk-UA"/>
              </w:rPr>
              <w:t xml:space="preserve">ЗПО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7B326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98F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80AC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403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51DB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1566" w14:textId="77777777" w:rsidR="006826E9" w:rsidRPr="001B179D" w:rsidRDefault="006826E9" w:rsidP="00CB7D27">
            <w:pPr>
              <w:rPr>
                <w:lang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D7E6" w14:textId="77777777" w:rsidR="006826E9" w:rsidRPr="001B179D" w:rsidRDefault="006826E9" w:rsidP="00CB7D27">
            <w:pPr>
              <w:rPr>
                <w:lang w:eastAsia="x-none"/>
              </w:rPr>
            </w:pPr>
            <w:proofErr w:type="spellStart"/>
            <w:r w:rsidRPr="001B179D">
              <w:rPr>
                <w:lang w:eastAsia="x-none"/>
              </w:rPr>
              <w:t>Відсутність</w:t>
            </w:r>
            <w:proofErr w:type="spellEnd"/>
            <w:r w:rsidRPr="001B179D">
              <w:rPr>
                <w:lang w:eastAsia="x-none"/>
              </w:rPr>
              <w:t xml:space="preserve"> </w:t>
            </w:r>
            <w:proofErr w:type="spellStart"/>
            <w:r w:rsidRPr="001B179D">
              <w:rPr>
                <w:lang w:eastAsia="x-none"/>
              </w:rPr>
              <w:t>фінансового</w:t>
            </w:r>
            <w:proofErr w:type="spellEnd"/>
            <w:r w:rsidRPr="001B179D">
              <w:rPr>
                <w:lang w:eastAsia="x-none"/>
              </w:rPr>
              <w:t xml:space="preserve"> ресурсу.</w:t>
            </w:r>
          </w:p>
        </w:tc>
      </w:tr>
      <w:tr w:rsidR="006826E9" w:rsidRPr="001B179D" w14:paraId="5BA62136" w14:textId="77777777" w:rsidTr="00CB7D2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DD7B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>39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A9D37" w14:textId="77777777" w:rsidR="006826E9" w:rsidRPr="001B179D" w:rsidRDefault="006826E9" w:rsidP="00CB7D27">
            <w:pPr>
              <w:tabs>
                <w:tab w:val="left" w:pos="3165"/>
              </w:tabs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Оновлення матеріально – технічної бази закладу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FF2D" w14:textId="77777777" w:rsidR="006826E9" w:rsidRPr="001B179D" w:rsidRDefault="006826E9" w:rsidP="00CB7D27">
            <w:pPr>
              <w:tabs>
                <w:tab w:val="left" w:pos="3165"/>
              </w:tabs>
              <w:rPr>
                <w:b/>
                <w:bCs/>
                <w:lang w:val="uk-UA" w:eastAsia="x-none"/>
              </w:rPr>
            </w:pPr>
            <w:proofErr w:type="spellStart"/>
            <w:r w:rsidRPr="001B179D">
              <w:t>Придбання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меблів</w:t>
            </w:r>
            <w:proofErr w:type="spellEnd"/>
            <w:r w:rsidRPr="001B179D">
              <w:t xml:space="preserve"> для ПТДЮ «</w:t>
            </w:r>
            <w:proofErr w:type="spellStart"/>
            <w:r w:rsidRPr="001B179D">
              <w:t>Мрія</w:t>
            </w:r>
            <w:proofErr w:type="spellEnd"/>
            <w:r w:rsidRPr="001B179D">
              <w:t>»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406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proofErr w:type="spellStart"/>
            <w:r w:rsidRPr="001B179D">
              <w:t>Управління</w:t>
            </w:r>
            <w:proofErr w:type="spellEnd"/>
            <w:r w:rsidRPr="001B179D">
              <w:t xml:space="preserve"> </w:t>
            </w:r>
            <w:proofErr w:type="spellStart"/>
            <w:r w:rsidRPr="001B179D">
              <w:t>освіти</w:t>
            </w:r>
            <w:proofErr w:type="spellEnd"/>
            <w:r w:rsidRPr="001B179D">
              <w:t xml:space="preserve"> </w:t>
            </w:r>
            <w:r w:rsidRPr="001B179D">
              <w:rPr>
                <w:lang w:val="uk-UA"/>
              </w:rPr>
              <w:t>П</w:t>
            </w:r>
            <w:r w:rsidRPr="001B179D">
              <w:t xml:space="preserve">МР, </w:t>
            </w:r>
            <w:r w:rsidRPr="001B179D">
              <w:rPr>
                <w:lang w:val="uk-UA"/>
              </w:rPr>
              <w:t>ПТДЮ «Мрія»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5A2DA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544A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7DB77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41E5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A39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AB6F" w14:textId="77777777" w:rsidR="006826E9" w:rsidRPr="001B179D" w:rsidRDefault="006826E9" w:rsidP="00CB7D27">
            <w:pPr>
              <w:rPr>
                <w:lang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D7C4A" w14:textId="77777777" w:rsidR="006826E9" w:rsidRPr="001B179D" w:rsidRDefault="006826E9" w:rsidP="00CB7D27">
            <w:pPr>
              <w:rPr>
                <w:lang w:val="uk-UA" w:eastAsia="x-none"/>
              </w:rPr>
            </w:pPr>
            <w:proofErr w:type="spellStart"/>
            <w:r w:rsidRPr="001B179D">
              <w:rPr>
                <w:lang w:eastAsia="x-none"/>
              </w:rPr>
              <w:t>Відсутність</w:t>
            </w:r>
            <w:proofErr w:type="spellEnd"/>
            <w:r w:rsidRPr="001B179D">
              <w:rPr>
                <w:lang w:eastAsia="x-none"/>
              </w:rPr>
              <w:t xml:space="preserve"> </w:t>
            </w:r>
            <w:proofErr w:type="spellStart"/>
            <w:r w:rsidRPr="001B179D">
              <w:rPr>
                <w:lang w:eastAsia="x-none"/>
              </w:rPr>
              <w:t>фінансового</w:t>
            </w:r>
            <w:proofErr w:type="spellEnd"/>
            <w:r w:rsidRPr="001B179D">
              <w:rPr>
                <w:lang w:eastAsia="x-none"/>
              </w:rPr>
              <w:t xml:space="preserve"> ресурсу</w:t>
            </w:r>
          </w:p>
        </w:tc>
      </w:tr>
      <w:tr w:rsidR="006826E9" w:rsidRPr="001B179D" w14:paraId="488FF699" w14:textId="77777777" w:rsidTr="00CB7D27">
        <w:trPr>
          <w:trHeight w:val="2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7E7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FFE1" w14:textId="77777777" w:rsidR="006826E9" w:rsidRPr="001B179D" w:rsidRDefault="006826E9" w:rsidP="00CB7D27">
            <w:pPr>
              <w:tabs>
                <w:tab w:val="left" w:pos="3165"/>
              </w:tabs>
              <w:rPr>
                <w:lang w:val="uk-UA" w:eastAsia="x-none"/>
              </w:rPr>
            </w:pPr>
          </w:p>
        </w:tc>
        <w:tc>
          <w:tcPr>
            <w:tcW w:w="3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345F7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b/>
                <w:bCs/>
                <w:lang w:val="uk-UA" w:eastAsia="x-none"/>
              </w:rPr>
              <w:t>Разом по 3.2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FC570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 xml:space="preserve">2025 </w:t>
            </w:r>
            <w:r w:rsidRPr="001B179D">
              <w:rPr>
                <w:rFonts w:eastAsia="Arial"/>
                <w:b/>
                <w:color w:val="000000"/>
                <w:lang w:val="uk-UA"/>
              </w:rPr>
              <w:lastRenderedPageBreak/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FB7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lastRenderedPageBreak/>
              <w:t>329,5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9188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F522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b/>
                <w:lang w:val="uk-UA" w:eastAsia="x-none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F451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D8E88" w14:textId="77777777" w:rsidR="006826E9" w:rsidRPr="001B179D" w:rsidRDefault="006826E9" w:rsidP="00CB7D27">
            <w:pPr>
              <w:rPr>
                <w:b/>
                <w:lang w:eastAsia="x-none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0,0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DFB4" w14:textId="77777777" w:rsidR="006826E9" w:rsidRPr="001B179D" w:rsidRDefault="006826E9" w:rsidP="00CB7D27">
            <w:pPr>
              <w:rPr>
                <w:lang w:eastAsia="x-none"/>
              </w:rPr>
            </w:pPr>
          </w:p>
        </w:tc>
      </w:tr>
      <w:tr w:rsidR="006826E9" w:rsidRPr="001B179D" w14:paraId="593F6145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2F3C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13C500F8" w14:textId="77777777" w:rsidR="006826E9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4.КАДРИ</w:t>
            </w:r>
          </w:p>
          <w:p w14:paraId="07C2DA5A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</w:p>
        </w:tc>
      </w:tr>
      <w:tr w:rsidR="006826E9" w:rsidRPr="001B179D" w14:paraId="3B148592" w14:textId="77777777" w:rsidTr="00CB7D27">
        <w:trPr>
          <w:trHeight w:val="32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838535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40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26BC" w14:textId="77777777" w:rsidR="006826E9" w:rsidRPr="001B179D" w:rsidRDefault="006826E9" w:rsidP="00CB7D27">
            <w:pPr>
              <w:rPr>
                <w:lang w:val="uk-UA"/>
              </w:rPr>
            </w:pPr>
            <w:r w:rsidRPr="001B179D">
              <w:rPr>
                <w:lang w:val="uk-UA"/>
              </w:rPr>
              <w:t xml:space="preserve">Забезпечити всебічну підтримку педагогів і </w:t>
            </w:r>
            <w:proofErr w:type="spellStart"/>
            <w:r w:rsidRPr="001B179D">
              <w:rPr>
                <w:lang w:val="uk-UA"/>
              </w:rPr>
              <w:t>педагогіч</w:t>
            </w:r>
            <w:proofErr w:type="spellEnd"/>
            <w:r w:rsidRPr="001B179D">
              <w:rPr>
                <w:lang w:val="uk-UA"/>
              </w:rPr>
              <w:t>-</w:t>
            </w:r>
          </w:p>
          <w:p w14:paraId="6BCCC419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lang w:val="uk-UA"/>
              </w:rPr>
              <w:t>них колективів, їх соціальний захист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BF010" w14:textId="77777777" w:rsidR="006826E9" w:rsidRPr="001B179D" w:rsidRDefault="006826E9" w:rsidP="00CB7D27">
            <w:pPr>
              <w:jc w:val="both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Проведення обов’язкових періодичних профілактичних медичних оглядів працівників закладів та установ, підпорядкованих управлінню освіти ЮМР.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6EC0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заклади та</w:t>
            </w:r>
          </w:p>
          <w:p w14:paraId="31F6ACE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установи освіти,підпорядковані управлінню освіти ПМР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38B4E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41F6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1 145,79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8E9C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365,819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D3B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321,212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9DB4" w14:textId="77777777" w:rsidR="006826E9" w:rsidRPr="001B179D" w:rsidRDefault="006826E9" w:rsidP="00CB7D27">
            <w:pPr>
              <w:jc w:val="center"/>
              <w:rPr>
                <w:rFonts w:eastAsia="Arial"/>
                <w:lang w:val="uk-UA"/>
              </w:rPr>
            </w:pPr>
            <w:r w:rsidRPr="001B179D">
              <w:rPr>
                <w:rFonts w:eastAsia="Arial"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AC406" w14:textId="77777777" w:rsidR="006826E9" w:rsidRPr="001B179D" w:rsidRDefault="006826E9" w:rsidP="00CB7D27">
            <w:pPr>
              <w:jc w:val="center"/>
              <w:rPr>
                <w:rFonts w:eastAsia="Arial"/>
                <w:lang w:val="uk-UA"/>
              </w:rPr>
            </w:pPr>
            <w:r w:rsidRPr="001B179D">
              <w:rPr>
                <w:rFonts w:eastAsia="Arial"/>
                <w:lang w:val="uk-UA"/>
              </w:rPr>
              <w:t>87,8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1EE1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 xml:space="preserve">737 педагогічних працівників пройшли медичний огляд. </w:t>
            </w:r>
          </w:p>
          <w:p w14:paraId="4BB06B97" w14:textId="77777777" w:rsidR="006826E9" w:rsidRPr="001B179D" w:rsidRDefault="006826E9" w:rsidP="00CB7D27">
            <w:pPr>
              <w:jc w:val="both"/>
              <w:rPr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 xml:space="preserve">Не використано   44,607тис. грн. </w:t>
            </w:r>
            <w:r w:rsidRPr="001B179D">
              <w:rPr>
                <w:bCs/>
                <w:lang w:val="uk-UA" w:eastAsia="x-none"/>
              </w:rPr>
              <w:t>у зв’язку з тим, що медичні огляди пройшло менше осіб, ніж було заплановано.</w:t>
            </w:r>
          </w:p>
          <w:p w14:paraId="4A1C4F21" w14:textId="77777777" w:rsidR="006826E9" w:rsidRPr="001B179D" w:rsidRDefault="006826E9" w:rsidP="00CB7D27">
            <w:pPr>
              <w:jc w:val="both"/>
              <w:rPr>
                <w:lang w:val="uk-UA" w:eastAsia="x-none"/>
              </w:rPr>
            </w:pPr>
          </w:p>
        </w:tc>
      </w:tr>
      <w:tr w:rsidR="006826E9" w:rsidRPr="001B179D" w14:paraId="7D410AC0" w14:textId="77777777" w:rsidTr="00CB7D27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110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color w:val="000000"/>
                <w:lang w:val="uk-UA" w:eastAsia="x-none"/>
              </w:rPr>
              <w:t>Всього за напрямом «Кадри»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DF7C" w14:textId="77777777" w:rsidR="006826E9" w:rsidRPr="001B179D" w:rsidRDefault="006826E9" w:rsidP="00CB7D27">
            <w:pPr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87FE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1 145,79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2DCFD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365,819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494DA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321,212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F38DA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lang w:val="uk-UA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4CBE0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lang w:val="uk-UA"/>
              </w:rPr>
              <w:t>87,8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04FB" w14:textId="4BF733CC" w:rsidR="006826E9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Не використано   44,607тис. грн.</w:t>
            </w:r>
          </w:p>
          <w:p w14:paraId="2E5BD658" w14:textId="77777777" w:rsidR="006826E9" w:rsidRDefault="006826E9" w:rsidP="00CB7D27">
            <w:pPr>
              <w:rPr>
                <w:b/>
                <w:lang w:val="uk-UA" w:eastAsia="x-none"/>
              </w:rPr>
            </w:pPr>
          </w:p>
          <w:p w14:paraId="143ABA8C" w14:textId="77777777" w:rsidR="006826E9" w:rsidRDefault="006826E9" w:rsidP="00CB7D27">
            <w:pPr>
              <w:rPr>
                <w:b/>
                <w:lang w:val="uk-UA" w:eastAsia="x-none"/>
              </w:rPr>
            </w:pPr>
          </w:p>
          <w:p w14:paraId="2C1358C3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7EE0CF74" w14:textId="77777777" w:rsidTr="00CB7D27">
        <w:tc>
          <w:tcPr>
            <w:tcW w:w="150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6192" w14:textId="77777777" w:rsidR="00F57643" w:rsidRDefault="00F57643" w:rsidP="00CB7D27">
            <w:pPr>
              <w:jc w:val="center"/>
              <w:rPr>
                <w:b/>
                <w:bCs/>
                <w:lang w:val="uk-UA" w:eastAsia="x-none"/>
              </w:rPr>
            </w:pPr>
          </w:p>
          <w:p w14:paraId="434666C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b/>
                <w:bCs/>
                <w:lang w:val="x-none" w:eastAsia="x-none"/>
              </w:rPr>
              <w:t>5. НАУКОВО - МЕТОДИЧНА ТА ІННОВАЦІЙНА ДІЯЛЬНІСТЬ</w:t>
            </w:r>
          </w:p>
        </w:tc>
      </w:tr>
      <w:tr w:rsidR="006826E9" w:rsidRPr="001B179D" w14:paraId="634548DD" w14:textId="77777777" w:rsidTr="00CB7D27">
        <w:trPr>
          <w:trHeight w:val="2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9113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41</w:t>
            </w:r>
          </w:p>
        </w:tc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A02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  <w:r w:rsidRPr="001B179D">
              <w:rPr>
                <w:lang w:val="uk-UA"/>
              </w:rPr>
              <w:t xml:space="preserve">Забезпечення всебічної підтримки педагогів у їх професійному зростанні, узагальнення та розповсюдження передового </w:t>
            </w:r>
            <w:r w:rsidRPr="001B179D">
              <w:rPr>
                <w:lang w:val="uk-UA"/>
              </w:rPr>
              <w:lastRenderedPageBreak/>
              <w:t>педагогічного досвіду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3333" w14:textId="77777777" w:rsidR="006826E9" w:rsidRPr="00F57643" w:rsidRDefault="006826E9" w:rsidP="00CB7D27">
            <w:pPr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sz w:val="22"/>
                <w:szCs w:val="22"/>
                <w:lang w:val="uk-UA" w:eastAsia="x-none"/>
              </w:rPr>
              <w:lastRenderedPageBreak/>
              <w:t>Забезпечення участі працівників закладів освіти в обласних, Всеукраїнських наукових, науково-методичних семінарах, конференціях тощо.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60AC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Управління освіти ПМР, ЦПРПП, заклади освіти</w:t>
            </w:r>
            <w:r w:rsidRPr="001B179D">
              <w:rPr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7AF81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4F1C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104,00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551D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5,919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6F4F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1,237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100E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B3A3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20,9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C6A27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ЦПРПП проведено 62 заходи, залучено 541 педагог.</w:t>
            </w:r>
          </w:p>
          <w:p w14:paraId="1B213043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Не використано  4,682 тис. грн.</w:t>
            </w:r>
            <w:r w:rsidRPr="001B179D">
              <w:rPr>
                <w:lang w:val="uk-UA" w:eastAsia="x-none"/>
              </w:rPr>
              <w:t xml:space="preserve"> у зв’язку з тим, що закуплено канцтовари по цінам нижчим,ніж планувалося.</w:t>
            </w:r>
          </w:p>
        </w:tc>
      </w:tr>
      <w:tr w:rsidR="006826E9" w:rsidRPr="001B179D" w14:paraId="1C708A21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2DE8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42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2581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281E2" w14:textId="77777777" w:rsidR="006826E9" w:rsidRPr="00F57643" w:rsidRDefault="006826E9" w:rsidP="00CB7D27">
            <w:pPr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sz w:val="22"/>
                <w:szCs w:val="22"/>
                <w:lang w:val="x-none" w:eastAsia="x-none"/>
              </w:rPr>
              <w:t xml:space="preserve">Проведення міських конкурсів </w:t>
            </w:r>
            <w:r w:rsidRPr="00F57643">
              <w:rPr>
                <w:sz w:val="22"/>
                <w:szCs w:val="22"/>
                <w:lang w:val="x-none" w:eastAsia="x-none"/>
              </w:rPr>
              <w:lastRenderedPageBreak/>
              <w:t>«Вихователь року», «Учитель року» та забезпечення участі в обласних конкурсах. Нагородження переможців</w:t>
            </w:r>
            <w:r w:rsidRPr="00F57643">
              <w:rPr>
                <w:sz w:val="22"/>
                <w:szCs w:val="22"/>
                <w:lang w:val="uk-UA" w:eastAsia="x-none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818A" w14:textId="77777777" w:rsidR="006826E9" w:rsidRPr="00F57643" w:rsidRDefault="006826E9" w:rsidP="00CB7D27">
            <w:pPr>
              <w:jc w:val="center"/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rFonts w:eastAsia="Arial"/>
                <w:color w:val="000000"/>
                <w:sz w:val="22"/>
                <w:szCs w:val="22"/>
                <w:lang w:val="uk-UA"/>
              </w:rPr>
              <w:lastRenderedPageBreak/>
              <w:t xml:space="preserve">Управління освіти </w:t>
            </w:r>
            <w:r w:rsidRPr="00F57643">
              <w:rPr>
                <w:rFonts w:eastAsia="Arial"/>
                <w:color w:val="000000"/>
                <w:sz w:val="22"/>
                <w:szCs w:val="22"/>
                <w:lang w:val="uk-UA"/>
              </w:rPr>
              <w:lastRenderedPageBreak/>
              <w:t>ПМР, ЦПРПП, заклади освіти</w:t>
            </w:r>
            <w:r w:rsidRPr="00F57643">
              <w:rPr>
                <w:sz w:val="22"/>
                <w:szCs w:val="22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F34B7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lastRenderedPageBreak/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6496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/>
              </w:rPr>
              <w:t>57,2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47C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F9F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033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765AC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214B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ресурсу.</w:t>
            </w:r>
          </w:p>
          <w:p w14:paraId="3C4E21B9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647383CB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D840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lastRenderedPageBreak/>
              <w:t>43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D4EE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ABD2" w14:textId="77777777" w:rsidR="006826E9" w:rsidRPr="00F57643" w:rsidRDefault="006826E9" w:rsidP="00CB7D27">
            <w:pPr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sz w:val="22"/>
                <w:szCs w:val="22"/>
                <w:lang w:val="uk-UA" w:eastAsia="x-none"/>
              </w:rPr>
              <w:t>Забезпечення участі у фахових конкурсах та організаційно-масових заходах.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466B" w14:textId="77777777" w:rsidR="006826E9" w:rsidRPr="00F57643" w:rsidRDefault="006826E9" w:rsidP="00CB7D27">
            <w:pPr>
              <w:jc w:val="center"/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rFonts w:eastAsia="Arial"/>
                <w:color w:val="000000"/>
                <w:sz w:val="22"/>
                <w:szCs w:val="22"/>
                <w:lang w:val="uk-UA"/>
              </w:rPr>
              <w:t>Управління освіти ПМР, ЦПРПП, заклади освіти</w:t>
            </w:r>
            <w:r w:rsidRPr="00F57643">
              <w:rPr>
                <w:sz w:val="22"/>
                <w:szCs w:val="22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5A5F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F71B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color w:val="000000"/>
                <w:lang w:val="uk-UA"/>
              </w:rPr>
              <w:t>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5A5B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492E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85DC6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5CA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7551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ресурсу.</w:t>
            </w:r>
          </w:p>
          <w:p w14:paraId="50595C52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  <w:p w14:paraId="0F37A2F6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05E31EF0" w14:textId="77777777" w:rsidTr="00CB7D2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E713" w14:textId="77777777" w:rsidR="006826E9" w:rsidRPr="007B2DB5" w:rsidRDefault="006826E9" w:rsidP="00CB7D27">
            <w:pPr>
              <w:rPr>
                <w:b/>
                <w:bCs/>
                <w:lang w:val="uk-UA" w:eastAsia="x-none"/>
              </w:rPr>
            </w:pPr>
            <w:r w:rsidRPr="007B2DB5">
              <w:rPr>
                <w:b/>
                <w:bCs/>
                <w:lang w:val="uk-UA" w:eastAsia="x-none"/>
              </w:rPr>
              <w:t>44</w:t>
            </w:r>
          </w:p>
        </w:tc>
        <w:tc>
          <w:tcPr>
            <w:tcW w:w="15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4A60F" w14:textId="77777777" w:rsidR="006826E9" w:rsidRPr="001B179D" w:rsidRDefault="006826E9" w:rsidP="00CB7D27">
            <w:pPr>
              <w:rPr>
                <w:bCs/>
                <w:lang w:val="uk-UA" w:eastAsia="x-none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36556" w14:textId="77777777" w:rsidR="006826E9" w:rsidRPr="00F57643" w:rsidRDefault="006826E9" w:rsidP="00CB7D27">
            <w:pPr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sz w:val="22"/>
                <w:szCs w:val="22"/>
                <w:lang w:val="x-none" w:eastAsia="x-none"/>
              </w:rPr>
              <w:t>Організація та проведення серпневої педагогічної конференції, святкування Дня працівників освіти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396EB" w14:textId="77777777" w:rsidR="006826E9" w:rsidRPr="00F57643" w:rsidRDefault="006826E9" w:rsidP="00CB7D27">
            <w:pPr>
              <w:jc w:val="center"/>
              <w:rPr>
                <w:sz w:val="22"/>
                <w:szCs w:val="22"/>
                <w:lang w:val="uk-UA" w:eastAsia="x-none"/>
              </w:rPr>
            </w:pPr>
            <w:r w:rsidRPr="00F57643">
              <w:rPr>
                <w:rFonts w:eastAsia="Arial"/>
                <w:color w:val="000000"/>
                <w:sz w:val="22"/>
                <w:szCs w:val="22"/>
                <w:lang w:val="uk-UA"/>
              </w:rPr>
              <w:t>Управління освіти ПМР, ЦПРПП, заклади та установи освіти</w:t>
            </w:r>
            <w:r w:rsidRPr="00F57643">
              <w:rPr>
                <w:sz w:val="22"/>
                <w:szCs w:val="22"/>
                <w:lang w:val="uk-UA" w:eastAsia="x-none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186D1" w14:textId="77777777" w:rsidR="006826E9" w:rsidRPr="001B179D" w:rsidRDefault="006826E9" w:rsidP="00CB7D27">
            <w:pPr>
              <w:rPr>
                <w:rFonts w:eastAsia="Arial"/>
                <w:color w:val="000000"/>
                <w:lang w:val="uk-UA"/>
              </w:rPr>
            </w:pPr>
            <w:r w:rsidRPr="001B179D">
              <w:rPr>
                <w:lang w:val="uk-UA" w:eastAsia="x-none"/>
              </w:rPr>
              <w:t>2025рік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DEAC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color w:val="000000"/>
                <w:lang w:val="uk-UA"/>
              </w:rPr>
              <w:t>127,5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4888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62104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0,000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D9A54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6565D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0,0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236D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Відсутність фінансового ресурсу.</w:t>
            </w:r>
          </w:p>
          <w:p w14:paraId="3A87C6D1" w14:textId="77777777" w:rsidR="006826E9" w:rsidRPr="001B179D" w:rsidRDefault="006826E9" w:rsidP="00CB7D27">
            <w:pPr>
              <w:rPr>
                <w:lang w:val="uk-UA" w:eastAsia="x-none"/>
              </w:rPr>
            </w:pPr>
          </w:p>
        </w:tc>
      </w:tr>
      <w:tr w:rsidR="006826E9" w:rsidRPr="001B179D" w14:paraId="5174E5A7" w14:textId="77777777" w:rsidTr="00CB7D27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9CF3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bCs/>
                <w:lang w:val="uk-UA" w:eastAsia="x-none"/>
              </w:rPr>
              <w:t>Всього на напрямком «Науково – методична та інноваційна діяльність»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00638" w14:textId="6A3E0D9B" w:rsidR="006826E9" w:rsidRPr="001B179D" w:rsidRDefault="006826E9" w:rsidP="00CB7D27">
            <w:pPr>
              <w:rPr>
                <w:rFonts w:eastAsia="Arial"/>
                <w:b/>
                <w:bCs/>
                <w:color w:val="000000"/>
                <w:lang w:val="uk-UA"/>
              </w:rPr>
            </w:pPr>
            <w:r w:rsidRPr="001B179D">
              <w:rPr>
                <w:b/>
                <w:bCs/>
                <w:lang w:val="uk-UA" w:eastAsia="x-none"/>
              </w:rPr>
              <w:t>2025</w:t>
            </w:r>
            <w:r w:rsidR="00F57643">
              <w:rPr>
                <w:b/>
                <w:bCs/>
                <w:lang w:val="uk-UA" w:eastAsia="x-none"/>
              </w:rPr>
              <w:t xml:space="preserve"> </w:t>
            </w:r>
            <w:r w:rsidRPr="001B179D">
              <w:rPr>
                <w:b/>
                <w:bCs/>
                <w:lang w:val="uk-UA" w:eastAsia="x-none"/>
              </w:rPr>
              <w:t>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7A6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292,7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02D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5,919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EC800" w14:textId="77777777" w:rsidR="006826E9" w:rsidRPr="001B179D" w:rsidRDefault="006826E9" w:rsidP="00CB7D27">
            <w:pPr>
              <w:jc w:val="center"/>
              <w:rPr>
                <w:b/>
                <w:bCs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1,237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B970C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622D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20,9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48BF" w14:textId="77777777" w:rsidR="006826E9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Не використано  4,682 тис. грн.</w:t>
            </w:r>
          </w:p>
          <w:p w14:paraId="21F8662F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60B33CE8" w14:textId="77777777" w:rsidTr="00CB7D27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B1A94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Всього за Програмою,</w:t>
            </w:r>
          </w:p>
          <w:p w14:paraId="35574A40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в т.ч.: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852B6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A0BAC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61 056,03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B38F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29 432,813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B21E9" w14:textId="77777777" w:rsidR="006826E9" w:rsidRPr="001B179D" w:rsidRDefault="006826E9" w:rsidP="00CB7D27">
            <w:pPr>
              <w:jc w:val="center"/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23 655,629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9A86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38,7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C6F8" w14:textId="77777777" w:rsidR="006826E9" w:rsidRPr="001B179D" w:rsidRDefault="006826E9" w:rsidP="00CB7D27">
            <w:pPr>
              <w:jc w:val="center"/>
              <w:rPr>
                <w:rFonts w:eastAsia="Arial"/>
                <w:b/>
                <w:color w:val="000000"/>
                <w:lang w:val="uk-UA"/>
              </w:rPr>
            </w:pPr>
            <w:r w:rsidRPr="001B179D">
              <w:rPr>
                <w:rFonts w:eastAsia="Arial"/>
                <w:b/>
                <w:color w:val="000000"/>
                <w:lang w:val="uk-UA"/>
              </w:rPr>
              <w:t>80,4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EC17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Не використано 5 777,184 тис. грн.</w:t>
            </w:r>
          </w:p>
          <w:p w14:paraId="779AF995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 Із них,</w:t>
            </w:r>
          </w:p>
          <w:p w14:paraId="0F65B10F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4 314,958 тис. грн. – державний бюджет</w:t>
            </w:r>
          </w:p>
          <w:p w14:paraId="4B463D87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 xml:space="preserve">1 462,226 </w:t>
            </w:r>
            <w:proofErr w:type="spellStart"/>
            <w:r w:rsidRPr="001B179D">
              <w:rPr>
                <w:b/>
                <w:lang w:val="uk-UA" w:eastAsia="x-none"/>
              </w:rPr>
              <w:t>тис.грн</w:t>
            </w:r>
            <w:proofErr w:type="spellEnd"/>
            <w:r w:rsidRPr="001B179D">
              <w:rPr>
                <w:b/>
                <w:lang w:val="uk-UA" w:eastAsia="x-none"/>
              </w:rPr>
              <w:t>.-місцевий бюджет</w:t>
            </w:r>
          </w:p>
        </w:tc>
      </w:tr>
      <w:tr w:rsidR="006826E9" w:rsidRPr="001B179D" w14:paraId="646E59D8" w14:textId="77777777" w:rsidTr="00CB7D27">
        <w:trPr>
          <w:trHeight w:val="320"/>
        </w:trPr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47A74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державний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9CBE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EE6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35 734,44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D269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20 226,5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8D172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15 911,542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7F14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136F1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78,7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5B430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  <w:tr w:rsidR="006826E9" w:rsidRPr="001B179D" w14:paraId="10F73CCF" w14:textId="77777777" w:rsidTr="00CB7D27">
        <w:tc>
          <w:tcPr>
            <w:tcW w:w="53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9AD73" w14:textId="77777777" w:rsidR="006826E9" w:rsidRPr="001B179D" w:rsidRDefault="006826E9" w:rsidP="00CB7D27">
            <w:pPr>
              <w:rPr>
                <w:lang w:val="uk-UA" w:eastAsia="x-none"/>
              </w:rPr>
            </w:pPr>
            <w:r w:rsidRPr="001B179D">
              <w:rPr>
                <w:b/>
                <w:lang w:val="uk-UA" w:eastAsia="x-none"/>
              </w:rPr>
              <w:t>місцевий бюджет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09E3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4611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25 321,59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4FD13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9 206,313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DA855" w14:textId="77777777" w:rsidR="006826E9" w:rsidRPr="001B179D" w:rsidRDefault="006826E9" w:rsidP="00CB7D27">
            <w:pPr>
              <w:jc w:val="center"/>
              <w:rPr>
                <w:lang w:val="uk-UA" w:eastAsia="x-none"/>
              </w:rPr>
            </w:pPr>
            <w:r w:rsidRPr="001B179D">
              <w:rPr>
                <w:lang w:val="uk-UA" w:eastAsia="x-none"/>
              </w:rPr>
              <w:t>7 744,087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83F9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98AF" w14:textId="77777777" w:rsidR="006826E9" w:rsidRPr="001B179D" w:rsidRDefault="006826E9" w:rsidP="00CB7D27">
            <w:pPr>
              <w:jc w:val="center"/>
              <w:rPr>
                <w:rFonts w:eastAsia="Arial"/>
                <w:color w:val="000000"/>
                <w:lang w:val="uk-UA"/>
              </w:rPr>
            </w:pPr>
            <w:r w:rsidRPr="001B179D">
              <w:rPr>
                <w:rFonts w:eastAsia="Arial"/>
                <w:color w:val="000000"/>
                <w:lang w:val="uk-UA"/>
              </w:rPr>
              <w:t>84,1</w:t>
            </w: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5861" w14:textId="77777777" w:rsidR="006826E9" w:rsidRPr="001B179D" w:rsidRDefault="006826E9" w:rsidP="00CB7D27">
            <w:pPr>
              <w:rPr>
                <w:b/>
                <w:lang w:val="uk-UA" w:eastAsia="x-none"/>
              </w:rPr>
            </w:pPr>
          </w:p>
        </w:tc>
      </w:tr>
    </w:tbl>
    <w:p w14:paraId="77E4942F" w14:textId="77777777" w:rsidR="006826E9" w:rsidRPr="001B179D" w:rsidRDefault="006826E9" w:rsidP="006826E9">
      <w:pPr>
        <w:jc w:val="both"/>
        <w:rPr>
          <w:b/>
          <w:color w:val="000000"/>
          <w:lang w:val="uk-UA"/>
        </w:rPr>
      </w:pPr>
    </w:p>
    <w:p w14:paraId="1715B7C0" w14:textId="77777777" w:rsidR="006826E9" w:rsidRPr="001B179D" w:rsidRDefault="006826E9" w:rsidP="006826E9">
      <w:pPr>
        <w:jc w:val="both"/>
        <w:rPr>
          <w:b/>
          <w:color w:val="000000"/>
          <w:lang w:val="uk-UA"/>
        </w:rPr>
      </w:pPr>
    </w:p>
    <w:p w14:paraId="37371126" w14:textId="77777777" w:rsidR="006826E9" w:rsidRPr="001B179D" w:rsidRDefault="006826E9" w:rsidP="006826E9">
      <w:pPr>
        <w:numPr>
          <w:ilvl w:val="0"/>
          <w:numId w:val="10"/>
        </w:numPr>
        <w:contextualSpacing/>
        <w:jc w:val="both"/>
        <w:rPr>
          <w:b/>
          <w:color w:val="000000"/>
          <w:lang w:val="uk-UA"/>
        </w:rPr>
      </w:pPr>
      <w:r w:rsidRPr="001B179D">
        <w:rPr>
          <w:b/>
          <w:color w:val="000000"/>
          <w:lang w:val="uk-UA"/>
        </w:rPr>
        <w:t>Оцінка ефективності виконання Програми.</w:t>
      </w:r>
    </w:p>
    <w:p w14:paraId="5699B4D2" w14:textId="77777777" w:rsidR="006826E9" w:rsidRPr="001B179D" w:rsidRDefault="006826E9" w:rsidP="006826E9">
      <w:pPr>
        <w:jc w:val="both"/>
        <w:rPr>
          <w:b/>
          <w:color w:val="000000"/>
          <w:lang w:val="uk-UA"/>
        </w:rPr>
      </w:pPr>
    </w:p>
    <w:p w14:paraId="61BACA35" w14:textId="77777777" w:rsidR="006826E9" w:rsidRPr="001B179D" w:rsidRDefault="006826E9" w:rsidP="006826E9">
      <w:pPr>
        <w:ind w:firstLine="708"/>
        <w:jc w:val="both"/>
        <w:rPr>
          <w:lang w:val="uk-UA"/>
        </w:rPr>
      </w:pPr>
      <w:r w:rsidRPr="001B179D">
        <w:rPr>
          <w:rFonts w:eastAsia="Calibri"/>
          <w:lang w:val="uk-UA"/>
        </w:rPr>
        <w:t xml:space="preserve">Основна мета Програми розвитку освіти Південнівської МТГ забезпечується через виконання заходів програми та сприяє розвитку освітньої галузі громади. </w:t>
      </w:r>
      <w:r w:rsidRPr="001B179D">
        <w:rPr>
          <w:bCs/>
          <w:lang w:val="uk-UA"/>
        </w:rPr>
        <w:t>У сфері освіти</w:t>
      </w:r>
      <w:r w:rsidRPr="001B179D">
        <w:rPr>
          <w:lang w:val="uk-UA"/>
        </w:rPr>
        <w:t xml:space="preserve"> забезпечена ефективна робота закладів загальноосвітньої, дошкільної, позашкільної освіти</w:t>
      </w:r>
      <w:r w:rsidRPr="001B179D">
        <w:rPr>
          <w:color w:val="000000"/>
          <w:lang w:val="uk-UA"/>
        </w:rPr>
        <w:t>, активно працюють установи ІРЦ та ЦПРПП.</w:t>
      </w:r>
    </w:p>
    <w:p w14:paraId="55EC3F00" w14:textId="77777777" w:rsidR="006826E9" w:rsidRPr="001B179D" w:rsidRDefault="006826E9" w:rsidP="006826E9">
      <w:pPr>
        <w:ind w:firstLine="709"/>
        <w:jc w:val="both"/>
        <w:rPr>
          <w:lang w:val="uk-UA"/>
        </w:rPr>
      </w:pPr>
    </w:p>
    <w:p w14:paraId="6339C47B" w14:textId="77777777" w:rsidR="006826E9" w:rsidRPr="001B179D" w:rsidRDefault="006826E9" w:rsidP="006826E9">
      <w:pPr>
        <w:ind w:firstLine="709"/>
        <w:jc w:val="both"/>
        <w:rPr>
          <w:rFonts w:eastAsia="Calibri"/>
          <w:bCs/>
          <w:lang w:val="uk-UA" w:eastAsia="x-none"/>
        </w:rPr>
      </w:pPr>
      <w:r w:rsidRPr="001B179D">
        <w:rPr>
          <w:rFonts w:eastAsia="Calibri"/>
          <w:bCs/>
          <w:lang w:val="uk-UA" w:eastAsia="x-none"/>
        </w:rPr>
        <w:t>Всього за Програмою, відсоток виконання заходів Програми в 2025 році відносно до затверджених планових обсягів у Програмі становить 44,5%; державний бюджет – 17,0%; місцевий бюджет - 30,6%.</w:t>
      </w:r>
    </w:p>
    <w:p w14:paraId="3A338896" w14:textId="77777777" w:rsidR="006826E9" w:rsidRPr="001B179D" w:rsidRDefault="006826E9" w:rsidP="006826E9">
      <w:pPr>
        <w:ind w:firstLine="709"/>
        <w:jc w:val="both"/>
        <w:rPr>
          <w:rFonts w:eastAsia="Calibri"/>
          <w:bCs/>
          <w:lang w:val="uk-UA" w:eastAsia="x-none"/>
        </w:rPr>
      </w:pPr>
      <w:r w:rsidRPr="001B179D">
        <w:rPr>
          <w:bCs/>
          <w:lang w:val="uk-UA"/>
        </w:rPr>
        <w:t xml:space="preserve">Відсоток виконання заходів Програми </w:t>
      </w:r>
      <w:r w:rsidRPr="001B179D">
        <w:rPr>
          <w:rFonts w:eastAsia="Calibri"/>
          <w:bCs/>
          <w:lang w:val="uk-UA" w:eastAsia="x-none"/>
        </w:rPr>
        <w:t>в 2025 році відносно до річного обсягу фінансування</w:t>
      </w:r>
      <w:r w:rsidRPr="001B179D">
        <w:rPr>
          <w:bCs/>
          <w:lang w:val="uk-UA"/>
        </w:rPr>
        <w:t xml:space="preserve"> </w:t>
      </w:r>
      <w:r w:rsidRPr="001B179D">
        <w:rPr>
          <w:rFonts w:eastAsia="Calibri"/>
          <w:bCs/>
          <w:lang w:val="uk-UA" w:eastAsia="x-none"/>
        </w:rPr>
        <w:t xml:space="preserve">становить 80,4%, державний бюджет - 78,7%, місцевий бюджет- 84,1%. </w:t>
      </w:r>
    </w:p>
    <w:p w14:paraId="660BBD87" w14:textId="77777777" w:rsidR="006826E9" w:rsidRPr="001B179D" w:rsidRDefault="006826E9" w:rsidP="006826E9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rFonts w:eastAsia="Calibri"/>
          <w:bCs/>
          <w:lang w:val="uk-UA" w:eastAsia="x-none"/>
        </w:rPr>
      </w:pPr>
    </w:p>
    <w:p w14:paraId="6B72D87B" w14:textId="77777777" w:rsidR="006826E9" w:rsidRPr="001B179D" w:rsidRDefault="006826E9" w:rsidP="006826E9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rFonts w:eastAsia="Calibri"/>
          <w:bCs/>
          <w:lang w:val="uk-UA" w:eastAsia="x-none"/>
        </w:rPr>
      </w:pPr>
    </w:p>
    <w:p w14:paraId="2FE7CADD" w14:textId="77777777" w:rsidR="006826E9" w:rsidRPr="001B179D" w:rsidRDefault="006826E9" w:rsidP="006826E9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rFonts w:eastAsia="Calibri"/>
          <w:bCs/>
          <w:lang w:val="uk-UA" w:eastAsia="x-none"/>
        </w:rPr>
      </w:pPr>
    </w:p>
    <w:p w14:paraId="6A5E5494" w14:textId="77777777" w:rsidR="006826E9" w:rsidRPr="001B179D" w:rsidRDefault="006826E9" w:rsidP="006826E9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rFonts w:eastAsia="Calibri"/>
          <w:bCs/>
          <w:lang w:val="uk-UA" w:eastAsia="x-none"/>
        </w:rPr>
      </w:pPr>
    </w:p>
    <w:p w14:paraId="3FDF98DE" w14:textId="77777777" w:rsidR="006826E9" w:rsidRPr="001B179D" w:rsidRDefault="006826E9" w:rsidP="006826E9">
      <w:pPr>
        <w:shd w:val="clear" w:color="auto" w:fill="FFFFFF"/>
        <w:tabs>
          <w:tab w:val="left" w:pos="7088"/>
          <w:tab w:val="left" w:pos="8080"/>
        </w:tabs>
        <w:autoSpaceDE w:val="0"/>
        <w:autoSpaceDN w:val="0"/>
        <w:adjustRightInd w:val="0"/>
        <w:rPr>
          <w:b/>
          <w:color w:val="000000"/>
          <w:lang w:val="uk-UA"/>
        </w:rPr>
      </w:pPr>
      <w:r w:rsidRPr="001B179D">
        <w:rPr>
          <w:b/>
          <w:color w:val="000000"/>
          <w:lang w:val="uk-UA"/>
        </w:rPr>
        <w:t xml:space="preserve">Заступник  міського голови                                         </w:t>
      </w:r>
    </w:p>
    <w:p w14:paraId="7FF85416" w14:textId="77777777" w:rsidR="006826E9" w:rsidRPr="001B179D" w:rsidRDefault="006826E9" w:rsidP="006826E9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1B179D">
        <w:rPr>
          <w:b/>
          <w:color w:val="000000"/>
          <w:lang w:val="uk-UA"/>
        </w:rPr>
        <w:t xml:space="preserve">з питань діяльності виконавчих                </w:t>
      </w:r>
    </w:p>
    <w:p w14:paraId="5946025F" w14:textId="36800225" w:rsidR="003D0ECE" w:rsidRPr="00841EA2" w:rsidRDefault="006826E9" w:rsidP="00F5764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lang w:val="uk-UA"/>
        </w:rPr>
      </w:pPr>
      <w:r w:rsidRPr="001B179D">
        <w:rPr>
          <w:b/>
          <w:lang w:val="uk-UA"/>
        </w:rPr>
        <w:t>органів</w:t>
      </w:r>
      <w:r w:rsidRPr="001B179D">
        <w:rPr>
          <w:b/>
        </w:rPr>
        <w:t xml:space="preserve"> ради - начальник</w:t>
      </w:r>
      <w:r w:rsidRPr="001B179D">
        <w:rPr>
          <w:b/>
          <w:color w:val="000000"/>
          <w:lang w:val="uk-UA"/>
        </w:rPr>
        <w:t xml:space="preserve"> управління   освіти                                                                                                    Олена БАРАНЕЦЬКА</w:t>
      </w:r>
    </w:p>
    <w:sectPr w:rsidR="003D0ECE" w:rsidRPr="00841EA2" w:rsidSect="00DA3DCB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A10F8"/>
    <w:multiLevelType w:val="hybridMultilevel"/>
    <w:tmpl w:val="2004AE44"/>
    <w:lvl w:ilvl="0" w:tplc="01960E18">
      <w:start w:val="1"/>
      <w:numFmt w:val="decimal"/>
      <w:lvlText w:val="%1."/>
      <w:lvlJc w:val="left"/>
      <w:pPr>
        <w:ind w:left="1069" w:hanging="360"/>
      </w:pPr>
      <w:rPr>
        <w:rFonts w:eastAsia="Arial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8439C5"/>
    <w:multiLevelType w:val="hybridMultilevel"/>
    <w:tmpl w:val="8870D568"/>
    <w:lvl w:ilvl="0" w:tplc="64546692">
      <w:start w:val="1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211E3574"/>
    <w:multiLevelType w:val="hybridMultilevel"/>
    <w:tmpl w:val="13504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656F0"/>
    <w:multiLevelType w:val="hybridMultilevel"/>
    <w:tmpl w:val="0EB69742"/>
    <w:lvl w:ilvl="0" w:tplc="921235D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E281A0D"/>
    <w:multiLevelType w:val="hybridMultilevel"/>
    <w:tmpl w:val="9CB0B366"/>
    <w:lvl w:ilvl="0" w:tplc="334C3CC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ABF1BC5"/>
    <w:multiLevelType w:val="hybridMultilevel"/>
    <w:tmpl w:val="05EA2B1A"/>
    <w:lvl w:ilvl="0" w:tplc="BFA2342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EF043A1"/>
    <w:multiLevelType w:val="hybridMultilevel"/>
    <w:tmpl w:val="528C4BE0"/>
    <w:lvl w:ilvl="0" w:tplc="ED94DCCE">
      <w:start w:val="1"/>
      <w:numFmt w:val="decimal"/>
      <w:lvlText w:val="%1."/>
      <w:lvlJc w:val="left"/>
      <w:pPr>
        <w:ind w:left="2058" w:hanging="1065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 w16cid:durableId="1030103813">
    <w:abstractNumId w:val="1"/>
  </w:num>
  <w:num w:numId="2" w16cid:durableId="1540625880">
    <w:abstractNumId w:val="5"/>
  </w:num>
  <w:num w:numId="3" w16cid:durableId="484396918">
    <w:abstractNumId w:val="3"/>
  </w:num>
  <w:num w:numId="4" w16cid:durableId="203576257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6066026">
    <w:abstractNumId w:val="0"/>
  </w:num>
  <w:num w:numId="6" w16cid:durableId="10913207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4520247">
    <w:abstractNumId w:val="2"/>
  </w:num>
  <w:num w:numId="8" w16cid:durableId="10118400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6281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716876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906010">
    <w:abstractNumId w:val="3"/>
  </w:num>
  <w:num w:numId="12" w16cid:durableId="2988453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83E"/>
    <w:rsid w:val="00022928"/>
    <w:rsid w:val="00027BC2"/>
    <w:rsid w:val="00044B2B"/>
    <w:rsid w:val="000501D8"/>
    <w:rsid w:val="00082C90"/>
    <w:rsid w:val="00083B9F"/>
    <w:rsid w:val="001013B0"/>
    <w:rsid w:val="001313C9"/>
    <w:rsid w:val="001411E2"/>
    <w:rsid w:val="00164604"/>
    <w:rsid w:val="001A234F"/>
    <w:rsid w:val="001B654A"/>
    <w:rsid w:val="001E6C78"/>
    <w:rsid w:val="00243C32"/>
    <w:rsid w:val="002701C2"/>
    <w:rsid w:val="0030583E"/>
    <w:rsid w:val="00306143"/>
    <w:rsid w:val="003A3FAA"/>
    <w:rsid w:val="003D0ECE"/>
    <w:rsid w:val="00414F18"/>
    <w:rsid w:val="00451067"/>
    <w:rsid w:val="0055331B"/>
    <w:rsid w:val="005710A7"/>
    <w:rsid w:val="005B5740"/>
    <w:rsid w:val="0061205F"/>
    <w:rsid w:val="00612D95"/>
    <w:rsid w:val="00661185"/>
    <w:rsid w:val="006826E9"/>
    <w:rsid w:val="006A680B"/>
    <w:rsid w:val="006D0C97"/>
    <w:rsid w:val="0071122D"/>
    <w:rsid w:val="00720563"/>
    <w:rsid w:val="007B4701"/>
    <w:rsid w:val="007D6026"/>
    <w:rsid w:val="007E63E4"/>
    <w:rsid w:val="007F1B44"/>
    <w:rsid w:val="00831318"/>
    <w:rsid w:val="00841EA2"/>
    <w:rsid w:val="008B4687"/>
    <w:rsid w:val="008C31FE"/>
    <w:rsid w:val="008C76B3"/>
    <w:rsid w:val="00950323"/>
    <w:rsid w:val="00950D60"/>
    <w:rsid w:val="00960D58"/>
    <w:rsid w:val="00984857"/>
    <w:rsid w:val="00990560"/>
    <w:rsid w:val="00A75BF9"/>
    <w:rsid w:val="00AD1E80"/>
    <w:rsid w:val="00B12871"/>
    <w:rsid w:val="00B174D9"/>
    <w:rsid w:val="00B429B9"/>
    <w:rsid w:val="00B6489D"/>
    <w:rsid w:val="00B713E8"/>
    <w:rsid w:val="00B801ED"/>
    <w:rsid w:val="00B97413"/>
    <w:rsid w:val="00C03A15"/>
    <w:rsid w:val="00CD28B3"/>
    <w:rsid w:val="00CF4727"/>
    <w:rsid w:val="00CF4F2C"/>
    <w:rsid w:val="00D448AA"/>
    <w:rsid w:val="00DA28AD"/>
    <w:rsid w:val="00DA3DCB"/>
    <w:rsid w:val="00E01D55"/>
    <w:rsid w:val="00E24C3E"/>
    <w:rsid w:val="00E84A72"/>
    <w:rsid w:val="00EA0B20"/>
    <w:rsid w:val="00EA0FD4"/>
    <w:rsid w:val="00EE3CA0"/>
    <w:rsid w:val="00F044DE"/>
    <w:rsid w:val="00F135D1"/>
    <w:rsid w:val="00F57643"/>
    <w:rsid w:val="00FA2B5D"/>
    <w:rsid w:val="00FC191C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62D67"/>
  <w15:docId w15:val="{893D6C0D-8090-4F6C-BBE5-BF0F2FF08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4D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58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8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8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8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83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83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83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83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5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5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58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58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58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58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58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58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58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58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5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8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5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5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5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83E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CF4F2C"/>
    <w:pPr>
      <w:spacing w:before="100" w:beforeAutospacing="1" w:after="119"/>
    </w:pPr>
  </w:style>
  <w:style w:type="numbering" w:customStyle="1" w:styleId="11">
    <w:name w:val="Нет списка1"/>
    <w:next w:val="a2"/>
    <w:uiPriority w:val="99"/>
    <w:semiHidden/>
    <w:unhideWhenUsed/>
    <w:rsid w:val="00DA3DCB"/>
  </w:style>
  <w:style w:type="paragraph" w:customStyle="1" w:styleId="af">
    <w:name w:val="Знак Знак Знак"/>
    <w:basedOn w:val="a"/>
    <w:rsid w:val="00DA3DCB"/>
    <w:rPr>
      <w:rFonts w:ascii="Verdana" w:hAnsi="Verdana" w:cs="Verdana"/>
      <w:lang w:val="en-US" w:eastAsia="en-US"/>
    </w:rPr>
  </w:style>
  <w:style w:type="table" w:styleId="af0">
    <w:name w:val="Table Grid"/>
    <w:basedOn w:val="a1"/>
    <w:uiPriority w:val="39"/>
    <w:rsid w:val="00DA3DC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EE3CA0"/>
    <w:pPr>
      <w:spacing w:after="120"/>
    </w:pPr>
    <w:rPr>
      <w:lang w:val="uk-UA"/>
    </w:rPr>
  </w:style>
  <w:style w:type="character" w:customStyle="1" w:styleId="af2">
    <w:name w:val="Основний текст Знак"/>
    <w:basedOn w:val="a0"/>
    <w:link w:val="af1"/>
    <w:rsid w:val="00EE3CA0"/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af3">
    <w:name w:val="Balloon Text"/>
    <w:basedOn w:val="a"/>
    <w:link w:val="af4"/>
    <w:uiPriority w:val="99"/>
    <w:semiHidden/>
    <w:unhideWhenUsed/>
    <w:rsid w:val="008C31FE"/>
    <w:rPr>
      <w:rFonts w:ascii="Tahoma" w:hAnsi="Tahoma" w:cs="Tahoma"/>
      <w:sz w:val="16"/>
      <w:szCs w:val="16"/>
    </w:rPr>
  </w:style>
  <w:style w:type="character" w:customStyle="1" w:styleId="af4">
    <w:name w:val="Текст у виносці Знак"/>
    <w:basedOn w:val="a0"/>
    <w:link w:val="af3"/>
    <w:uiPriority w:val="99"/>
    <w:semiHidden/>
    <w:rsid w:val="008C31F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numbering" w:customStyle="1" w:styleId="21">
    <w:name w:val="Нет списка2"/>
    <w:next w:val="a2"/>
    <w:uiPriority w:val="99"/>
    <w:semiHidden/>
    <w:unhideWhenUsed/>
    <w:rsid w:val="00E24C3E"/>
  </w:style>
  <w:style w:type="paragraph" w:customStyle="1" w:styleId="110">
    <w:name w:val="Заголовок 11"/>
    <w:basedOn w:val="a"/>
    <w:next w:val="a"/>
    <w:uiPriority w:val="9"/>
    <w:qFormat/>
    <w:rsid w:val="00E24C3E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E24C3E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E24C3E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E24C3E"/>
    <w:pPr>
      <w:keepNext/>
      <w:keepLines/>
      <w:spacing w:before="80" w:after="40"/>
      <w:outlineLvl w:val="3"/>
    </w:pPr>
    <w:rPr>
      <w:i/>
      <w:iCs/>
      <w:color w:val="2F5496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E24C3E"/>
    <w:pPr>
      <w:keepNext/>
      <w:keepLines/>
      <w:spacing w:before="80" w:after="40"/>
      <w:outlineLvl w:val="4"/>
    </w:pPr>
    <w:rPr>
      <w:color w:val="2F549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E24C3E"/>
    <w:pPr>
      <w:keepNext/>
      <w:keepLines/>
      <w:spacing w:before="40"/>
      <w:outlineLvl w:val="5"/>
    </w:pPr>
    <w:rPr>
      <w:i/>
      <w:iCs/>
      <w:color w:val="595959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E24C3E"/>
    <w:pPr>
      <w:keepNext/>
      <w:keepLines/>
      <w:spacing w:before="40"/>
      <w:outlineLvl w:val="6"/>
    </w:pPr>
    <w:rPr>
      <w:color w:val="595959"/>
    </w:rPr>
  </w:style>
  <w:style w:type="paragraph" w:customStyle="1" w:styleId="81">
    <w:name w:val="Заголовок 81"/>
    <w:basedOn w:val="a"/>
    <w:next w:val="a"/>
    <w:uiPriority w:val="9"/>
    <w:semiHidden/>
    <w:unhideWhenUsed/>
    <w:qFormat/>
    <w:rsid w:val="00E24C3E"/>
    <w:pPr>
      <w:keepNext/>
      <w:keepLines/>
      <w:outlineLvl w:val="7"/>
    </w:pPr>
    <w:rPr>
      <w:i/>
      <w:iCs/>
      <w:color w:val="272727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E24C3E"/>
    <w:pPr>
      <w:keepNext/>
      <w:keepLines/>
      <w:outlineLvl w:val="8"/>
    </w:pPr>
    <w:rPr>
      <w:color w:val="272727"/>
    </w:rPr>
  </w:style>
  <w:style w:type="numbering" w:customStyle="1" w:styleId="111">
    <w:name w:val="Нет списка11"/>
    <w:next w:val="a2"/>
    <w:uiPriority w:val="99"/>
    <w:semiHidden/>
    <w:unhideWhenUsed/>
    <w:rsid w:val="00E24C3E"/>
  </w:style>
  <w:style w:type="paragraph" w:customStyle="1" w:styleId="12">
    <w:name w:val="Подзаголовок1"/>
    <w:basedOn w:val="a"/>
    <w:next w:val="a"/>
    <w:uiPriority w:val="11"/>
    <w:qFormat/>
    <w:rsid w:val="00E24C3E"/>
    <w:rPr>
      <w:color w:val="595959"/>
      <w:spacing w:val="15"/>
      <w:sz w:val="28"/>
      <w:szCs w:val="28"/>
    </w:rPr>
  </w:style>
  <w:style w:type="paragraph" w:customStyle="1" w:styleId="211">
    <w:name w:val="Цитата 21"/>
    <w:basedOn w:val="a"/>
    <w:next w:val="a"/>
    <w:uiPriority w:val="29"/>
    <w:qFormat/>
    <w:rsid w:val="00E24C3E"/>
    <w:pPr>
      <w:spacing w:before="160"/>
      <w:jc w:val="center"/>
    </w:pPr>
    <w:rPr>
      <w:i/>
      <w:iCs/>
      <w:color w:val="404040"/>
    </w:rPr>
  </w:style>
  <w:style w:type="paragraph" w:customStyle="1" w:styleId="13">
    <w:name w:val="Выделенная цитата1"/>
    <w:basedOn w:val="a"/>
    <w:next w:val="a"/>
    <w:uiPriority w:val="30"/>
    <w:qFormat/>
    <w:rsid w:val="00E24C3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14">
    <w:name w:val="Сильное выделение1"/>
    <w:basedOn w:val="a0"/>
    <w:uiPriority w:val="21"/>
    <w:qFormat/>
    <w:rsid w:val="00E24C3E"/>
    <w:rPr>
      <w:i/>
      <w:iCs/>
      <w:color w:val="2F5496"/>
    </w:rPr>
  </w:style>
  <w:style w:type="character" w:customStyle="1" w:styleId="15">
    <w:name w:val="Сильная ссылка1"/>
    <w:basedOn w:val="a0"/>
    <w:uiPriority w:val="32"/>
    <w:qFormat/>
    <w:rsid w:val="00E24C3E"/>
    <w:rPr>
      <w:b/>
      <w:bCs/>
      <w:smallCaps/>
      <w:color w:val="2F5496"/>
      <w:spacing w:val="5"/>
    </w:rPr>
  </w:style>
  <w:style w:type="character" w:customStyle="1" w:styleId="112">
    <w:name w:val="Заголовок 1 Знак1"/>
    <w:basedOn w:val="a0"/>
    <w:uiPriority w:val="9"/>
    <w:rsid w:val="00E24C3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2">
    <w:name w:val="Заголовок 2 Знак1"/>
    <w:basedOn w:val="a0"/>
    <w:uiPriority w:val="9"/>
    <w:semiHidden/>
    <w:rsid w:val="00E24C3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E24C3E"/>
    <w:rPr>
      <w:rFonts w:ascii="Cambria" w:eastAsia="Times New Roman" w:hAnsi="Cambria" w:cs="Times New Roman"/>
      <w:b/>
      <w:bCs/>
      <w:color w:val="4F81BD"/>
    </w:rPr>
  </w:style>
  <w:style w:type="character" w:customStyle="1" w:styleId="410">
    <w:name w:val="Заголовок 4 Знак1"/>
    <w:basedOn w:val="a0"/>
    <w:uiPriority w:val="9"/>
    <w:semiHidden/>
    <w:rsid w:val="00E24C3E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10">
    <w:name w:val="Заголовок 5 Знак1"/>
    <w:basedOn w:val="a0"/>
    <w:uiPriority w:val="9"/>
    <w:semiHidden/>
    <w:rsid w:val="00E24C3E"/>
    <w:rPr>
      <w:rFonts w:ascii="Cambria" w:eastAsia="Times New Roman" w:hAnsi="Cambria" w:cs="Times New Roman"/>
      <w:color w:val="243F60"/>
    </w:rPr>
  </w:style>
  <w:style w:type="character" w:customStyle="1" w:styleId="610">
    <w:name w:val="Заголовок 6 Знак1"/>
    <w:basedOn w:val="a0"/>
    <w:uiPriority w:val="9"/>
    <w:semiHidden/>
    <w:rsid w:val="00E24C3E"/>
    <w:rPr>
      <w:rFonts w:ascii="Cambria" w:eastAsia="Times New Roman" w:hAnsi="Cambria" w:cs="Times New Roman"/>
      <w:i/>
      <w:iCs/>
      <w:color w:val="243F60"/>
    </w:rPr>
  </w:style>
  <w:style w:type="character" w:customStyle="1" w:styleId="710">
    <w:name w:val="Заголовок 7 Знак1"/>
    <w:basedOn w:val="a0"/>
    <w:uiPriority w:val="9"/>
    <w:semiHidden/>
    <w:rsid w:val="00E24C3E"/>
    <w:rPr>
      <w:rFonts w:ascii="Cambria" w:eastAsia="Times New Roman" w:hAnsi="Cambria" w:cs="Times New Roman"/>
      <w:i/>
      <w:iCs/>
      <w:color w:val="404040"/>
    </w:rPr>
  </w:style>
  <w:style w:type="character" w:customStyle="1" w:styleId="810">
    <w:name w:val="Заголовок 8 Знак1"/>
    <w:basedOn w:val="a0"/>
    <w:uiPriority w:val="9"/>
    <w:semiHidden/>
    <w:rsid w:val="00E24C3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0">
    <w:name w:val="Заголовок 9 Знак1"/>
    <w:basedOn w:val="a0"/>
    <w:uiPriority w:val="9"/>
    <w:semiHidden/>
    <w:rsid w:val="00E24C3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16">
    <w:name w:val="Подзаголовок Знак1"/>
    <w:basedOn w:val="a0"/>
    <w:uiPriority w:val="11"/>
    <w:rsid w:val="00E24C3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3">
    <w:name w:val="Цитата 2 Знак1"/>
    <w:basedOn w:val="a0"/>
    <w:uiPriority w:val="29"/>
    <w:rsid w:val="00E24C3E"/>
    <w:rPr>
      <w:i/>
      <w:iCs/>
      <w:color w:val="000000"/>
    </w:rPr>
  </w:style>
  <w:style w:type="character" w:customStyle="1" w:styleId="17">
    <w:name w:val="Выделенная цитата Знак1"/>
    <w:basedOn w:val="a0"/>
    <w:uiPriority w:val="30"/>
    <w:rsid w:val="00E24C3E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0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1E3EB-637E-4950-AF10-1640B9545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18152</Words>
  <Characters>10348</Characters>
  <Application>Microsoft Office Word</Application>
  <DocSecurity>0</DocSecurity>
  <Lines>86</Lines>
  <Paragraphs>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36</cp:revision>
  <cp:lastPrinted>2025-02-03T07:44:00Z</cp:lastPrinted>
  <dcterms:created xsi:type="dcterms:W3CDTF">2025-01-29T06:19:00Z</dcterms:created>
  <dcterms:modified xsi:type="dcterms:W3CDTF">2026-02-02T08:01:00Z</dcterms:modified>
</cp:coreProperties>
</file>