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26DA" w14:textId="77777777" w:rsidR="00077862" w:rsidRPr="005428C2" w:rsidRDefault="00077862" w:rsidP="00077862"/>
    <w:p w14:paraId="01F73C56" w14:textId="77777777" w:rsidR="00077862" w:rsidRPr="00652F03" w:rsidRDefault="00077862" w:rsidP="00077862">
      <w:pPr>
        <w:jc w:val="center"/>
        <w:rPr>
          <w:lang w:val="uk-UA"/>
        </w:rPr>
      </w:pPr>
      <w:r w:rsidRPr="00652F03">
        <w:rPr>
          <w:b/>
          <w:bCs/>
          <w:lang w:val="uk-UA"/>
        </w:rPr>
        <w:tab/>
      </w:r>
      <w:r w:rsidRPr="00652F03">
        <w:rPr>
          <w:b/>
          <w:bCs/>
          <w:lang w:val="uk-UA"/>
        </w:rPr>
        <w:tab/>
      </w:r>
      <w:r w:rsidRPr="00652F03">
        <w:rPr>
          <w:b/>
          <w:bCs/>
          <w:lang w:val="uk-UA"/>
        </w:rPr>
        <w:tab/>
      </w:r>
      <w:r w:rsidRPr="00652F03">
        <w:rPr>
          <w:b/>
          <w:bCs/>
          <w:lang w:val="uk-UA"/>
        </w:rPr>
        <w:tab/>
      </w:r>
      <w:r w:rsidRPr="00652F03">
        <w:rPr>
          <w:b/>
          <w:bCs/>
          <w:lang w:val="uk-UA"/>
        </w:rPr>
        <w:tab/>
      </w:r>
      <w:r w:rsidRPr="00652F03">
        <w:rPr>
          <w:b/>
          <w:bCs/>
          <w:lang w:val="uk-UA"/>
        </w:rPr>
        <w:tab/>
      </w:r>
      <w:r w:rsidRPr="00652F03">
        <w:rPr>
          <w:b/>
          <w:bCs/>
          <w:lang w:val="uk-UA"/>
        </w:rPr>
        <w:tab/>
      </w:r>
      <w:r w:rsidRPr="00652F03">
        <w:rPr>
          <w:b/>
          <w:bCs/>
          <w:lang w:val="uk-UA"/>
        </w:rPr>
        <w:tab/>
      </w:r>
      <w:r w:rsidRPr="00652F03">
        <w:rPr>
          <w:b/>
          <w:bCs/>
          <w:lang w:val="uk-UA"/>
        </w:rPr>
        <w:tab/>
      </w:r>
      <w:r w:rsidRPr="00652F03">
        <w:rPr>
          <w:lang w:val="uk-UA"/>
        </w:rPr>
        <w:t>Додаток до проєкту рішення</w:t>
      </w:r>
    </w:p>
    <w:p w14:paraId="14B20F13" w14:textId="0846BD6E" w:rsidR="00077862" w:rsidRDefault="00B368DC" w:rsidP="00B368DC">
      <w:pPr>
        <w:ind w:left="708" w:firstLine="5376"/>
        <w:rPr>
          <w:lang w:val="uk-UA"/>
        </w:rPr>
      </w:pPr>
      <w:r>
        <w:rPr>
          <w:lang w:val="uk-UA"/>
        </w:rPr>
        <w:t xml:space="preserve">        </w:t>
      </w:r>
      <w:r w:rsidR="00077862" w:rsidRPr="00652F03">
        <w:rPr>
          <w:lang w:val="uk-UA"/>
        </w:rPr>
        <w:t>Південнівської міської ради</w:t>
      </w:r>
    </w:p>
    <w:p w14:paraId="0DF90C56" w14:textId="77777777" w:rsidR="00077862" w:rsidRPr="00652F03" w:rsidRDefault="00077862" w:rsidP="00077862">
      <w:pPr>
        <w:ind w:left="996" w:firstLine="2544"/>
        <w:jc w:val="center"/>
        <w:rPr>
          <w:lang w:val="uk-UA"/>
        </w:rPr>
      </w:pPr>
    </w:p>
    <w:p w14:paraId="5D5BA931" w14:textId="77777777" w:rsidR="00346422" w:rsidRPr="00652F03" w:rsidRDefault="00346422" w:rsidP="00346422">
      <w:pPr>
        <w:jc w:val="center"/>
        <w:rPr>
          <w:b/>
          <w:bCs/>
          <w:lang w:val="uk-UA"/>
        </w:rPr>
      </w:pPr>
      <w:r w:rsidRPr="00652F03">
        <w:rPr>
          <w:b/>
          <w:bCs/>
          <w:lang w:val="uk-UA"/>
        </w:rPr>
        <w:t>ЗВІТ</w:t>
      </w:r>
    </w:p>
    <w:p w14:paraId="20769BD0" w14:textId="77777777" w:rsidR="00346422" w:rsidRDefault="00346422" w:rsidP="00346422">
      <w:pPr>
        <w:jc w:val="center"/>
        <w:rPr>
          <w:b/>
          <w:lang w:val="uk-UA"/>
        </w:rPr>
      </w:pPr>
      <w:r w:rsidRPr="00652F03">
        <w:rPr>
          <w:b/>
          <w:bCs/>
          <w:lang w:val="uk-UA"/>
        </w:rPr>
        <w:t>про результати виконання</w:t>
      </w:r>
      <w:r>
        <w:rPr>
          <w:b/>
          <w:bCs/>
          <w:lang w:val="uk-UA"/>
        </w:rPr>
        <w:t xml:space="preserve"> </w:t>
      </w:r>
      <w:r w:rsidRPr="00652F03">
        <w:rPr>
          <w:b/>
          <w:lang w:val="uk-UA"/>
        </w:rPr>
        <w:t xml:space="preserve">Програми  </w:t>
      </w:r>
      <w:bookmarkStart w:id="0" w:name="_Hlk189478233"/>
      <w:r w:rsidRPr="002F27C2">
        <w:rPr>
          <w:b/>
          <w:lang w:val="uk-UA"/>
        </w:rPr>
        <w:t>з виготовлення та розміщення соціальної реклами з питань популяризації</w:t>
      </w:r>
      <w:r>
        <w:rPr>
          <w:b/>
          <w:lang w:val="uk-UA"/>
        </w:rPr>
        <w:t xml:space="preserve"> </w:t>
      </w:r>
      <w:r w:rsidRPr="002F27C2">
        <w:rPr>
          <w:b/>
          <w:lang w:val="uk-UA"/>
        </w:rPr>
        <w:t xml:space="preserve"> та пропагування військової служби у військових формуваннях, правоохоронних органах спеціального </w:t>
      </w:r>
      <w:r>
        <w:rPr>
          <w:b/>
          <w:lang w:val="uk-UA"/>
        </w:rPr>
        <w:t xml:space="preserve"> </w:t>
      </w:r>
      <w:r w:rsidRPr="002F27C2">
        <w:rPr>
          <w:b/>
          <w:lang w:val="uk-UA"/>
        </w:rPr>
        <w:t xml:space="preserve">призначення тощо, а також з питань життєзабезпечення Южненської міської територіальної громади </w:t>
      </w:r>
    </w:p>
    <w:p w14:paraId="01443A55" w14:textId="77777777" w:rsidR="00346422" w:rsidRPr="00652F03" w:rsidRDefault="00346422" w:rsidP="00346422">
      <w:pPr>
        <w:jc w:val="center"/>
        <w:rPr>
          <w:b/>
          <w:lang w:val="uk-UA"/>
        </w:rPr>
      </w:pPr>
      <w:r w:rsidRPr="002F27C2">
        <w:rPr>
          <w:b/>
          <w:bCs/>
          <w:lang w:val="uk-UA"/>
        </w:rPr>
        <w:t>на 2025-2027 роки</w:t>
      </w:r>
      <w:r>
        <w:rPr>
          <w:b/>
          <w:bCs/>
          <w:lang w:val="uk-UA"/>
        </w:rPr>
        <w:t xml:space="preserve">, </w:t>
      </w:r>
      <w:r w:rsidRPr="00652F03">
        <w:rPr>
          <w:b/>
          <w:lang w:val="uk-UA"/>
        </w:rPr>
        <w:t>за 202</w:t>
      </w:r>
      <w:r>
        <w:rPr>
          <w:b/>
          <w:lang w:val="uk-UA"/>
        </w:rPr>
        <w:t>5</w:t>
      </w:r>
      <w:r w:rsidRPr="00652F03">
        <w:rPr>
          <w:b/>
          <w:lang w:val="uk-UA"/>
        </w:rPr>
        <w:t xml:space="preserve"> рік</w:t>
      </w:r>
    </w:p>
    <w:bookmarkEnd w:id="0"/>
    <w:p w14:paraId="317E7219" w14:textId="77777777" w:rsidR="00346422" w:rsidRPr="00652F03" w:rsidRDefault="00346422" w:rsidP="00346422">
      <w:pPr>
        <w:jc w:val="center"/>
        <w:rPr>
          <w:b/>
          <w:bCs/>
          <w:i/>
          <w:iCs/>
          <w:sz w:val="20"/>
          <w:szCs w:val="20"/>
          <w:lang w:val="uk-UA"/>
        </w:rPr>
      </w:pPr>
    </w:p>
    <w:p w14:paraId="5AEBEACB" w14:textId="77777777" w:rsidR="00346422" w:rsidRPr="002E383D" w:rsidRDefault="00346422" w:rsidP="00346422">
      <w:pPr>
        <w:ind w:left="567"/>
        <w:jc w:val="both"/>
        <w:rPr>
          <w:b/>
          <w:bCs/>
          <w:u w:val="single"/>
          <w:lang w:val="uk-UA"/>
        </w:rPr>
      </w:pPr>
      <w:r w:rsidRPr="002E383D">
        <w:rPr>
          <w:b/>
          <w:bCs/>
          <w:u w:val="single"/>
          <w:lang w:val="uk-UA"/>
        </w:rPr>
        <w:t xml:space="preserve">Дата і номер рішення  Южненської міської ради, яким затверджено Програму: </w:t>
      </w:r>
    </w:p>
    <w:p w14:paraId="279B5E8D" w14:textId="77777777" w:rsidR="00346422" w:rsidRPr="002E383D" w:rsidRDefault="00346422" w:rsidP="00346422">
      <w:pPr>
        <w:pStyle w:val="a5"/>
        <w:numPr>
          <w:ilvl w:val="0"/>
          <w:numId w:val="3"/>
        </w:numPr>
        <w:spacing w:line="254" w:lineRule="auto"/>
        <w:ind w:left="567" w:firstLine="69"/>
        <w:jc w:val="both"/>
        <w:rPr>
          <w:b/>
          <w:bCs/>
          <w:u w:val="single"/>
          <w:lang w:val="uk-UA"/>
        </w:rPr>
      </w:pPr>
      <w:r w:rsidRPr="002E383D">
        <w:rPr>
          <w:lang w:val="uk-UA"/>
        </w:rPr>
        <w:t>Програма затверджена рішенням Южненської міської ради від 14.11.2024 р. № 1915-VIIІ</w:t>
      </w:r>
    </w:p>
    <w:p w14:paraId="0E871F7E" w14:textId="77777777" w:rsidR="00346422" w:rsidRPr="002E383D" w:rsidRDefault="00346422" w:rsidP="00346422">
      <w:pPr>
        <w:pStyle w:val="a5"/>
        <w:spacing w:line="254" w:lineRule="auto"/>
        <w:ind w:left="636"/>
        <w:jc w:val="both"/>
        <w:rPr>
          <w:b/>
          <w:bCs/>
          <w:u w:val="single"/>
          <w:lang w:val="uk-UA"/>
        </w:rPr>
      </w:pPr>
      <w:r w:rsidRPr="002E383D">
        <w:rPr>
          <w:b/>
          <w:bCs/>
          <w:u w:val="single"/>
          <w:lang w:val="uk-UA"/>
        </w:rPr>
        <w:t xml:space="preserve">Зміни до Програми:  </w:t>
      </w:r>
    </w:p>
    <w:p w14:paraId="70CFD733" w14:textId="77777777" w:rsidR="00346422" w:rsidRPr="004C1C6D" w:rsidRDefault="00346422" w:rsidP="00346422">
      <w:pPr>
        <w:pStyle w:val="a5"/>
        <w:numPr>
          <w:ilvl w:val="0"/>
          <w:numId w:val="3"/>
        </w:numPr>
        <w:spacing w:line="254" w:lineRule="auto"/>
        <w:ind w:left="567" w:firstLine="69"/>
        <w:jc w:val="both"/>
        <w:rPr>
          <w:lang w:val="uk-UA"/>
        </w:rPr>
      </w:pPr>
      <w:r w:rsidRPr="004C1C6D">
        <w:rPr>
          <w:rFonts w:eastAsia="Calibri"/>
          <w:bCs/>
          <w:lang w:val="uk-UA" w:eastAsia="en-US"/>
        </w:rPr>
        <w:t>Затверджені рішеннями Південнівськ</w:t>
      </w:r>
      <w:r>
        <w:rPr>
          <w:rFonts w:eastAsia="Calibri"/>
          <w:bCs/>
          <w:lang w:val="uk-UA" w:eastAsia="en-US"/>
        </w:rPr>
        <w:t>о</w:t>
      </w:r>
      <w:r w:rsidRPr="004C1C6D">
        <w:rPr>
          <w:rFonts w:eastAsia="Calibri"/>
          <w:bCs/>
          <w:lang w:val="uk-UA" w:eastAsia="en-US"/>
        </w:rPr>
        <w:t>ї міської ради 10.04.2025</w:t>
      </w:r>
      <w:r>
        <w:rPr>
          <w:rFonts w:eastAsia="Calibri"/>
          <w:bCs/>
          <w:lang w:val="uk-UA" w:eastAsia="en-US"/>
        </w:rPr>
        <w:t xml:space="preserve"> р. </w:t>
      </w:r>
      <w:r w:rsidRPr="004C1C6D">
        <w:rPr>
          <w:rFonts w:eastAsia="Calibri"/>
          <w:bCs/>
          <w:lang w:val="uk-UA" w:eastAsia="en-US"/>
        </w:rPr>
        <w:t xml:space="preserve"> № 2185-</w:t>
      </w:r>
      <w:r w:rsidRPr="004C1C6D">
        <w:rPr>
          <w:rFonts w:eastAsia="Calibri"/>
          <w:bCs/>
          <w:lang w:val="en-US" w:eastAsia="en-US"/>
        </w:rPr>
        <w:t>VII</w:t>
      </w:r>
      <w:r w:rsidRPr="004C1C6D">
        <w:rPr>
          <w:rFonts w:eastAsia="Calibri"/>
          <w:bCs/>
          <w:lang w:val="uk-UA" w:eastAsia="en-US"/>
        </w:rPr>
        <w:t xml:space="preserve">І </w:t>
      </w:r>
    </w:p>
    <w:p w14:paraId="707FA2BB" w14:textId="77777777" w:rsidR="00346422" w:rsidRDefault="00346422" w:rsidP="00346422">
      <w:pPr>
        <w:pStyle w:val="a5"/>
        <w:spacing w:line="254" w:lineRule="auto"/>
        <w:ind w:left="636"/>
        <w:jc w:val="both"/>
        <w:rPr>
          <w:lang w:val="uk-UA"/>
        </w:rPr>
      </w:pPr>
      <w:r w:rsidRPr="002E383D">
        <w:rPr>
          <w:b/>
          <w:bCs/>
          <w:u w:val="single"/>
          <w:lang w:val="uk-UA"/>
        </w:rPr>
        <w:t xml:space="preserve">Відповідальний виконавець Програми: </w:t>
      </w:r>
      <w:r w:rsidRPr="002E383D">
        <w:rPr>
          <w:lang w:val="uk-UA"/>
        </w:rPr>
        <w:t xml:space="preserve">Виконавчий комітет Південнівської міської ради Одеського району Одеської області,  відділ </w:t>
      </w:r>
      <w:r w:rsidRPr="00D9016F">
        <w:rPr>
          <w:lang w:val="uk-UA"/>
        </w:rPr>
        <w:t xml:space="preserve">з питань внутрішньої політики та зв’язків з громадськістю </w:t>
      </w:r>
      <w:r>
        <w:rPr>
          <w:lang w:val="uk-UA"/>
        </w:rPr>
        <w:t>Південнівської</w:t>
      </w:r>
      <w:r w:rsidRPr="00D9016F">
        <w:rPr>
          <w:lang w:val="uk-UA"/>
        </w:rPr>
        <w:t xml:space="preserve">  міської ради Одеського району Одеської області</w:t>
      </w:r>
    </w:p>
    <w:p w14:paraId="6B92CCA7" w14:textId="77777777" w:rsidR="00346422" w:rsidRPr="002E383D" w:rsidRDefault="00346422" w:rsidP="00346422">
      <w:pPr>
        <w:pStyle w:val="a5"/>
        <w:spacing w:line="254" w:lineRule="auto"/>
        <w:ind w:left="636"/>
        <w:jc w:val="both"/>
        <w:rPr>
          <w:lang w:val="uk-UA"/>
        </w:rPr>
      </w:pPr>
      <w:r w:rsidRPr="002E383D">
        <w:rPr>
          <w:b/>
          <w:bCs/>
          <w:u w:val="single"/>
          <w:lang w:val="uk-UA"/>
        </w:rPr>
        <w:t>Строк реалізації Програми</w:t>
      </w:r>
      <w:r w:rsidRPr="002E383D">
        <w:rPr>
          <w:lang w:val="uk-UA"/>
        </w:rPr>
        <w:t>: 2025-2027 роки</w:t>
      </w:r>
    </w:p>
    <w:p w14:paraId="79C21215" w14:textId="77777777" w:rsidR="00346422" w:rsidRPr="002E383D" w:rsidRDefault="00346422" w:rsidP="00346422">
      <w:pPr>
        <w:jc w:val="both"/>
        <w:rPr>
          <w:color w:val="FF0000"/>
          <w:sz w:val="16"/>
          <w:szCs w:val="16"/>
          <w:lang w:val="uk-UA"/>
        </w:rPr>
      </w:pPr>
      <w:r w:rsidRPr="002E383D">
        <w:rPr>
          <w:color w:val="FF0000"/>
          <w:lang w:val="uk-UA"/>
        </w:rPr>
        <w:t xml:space="preserve">                                                      </w:t>
      </w:r>
    </w:p>
    <w:p w14:paraId="253CB3BB" w14:textId="77777777" w:rsidR="00346422" w:rsidRPr="002E383D" w:rsidRDefault="00346422" w:rsidP="00346422">
      <w:pPr>
        <w:rPr>
          <w:b/>
          <w:bCs/>
          <w:lang w:val="uk-UA"/>
        </w:rPr>
      </w:pPr>
      <w:r w:rsidRPr="002E383D">
        <w:rPr>
          <w:b/>
          <w:bCs/>
          <w:lang w:val="uk-UA"/>
        </w:rPr>
        <w:t xml:space="preserve">                                                Виконання заходів Програми за 2025 рік</w:t>
      </w:r>
    </w:p>
    <w:p w14:paraId="24C7C967" w14:textId="77777777" w:rsidR="00346422" w:rsidRPr="002E383D" w:rsidRDefault="00346422" w:rsidP="00346422">
      <w:pPr>
        <w:rPr>
          <w:b/>
          <w:bCs/>
          <w:color w:val="FF0000"/>
          <w:lang w:val="uk-UA"/>
        </w:rPr>
      </w:pPr>
    </w:p>
    <w:tbl>
      <w:tblPr>
        <w:tblStyle w:val="a6"/>
        <w:tblW w:w="10348" w:type="dxa"/>
        <w:tblInd w:w="-289" w:type="dxa"/>
        <w:tblLayout w:type="fixed"/>
        <w:tblLook w:val="04A0" w:firstRow="1" w:lastRow="0" w:firstColumn="1" w:lastColumn="0" w:noHBand="0" w:noVBand="1"/>
      </w:tblPr>
      <w:tblGrid>
        <w:gridCol w:w="464"/>
        <w:gridCol w:w="1521"/>
        <w:gridCol w:w="1417"/>
        <w:gridCol w:w="709"/>
        <w:gridCol w:w="709"/>
        <w:gridCol w:w="850"/>
        <w:gridCol w:w="851"/>
        <w:gridCol w:w="850"/>
        <w:gridCol w:w="851"/>
        <w:gridCol w:w="850"/>
        <w:gridCol w:w="1276"/>
      </w:tblGrid>
      <w:tr w:rsidR="00346422" w:rsidRPr="00496BBE" w14:paraId="1026AA92" w14:textId="77777777" w:rsidTr="005364F8">
        <w:trPr>
          <w:trHeight w:val="1696"/>
        </w:trPr>
        <w:tc>
          <w:tcPr>
            <w:tcW w:w="464" w:type="dxa"/>
          </w:tcPr>
          <w:p w14:paraId="1F863E4D" w14:textId="77777777" w:rsidR="00346422" w:rsidRPr="00496BBE" w:rsidRDefault="00346422" w:rsidP="005364F8">
            <w:pPr>
              <w:jc w:val="center"/>
              <w:rPr>
                <w:rFonts w:eastAsia="Arial"/>
                <w:sz w:val="20"/>
                <w:szCs w:val="20"/>
                <w:lang w:val="uk-UA"/>
              </w:rPr>
            </w:pPr>
            <w:r w:rsidRPr="00496BBE">
              <w:rPr>
                <w:rFonts w:eastAsia="Arial"/>
                <w:sz w:val="20"/>
                <w:szCs w:val="20"/>
                <w:lang w:val="uk-UA"/>
              </w:rPr>
              <w:t>№ з/п</w:t>
            </w:r>
          </w:p>
        </w:tc>
        <w:tc>
          <w:tcPr>
            <w:tcW w:w="1521" w:type="dxa"/>
          </w:tcPr>
          <w:p w14:paraId="7C10C731" w14:textId="77777777" w:rsidR="00346422" w:rsidRPr="00496BBE" w:rsidRDefault="00346422" w:rsidP="005364F8">
            <w:pPr>
              <w:jc w:val="center"/>
              <w:rPr>
                <w:rFonts w:eastAsia="Arial"/>
                <w:sz w:val="20"/>
                <w:szCs w:val="20"/>
                <w:lang w:val="uk-UA"/>
              </w:rPr>
            </w:pPr>
            <w:r w:rsidRPr="00496BBE">
              <w:rPr>
                <w:rFonts w:eastAsia="Arial"/>
                <w:sz w:val="20"/>
                <w:szCs w:val="20"/>
                <w:lang w:val="uk-UA"/>
              </w:rPr>
              <w:t>Завдання Програми</w:t>
            </w:r>
          </w:p>
        </w:tc>
        <w:tc>
          <w:tcPr>
            <w:tcW w:w="1417" w:type="dxa"/>
          </w:tcPr>
          <w:p w14:paraId="2AB69DFC" w14:textId="77777777" w:rsidR="00346422" w:rsidRPr="00496BBE" w:rsidRDefault="00346422" w:rsidP="005364F8">
            <w:pPr>
              <w:jc w:val="center"/>
              <w:rPr>
                <w:rFonts w:eastAsia="Arial"/>
                <w:sz w:val="20"/>
                <w:szCs w:val="20"/>
                <w:lang w:val="uk-UA"/>
              </w:rPr>
            </w:pPr>
            <w:r w:rsidRPr="00496BBE">
              <w:rPr>
                <w:rFonts w:eastAsia="Arial"/>
                <w:sz w:val="20"/>
                <w:szCs w:val="20"/>
                <w:lang w:val="uk-UA"/>
              </w:rPr>
              <w:t>Зміст заходів</w:t>
            </w:r>
          </w:p>
        </w:tc>
        <w:tc>
          <w:tcPr>
            <w:tcW w:w="709" w:type="dxa"/>
          </w:tcPr>
          <w:p w14:paraId="3AD797B3" w14:textId="77777777" w:rsidR="00346422" w:rsidRPr="00496BBE" w:rsidRDefault="00346422" w:rsidP="005364F8">
            <w:pPr>
              <w:jc w:val="center"/>
              <w:rPr>
                <w:rFonts w:eastAsia="Arial"/>
                <w:sz w:val="20"/>
                <w:szCs w:val="20"/>
                <w:lang w:val="uk-UA"/>
              </w:rPr>
            </w:pPr>
            <w:r w:rsidRPr="00496BBE">
              <w:rPr>
                <w:rFonts w:eastAsia="Arial"/>
                <w:sz w:val="20"/>
                <w:szCs w:val="20"/>
                <w:lang w:val="uk-UA"/>
              </w:rPr>
              <w:t>Термін виконання</w:t>
            </w:r>
          </w:p>
        </w:tc>
        <w:tc>
          <w:tcPr>
            <w:tcW w:w="709" w:type="dxa"/>
          </w:tcPr>
          <w:p w14:paraId="7BE38EFB" w14:textId="77777777" w:rsidR="00346422" w:rsidRPr="00496BBE" w:rsidRDefault="00346422" w:rsidP="005364F8">
            <w:pPr>
              <w:jc w:val="center"/>
              <w:rPr>
                <w:rFonts w:eastAsia="Arial"/>
                <w:sz w:val="20"/>
                <w:szCs w:val="20"/>
                <w:lang w:val="uk-UA"/>
              </w:rPr>
            </w:pPr>
            <w:r w:rsidRPr="00496BBE">
              <w:rPr>
                <w:rFonts w:eastAsia="Arial"/>
                <w:sz w:val="20"/>
                <w:szCs w:val="20"/>
                <w:lang w:val="uk-UA"/>
              </w:rPr>
              <w:t>Виконавці</w:t>
            </w:r>
          </w:p>
        </w:tc>
        <w:tc>
          <w:tcPr>
            <w:tcW w:w="850" w:type="dxa"/>
          </w:tcPr>
          <w:p w14:paraId="63F13508" w14:textId="77777777" w:rsidR="00346422" w:rsidRPr="00496BBE" w:rsidRDefault="00346422" w:rsidP="005364F8">
            <w:pPr>
              <w:jc w:val="center"/>
              <w:rPr>
                <w:rFonts w:eastAsia="Arial"/>
                <w:sz w:val="20"/>
                <w:szCs w:val="20"/>
                <w:lang w:val="uk-UA"/>
              </w:rPr>
            </w:pPr>
            <w:r w:rsidRPr="00496BBE">
              <w:rPr>
                <w:rFonts w:eastAsia="Arial"/>
                <w:sz w:val="20"/>
                <w:szCs w:val="20"/>
                <w:lang w:val="uk-UA"/>
              </w:rPr>
              <w:t xml:space="preserve">Річний обсяг </w:t>
            </w:r>
            <w:proofErr w:type="spellStart"/>
            <w:r w:rsidRPr="00496BBE">
              <w:rPr>
                <w:rFonts w:eastAsia="Arial"/>
                <w:sz w:val="20"/>
                <w:szCs w:val="20"/>
                <w:lang w:val="uk-UA"/>
              </w:rPr>
              <w:t>фінансу-вання</w:t>
            </w:r>
            <w:proofErr w:type="spellEnd"/>
            <w:r w:rsidRPr="00496BBE">
              <w:rPr>
                <w:rFonts w:eastAsia="Arial"/>
                <w:sz w:val="20"/>
                <w:szCs w:val="20"/>
                <w:lang w:val="uk-UA"/>
              </w:rPr>
              <w:t xml:space="preserve">, </w:t>
            </w:r>
            <w:proofErr w:type="spellStart"/>
            <w:r w:rsidRPr="00496BBE">
              <w:rPr>
                <w:rFonts w:eastAsia="Arial"/>
                <w:sz w:val="20"/>
                <w:szCs w:val="20"/>
                <w:lang w:val="uk-UA"/>
              </w:rPr>
              <w:t>передба-чений</w:t>
            </w:r>
            <w:proofErr w:type="spellEnd"/>
            <w:r w:rsidRPr="00496BBE">
              <w:rPr>
                <w:rFonts w:eastAsia="Arial"/>
                <w:sz w:val="20"/>
                <w:szCs w:val="20"/>
                <w:lang w:val="uk-UA"/>
              </w:rPr>
              <w:t xml:space="preserve"> Програмою </w:t>
            </w:r>
            <w:proofErr w:type="spellStart"/>
            <w:r w:rsidRPr="00496BBE">
              <w:rPr>
                <w:rFonts w:eastAsia="Arial"/>
                <w:sz w:val="20"/>
                <w:szCs w:val="20"/>
                <w:lang w:val="uk-UA"/>
              </w:rPr>
              <w:t>тис.грн</w:t>
            </w:r>
            <w:proofErr w:type="spellEnd"/>
          </w:p>
        </w:tc>
        <w:tc>
          <w:tcPr>
            <w:tcW w:w="851" w:type="dxa"/>
          </w:tcPr>
          <w:p w14:paraId="378C6BDE" w14:textId="77777777" w:rsidR="00346422" w:rsidRPr="00496BBE" w:rsidRDefault="00346422" w:rsidP="005364F8">
            <w:pPr>
              <w:jc w:val="center"/>
              <w:rPr>
                <w:rFonts w:eastAsia="Arial"/>
                <w:sz w:val="20"/>
                <w:szCs w:val="20"/>
                <w:lang w:val="uk-UA"/>
              </w:rPr>
            </w:pPr>
            <w:r w:rsidRPr="00496BBE">
              <w:rPr>
                <w:rFonts w:eastAsia="Arial"/>
                <w:sz w:val="20"/>
                <w:szCs w:val="20"/>
                <w:lang w:val="uk-UA"/>
              </w:rPr>
              <w:t xml:space="preserve">Річний обсяг </w:t>
            </w:r>
            <w:proofErr w:type="spellStart"/>
            <w:r w:rsidRPr="00496BBE">
              <w:rPr>
                <w:rFonts w:eastAsia="Arial"/>
                <w:sz w:val="20"/>
                <w:szCs w:val="20"/>
                <w:lang w:val="uk-UA"/>
              </w:rPr>
              <w:t>фінансу-вання</w:t>
            </w:r>
            <w:proofErr w:type="spellEnd"/>
            <w:r w:rsidRPr="00496BBE">
              <w:rPr>
                <w:rFonts w:eastAsia="Arial"/>
                <w:sz w:val="20"/>
                <w:szCs w:val="20"/>
                <w:lang w:val="uk-UA"/>
              </w:rPr>
              <w:t xml:space="preserve">, </w:t>
            </w:r>
            <w:proofErr w:type="spellStart"/>
            <w:r w:rsidRPr="00496BBE">
              <w:rPr>
                <w:rFonts w:eastAsia="Arial"/>
                <w:sz w:val="20"/>
                <w:szCs w:val="20"/>
                <w:lang w:val="uk-UA"/>
              </w:rPr>
              <w:t>затверд-жений</w:t>
            </w:r>
            <w:proofErr w:type="spellEnd"/>
            <w:r w:rsidRPr="00496BBE">
              <w:rPr>
                <w:rFonts w:eastAsia="Arial"/>
                <w:sz w:val="20"/>
                <w:szCs w:val="20"/>
                <w:lang w:val="uk-UA"/>
              </w:rPr>
              <w:t xml:space="preserve"> бюджетом </w:t>
            </w:r>
          </w:p>
          <w:p w14:paraId="2112F612" w14:textId="77777777" w:rsidR="00346422" w:rsidRPr="00496BBE" w:rsidRDefault="00346422" w:rsidP="005364F8">
            <w:pPr>
              <w:jc w:val="center"/>
              <w:rPr>
                <w:rFonts w:eastAsia="Arial"/>
                <w:sz w:val="20"/>
                <w:szCs w:val="20"/>
                <w:lang w:val="uk-UA"/>
              </w:rPr>
            </w:pPr>
            <w:proofErr w:type="spellStart"/>
            <w:r w:rsidRPr="00496BBE">
              <w:rPr>
                <w:rFonts w:eastAsia="Arial"/>
                <w:sz w:val="20"/>
                <w:szCs w:val="20"/>
                <w:lang w:val="uk-UA"/>
              </w:rPr>
              <w:t>тис.грн</w:t>
            </w:r>
            <w:proofErr w:type="spellEnd"/>
          </w:p>
        </w:tc>
        <w:tc>
          <w:tcPr>
            <w:tcW w:w="850" w:type="dxa"/>
          </w:tcPr>
          <w:p w14:paraId="6F76E2E2" w14:textId="77777777" w:rsidR="00346422" w:rsidRPr="00496BBE" w:rsidRDefault="00346422" w:rsidP="005364F8">
            <w:pPr>
              <w:jc w:val="center"/>
              <w:rPr>
                <w:rFonts w:eastAsia="Arial"/>
                <w:sz w:val="20"/>
                <w:szCs w:val="20"/>
                <w:lang w:val="uk-UA"/>
              </w:rPr>
            </w:pPr>
            <w:r w:rsidRPr="00496BBE">
              <w:rPr>
                <w:rFonts w:eastAsia="Arial"/>
                <w:sz w:val="20"/>
                <w:szCs w:val="20"/>
                <w:lang w:val="uk-UA"/>
              </w:rPr>
              <w:t xml:space="preserve">Фактично </w:t>
            </w:r>
            <w:proofErr w:type="spellStart"/>
            <w:r w:rsidRPr="00496BBE">
              <w:rPr>
                <w:rFonts w:eastAsia="Arial"/>
                <w:sz w:val="20"/>
                <w:szCs w:val="20"/>
                <w:lang w:val="uk-UA"/>
              </w:rPr>
              <w:t>профінан-совано</w:t>
            </w:r>
            <w:proofErr w:type="spellEnd"/>
            <w:r w:rsidRPr="00496BBE">
              <w:rPr>
                <w:rFonts w:eastAsia="Arial"/>
                <w:sz w:val="20"/>
                <w:szCs w:val="20"/>
                <w:lang w:val="uk-UA"/>
              </w:rPr>
              <w:t xml:space="preserve"> у звітному періоді, </w:t>
            </w:r>
          </w:p>
          <w:p w14:paraId="3EEAE9D8" w14:textId="77777777" w:rsidR="00346422" w:rsidRPr="00496BBE" w:rsidRDefault="00346422" w:rsidP="005364F8">
            <w:pPr>
              <w:jc w:val="center"/>
              <w:rPr>
                <w:rFonts w:eastAsia="Arial"/>
                <w:sz w:val="20"/>
                <w:szCs w:val="20"/>
                <w:lang w:val="uk-UA"/>
              </w:rPr>
            </w:pPr>
            <w:proofErr w:type="spellStart"/>
            <w:r w:rsidRPr="00496BBE">
              <w:rPr>
                <w:rFonts w:eastAsia="Arial"/>
                <w:sz w:val="20"/>
                <w:szCs w:val="20"/>
                <w:lang w:val="uk-UA"/>
              </w:rPr>
              <w:t>тис.грн</w:t>
            </w:r>
            <w:proofErr w:type="spellEnd"/>
          </w:p>
        </w:tc>
        <w:tc>
          <w:tcPr>
            <w:tcW w:w="851" w:type="dxa"/>
          </w:tcPr>
          <w:p w14:paraId="5519D31E" w14:textId="77777777" w:rsidR="00346422" w:rsidRPr="00496BBE" w:rsidRDefault="00346422" w:rsidP="005364F8">
            <w:pPr>
              <w:jc w:val="center"/>
              <w:rPr>
                <w:rFonts w:eastAsia="Arial"/>
                <w:sz w:val="20"/>
                <w:szCs w:val="20"/>
                <w:lang w:val="uk-UA"/>
              </w:rPr>
            </w:pPr>
            <w:r w:rsidRPr="00496BBE">
              <w:rPr>
                <w:rFonts w:eastAsia="Arial"/>
                <w:sz w:val="20"/>
                <w:szCs w:val="20"/>
                <w:lang w:val="uk-UA"/>
              </w:rPr>
              <w:t xml:space="preserve">% виконання заходу від обсягів, </w:t>
            </w:r>
            <w:proofErr w:type="spellStart"/>
            <w:r w:rsidRPr="00496BBE">
              <w:rPr>
                <w:rFonts w:eastAsia="Arial"/>
                <w:sz w:val="20"/>
                <w:szCs w:val="20"/>
                <w:lang w:val="uk-UA"/>
              </w:rPr>
              <w:t>передба-чених</w:t>
            </w:r>
            <w:proofErr w:type="spellEnd"/>
            <w:r w:rsidRPr="00496BBE">
              <w:rPr>
                <w:rFonts w:eastAsia="Arial"/>
                <w:sz w:val="20"/>
                <w:szCs w:val="20"/>
                <w:lang w:val="uk-UA"/>
              </w:rPr>
              <w:t xml:space="preserve"> Програмою</w:t>
            </w:r>
          </w:p>
        </w:tc>
        <w:tc>
          <w:tcPr>
            <w:tcW w:w="850" w:type="dxa"/>
          </w:tcPr>
          <w:p w14:paraId="5AC502F5" w14:textId="77777777" w:rsidR="00346422" w:rsidRPr="00496BBE" w:rsidRDefault="00346422" w:rsidP="005364F8">
            <w:pPr>
              <w:jc w:val="center"/>
              <w:rPr>
                <w:rFonts w:eastAsia="Arial"/>
                <w:sz w:val="20"/>
                <w:szCs w:val="20"/>
                <w:lang w:val="uk-UA"/>
              </w:rPr>
            </w:pPr>
            <w:r w:rsidRPr="00496BBE">
              <w:rPr>
                <w:rFonts w:eastAsia="Arial"/>
                <w:sz w:val="20"/>
                <w:szCs w:val="20"/>
                <w:lang w:val="uk-UA"/>
              </w:rPr>
              <w:t xml:space="preserve">% виконання заходу від обсягів, </w:t>
            </w:r>
            <w:proofErr w:type="spellStart"/>
            <w:r w:rsidRPr="00496BBE">
              <w:rPr>
                <w:rFonts w:eastAsia="Arial"/>
                <w:sz w:val="20"/>
                <w:szCs w:val="20"/>
                <w:lang w:val="uk-UA"/>
              </w:rPr>
              <w:t>затверд</w:t>
            </w:r>
            <w:proofErr w:type="spellEnd"/>
            <w:r w:rsidRPr="00496BBE">
              <w:rPr>
                <w:rFonts w:eastAsia="Arial"/>
                <w:sz w:val="20"/>
                <w:szCs w:val="20"/>
                <w:lang w:val="uk-UA"/>
              </w:rPr>
              <w:t>-жених бюджетом</w:t>
            </w:r>
          </w:p>
        </w:tc>
        <w:tc>
          <w:tcPr>
            <w:tcW w:w="1276" w:type="dxa"/>
          </w:tcPr>
          <w:p w14:paraId="530F61C5" w14:textId="77777777" w:rsidR="00346422" w:rsidRPr="00496BBE" w:rsidRDefault="00346422" w:rsidP="005364F8">
            <w:pPr>
              <w:shd w:val="clear" w:color="auto" w:fill="FFFFFF"/>
              <w:jc w:val="center"/>
              <w:textAlignment w:val="baseline"/>
              <w:outlineLvl w:val="3"/>
              <w:rPr>
                <w:sz w:val="20"/>
                <w:szCs w:val="20"/>
              </w:rPr>
            </w:pPr>
            <w:r w:rsidRPr="00496BBE">
              <w:rPr>
                <w:sz w:val="20"/>
                <w:szCs w:val="20"/>
                <w:lang w:val="uk-UA"/>
              </w:rPr>
              <w:t>Інформація про виконання або причини невиконання заходу (досягнутий результат, виконання результативних показників)</w:t>
            </w:r>
          </w:p>
        </w:tc>
      </w:tr>
      <w:tr w:rsidR="00346422" w:rsidRPr="00496BBE" w14:paraId="774CAEEB" w14:textId="77777777" w:rsidTr="005364F8">
        <w:trPr>
          <w:trHeight w:val="699"/>
        </w:trPr>
        <w:tc>
          <w:tcPr>
            <w:tcW w:w="464" w:type="dxa"/>
          </w:tcPr>
          <w:p w14:paraId="366A5B03" w14:textId="77777777" w:rsidR="00346422" w:rsidRPr="00496BBE" w:rsidRDefault="00346422" w:rsidP="005364F8">
            <w:pPr>
              <w:jc w:val="center"/>
              <w:rPr>
                <w:rFonts w:eastAsia="Arial"/>
                <w:sz w:val="20"/>
                <w:szCs w:val="20"/>
                <w:lang w:val="uk-UA"/>
              </w:rPr>
            </w:pPr>
            <w:r>
              <w:rPr>
                <w:rFonts w:eastAsia="Arial"/>
                <w:sz w:val="20"/>
                <w:szCs w:val="20"/>
                <w:lang w:val="uk-UA"/>
              </w:rPr>
              <w:t>1</w:t>
            </w:r>
          </w:p>
        </w:tc>
        <w:tc>
          <w:tcPr>
            <w:tcW w:w="1521" w:type="dxa"/>
          </w:tcPr>
          <w:p w14:paraId="29324FDE" w14:textId="77777777" w:rsidR="00346422" w:rsidRPr="00EC59B5" w:rsidRDefault="00346422" w:rsidP="005364F8">
            <w:pPr>
              <w:jc w:val="center"/>
              <w:rPr>
                <w:rFonts w:eastAsia="Arial"/>
                <w:sz w:val="22"/>
                <w:szCs w:val="22"/>
                <w:lang w:val="uk-UA"/>
              </w:rPr>
            </w:pPr>
            <w:r w:rsidRPr="00EC59B5">
              <w:rPr>
                <w:sz w:val="22"/>
                <w:szCs w:val="22"/>
                <w:lang w:val="uk-UA"/>
              </w:rPr>
              <w:t xml:space="preserve">Інформування громадськості з питань державних ініціатив, </w:t>
            </w:r>
            <w:r w:rsidRPr="00EC59B5">
              <w:rPr>
                <w:rFonts w:eastAsiaTheme="minorHAnsi"/>
                <w:sz w:val="22"/>
                <w:szCs w:val="22"/>
                <w:lang w:val="uk-UA" w:eastAsia="en-US"/>
              </w:rPr>
              <w:t>популяризації і підняття іміджу служби у лавах Збройних Сил України</w:t>
            </w:r>
          </w:p>
        </w:tc>
        <w:tc>
          <w:tcPr>
            <w:tcW w:w="1417" w:type="dxa"/>
          </w:tcPr>
          <w:p w14:paraId="0A2EBFF5" w14:textId="77777777" w:rsidR="00346422" w:rsidRPr="00426CEA" w:rsidRDefault="00346422" w:rsidP="005364F8">
            <w:pPr>
              <w:jc w:val="center"/>
              <w:rPr>
                <w:rFonts w:eastAsia="Arial"/>
                <w:sz w:val="20"/>
                <w:szCs w:val="20"/>
                <w:lang w:val="uk-UA"/>
              </w:rPr>
            </w:pPr>
            <w:r w:rsidRPr="00426CEA">
              <w:rPr>
                <w:bCs/>
                <w:sz w:val="20"/>
                <w:szCs w:val="20"/>
                <w:lang w:val="uk-UA"/>
              </w:rPr>
              <w:t xml:space="preserve">Виготовлення </w:t>
            </w:r>
            <w:r w:rsidRPr="00426CEA">
              <w:rPr>
                <w:sz w:val="20"/>
                <w:szCs w:val="20"/>
                <w:lang w:val="uk-UA"/>
              </w:rPr>
              <w:t xml:space="preserve">рекламної продукції </w:t>
            </w:r>
            <w:r w:rsidRPr="00426CEA">
              <w:rPr>
                <w:rFonts w:eastAsiaTheme="minorHAnsi"/>
                <w:sz w:val="20"/>
                <w:szCs w:val="20"/>
                <w:lang w:val="uk-UA" w:eastAsia="en-US"/>
              </w:rPr>
              <w:t>з сюжетами соціальної направленості, р</w:t>
            </w:r>
            <w:r w:rsidRPr="00426CEA">
              <w:rPr>
                <w:sz w:val="20"/>
                <w:szCs w:val="20"/>
                <w:shd w:val="clear" w:color="auto" w:fill="FFFFFF"/>
                <w:lang w:val="uk-UA"/>
              </w:rPr>
              <w:t xml:space="preserve">озповсюдження якої </w:t>
            </w:r>
            <w:r w:rsidRPr="00426CEA">
              <w:rPr>
                <w:rStyle w:val="ab"/>
                <w:sz w:val="20"/>
                <w:szCs w:val="20"/>
                <w:shd w:val="clear" w:color="auto" w:fill="FFFFFF"/>
                <w:lang w:val="uk-UA"/>
              </w:rPr>
              <w:t>не має</w:t>
            </w:r>
            <w:r w:rsidRPr="00426CEA">
              <w:rPr>
                <w:sz w:val="20"/>
                <w:szCs w:val="20"/>
                <w:shd w:val="clear" w:color="auto" w:fill="FFFFFF"/>
              </w:rPr>
              <w:t> </w:t>
            </w:r>
            <w:r w:rsidRPr="00426CEA">
              <w:rPr>
                <w:sz w:val="20"/>
                <w:szCs w:val="20"/>
                <w:shd w:val="clear" w:color="auto" w:fill="FFFFFF"/>
                <w:lang w:val="uk-UA"/>
              </w:rPr>
              <w:t>на меті отримання прибутку,</w:t>
            </w:r>
            <w:r w:rsidRPr="00426CEA">
              <w:rPr>
                <w:bCs/>
                <w:sz w:val="20"/>
                <w:szCs w:val="20"/>
                <w:lang w:val="uk-UA"/>
              </w:rPr>
              <w:t xml:space="preserve"> для розміщення на рекламних конструкціях (</w:t>
            </w:r>
            <w:proofErr w:type="spellStart"/>
            <w:r w:rsidRPr="00426CEA">
              <w:rPr>
                <w:bCs/>
                <w:sz w:val="20"/>
                <w:szCs w:val="20"/>
                <w:lang w:val="uk-UA"/>
              </w:rPr>
              <w:t>білборді</w:t>
            </w:r>
            <w:proofErr w:type="spellEnd"/>
            <w:r w:rsidRPr="00426CEA">
              <w:rPr>
                <w:bCs/>
                <w:sz w:val="20"/>
                <w:szCs w:val="20"/>
                <w:lang w:val="uk-UA"/>
              </w:rPr>
              <w:t>, сіті-лайті, рекламному місці)</w:t>
            </w:r>
          </w:p>
        </w:tc>
        <w:tc>
          <w:tcPr>
            <w:tcW w:w="709" w:type="dxa"/>
          </w:tcPr>
          <w:p w14:paraId="3E86D858" w14:textId="77777777" w:rsidR="00346422" w:rsidRPr="00496BBE" w:rsidRDefault="00346422" w:rsidP="005364F8">
            <w:pPr>
              <w:jc w:val="center"/>
              <w:rPr>
                <w:rFonts w:eastAsia="Arial"/>
                <w:sz w:val="20"/>
                <w:szCs w:val="20"/>
                <w:lang w:val="uk-UA"/>
              </w:rPr>
            </w:pPr>
            <w:r>
              <w:rPr>
                <w:rFonts w:eastAsia="Arial"/>
                <w:sz w:val="20"/>
                <w:szCs w:val="20"/>
                <w:lang w:val="uk-UA"/>
              </w:rPr>
              <w:t>2025-2027</w:t>
            </w:r>
          </w:p>
        </w:tc>
        <w:tc>
          <w:tcPr>
            <w:tcW w:w="709" w:type="dxa"/>
          </w:tcPr>
          <w:p w14:paraId="5626869A" w14:textId="77777777" w:rsidR="00346422" w:rsidRPr="00496BBE" w:rsidRDefault="00346422" w:rsidP="005364F8">
            <w:pPr>
              <w:jc w:val="center"/>
              <w:rPr>
                <w:rFonts w:eastAsia="Arial"/>
                <w:sz w:val="20"/>
                <w:szCs w:val="20"/>
                <w:lang w:val="uk-UA"/>
              </w:rPr>
            </w:pPr>
            <w:r w:rsidRPr="00426CEA">
              <w:rPr>
                <w:sz w:val="16"/>
                <w:szCs w:val="16"/>
                <w:lang w:val="uk-UA"/>
              </w:rPr>
              <w:t xml:space="preserve">Виконавчий комітет </w:t>
            </w:r>
            <w:r>
              <w:rPr>
                <w:sz w:val="16"/>
                <w:szCs w:val="16"/>
                <w:lang w:val="uk-UA"/>
              </w:rPr>
              <w:t>Південнівської</w:t>
            </w:r>
            <w:r w:rsidRPr="00426CEA">
              <w:rPr>
                <w:sz w:val="16"/>
                <w:szCs w:val="16"/>
                <w:lang w:val="uk-UA"/>
              </w:rPr>
              <w:t xml:space="preserve"> міської ради Одеського району Одеської області</w:t>
            </w:r>
          </w:p>
        </w:tc>
        <w:tc>
          <w:tcPr>
            <w:tcW w:w="850" w:type="dxa"/>
          </w:tcPr>
          <w:p w14:paraId="1F06AB99" w14:textId="77777777" w:rsidR="00346422" w:rsidRDefault="00346422" w:rsidP="005364F8">
            <w:pPr>
              <w:jc w:val="center"/>
              <w:rPr>
                <w:b/>
                <w:bCs/>
                <w:lang w:val="uk-UA"/>
              </w:rPr>
            </w:pPr>
          </w:p>
          <w:p w14:paraId="5DF1C467" w14:textId="77777777" w:rsidR="00346422" w:rsidRPr="00B91AD6" w:rsidRDefault="00346422" w:rsidP="005364F8">
            <w:pPr>
              <w:jc w:val="center"/>
              <w:rPr>
                <w:rFonts w:eastAsia="Arial"/>
                <w:b/>
                <w:bCs/>
                <w:lang w:val="uk-UA"/>
              </w:rPr>
            </w:pPr>
            <w:r w:rsidRPr="00B91AD6">
              <w:rPr>
                <w:b/>
                <w:bCs/>
                <w:lang w:val="uk-UA"/>
              </w:rPr>
              <w:t>89,4</w:t>
            </w:r>
          </w:p>
        </w:tc>
        <w:tc>
          <w:tcPr>
            <w:tcW w:w="851" w:type="dxa"/>
          </w:tcPr>
          <w:p w14:paraId="1F08899F" w14:textId="77777777" w:rsidR="00346422" w:rsidRDefault="00346422" w:rsidP="005364F8">
            <w:pPr>
              <w:jc w:val="center"/>
              <w:rPr>
                <w:rFonts w:eastAsia="Arial"/>
                <w:b/>
                <w:bCs/>
                <w:lang w:val="uk-UA"/>
              </w:rPr>
            </w:pPr>
          </w:p>
          <w:p w14:paraId="25946950" w14:textId="77777777" w:rsidR="00346422" w:rsidRPr="00B91AD6" w:rsidRDefault="00346422" w:rsidP="005364F8">
            <w:pPr>
              <w:jc w:val="center"/>
              <w:rPr>
                <w:rFonts w:eastAsia="Arial"/>
                <w:b/>
                <w:bCs/>
                <w:lang w:val="uk-UA"/>
              </w:rPr>
            </w:pPr>
            <w:r>
              <w:rPr>
                <w:rFonts w:eastAsia="Arial"/>
                <w:b/>
                <w:bCs/>
                <w:lang w:val="uk-UA"/>
              </w:rPr>
              <w:t>89,4</w:t>
            </w:r>
          </w:p>
        </w:tc>
        <w:tc>
          <w:tcPr>
            <w:tcW w:w="850" w:type="dxa"/>
          </w:tcPr>
          <w:p w14:paraId="4998DFA7" w14:textId="77777777" w:rsidR="00346422" w:rsidRDefault="00346422" w:rsidP="005364F8">
            <w:pPr>
              <w:jc w:val="center"/>
              <w:rPr>
                <w:rFonts w:eastAsia="Arial"/>
                <w:b/>
                <w:bCs/>
                <w:lang w:val="uk-UA"/>
              </w:rPr>
            </w:pPr>
          </w:p>
          <w:p w14:paraId="08C8EF59" w14:textId="77777777" w:rsidR="00346422" w:rsidRPr="00B91AD6" w:rsidRDefault="00346422" w:rsidP="005364F8">
            <w:pPr>
              <w:jc w:val="center"/>
              <w:rPr>
                <w:rFonts w:eastAsia="Arial"/>
                <w:b/>
                <w:bCs/>
                <w:lang w:val="uk-UA"/>
              </w:rPr>
            </w:pPr>
            <w:r w:rsidRPr="00B91AD6">
              <w:rPr>
                <w:rFonts w:eastAsia="Arial"/>
                <w:b/>
                <w:bCs/>
                <w:lang w:val="uk-UA"/>
              </w:rPr>
              <w:t>88,8</w:t>
            </w:r>
          </w:p>
        </w:tc>
        <w:tc>
          <w:tcPr>
            <w:tcW w:w="851" w:type="dxa"/>
          </w:tcPr>
          <w:p w14:paraId="1F92EF78" w14:textId="77777777" w:rsidR="00346422" w:rsidRPr="002251EA" w:rsidRDefault="00346422" w:rsidP="005364F8">
            <w:pPr>
              <w:jc w:val="center"/>
              <w:rPr>
                <w:rFonts w:eastAsia="Arial"/>
                <w:b/>
                <w:bCs/>
                <w:lang w:val="uk-UA"/>
              </w:rPr>
            </w:pPr>
          </w:p>
          <w:p w14:paraId="62F982AB" w14:textId="77777777" w:rsidR="00346422" w:rsidRPr="002251EA" w:rsidRDefault="00346422" w:rsidP="005364F8">
            <w:pPr>
              <w:jc w:val="center"/>
              <w:rPr>
                <w:rFonts w:eastAsia="Arial"/>
                <w:b/>
                <w:bCs/>
                <w:lang w:val="uk-UA"/>
              </w:rPr>
            </w:pPr>
            <w:r w:rsidRPr="002251EA">
              <w:rPr>
                <w:rFonts w:eastAsia="Arial"/>
                <w:b/>
                <w:bCs/>
                <w:lang w:val="uk-UA"/>
              </w:rPr>
              <w:t>99,33</w:t>
            </w:r>
          </w:p>
        </w:tc>
        <w:tc>
          <w:tcPr>
            <w:tcW w:w="850" w:type="dxa"/>
          </w:tcPr>
          <w:p w14:paraId="1916BD2E" w14:textId="77777777" w:rsidR="00346422" w:rsidRPr="002251EA" w:rsidRDefault="00346422" w:rsidP="005364F8">
            <w:pPr>
              <w:jc w:val="center"/>
              <w:rPr>
                <w:rFonts w:eastAsia="Arial"/>
                <w:b/>
                <w:bCs/>
                <w:lang w:val="uk-UA"/>
              </w:rPr>
            </w:pPr>
          </w:p>
          <w:p w14:paraId="18644622" w14:textId="77777777" w:rsidR="00346422" w:rsidRPr="002251EA" w:rsidRDefault="00346422" w:rsidP="005364F8">
            <w:pPr>
              <w:jc w:val="center"/>
              <w:rPr>
                <w:rFonts w:eastAsia="Arial"/>
                <w:b/>
                <w:bCs/>
                <w:lang w:val="uk-UA"/>
              </w:rPr>
            </w:pPr>
            <w:r w:rsidRPr="002251EA">
              <w:rPr>
                <w:rFonts w:eastAsia="Arial"/>
                <w:b/>
                <w:bCs/>
                <w:lang w:val="uk-UA"/>
              </w:rPr>
              <w:t>99,33</w:t>
            </w:r>
          </w:p>
        </w:tc>
        <w:tc>
          <w:tcPr>
            <w:tcW w:w="1276" w:type="dxa"/>
          </w:tcPr>
          <w:p w14:paraId="59E35793" w14:textId="77777777" w:rsidR="00346422" w:rsidRDefault="00346422" w:rsidP="005364F8">
            <w:pPr>
              <w:shd w:val="clear" w:color="auto" w:fill="FFFFFF"/>
              <w:jc w:val="center"/>
              <w:textAlignment w:val="baseline"/>
              <w:outlineLvl w:val="3"/>
              <w:rPr>
                <w:sz w:val="20"/>
                <w:szCs w:val="20"/>
                <w:lang w:val="uk-UA"/>
              </w:rPr>
            </w:pPr>
          </w:p>
          <w:p w14:paraId="01A37859" w14:textId="77777777" w:rsidR="00346422" w:rsidRPr="00496BBE" w:rsidRDefault="00346422" w:rsidP="005364F8">
            <w:pPr>
              <w:shd w:val="clear" w:color="auto" w:fill="FFFFFF"/>
              <w:jc w:val="center"/>
              <w:textAlignment w:val="baseline"/>
              <w:outlineLvl w:val="3"/>
              <w:rPr>
                <w:sz w:val="20"/>
                <w:szCs w:val="20"/>
                <w:lang w:val="uk-UA"/>
              </w:rPr>
            </w:pPr>
            <w:r>
              <w:rPr>
                <w:sz w:val="20"/>
                <w:szCs w:val="20"/>
                <w:lang w:val="uk-UA"/>
              </w:rPr>
              <w:t xml:space="preserve">Заходи виконано в повному обсязі </w:t>
            </w:r>
          </w:p>
        </w:tc>
      </w:tr>
      <w:tr w:rsidR="00346422" w:rsidRPr="00496BBE" w14:paraId="371E7F2A" w14:textId="77777777" w:rsidTr="005364F8">
        <w:trPr>
          <w:trHeight w:val="1696"/>
        </w:trPr>
        <w:tc>
          <w:tcPr>
            <w:tcW w:w="464" w:type="dxa"/>
          </w:tcPr>
          <w:p w14:paraId="53DF5D3D" w14:textId="77777777" w:rsidR="00346422" w:rsidRPr="00496BBE" w:rsidRDefault="00346422" w:rsidP="005364F8">
            <w:pPr>
              <w:jc w:val="center"/>
              <w:rPr>
                <w:rFonts w:eastAsia="Arial"/>
                <w:sz w:val="20"/>
                <w:szCs w:val="20"/>
                <w:lang w:val="uk-UA"/>
              </w:rPr>
            </w:pPr>
            <w:r>
              <w:rPr>
                <w:rFonts w:eastAsia="Arial"/>
                <w:sz w:val="20"/>
                <w:szCs w:val="20"/>
                <w:lang w:val="uk-UA"/>
              </w:rPr>
              <w:lastRenderedPageBreak/>
              <w:t>2</w:t>
            </w:r>
          </w:p>
        </w:tc>
        <w:tc>
          <w:tcPr>
            <w:tcW w:w="1521" w:type="dxa"/>
          </w:tcPr>
          <w:p w14:paraId="3B08D9E2" w14:textId="77777777" w:rsidR="00346422" w:rsidRPr="00B921EC" w:rsidRDefault="00346422" w:rsidP="005364F8">
            <w:pPr>
              <w:jc w:val="center"/>
              <w:rPr>
                <w:rFonts w:eastAsia="Arial"/>
                <w:sz w:val="22"/>
                <w:szCs w:val="22"/>
                <w:lang w:val="uk-UA"/>
              </w:rPr>
            </w:pPr>
            <w:r w:rsidRPr="00B921EC">
              <w:rPr>
                <w:sz w:val="22"/>
                <w:szCs w:val="22"/>
                <w:lang w:val="uk-UA"/>
              </w:rPr>
              <w:t>Формування у громадськості позитивного ставлення до Української Державності</w:t>
            </w:r>
          </w:p>
        </w:tc>
        <w:tc>
          <w:tcPr>
            <w:tcW w:w="1417" w:type="dxa"/>
          </w:tcPr>
          <w:p w14:paraId="5D9B7C15" w14:textId="77777777" w:rsidR="00346422" w:rsidRPr="00B921EC" w:rsidRDefault="00346422" w:rsidP="005364F8">
            <w:pPr>
              <w:jc w:val="center"/>
              <w:rPr>
                <w:sz w:val="20"/>
                <w:szCs w:val="20"/>
                <w:lang w:val="uk-UA"/>
              </w:rPr>
            </w:pPr>
            <w:r w:rsidRPr="00B921EC">
              <w:rPr>
                <w:sz w:val="20"/>
                <w:szCs w:val="20"/>
                <w:lang w:val="uk-UA"/>
              </w:rPr>
              <w:t>Проведення просвітницької</w:t>
            </w:r>
          </w:p>
          <w:p w14:paraId="30F40852" w14:textId="77777777" w:rsidR="00346422" w:rsidRPr="00B921EC" w:rsidRDefault="00346422" w:rsidP="005364F8">
            <w:pPr>
              <w:jc w:val="center"/>
              <w:rPr>
                <w:rFonts w:eastAsia="Arial"/>
                <w:sz w:val="20"/>
                <w:szCs w:val="20"/>
                <w:lang w:val="uk-UA"/>
              </w:rPr>
            </w:pPr>
            <w:r w:rsidRPr="00B921EC">
              <w:rPr>
                <w:sz w:val="20"/>
                <w:szCs w:val="20"/>
                <w:lang w:val="uk-UA"/>
              </w:rPr>
              <w:t xml:space="preserve">роботи з національно-патріотичного виховання громадськості, направлену на історію та популяризацію Української державності та державотворення, популяризації української мови та поширення відповідної соціальної реклами </w:t>
            </w:r>
          </w:p>
        </w:tc>
        <w:tc>
          <w:tcPr>
            <w:tcW w:w="709" w:type="dxa"/>
          </w:tcPr>
          <w:p w14:paraId="1CF011B3" w14:textId="77777777" w:rsidR="00346422" w:rsidRPr="00496BBE" w:rsidRDefault="00346422" w:rsidP="005364F8">
            <w:pPr>
              <w:jc w:val="center"/>
              <w:rPr>
                <w:rFonts w:eastAsia="Arial"/>
                <w:sz w:val="20"/>
                <w:szCs w:val="20"/>
                <w:lang w:val="uk-UA"/>
              </w:rPr>
            </w:pPr>
            <w:r>
              <w:rPr>
                <w:rFonts w:eastAsia="Arial"/>
                <w:sz w:val="20"/>
                <w:szCs w:val="20"/>
                <w:lang w:val="uk-UA"/>
              </w:rPr>
              <w:t>2025-2027</w:t>
            </w:r>
          </w:p>
        </w:tc>
        <w:tc>
          <w:tcPr>
            <w:tcW w:w="709" w:type="dxa"/>
          </w:tcPr>
          <w:p w14:paraId="40E3C6AF" w14:textId="77777777" w:rsidR="00346422" w:rsidRPr="00943031" w:rsidRDefault="00346422" w:rsidP="005364F8">
            <w:pPr>
              <w:jc w:val="center"/>
              <w:rPr>
                <w:sz w:val="18"/>
                <w:szCs w:val="18"/>
                <w:lang w:val="uk-UA"/>
              </w:rPr>
            </w:pPr>
            <w:r w:rsidRPr="00943031">
              <w:rPr>
                <w:sz w:val="18"/>
                <w:szCs w:val="18"/>
                <w:lang w:val="uk-UA"/>
              </w:rPr>
              <w:t xml:space="preserve">Виконавчий комітет Південнівської міської ради </w:t>
            </w:r>
          </w:p>
          <w:p w14:paraId="7D4A0C6D" w14:textId="77777777" w:rsidR="00346422" w:rsidRPr="00943031" w:rsidRDefault="00346422" w:rsidP="005364F8">
            <w:pPr>
              <w:jc w:val="center"/>
              <w:rPr>
                <w:sz w:val="18"/>
                <w:szCs w:val="18"/>
                <w:lang w:val="uk-UA"/>
              </w:rPr>
            </w:pPr>
          </w:p>
          <w:p w14:paraId="1CCB9E2C" w14:textId="77777777" w:rsidR="00346422" w:rsidRPr="00943031" w:rsidRDefault="00346422" w:rsidP="005364F8">
            <w:pPr>
              <w:jc w:val="center"/>
              <w:rPr>
                <w:sz w:val="18"/>
                <w:szCs w:val="18"/>
                <w:lang w:val="uk-UA"/>
              </w:rPr>
            </w:pPr>
            <w:r w:rsidRPr="00943031">
              <w:rPr>
                <w:sz w:val="18"/>
                <w:szCs w:val="18"/>
                <w:lang w:val="uk-UA"/>
              </w:rPr>
              <w:t xml:space="preserve">Управління освіти Південнівської міської ради </w:t>
            </w:r>
          </w:p>
          <w:p w14:paraId="4A7FB91A" w14:textId="77777777" w:rsidR="00346422" w:rsidRPr="00943031" w:rsidRDefault="00346422" w:rsidP="005364F8">
            <w:pPr>
              <w:jc w:val="center"/>
              <w:rPr>
                <w:sz w:val="18"/>
                <w:szCs w:val="18"/>
                <w:lang w:val="uk-UA"/>
              </w:rPr>
            </w:pPr>
          </w:p>
          <w:p w14:paraId="20ED005A" w14:textId="77777777" w:rsidR="00346422" w:rsidRPr="00943031" w:rsidRDefault="00346422" w:rsidP="005364F8">
            <w:pPr>
              <w:jc w:val="center"/>
              <w:rPr>
                <w:rFonts w:eastAsia="Arial"/>
                <w:sz w:val="18"/>
                <w:szCs w:val="18"/>
                <w:lang w:val="uk-UA"/>
              </w:rPr>
            </w:pPr>
            <w:r w:rsidRPr="00943031">
              <w:rPr>
                <w:sz w:val="18"/>
                <w:szCs w:val="18"/>
                <w:lang w:val="uk-UA"/>
              </w:rPr>
              <w:t xml:space="preserve">Управління культури, спорту та молодіжної політики Південнівської міської ради </w:t>
            </w:r>
          </w:p>
        </w:tc>
        <w:tc>
          <w:tcPr>
            <w:tcW w:w="850" w:type="dxa"/>
          </w:tcPr>
          <w:p w14:paraId="3F33315F" w14:textId="77777777" w:rsidR="00346422" w:rsidRPr="00572636" w:rsidRDefault="00346422" w:rsidP="005364F8">
            <w:pPr>
              <w:jc w:val="center"/>
              <w:rPr>
                <w:rFonts w:eastAsia="Arial"/>
                <w:b/>
                <w:bCs/>
                <w:sz w:val="18"/>
                <w:szCs w:val="18"/>
                <w:lang w:val="uk-UA"/>
              </w:rPr>
            </w:pPr>
            <w:r w:rsidRPr="00572636">
              <w:rPr>
                <w:rFonts w:eastAsia="Arial"/>
                <w:b/>
                <w:bCs/>
                <w:sz w:val="18"/>
                <w:szCs w:val="18"/>
                <w:lang w:val="uk-UA"/>
              </w:rPr>
              <w:t>Не потребує фінансування</w:t>
            </w:r>
          </w:p>
        </w:tc>
        <w:tc>
          <w:tcPr>
            <w:tcW w:w="851" w:type="dxa"/>
          </w:tcPr>
          <w:p w14:paraId="29F9D797" w14:textId="77777777" w:rsidR="00346422" w:rsidRPr="00AB4193" w:rsidRDefault="00346422" w:rsidP="005364F8">
            <w:pPr>
              <w:jc w:val="center"/>
              <w:rPr>
                <w:rFonts w:eastAsia="Arial"/>
                <w:b/>
                <w:bCs/>
                <w:sz w:val="28"/>
                <w:szCs w:val="28"/>
                <w:lang w:val="uk-UA"/>
              </w:rPr>
            </w:pPr>
            <w:r w:rsidRPr="00572636">
              <w:rPr>
                <w:rFonts w:eastAsia="Arial"/>
                <w:b/>
                <w:bCs/>
                <w:sz w:val="18"/>
                <w:szCs w:val="18"/>
                <w:lang w:val="uk-UA"/>
              </w:rPr>
              <w:t>Не потребує фінансування</w:t>
            </w:r>
          </w:p>
        </w:tc>
        <w:tc>
          <w:tcPr>
            <w:tcW w:w="850" w:type="dxa"/>
          </w:tcPr>
          <w:p w14:paraId="70D079AB" w14:textId="77777777" w:rsidR="00346422" w:rsidRPr="00AB4193" w:rsidRDefault="00346422" w:rsidP="005364F8">
            <w:pPr>
              <w:jc w:val="center"/>
              <w:rPr>
                <w:rFonts w:eastAsia="Arial"/>
                <w:b/>
                <w:bCs/>
                <w:sz w:val="28"/>
                <w:szCs w:val="28"/>
                <w:lang w:val="uk-UA"/>
              </w:rPr>
            </w:pPr>
            <w:r>
              <w:rPr>
                <w:rFonts w:eastAsia="Arial"/>
                <w:b/>
                <w:bCs/>
                <w:sz w:val="28"/>
                <w:szCs w:val="28"/>
                <w:lang w:val="uk-UA"/>
              </w:rPr>
              <w:t>--</w:t>
            </w:r>
          </w:p>
        </w:tc>
        <w:tc>
          <w:tcPr>
            <w:tcW w:w="851" w:type="dxa"/>
          </w:tcPr>
          <w:p w14:paraId="08D88FB5" w14:textId="77777777" w:rsidR="00346422" w:rsidRPr="00AB4193" w:rsidRDefault="00346422" w:rsidP="005364F8">
            <w:pPr>
              <w:jc w:val="center"/>
              <w:rPr>
                <w:rFonts w:eastAsia="Arial"/>
                <w:b/>
                <w:bCs/>
                <w:sz w:val="28"/>
                <w:szCs w:val="28"/>
                <w:lang w:val="uk-UA"/>
              </w:rPr>
            </w:pPr>
            <w:r>
              <w:rPr>
                <w:rFonts w:eastAsia="Arial"/>
                <w:b/>
                <w:bCs/>
                <w:sz w:val="28"/>
                <w:szCs w:val="28"/>
                <w:lang w:val="uk-UA"/>
              </w:rPr>
              <w:t>--</w:t>
            </w:r>
          </w:p>
        </w:tc>
        <w:tc>
          <w:tcPr>
            <w:tcW w:w="850" w:type="dxa"/>
          </w:tcPr>
          <w:p w14:paraId="770DCC85" w14:textId="77777777" w:rsidR="00346422" w:rsidRPr="00AB4193" w:rsidRDefault="00346422" w:rsidP="005364F8">
            <w:pPr>
              <w:jc w:val="center"/>
              <w:rPr>
                <w:rFonts w:eastAsia="Arial"/>
                <w:b/>
                <w:bCs/>
                <w:sz w:val="28"/>
                <w:szCs w:val="28"/>
                <w:lang w:val="uk-UA"/>
              </w:rPr>
            </w:pPr>
            <w:r>
              <w:rPr>
                <w:rFonts w:eastAsia="Arial"/>
                <w:b/>
                <w:bCs/>
                <w:sz w:val="28"/>
                <w:szCs w:val="28"/>
                <w:lang w:val="uk-UA"/>
              </w:rPr>
              <w:t>--</w:t>
            </w:r>
          </w:p>
        </w:tc>
        <w:tc>
          <w:tcPr>
            <w:tcW w:w="1276" w:type="dxa"/>
          </w:tcPr>
          <w:p w14:paraId="676C0C3D" w14:textId="77777777" w:rsidR="00346422" w:rsidRPr="00496BBE" w:rsidRDefault="00346422" w:rsidP="005364F8">
            <w:pPr>
              <w:shd w:val="clear" w:color="auto" w:fill="FFFFFF"/>
              <w:jc w:val="center"/>
              <w:textAlignment w:val="baseline"/>
              <w:outlineLvl w:val="3"/>
              <w:rPr>
                <w:sz w:val="20"/>
                <w:szCs w:val="20"/>
                <w:lang w:val="uk-UA"/>
              </w:rPr>
            </w:pPr>
            <w:r>
              <w:rPr>
                <w:sz w:val="20"/>
                <w:szCs w:val="20"/>
                <w:lang w:val="uk-UA"/>
              </w:rPr>
              <w:t xml:space="preserve">Заходи виконано.  Інформація про виконання в пояснювальній записці </w:t>
            </w:r>
          </w:p>
        </w:tc>
      </w:tr>
      <w:tr w:rsidR="00346422" w:rsidRPr="002E383D" w14:paraId="24721DCF" w14:textId="77777777" w:rsidTr="005364F8">
        <w:trPr>
          <w:trHeight w:val="475"/>
        </w:trPr>
        <w:tc>
          <w:tcPr>
            <w:tcW w:w="464" w:type="dxa"/>
            <w:vAlign w:val="center"/>
          </w:tcPr>
          <w:p w14:paraId="28014387" w14:textId="77777777" w:rsidR="00346422" w:rsidRPr="00302ACD" w:rsidRDefault="00346422" w:rsidP="005364F8">
            <w:pPr>
              <w:jc w:val="both"/>
              <w:rPr>
                <w:rFonts w:eastAsia="Arial"/>
                <w:lang w:val="uk-UA"/>
              </w:rPr>
            </w:pPr>
            <w:r w:rsidRPr="00302ACD">
              <w:rPr>
                <w:rFonts w:eastAsia="Arial"/>
                <w:lang w:val="uk-UA"/>
              </w:rPr>
              <w:t>3</w:t>
            </w:r>
          </w:p>
        </w:tc>
        <w:tc>
          <w:tcPr>
            <w:tcW w:w="1521" w:type="dxa"/>
          </w:tcPr>
          <w:p w14:paraId="538860A4" w14:textId="77777777" w:rsidR="00346422" w:rsidRPr="00B921EC" w:rsidRDefault="00346422" w:rsidP="005364F8">
            <w:pPr>
              <w:jc w:val="center"/>
              <w:rPr>
                <w:rFonts w:eastAsia="Arial"/>
                <w:color w:val="FF0000"/>
                <w:sz w:val="22"/>
                <w:szCs w:val="22"/>
                <w:lang w:val="uk-UA"/>
              </w:rPr>
            </w:pPr>
            <w:r w:rsidRPr="00B921EC">
              <w:rPr>
                <w:sz w:val="22"/>
                <w:szCs w:val="22"/>
                <w:lang w:val="uk-UA"/>
              </w:rPr>
              <w:t xml:space="preserve">Формування у громадськості позитивного ставлення до Сил оборони України та </w:t>
            </w:r>
            <w:r w:rsidRPr="00B921EC">
              <w:rPr>
                <w:rFonts w:eastAsiaTheme="minorHAnsi"/>
                <w:sz w:val="22"/>
                <w:szCs w:val="22"/>
                <w:lang w:val="uk-UA" w:eastAsia="en-US"/>
              </w:rPr>
              <w:t>проведення інформаційно-роз’яснювальної роботи з питань надзвичайних ситуацій</w:t>
            </w:r>
          </w:p>
        </w:tc>
        <w:tc>
          <w:tcPr>
            <w:tcW w:w="1417" w:type="dxa"/>
          </w:tcPr>
          <w:p w14:paraId="31F0622C" w14:textId="77777777" w:rsidR="00346422" w:rsidRPr="00B921EC" w:rsidRDefault="00346422" w:rsidP="005364F8">
            <w:pPr>
              <w:jc w:val="center"/>
              <w:rPr>
                <w:rFonts w:eastAsia="Arial"/>
                <w:color w:val="FF0000"/>
                <w:sz w:val="20"/>
                <w:szCs w:val="20"/>
                <w:lang w:val="uk-UA"/>
              </w:rPr>
            </w:pPr>
            <w:r w:rsidRPr="00B921EC">
              <w:rPr>
                <w:sz w:val="20"/>
                <w:szCs w:val="20"/>
                <w:lang w:val="uk-UA"/>
              </w:rPr>
              <w:t xml:space="preserve">Проведення інформаційної кампанії  з питань державної безпеки, створення позитивного іміджу Збройних Сил України, інших формувань, в сучасному інформаційно-комунікативному просторі,  популяризація та </w:t>
            </w:r>
            <w:r w:rsidRPr="00B921EC">
              <w:rPr>
                <w:bCs/>
                <w:sz w:val="20"/>
                <w:szCs w:val="20"/>
                <w:lang w:val="uk-UA"/>
              </w:rPr>
              <w:t>підвищення обізнаності громадян з питань мобілізації, служби за контрактом, відповідного забезпечення військовослу</w:t>
            </w:r>
            <w:r w:rsidRPr="00B921EC">
              <w:rPr>
                <w:bCs/>
                <w:sz w:val="20"/>
                <w:szCs w:val="20"/>
                <w:lang w:val="uk-UA"/>
              </w:rPr>
              <w:lastRenderedPageBreak/>
              <w:t>жбовців, інформування з питань надзвичайного характеру, профілактика правопорушень та охорона громадського порядку тощо</w:t>
            </w:r>
          </w:p>
        </w:tc>
        <w:tc>
          <w:tcPr>
            <w:tcW w:w="709" w:type="dxa"/>
          </w:tcPr>
          <w:p w14:paraId="6DF30FB8" w14:textId="77777777" w:rsidR="00346422" w:rsidRPr="002E383D" w:rsidRDefault="00346422" w:rsidP="005364F8">
            <w:pPr>
              <w:jc w:val="both"/>
              <w:rPr>
                <w:rFonts w:eastAsia="Arial"/>
                <w:color w:val="FF0000"/>
                <w:sz w:val="20"/>
                <w:szCs w:val="20"/>
                <w:lang w:val="uk-UA"/>
              </w:rPr>
            </w:pPr>
            <w:r>
              <w:rPr>
                <w:rFonts w:eastAsia="Arial"/>
                <w:sz w:val="20"/>
                <w:szCs w:val="20"/>
                <w:lang w:val="uk-UA"/>
              </w:rPr>
              <w:lastRenderedPageBreak/>
              <w:t>2025-2027</w:t>
            </w:r>
          </w:p>
        </w:tc>
        <w:tc>
          <w:tcPr>
            <w:tcW w:w="709" w:type="dxa"/>
          </w:tcPr>
          <w:p w14:paraId="20AEE89A" w14:textId="77777777" w:rsidR="00346422" w:rsidRPr="00943031" w:rsidRDefault="00346422" w:rsidP="005364F8">
            <w:pPr>
              <w:jc w:val="center"/>
              <w:rPr>
                <w:sz w:val="18"/>
                <w:szCs w:val="18"/>
                <w:lang w:val="uk-UA"/>
              </w:rPr>
            </w:pPr>
            <w:r w:rsidRPr="00943031">
              <w:rPr>
                <w:sz w:val="18"/>
                <w:szCs w:val="18"/>
                <w:lang w:val="uk-UA"/>
              </w:rPr>
              <w:t>Виконавчий комітет Південнівської міської ради Одеського району Одеської області</w:t>
            </w:r>
          </w:p>
          <w:p w14:paraId="711E1F01" w14:textId="77777777" w:rsidR="00346422" w:rsidRPr="00943031" w:rsidRDefault="00346422" w:rsidP="005364F8">
            <w:pPr>
              <w:jc w:val="center"/>
              <w:rPr>
                <w:sz w:val="18"/>
                <w:szCs w:val="18"/>
                <w:lang w:val="uk-UA"/>
              </w:rPr>
            </w:pPr>
          </w:p>
          <w:p w14:paraId="2B985902" w14:textId="77777777" w:rsidR="00346422" w:rsidRPr="00943031" w:rsidRDefault="00346422" w:rsidP="005364F8">
            <w:pPr>
              <w:jc w:val="both"/>
              <w:rPr>
                <w:rFonts w:eastAsia="Arial"/>
                <w:color w:val="FF0000"/>
                <w:sz w:val="18"/>
                <w:szCs w:val="18"/>
                <w:lang w:val="uk-UA"/>
              </w:rPr>
            </w:pPr>
            <w:r w:rsidRPr="00943031">
              <w:rPr>
                <w:sz w:val="18"/>
                <w:szCs w:val="18"/>
                <w:lang w:val="uk-UA"/>
              </w:rPr>
              <w:t>Управління правового забезпечення та взаємодії з державними органами Півде</w:t>
            </w:r>
            <w:r w:rsidRPr="00943031">
              <w:rPr>
                <w:sz w:val="18"/>
                <w:szCs w:val="18"/>
                <w:lang w:val="uk-UA"/>
              </w:rPr>
              <w:lastRenderedPageBreak/>
              <w:t>ннівської міської ради Одеського району Одеської області</w:t>
            </w:r>
          </w:p>
        </w:tc>
        <w:tc>
          <w:tcPr>
            <w:tcW w:w="850" w:type="dxa"/>
          </w:tcPr>
          <w:p w14:paraId="0E9B6E15" w14:textId="77777777" w:rsidR="00346422" w:rsidRPr="002E383D" w:rsidRDefault="00346422" w:rsidP="005364F8">
            <w:pPr>
              <w:jc w:val="center"/>
              <w:rPr>
                <w:rFonts w:eastAsia="Arial"/>
                <w:b/>
                <w:bCs/>
                <w:color w:val="FF0000"/>
                <w:sz w:val="20"/>
                <w:szCs w:val="20"/>
                <w:lang w:val="uk-UA"/>
              </w:rPr>
            </w:pPr>
            <w:r w:rsidRPr="00572636">
              <w:rPr>
                <w:rFonts w:eastAsia="Arial"/>
                <w:b/>
                <w:bCs/>
                <w:sz w:val="18"/>
                <w:szCs w:val="18"/>
                <w:lang w:val="uk-UA"/>
              </w:rPr>
              <w:lastRenderedPageBreak/>
              <w:t>Не потребує фінансування</w:t>
            </w:r>
          </w:p>
        </w:tc>
        <w:tc>
          <w:tcPr>
            <w:tcW w:w="851" w:type="dxa"/>
          </w:tcPr>
          <w:p w14:paraId="7BDAD29F" w14:textId="77777777" w:rsidR="00346422" w:rsidRPr="002E383D" w:rsidRDefault="00346422" w:rsidP="005364F8">
            <w:pPr>
              <w:jc w:val="center"/>
              <w:rPr>
                <w:rFonts w:eastAsia="Arial"/>
                <w:b/>
                <w:bCs/>
                <w:color w:val="FF0000"/>
                <w:sz w:val="20"/>
                <w:szCs w:val="20"/>
                <w:lang w:val="uk-UA"/>
              </w:rPr>
            </w:pPr>
            <w:r w:rsidRPr="00572636">
              <w:rPr>
                <w:rFonts w:eastAsia="Arial"/>
                <w:b/>
                <w:bCs/>
                <w:sz w:val="18"/>
                <w:szCs w:val="18"/>
                <w:lang w:val="uk-UA"/>
              </w:rPr>
              <w:t>Не потребує фінансування</w:t>
            </w:r>
          </w:p>
        </w:tc>
        <w:tc>
          <w:tcPr>
            <w:tcW w:w="850" w:type="dxa"/>
          </w:tcPr>
          <w:p w14:paraId="14CF2A68" w14:textId="77777777" w:rsidR="00346422" w:rsidRPr="002E383D" w:rsidRDefault="00346422" w:rsidP="005364F8">
            <w:pPr>
              <w:jc w:val="center"/>
              <w:rPr>
                <w:rFonts w:eastAsia="Arial"/>
                <w:b/>
                <w:bCs/>
                <w:color w:val="FF0000"/>
                <w:sz w:val="20"/>
                <w:szCs w:val="20"/>
                <w:lang w:val="uk-UA"/>
              </w:rPr>
            </w:pPr>
            <w:r>
              <w:rPr>
                <w:rFonts w:eastAsia="Arial"/>
                <w:b/>
                <w:bCs/>
                <w:sz w:val="28"/>
                <w:szCs w:val="28"/>
                <w:lang w:val="uk-UA"/>
              </w:rPr>
              <w:t>--</w:t>
            </w:r>
          </w:p>
        </w:tc>
        <w:tc>
          <w:tcPr>
            <w:tcW w:w="851" w:type="dxa"/>
          </w:tcPr>
          <w:p w14:paraId="6A9A8902" w14:textId="77777777" w:rsidR="00346422" w:rsidRPr="002E383D" w:rsidRDefault="00346422" w:rsidP="005364F8">
            <w:pPr>
              <w:jc w:val="center"/>
              <w:rPr>
                <w:rFonts w:eastAsia="Arial"/>
                <w:b/>
                <w:bCs/>
                <w:color w:val="FF0000"/>
                <w:sz w:val="20"/>
                <w:szCs w:val="20"/>
                <w:lang w:val="uk-UA"/>
              </w:rPr>
            </w:pPr>
            <w:r>
              <w:rPr>
                <w:rFonts w:eastAsia="Arial"/>
                <w:b/>
                <w:bCs/>
                <w:sz w:val="28"/>
                <w:szCs w:val="28"/>
                <w:lang w:val="uk-UA"/>
              </w:rPr>
              <w:t>--</w:t>
            </w:r>
          </w:p>
        </w:tc>
        <w:tc>
          <w:tcPr>
            <w:tcW w:w="850" w:type="dxa"/>
          </w:tcPr>
          <w:p w14:paraId="4586F887" w14:textId="77777777" w:rsidR="00346422" w:rsidRPr="002E383D" w:rsidRDefault="00346422" w:rsidP="005364F8">
            <w:pPr>
              <w:jc w:val="center"/>
              <w:rPr>
                <w:rFonts w:eastAsia="Arial"/>
                <w:b/>
                <w:bCs/>
                <w:color w:val="FF0000"/>
                <w:sz w:val="20"/>
                <w:szCs w:val="20"/>
                <w:lang w:val="uk-UA"/>
              </w:rPr>
            </w:pPr>
            <w:r>
              <w:rPr>
                <w:rFonts w:eastAsia="Arial"/>
                <w:b/>
                <w:bCs/>
                <w:sz w:val="28"/>
                <w:szCs w:val="28"/>
                <w:lang w:val="uk-UA"/>
              </w:rPr>
              <w:t>--</w:t>
            </w:r>
          </w:p>
        </w:tc>
        <w:tc>
          <w:tcPr>
            <w:tcW w:w="1276" w:type="dxa"/>
          </w:tcPr>
          <w:p w14:paraId="65F934F9" w14:textId="77777777" w:rsidR="00346422" w:rsidRPr="002E383D" w:rsidRDefault="00346422" w:rsidP="005364F8">
            <w:pPr>
              <w:jc w:val="center"/>
              <w:rPr>
                <w:rFonts w:eastAsia="Arial"/>
                <w:color w:val="FF0000"/>
                <w:sz w:val="20"/>
                <w:szCs w:val="20"/>
                <w:lang w:val="uk-UA"/>
              </w:rPr>
            </w:pPr>
            <w:r>
              <w:rPr>
                <w:sz w:val="20"/>
                <w:szCs w:val="20"/>
                <w:lang w:val="uk-UA"/>
              </w:rPr>
              <w:t xml:space="preserve">Заходи виконано.  Інформація про виконання в пояснювальній записці </w:t>
            </w:r>
          </w:p>
        </w:tc>
      </w:tr>
      <w:tr w:rsidR="00346422" w:rsidRPr="00302ACD" w14:paraId="7C03699C" w14:textId="77777777" w:rsidTr="005364F8">
        <w:trPr>
          <w:trHeight w:val="475"/>
        </w:trPr>
        <w:tc>
          <w:tcPr>
            <w:tcW w:w="4820" w:type="dxa"/>
            <w:gridSpan w:val="5"/>
          </w:tcPr>
          <w:p w14:paraId="48EE5083" w14:textId="77777777" w:rsidR="00346422" w:rsidRPr="00302ACD" w:rsidRDefault="00346422" w:rsidP="005364F8">
            <w:pPr>
              <w:jc w:val="both"/>
              <w:rPr>
                <w:rFonts w:eastAsia="Arial"/>
                <w:color w:val="000000" w:themeColor="text1"/>
                <w:lang w:val="uk-UA"/>
              </w:rPr>
            </w:pPr>
            <w:r w:rsidRPr="00302ACD">
              <w:rPr>
                <w:rFonts w:eastAsia="Arial"/>
                <w:color w:val="000000" w:themeColor="text1"/>
                <w:lang w:val="uk-UA"/>
              </w:rPr>
              <w:t>Всього</w:t>
            </w:r>
            <w:r>
              <w:rPr>
                <w:rFonts w:eastAsia="Arial"/>
                <w:color w:val="000000" w:themeColor="text1"/>
                <w:lang w:val="uk-UA"/>
              </w:rPr>
              <w:t>,  за 2025 рік</w:t>
            </w:r>
            <w:r w:rsidRPr="00302ACD">
              <w:rPr>
                <w:rFonts w:eastAsia="Arial"/>
                <w:color w:val="000000" w:themeColor="text1"/>
                <w:lang w:val="uk-UA"/>
              </w:rPr>
              <w:t>:</w:t>
            </w:r>
          </w:p>
        </w:tc>
        <w:tc>
          <w:tcPr>
            <w:tcW w:w="850" w:type="dxa"/>
          </w:tcPr>
          <w:p w14:paraId="799381E9" w14:textId="77777777" w:rsidR="00346422" w:rsidRPr="00302ACD" w:rsidRDefault="00346422" w:rsidP="005364F8">
            <w:pPr>
              <w:jc w:val="center"/>
              <w:rPr>
                <w:rFonts w:eastAsia="Arial"/>
                <w:b/>
                <w:bCs/>
                <w:color w:val="000000" w:themeColor="text1"/>
                <w:lang w:val="uk-UA"/>
              </w:rPr>
            </w:pPr>
            <w:r>
              <w:rPr>
                <w:rFonts w:eastAsia="Arial"/>
                <w:b/>
                <w:bCs/>
                <w:color w:val="000000" w:themeColor="text1"/>
                <w:lang w:val="uk-UA"/>
              </w:rPr>
              <w:t>89,4</w:t>
            </w:r>
          </w:p>
        </w:tc>
        <w:tc>
          <w:tcPr>
            <w:tcW w:w="851" w:type="dxa"/>
          </w:tcPr>
          <w:p w14:paraId="2AEBBD0F" w14:textId="77777777" w:rsidR="00346422" w:rsidRPr="00302ACD" w:rsidRDefault="00346422" w:rsidP="005364F8">
            <w:pPr>
              <w:jc w:val="center"/>
              <w:rPr>
                <w:rFonts w:eastAsia="Arial"/>
                <w:b/>
                <w:bCs/>
                <w:color w:val="000000" w:themeColor="text1"/>
                <w:lang w:val="uk-UA"/>
              </w:rPr>
            </w:pPr>
            <w:r>
              <w:rPr>
                <w:rFonts w:eastAsia="Arial"/>
                <w:b/>
                <w:bCs/>
                <w:color w:val="000000" w:themeColor="text1"/>
                <w:lang w:val="uk-UA"/>
              </w:rPr>
              <w:t>89,4</w:t>
            </w:r>
          </w:p>
        </w:tc>
        <w:tc>
          <w:tcPr>
            <w:tcW w:w="850" w:type="dxa"/>
          </w:tcPr>
          <w:p w14:paraId="30C0B434" w14:textId="77777777" w:rsidR="00346422" w:rsidRPr="00302ACD" w:rsidRDefault="00346422" w:rsidP="005364F8">
            <w:pPr>
              <w:jc w:val="center"/>
              <w:rPr>
                <w:rFonts w:eastAsia="Arial"/>
                <w:b/>
                <w:bCs/>
                <w:color w:val="000000" w:themeColor="text1"/>
                <w:lang w:val="uk-UA"/>
              </w:rPr>
            </w:pPr>
            <w:r>
              <w:rPr>
                <w:rFonts w:eastAsia="Arial"/>
                <w:b/>
                <w:bCs/>
                <w:color w:val="000000" w:themeColor="text1"/>
                <w:lang w:val="uk-UA"/>
              </w:rPr>
              <w:t>88,8</w:t>
            </w:r>
          </w:p>
        </w:tc>
        <w:tc>
          <w:tcPr>
            <w:tcW w:w="851" w:type="dxa"/>
          </w:tcPr>
          <w:p w14:paraId="6BCDFADE" w14:textId="77777777" w:rsidR="00346422" w:rsidRPr="00302ACD" w:rsidRDefault="00346422" w:rsidP="005364F8">
            <w:pPr>
              <w:jc w:val="center"/>
              <w:rPr>
                <w:rFonts w:eastAsia="Arial"/>
                <w:b/>
                <w:bCs/>
                <w:color w:val="000000" w:themeColor="text1"/>
                <w:lang w:val="uk-UA"/>
              </w:rPr>
            </w:pPr>
            <w:r>
              <w:rPr>
                <w:rFonts w:eastAsia="Arial"/>
                <w:b/>
                <w:bCs/>
                <w:color w:val="000000" w:themeColor="text1"/>
                <w:lang w:val="uk-UA"/>
              </w:rPr>
              <w:t>99,33</w:t>
            </w:r>
          </w:p>
        </w:tc>
        <w:tc>
          <w:tcPr>
            <w:tcW w:w="850" w:type="dxa"/>
          </w:tcPr>
          <w:p w14:paraId="581DF788" w14:textId="77777777" w:rsidR="00346422" w:rsidRPr="00302ACD" w:rsidRDefault="00346422" w:rsidP="005364F8">
            <w:pPr>
              <w:spacing w:line="360" w:lineRule="auto"/>
              <w:jc w:val="center"/>
              <w:rPr>
                <w:rFonts w:eastAsia="Arial"/>
                <w:b/>
                <w:bCs/>
                <w:color w:val="000000" w:themeColor="text1"/>
                <w:lang w:val="uk-UA"/>
              </w:rPr>
            </w:pPr>
            <w:r>
              <w:rPr>
                <w:rFonts w:eastAsia="Arial"/>
                <w:b/>
                <w:bCs/>
                <w:color w:val="000000" w:themeColor="text1"/>
                <w:lang w:val="uk-UA"/>
              </w:rPr>
              <w:t>99,33</w:t>
            </w:r>
          </w:p>
        </w:tc>
        <w:tc>
          <w:tcPr>
            <w:tcW w:w="1276" w:type="dxa"/>
          </w:tcPr>
          <w:p w14:paraId="10ADF101" w14:textId="77777777" w:rsidR="00346422" w:rsidRPr="00302ACD" w:rsidRDefault="00346422" w:rsidP="005364F8">
            <w:pPr>
              <w:jc w:val="center"/>
              <w:rPr>
                <w:rFonts w:eastAsia="Arial"/>
                <w:b/>
                <w:bCs/>
                <w:color w:val="000000" w:themeColor="text1"/>
                <w:lang w:val="uk-UA"/>
              </w:rPr>
            </w:pPr>
          </w:p>
        </w:tc>
      </w:tr>
    </w:tbl>
    <w:p w14:paraId="29F772FE" w14:textId="77777777" w:rsidR="00346422" w:rsidRDefault="00346422" w:rsidP="00346422">
      <w:pPr>
        <w:rPr>
          <w:b/>
          <w:bCs/>
          <w:color w:val="000000" w:themeColor="text1"/>
          <w:lang w:val="uk-UA"/>
        </w:rPr>
      </w:pPr>
    </w:p>
    <w:p w14:paraId="150354B7" w14:textId="77777777" w:rsidR="00346422" w:rsidRDefault="00346422" w:rsidP="00346422">
      <w:pPr>
        <w:rPr>
          <w:b/>
          <w:bCs/>
          <w:color w:val="000000" w:themeColor="text1"/>
          <w:lang w:val="uk-UA"/>
        </w:rPr>
      </w:pPr>
    </w:p>
    <w:p w14:paraId="3BD5AD2C" w14:textId="77777777" w:rsidR="00346422" w:rsidRDefault="00346422" w:rsidP="00346422">
      <w:pPr>
        <w:ind w:left="567"/>
        <w:jc w:val="both"/>
        <w:rPr>
          <w:color w:val="000000" w:themeColor="text1"/>
          <w:lang w:val="uk-UA"/>
        </w:rPr>
      </w:pPr>
    </w:p>
    <w:p w14:paraId="0F614FC6" w14:textId="77777777" w:rsidR="00346422" w:rsidRDefault="00346422" w:rsidP="00346422">
      <w:pPr>
        <w:sectPr w:rsidR="00346422" w:rsidSect="004948DC">
          <w:pgSz w:w="11906" w:h="16838"/>
          <w:pgMar w:top="993" w:right="991" w:bottom="1134" w:left="1276" w:header="709" w:footer="709" w:gutter="0"/>
          <w:cols w:space="708"/>
          <w:docGrid w:linePitch="360"/>
        </w:sectPr>
      </w:pPr>
    </w:p>
    <w:p w14:paraId="233E09CA" w14:textId="77777777" w:rsidR="00346422" w:rsidRDefault="00346422" w:rsidP="00346422">
      <w:pPr>
        <w:pStyle w:val="a5"/>
        <w:tabs>
          <w:tab w:val="left" w:pos="0"/>
        </w:tabs>
        <w:ind w:left="426" w:right="567"/>
        <w:jc w:val="center"/>
        <w:rPr>
          <w:b/>
          <w:lang w:val="uk-UA"/>
        </w:rPr>
      </w:pPr>
      <w:bookmarkStart w:id="1" w:name="_Hlk187844873"/>
    </w:p>
    <w:p w14:paraId="1E0A6054" w14:textId="77777777" w:rsidR="00346422" w:rsidRDefault="00346422" w:rsidP="00346422">
      <w:pPr>
        <w:pStyle w:val="a5"/>
        <w:tabs>
          <w:tab w:val="left" w:pos="0"/>
        </w:tabs>
        <w:ind w:left="426" w:right="567"/>
        <w:jc w:val="center"/>
        <w:rPr>
          <w:b/>
          <w:lang w:val="uk-UA"/>
        </w:rPr>
      </w:pPr>
    </w:p>
    <w:p w14:paraId="0F1E371B" w14:textId="77777777" w:rsidR="00346422" w:rsidRPr="00A36BE5" w:rsidRDefault="00346422" w:rsidP="00346422">
      <w:pPr>
        <w:pStyle w:val="a5"/>
        <w:tabs>
          <w:tab w:val="left" w:pos="0"/>
        </w:tabs>
        <w:ind w:left="426" w:right="567"/>
        <w:jc w:val="center"/>
        <w:rPr>
          <w:b/>
          <w:lang w:val="uk-UA"/>
        </w:rPr>
      </w:pPr>
      <w:r w:rsidRPr="00A36BE5">
        <w:rPr>
          <w:b/>
          <w:lang w:val="uk-UA"/>
        </w:rPr>
        <w:t xml:space="preserve">Пояснювальна записка до виконання Програми  </w:t>
      </w:r>
      <w:r w:rsidRPr="00244F54">
        <w:rPr>
          <w:b/>
          <w:lang w:val="uk-UA"/>
        </w:rPr>
        <w:t xml:space="preserve">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w:t>
      </w:r>
      <w:r>
        <w:rPr>
          <w:b/>
          <w:lang w:val="uk-UA"/>
        </w:rPr>
        <w:t>Южненської</w:t>
      </w:r>
      <w:r w:rsidRPr="00244F54">
        <w:rPr>
          <w:b/>
          <w:lang w:val="uk-UA"/>
        </w:rPr>
        <w:t xml:space="preserve"> міської територіальної громади на 2025-2027 роки</w:t>
      </w:r>
      <w:r w:rsidRPr="00A36BE5">
        <w:rPr>
          <w:b/>
          <w:lang w:val="uk-UA"/>
        </w:rPr>
        <w:t>, за 202</w:t>
      </w:r>
      <w:r>
        <w:rPr>
          <w:b/>
          <w:lang w:val="uk-UA"/>
        </w:rPr>
        <w:t>5</w:t>
      </w:r>
      <w:r w:rsidRPr="00A36BE5">
        <w:rPr>
          <w:b/>
          <w:lang w:val="uk-UA"/>
        </w:rPr>
        <w:t xml:space="preserve"> рік</w:t>
      </w:r>
    </w:p>
    <w:p w14:paraId="1534D051" w14:textId="77777777" w:rsidR="00346422" w:rsidRPr="00A36BE5" w:rsidRDefault="00346422" w:rsidP="00346422">
      <w:pPr>
        <w:ind w:left="426"/>
        <w:rPr>
          <w:b/>
          <w:sz w:val="28"/>
          <w:szCs w:val="28"/>
          <w:lang w:val="uk-UA"/>
        </w:rPr>
      </w:pPr>
      <w:r w:rsidRPr="00A36BE5">
        <w:rPr>
          <w:b/>
          <w:sz w:val="28"/>
          <w:szCs w:val="28"/>
          <w:lang w:val="uk-UA"/>
        </w:rPr>
        <w:t xml:space="preserve">                                                    </w:t>
      </w:r>
    </w:p>
    <w:p w14:paraId="26286E2C" w14:textId="77777777" w:rsidR="00346422" w:rsidRPr="00022D48" w:rsidRDefault="00346422" w:rsidP="00346422">
      <w:pPr>
        <w:pStyle w:val="a3"/>
        <w:ind w:firstLine="567"/>
        <w:rPr>
          <w:sz w:val="24"/>
          <w:shd w:val="clear" w:color="auto" w:fill="FFFFFF"/>
        </w:rPr>
      </w:pPr>
      <w:r w:rsidRPr="00022D48">
        <w:rPr>
          <w:sz w:val="24"/>
        </w:rPr>
        <w:t xml:space="preserve">Дана Програма створена з метою </w:t>
      </w:r>
      <w:r w:rsidRPr="00022D48">
        <w:rPr>
          <w:rFonts w:eastAsiaTheme="minorHAnsi"/>
          <w:sz w:val="24"/>
          <w:lang w:eastAsia="en-US"/>
        </w:rPr>
        <w:t xml:space="preserve">поширення соціальної реклами у </w:t>
      </w:r>
      <w:proofErr w:type="spellStart"/>
      <w:r>
        <w:rPr>
          <w:rFonts w:eastAsiaTheme="minorHAnsi"/>
          <w:sz w:val="24"/>
          <w:lang w:eastAsia="en-US"/>
        </w:rPr>
        <w:t>Південнівській</w:t>
      </w:r>
      <w:proofErr w:type="spellEnd"/>
      <w:r>
        <w:rPr>
          <w:rFonts w:eastAsiaTheme="minorHAnsi"/>
          <w:sz w:val="24"/>
          <w:lang w:eastAsia="en-US"/>
        </w:rPr>
        <w:t xml:space="preserve"> </w:t>
      </w:r>
      <w:r w:rsidRPr="00022D48">
        <w:rPr>
          <w:rFonts w:eastAsiaTheme="minorHAnsi"/>
          <w:sz w:val="24"/>
          <w:lang w:eastAsia="en-US"/>
        </w:rPr>
        <w:t>міській територіальній громаді, спрямованої на п</w:t>
      </w:r>
      <w:r w:rsidRPr="00022D48">
        <w:rPr>
          <w:sz w:val="24"/>
          <w:shd w:val="clear" w:color="auto" w:fill="FFFFFF"/>
        </w:rPr>
        <w:t>опуляризацію загальнолюдських цінностей, здорового способу життя, інклюзивного суспільства, на охорону природи, збереження енергоресурсів, профілактику правопорушень, на забезпечення державного суверенітету, безпеки та оборони, патріотичного виховання, освіти, культури, спорту тощо, розповсюдження якої не має на меті отримання прибутку, а також висвітлення державних програм, спрямованих на захист державності, громадського порядку, підвищення обороноздатності держави, надзвичайних ситуацій тощо.</w:t>
      </w:r>
    </w:p>
    <w:p w14:paraId="7817510B" w14:textId="77777777" w:rsidR="00346422" w:rsidRPr="00022D48" w:rsidRDefault="00346422" w:rsidP="00346422">
      <w:pPr>
        <w:pStyle w:val="a3"/>
        <w:ind w:firstLine="567"/>
        <w:rPr>
          <w:sz w:val="24"/>
        </w:rPr>
      </w:pPr>
      <w:r w:rsidRPr="00022D48">
        <w:rPr>
          <w:sz w:val="24"/>
        </w:rPr>
        <w:t xml:space="preserve">       Програмою визначені та затверджені основні напрями діяльності: </w:t>
      </w:r>
    </w:p>
    <w:p w14:paraId="318D02A4" w14:textId="77777777" w:rsidR="00346422" w:rsidRPr="00A36BE5" w:rsidRDefault="00346422" w:rsidP="00346422">
      <w:pPr>
        <w:suppressAutoHyphens/>
        <w:snapToGrid w:val="0"/>
        <w:ind w:firstLine="567"/>
        <w:jc w:val="both"/>
        <w:rPr>
          <w:lang w:val="uk-UA"/>
        </w:rPr>
      </w:pPr>
    </w:p>
    <w:tbl>
      <w:tblPr>
        <w:tblStyle w:val="a6"/>
        <w:tblW w:w="9498" w:type="dxa"/>
        <w:tblInd w:w="-5" w:type="dxa"/>
        <w:tblLayout w:type="fixed"/>
        <w:tblLook w:val="04A0" w:firstRow="1" w:lastRow="0" w:firstColumn="1" w:lastColumn="0" w:noHBand="0" w:noVBand="1"/>
      </w:tblPr>
      <w:tblGrid>
        <w:gridCol w:w="851"/>
        <w:gridCol w:w="8647"/>
      </w:tblGrid>
      <w:tr w:rsidR="00346422" w:rsidRPr="00A36BE5" w14:paraId="3FA30A91" w14:textId="77777777" w:rsidTr="005364F8">
        <w:tc>
          <w:tcPr>
            <w:tcW w:w="851" w:type="dxa"/>
            <w:tcBorders>
              <w:top w:val="single" w:sz="4" w:space="0" w:color="auto"/>
              <w:left w:val="single" w:sz="4" w:space="0" w:color="auto"/>
              <w:bottom w:val="single" w:sz="4" w:space="0" w:color="auto"/>
              <w:right w:val="single" w:sz="4" w:space="0" w:color="auto"/>
            </w:tcBorders>
            <w:vAlign w:val="center"/>
            <w:hideMark/>
          </w:tcPr>
          <w:p w14:paraId="09AB19EF" w14:textId="77777777" w:rsidR="00346422" w:rsidRPr="00A36BE5" w:rsidRDefault="00346422" w:rsidP="005364F8">
            <w:pPr>
              <w:ind w:left="169" w:hanging="257"/>
              <w:jc w:val="center"/>
              <w:rPr>
                <w:b/>
                <w:bCs/>
                <w:sz w:val="22"/>
                <w:szCs w:val="22"/>
                <w:lang w:val="uk-UA"/>
              </w:rPr>
            </w:pPr>
            <w:r w:rsidRPr="00A36BE5">
              <w:rPr>
                <w:b/>
                <w:bCs/>
                <w:sz w:val="22"/>
                <w:szCs w:val="22"/>
                <w:lang w:val="uk-UA"/>
              </w:rPr>
              <w:t>№ з/п</w:t>
            </w:r>
          </w:p>
        </w:tc>
        <w:tc>
          <w:tcPr>
            <w:tcW w:w="8647" w:type="dxa"/>
            <w:tcBorders>
              <w:top w:val="single" w:sz="4" w:space="0" w:color="auto"/>
              <w:left w:val="single" w:sz="4" w:space="0" w:color="auto"/>
              <w:bottom w:val="single" w:sz="4" w:space="0" w:color="auto"/>
              <w:right w:val="single" w:sz="4" w:space="0" w:color="auto"/>
            </w:tcBorders>
          </w:tcPr>
          <w:p w14:paraId="040E9CD3" w14:textId="77777777" w:rsidR="00346422" w:rsidRPr="00A36BE5" w:rsidRDefault="00346422" w:rsidP="005364F8">
            <w:pPr>
              <w:ind w:left="426"/>
              <w:jc w:val="center"/>
              <w:rPr>
                <w:b/>
                <w:bCs/>
                <w:sz w:val="22"/>
                <w:szCs w:val="22"/>
                <w:lang w:val="uk-UA"/>
              </w:rPr>
            </w:pPr>
            <w:r w:rsidRPr="00A36BE5">
              <w:rPr>
                <w:b/>
                <w:bCs/>
                <w:sz w:val="22"/>
                <w:szCs w:val="22"/>
                <w:lang w:val="uk-UA"/>
              </w:rPr>
              <w:t>Заходи</w:t>
            </w:r>
          </w:p>
        </w:tc>
      </w:tr>
      <w:tr w:rsidR="00346422" w:rsidRPr="001640EA" w14:paraId="0F94FBFB" w14:textId="77777777" w:rsidTr="005364F8">
        <w:tc>
          <w:tcPr>
            <w:tcW w:w="851" w:type="dxa"/>
            <w:tcBorders>
              <w:top w:val="single" w:sz="4" w:space="0" w:color="auto"/>
              <w:left w:val="single" w:sz="4" w:space="0" w:color="auto"/>
              <w:bottom w:val="single" w:sz="4" w:space="0" w:color="auto"/>
              <w:right w:val="single" w:sz="4" w:space="0" w:color="auto"/>
            </w:tcBorders>
            <w:vAlign w:val="center"/>
            <w:hideMark/>
          </w:tcPr>
          <w:p w14:paraId="6CD93431" w14:textId="77777777" w:rsidR="00346422" w:rsidRPr="00A36BE5" w:rsidRDefault="00346422" w:rsidP="005364F8">
            <w:pPr>
              <w:ind w:left="169" w:hanging="257"/>
              <w:jc w:val="center"/>
              <w:rPr>
                <w:b/>
                <w:lang w:val="uk-UA" w:eastAsia="uk-UA"/>
              </w:rPr>
            </w:pPr>
            <w:r w:rsidRPr="00A36BE5">
              <w:rPr>
                <w:b/>
                <w:lang w:val="uk-UA" w:eastAsia="uk-UA"/>
              </w:rPr>
              <w:t>1</w:t>
            </w:r>
          </w:p>
        </w:tc>
        <w:tc>
          <w:tcPr>
            <w:tcW w:w="8647" w:type="dxa"/>
            <w:tcBorders>
              <w:top w:val="single" w:sz="4" w:space="0" w:color="auto"/>
              <w:left w:val="single" w:sz="4" w:space="0" w:color="auto"/>
              <w:bottom w:val="single" w:sz="4" w:space="0" w:color="auto"/>
              <w:right w:val="single" w:sz="4" w:space="0" w:color="auto"/>
            </w:tcBorders>
          </w:tcPr>
          <w:p w14:paraId="63B41BA2" w14:textId="77777777" w:rsidR="00346422" w:rsidRPr="00A36BE5" w:rsidRDefault="00346422" w:rsidP="005364F8">
            <w:pPr>
              <w:ind w:left="36" w:firstLine="138"/>
              <w:rPr>
                <w:sz w:val="22"/>
                <w:szCs w:val="22"/>
                <w:lang w:val="uk-UA" w:eastAsia="zh-CN"/>
              </w:rPr>
            </w:pPr>
            <w:r w:rsidRPr="00D9016F">
              <w:rPr>
                <w:bCs/>
                <w:lang w:val="uk-UA"/>
              </w:rPr>
              <w:t xml:space="preserve">Виготовлення </w:t>
            </w:r>
            <w:r w:rsidRPr="00D9016F">
              <w:rPr>
                <w:lang w:val="uk-UA"/>
              </w:rPr>
              <w:t xml:space="preserve">рекламної продукції </w:t>
            </w:r>
            <w:r w:rsidRPr="00D9016F">
              <w:rPr>
                <w:rFonts w:eastAsiaTheme="minorHAnsi"/>
                <w:lang w:val="uk-UA" w:eastAsia="en-US"/>
              </w:rPr>
              <w:t>з сюжетами соціальної направленості, р</w:t>
            </w:r>
            <w:r w:rsidRPr="00D9016F">
              <w:rPr>
                <w:shd w:val="clear" w:color="auto" w:fill="FFFFFF"/>
                <w:lang w:val="uk-UA"/>
              </w:rPr>
              <w:t xml:space="preserve">озповсюдження якої </w:t>
            </w:r>
            <w:r w:rsidRPr="00AA70E6">
              <w:rPr>
                <w:rStyle w:val="ab"/>
                <w:shd w:val="clear" w:color="auto" w:fill="FFFFFF"/>
                <w:lang w:val="uk-UA"/>
              </w:rPr>
              <w:t>не має</w:t>
            </w:r>
            <w:r w:rsidRPr="00D9016F">
              <w:rPr>
                <w:shd w:val="clear" w:color="auto" w:fill="FFFFFF"/>
              </w:rPr>
              <w:t> </w:t>
            </w:r>
            <w:r w:rsidRPr="00D9016F">
              <w:rPr>
                <w:shd w:val="clear" w:color="auto" w:fill="FFFFFF"/>
                <w:lang w:val="uk-UA"/>
              </w:rPr>
              <w:t>на меті отримання прибутку,</w:t>
            </w:r>
            <w:r w:rsidRPr="00D9016F">
              <w:rPr>
                <w:bCs/>
                <w:lang w:val="uk-UA"/>
              </w:rPr>
              <w:t xml:space="preserve"> для розміщення на рекламних конструкціях (</w:t>
            </w:r>
            <w:proofErr w:type="spellStart"/>
            <w:r w:rsidRPr="00D9016F">
              <w:rPr>
                <w:bCs/>
                <w:lang w:val="uk-UA"/>
              </w:rPr>
              <w:t>білборді</w:t>
            </w:r>
            <w:proofErr w:type="spellEnd"/>
            <w:r w:rsidRPr="00D9016F">
              <w:rPr>
                <w:bCs/>
                <w:lang w:val="uk-UA"/>
              </w:rPr>
              <w:t>, сіті-лайті, рекламному місці)</w:t>
            </w:r>
          </w:p>
        </w:tc>
      </w:tr>
      <w:tr w:rsidR="00346422" w:rsidRPr="001640EA" w14:paraId="771E934F" w14:textId="77777777" w:rsidTr="005364F8">
        <w:tc>
          <w:tcPr>
            <w:tcW w:w="851" w:type="dxa"/>
            <w:tcBorders>
              <w:top w:val="single" w:sz="4" w:space="0" w:color="auto"/>
              <w:left w:val="single" w:sz="4" w:space="0" w:color="auto"/>
              <w:bottom w:val="single" w:sz="4" w:space="0" w:color="auto"/>
              <w:right w:val="single" w:sz="4" w:space="0" w:color="auto"/>
            </w:tcBorders>
            <w:vAlign w:val="center"/>
            <w:hideMark/>
          </w:tcPr>
          <w:p w14:paraId="619395C3" w14:textId="77777777" w:rsidR="00346422" w:rsidRPr="00A36BE5" w:rsidRDefault="00346422" w:rsidP="005364F8">
            <w:pPr>
              <w:ind w:left="169" w:hanging="257"/>
              <w:jc w:val="center"/>
              <w:rPr>
                <w:b/>
                <w:lang w:val="uk-UA" w:eastAsia="uk-UA"/>
              </w:rPr>
            </w:pPr>
            <w:r w:rsidRPr="00A36BE5">
              <w:rPr>
                <w:b/>
                <w:lang w:val="uk-UA" w:eastAsia="uk-UA"/>
              </w:rPr>
              <w:t>2</w:t>
            </w:r>
          </w:p>
        </w:tc>
        <w:tc>
          <w:tcPr>
            <w:tcW w:w="8647" w:type="dxa"/>
            <w:tcBorders>
              <w:top w:val="single" w:sz="4" w:space="0" w:color="auto"/>
              <w:left w:val="single" w:sz="4" w:space="0" w:color="auto"/>
              <w:bottom w:val="single" w:sz="4" w:space="0" w:color="auto"/>
              <w:right w:val="single" w:sz="4" w:space="0" w:color="auto"/>
            </w:tcBorders>
          </w:tcPr>
          <w:p w14:paraId="75E541EA" w14:textId="77777777" w:rsidR="00346422" w:rsidRPr="00A36BE5" w:rsidRDefault="00346422" w:rsidP="005364F8">
            <w:pPr>
              <w:rPr>
                <w:sz w:val="22"/>
                <w:szCs w:val="22"/>
                <w:lang w:val="uk-UA" w:eastAsia="zh-CN"/>
              </w:rPr>
            </w:pPr>
            <w:r w:rsidRPr="00D9016F">
              <w:rPr>
                <w:lang w:val="uk-UA"/>
              </w:rPr>
              <w:t>Проведення просвітницької</w:t>
            </w:r>
            <w:r>
              <w:rPr>
                <w:lang w:val="uk-UA"/>
              </w:rPr>
              <w:t xml:space="preserve"> </w:t>
            </w:r>
            <w:r w:rsidRPr="00D9016F">
              <w:rPr>
                <w:lang w:val="uk-UA"/>
              </w:rPr>
              <w:t xml:space="preserve">роботи з національно-патріотичного виховання громадськості, направлену на історію та популяризацію Української державності та державотворення, популяризації української мови та поширення відповідної соціальної реклами </w:t>
            </w:r>
          </w:p>
        </w:tc>
      </w:tr>
      <w:tr w:rsidR="00346422" w:rsidRPr="00A36BE5" w14:paraId="206139CF" w14:textId="77777777" w:rsidTr="005364F8">
        <w:tc>
          <w:tcPr>
            <w:tcW w:w="851" w:type="dxa"/>
            <w:tcBorders>
              <w:top w:val="single" w:sz="4" w:space="0" w:color="auto"/>
              <w:left w:val="single" w:sz="4" w:space="0" w:color="auto"/>
              <w:bottom w:val="single" w:sz="4" w:space="0" w:color="auto"/>
              <w:right w:val="single" w:sz="4" w:space="0" w:color="auto"/>
            </w:tcBorders>
            <w:vAlign w:val="center"/>
            <w:hideMark/>
          </w:tcPr>
          <w:p w14:paraId="6B062DB7" w14:textId="77777777" w:rsidR="00346422" w:rsidRPr="00A36BE5" w:rsidRDefault="00346422" w:rsidP="005364F8">
            <w:pPr>
              <w:ind w:left="169" w:hanging="257"/>
              <w:jc w:val="center"/>
              <w:rPr>
                <w:b/>
                <w:lang w:val="uk-UA" w:eastAsia="uk-UA"/>
              </w:rPr>
            </w:pPr>
            <w:r w:rsidRPr="00A36BE5">
              <w:rPr>
                <w:b/>
                <w:lang w:val="uk-UA" w:eastAsia="uk-UA"/>
              </w:rPr>
              <w:t>3</w:t>
            </w:r>
          </w:p>
        </w:tc>
        <w:tc>
          <w:tcPr>
            <w:tcW w:w="8647" w:type="dxa"/>
            <w:tcBorders>
              <w:top w:val="single" w:sz="4" w:space="0" w:color="auto"/>
              <w:left w:val="single" w:sz="4" w:space="0" w:color="auto"/>
              <w:bottom w:val="single" w:sz="4" w:space="0" w:color="auto"/>
              <w:right w:val="single" w:sz="4" w:space="0" w:color="auto"/>
            </w:tcBorders>
          </w:tcPr>
          <w:p w14:paraId="6714B499" w14:textId="77777777" w:rsidR="00346422" w:rsidRPr="00A36BE5" w:rsidRDefault="00346422" w:rsidP="005364F8">
            <w:pPr>
              <w:ind w:left="36" w:firstLine="138"/>
              <w:rPr>
                <w:sz w:val="22"/>
                <w:szCs w:val="22"/>
                <w:lang w:val="uk-UA" w:eastAsia="zh-CN"/>
              </w:rPr>
            </w:pPr>
            <w:r w:rsidRPr="00B013EB">
              <w:rPr>
                <w:lang w:val="uk-UA"/>
              </w:rPr>
              <w:t xml:space="preserve">Проведення інформаційної кампанії  з питань державної безпеки, створення позитивного іміджу Збройних Сил України, інших формувань, в сучасному інформаційно-комунікативному просторі,  популяризація та </w:t>
            </w:r>
            <w:r w:rsidRPr="00B013EB">
              <w:rPr>
                <w:bCs/>
                <w:lang w:val="uk-UA"/>
              </w:rPr>
              <w:t xml:space="preserve">підвищення обізнаності громадян з питань мобілізації, служби за контрактом, відповідного забезпечення військовослужбовців, інформування з питань надзвичайного характеру, профілактика правопорушень та охорона громадського порядку тощо </w:t>
            </w:r>
          </w:p>
        </w:tc>
      </w:tr>
    </w:tbl>
    <w:p w14:paraId="4CF38713" w14:textId="77777777" w:rsidR="00346422" w:rsidRPr="00A36BE5" w:rsidRDefault="00346422" w:rsidP="00346422">
      <w:pPr>
        <w:suppressAutoHyphens/>
        <w:snapToGrid w:val="0"/>
        <w:ind w:left="426"/>
        <w:jc w:val="both"/>
        <w:rPr>
          <w:lang w:val="uk-UA"/>
        </w:rPr>
      </w:pPr>
    </w:p>
    <w:p w14:paraId="3591CBAE" w14:textId="77777777" w:rsidR="00346422" w:rsidRPr="00A36BE5" w:rsidRDefault="00346422" w:rsidP="00346422">
      <w:pPr>
        <w:ind w:firstLine="426"/>
        <w:jc w:val="both"/>
        <w:rPr>
          <w:lang w:val="uk-UA"/>
        </w:rPr>
      </w:pPr>
      <w:r w:rsidRPr="00A36BE5">
        <w:rPr>
          <w:lang w:val="uk-UA"/>
        </w:rPr>
        <w:t xml:space="preserve">           Виконання програми розраховано на 202</w:t>
      </w:r>
      <w:r>
        <w:rPr>
          <w:lang w:val="uk-UA"/>
        </w:rPr>
        <w:t>5</w:t>
      </w:r>
      <w:r w:rsidRPr="00A36BE5">
        <w:rPr>
          <w:lang w:val="uk-UA"/>
        </w:rPr>
        <w:t>-202</w:t>
      </w:r>
      <w:r>
        <w:rPr>
          <w:lang w:val="uk-UA"/>
        </w:rPr>
        <w:t>7</w:t>
      </w:r>
      <w:r w:rsidRPr="00A36BE5">
        <w:rPr>
          <w:lang w:val="uk-UA"/>
        </w:rPr>
        <w:t xml:space="preserve"> роки.</w:t>
      </w:r>
    </w:p>
    <w:p w14:paraId="353F9BA4" w14:textId="77777777" w:rsidR="00346422" w:rsidRPr="00A36BE5" w:rsidRDefault="00346422" w:rsidP="00346422">
      <w:pPr>
        <w:ind w:firstLine="426"/>
        <w:jc w:val="both"/>
        <w:rPr>
          <w:lang w:val="uk-UA"/>
        </w:rPr>
      </w:pPr>
    </w:p>
    <w:p w14:paraId="6442BCB7" w14:textId="77777777" w:rsidR="00346422" w:rsidRPr="00A36BE5" w:rsidRDefault="00346422" w:rsidP="00346422">
      <w:pPr>
        <w:ind w:firstLine="426"/>
        <w:jc w:val="both"/>
        <w:rPr>
          <w:kern w:val="2"/>
          <w:lang w:val="uk-UA" w:eastAsia="en-US"/>
          <w14:ligatures w14:val="standardContextual"/>
        </w:rPr>
      </w:pPr>
      <w:r>
        <w:rPr>
          <w:lang w:val="uk-UA"/>
        </w:rPr>
        <w:t>Н</w:t>
      </w:r>
      <w:r w:rsidRPr="00A36BE5">
        <w:rPr>
          <w:lang w:val="uk-UA"/>
        </w:rPr>
        <w:t>а 202</w:t>
      </w:r>
      <w:r>
        <w:rPr>
          <w:lang w:val="uk-UA"/>
        </w:rPr>
        <w:t>5</w:t>
      </w:r>
      <w:r w:rsidRPr="00A36BE5">
        <w:rPr>
          <w:lang w:val="uk-UA"/>
        </w:rPr>
        <w:t xml:space="preserve"> рік обсяг ресурсів </w:t>
      </w:r>
      <w:r>
        <w:rPr>
          <w:lang w:val="uk-UA"/>
        </w:rPr>
        <w:t>передбачених</w:t>
      </w:r>
      <w:r w:rsidRPr="00A36BE5">
        <w:rPr>
          <w:lang w:val="uk-UA"/>
        </w:rPr>
        <w:t xml:space="preserve"> Програм</w:t>
      </w:r>
      <w:r>
        <w:rPr>
          <w:lang w:val="uk-UA"/>
        </w:rPr>
        <w:t>ою</w:t>
      </w:r>
      <w:r w:rsidRPr="00A36BE5">
        <w:rPr>
          <w:lang w:val="uk-UA"/>
        </w:rPr>
        <w:t xml:space="preserve"> становив </w:t>
      </w:r>
      <w:r>
        <w:rPr>
          <w:b/>
          <w:bCs/>
          <w:kern w:val="2"/>
          <w:lang w:val="uk-UA" w:eastAsia="en-US"/>
          <w14:ligatures w14:val="standardContextual"/>
        </w:rPr>
        <w:t>89,4</w:t>
      </w:r>
      <w:r w:rsidRPr="00A36BE5">
        <w:rPr>
          <w:kern w:val="2"/>
          <w:lang w:val="uk-UA" w:eastAsia="en-US"/>
          <w14:ligatures w14:val="standardContextual"/>
        </w:rPr>
        <w:t xml:space="preserve"> </w:t>
      </w:r>
      <w:proofErr w:type="spellStart"/>
      <w:r w:rsidRPr="004C2CF4">
        <w:rPr>
          <w:b/>
          <w:bCs/>
          <w:kern w:val="2"/>
          <w:lang w:val="uk-UA" w:eastAsia="en-US"/>
          <w14:ligatures w14:val="standardContextual"/>
        </w:rPr>
        <w:t>тис.грн</w:t>
      </w:r>
      <w:proofErr w:type="spellEnd"/>
      <w:r w:rsidRPr="004C2CF4">
        <w:rPr>
          <w:b/>
          <w:bCs/>
          <w:kern w:val="2"/>
          <w:lang w:val="uk-UA" w:eastAsia="en-US"/>
          <w14:ligatures w14:val="standardContextual"/>
        </w:rPr>
        <w:t>.</w:t>
      </w:r>
      <w:r w:rsidRPr="00A36BE5">
        <w:rPr>
          <w:kern w:val="2"/>
          <w:lang w:val="uk-UA" w:eastAsia="en-US"/>
          <w14:ligatures w14:val="standardContextual"/>
        </w:rPr>
        <w:t xml:space="preserve">  за рахунок бюджету </w:t>
      </w:r>
      <w:r>
        <w:rPr>
          <w:kern w:val="2"/>
          <w:lang w:val="uk-UA" w:eastAsia="en-US"/>
          <w14:ligatures w14:val="standardContextual"/>
        </w:rPr>
        <w:t>Південнівської</w:t>
      </w:r>
      <w:r w:rsidRPr="00A36BE5">
        <w:rPr>
          <w:kern w:val="2"/>
          <w:lang w:val="uk-UA" w:eastAsia="en-US"/>
          <w14:ligatures w14:val="standardContextual"/>
        </w:rPr>
        <w:t xml:space="preserve"> міської територіальної громади</w:t>
      </w:r>
      <w:r>
        <w:rPr>
          <w:kern w:val="2"/>
          <w:lang w:val="uk-UA" w:eastAsia="en-US"/>
          <w14:ligatures w14:val="standardContextual"/>
        </w:rPr>
        <w:t xml:space="preserve">. Затверджено у місцевому бюджеті на загальну суму </w:t>
      </w:r>
      <w:r>
        <w:rPr>
          <w:b/>
          <w:bCs/>
          <w:kern w:val="2"/>
          <w:lang w:val="uk-UA" w:eastAsia="en-US"/>
          <w14:ligatures w14:val="standardContextual"/>
        </w:rPr>
        <w:t>89,4</w:t>
      </w:r>
      <w:r w:rsidRPr="004C2CF4">
        <w:rPr>
          <w:b/>
          <w:bCs/>
          <w:kern w:val="2"/>
          <w:lang w:val="uk-UA" w:eastAsia="en-US"/>
          <w14:ligatures w14:val="standardContextual"/>
        </w:rPr>
        <w:t xml:space="preserve"> </w:t>
      </w:r>
      <w:proofErr w:type="spellStart"/>
      <w:r w:rsidRPr="004C2CF4">
        <w:rPr>
          <w:b/>
          <w:bCs/>
          <w:kern w:val="2"/>
          <w:lang w:val="uk-UA" w:eastAsia="en-US"/>
          <w14:ligatures w14:val="standardContextual"/>
        </w:rPr>
        <w:t>тис.грн</w:t>
      </w:r>
      <w:proofErr w:type="spellEnd"/>
      <w:r>
        <w:rPr>
          <w:kern w:val="2"/>
          <w:lang w:val="uk-UA" w:eastAsia="en-US"/>
          <w14:ligatures w14:val="standardContextual"/>
        </w:rPr>
        <w:t xml:space="preserve">. Фактично виконано за 2025 рік на загальну суму </w:t>
      </w:r>
      <w:r>
        <w:rPr>
          <w:b/>
          <w:bCs/>
          <w:kern w:val="2"/>
          <w:lang w:val="uk-UA" w:eastAsia="en-US"/>
          <w14:ligatures w14:val="standardContextual"/>
        </w:rPr>
        <w:t>88,8</w:t>
      </w:r>
      <w:r>
        <w:rPr>
          <w:kern w:val="2"/>
          <w:lang w:val="uk-UA" w:eastAsia="en-US"/>
          <w14:ligatures w14:val="standardContextual"/>
        </w:rPr>
        <w:t xml:space="preserve"> </w:t>
      </w:r>
      <w:proofErr w:type="spellStart"/>
      <w:r w:rsidRPr="004C2CF4">
        <w:rPr>
          <w:b/>
          <w:bCs/>
          <w:kern w:val="2"/>
          <w:lang w:val="uk-UA" w:eastAsia="en-US"/>
          <w14:ligatures w14:val="standardContextual"/>
        </w:rPr>
        <w:t>тис.грн</w:t>
      </w:r>
      <w:proofErr w:type="spellEnd"/>
      <w:r>
        <w:rPr>
          <w:kern w:val="2"/>
          <w:lang w:val="uk-UA" w:eastAsia="en-US"/>
          <w14:ligatures w14:val="standardContextual"/>
        </w:rPr>
        <w:t xml:space="preserve">. Відсоток виконання заходів Програми від запланованих Програмою становить 99,33%, від затверджених місцевим бюджетом на рік становить </w:t>
      </w:r>
      <w:r>
        <w:rPr>
          <w:b/>
          <w:bCs/>
          <w:kern w:val="2"/>
          <w:lang w:val="uk-UA" w:eastAsia="en-US"/>
          <w14:ligatures w14:val="standardContextual"/>
        </w:rPr>
        <w:t>99,33</w:t>
      </w:r>
      <w:r w:rsidRPr="004C2CF4">
        <w:rPr>
          <w:b/>
          <w:bCs/>
          <w:kern w:val="2"/>
          <w:lang w:val="uk-UA" w:eastAsia="en-US"/>
          <w14:ligatures w14:val="standardContextual"/>
        </w:rPr>
        <w:t>%</w:t>
      </w:r>
      <w:r>
        <w:rPr>
          <w:kern w:val="2"/>
          <w:lang w:val="uk-UA" w:eastAsia="en-US"/>
          <w14:ligatures w14:val="standardContextual"/>
        </w:rPr>
        <w:t xml:space="preserve">. </w:t>
      </w:r>
    </w:p>
    <w:p w14:paraId="6F4EA606" w14:textId="77777777" w:rsidR="00346422" w:rsidRDefault="00346422" w:rsidP="00346422">
      <w:pPr>
        <w:ind w:firstLine="426"/>
        <w:jc w:val="both"/>
        <w:rPr>
          <w:bCs/>
          <w:lang w:val="uk-UA"/>
        </w:rPr>
      </w:pPr>
      <w:r>
        <w:rPr>
          <w:bCs/>
          <w:lang w:val="uk-UA"/>
        </w:rPr>
        <w:t xml:space="preserve">По </w:t>
      </w:r>
      <w:r w:rsidRPr="0074794C">
        <w:rPr>
          <w:b/>
          <w:lang w:val="uk-UA"/>
        </w:rPr>
        <w:t xml:space="preserve">п. 1 </w:t>
      </w:r>
      <w:r>
        <w:rPr>
          <w:bCs/>
          <w:lang w:val="uk-UA"/>
        </w:rPr>
        <w:t>заходів Програми, в</w:t>
      </w:r>
      <w:r w:rsidRPr="00A36BE5">
        <w:rPr>
          <w:bCs/>
          <w:lang w:val="uk-UA"/>
        </w:rPr>
        <w:t>продовж 202</w:t>
      </w:r>
      <w:r>
        <w:rPr>
          <w:bCs/>
          <w:lang w:val="uk-UA"/>
        </w:rPr>
        <w:t>5</w:t>
      </w:r>
      <w:r w:rsidRPr="00A36BE5">
        <w:rPr>
          <w:bCs/>
          <w:lang w:val="uk-UA"/>
        </w:rPr>
        <w:t xml:space="preserve"> року в </w:t>
      </w:r>
      <w:proofErr w:type="spellStart"/>
      <w:r>
        <w:rPr>
          <w:bCs/>
          <w:lang w:val="uk-UA"/>
        </w:rPr>
        <w:t>Південнівській</w:t>
      </w:r>
      <w:proofErr w:type="spellEnd"/>
      <w:r w:rsidRPr="00A36BE5">
        <w:rPr>
          <w:bCs/>
          <w:lang w:val="uk-UA"/>
        </w:rPr>
        <w:t xml:space="preserve"> міській територіальній громаді встановлені </w:t>
      </w:r>
      <w:r>
        <w:rPr>
          <w:bCs/>
          <w:lang w:val="uk-UA"/>
        </w:rPr>
        <w:t xml:space="preserve">4 </w:t>
      </w:r>
      <w:proofErr w:type="spellStart"/>
      <w:r>
        <w:rPr>
          <w:bCs/>
          <w:lang w:val="uk-UA"/>
        </w:rPr>
        <w:t>біл-болрдів</w:t>
      </w:r>
      <w:proofErr w:type="spellEnd"/>
      <w:r>
        <w:rPr>
          <w:bCs/>
          <w:lang w:val="uk-UA"/>
        </w:rPr>
        <w:t xml:space="preserve"> (розміром 3 х 6), 6 сіті-лайтів (розміром (1,2 х 1,8) та 6 рекламних засобів (розміром 4 х 2) з питань </w:t>
      </w:r>
      <w:r w:rsidRPr="00D9016F">
        <w:rPr>
          <w:bCs/>
          <w:lang w:val="uk-UA"/>
        </w:rPr>
        <w:t xml:space="preserve">популяризації та пропагування військової служби у </w:t>
      </w:r>
      <w:r>
        <w:rPr>
          <w:bCs/>
          <w:lang w:val="uk-UA"/>
        </w:rPr>
        <w:t xml:space="preserve">різних </w:t>
      </w:r>
      <w:r w:rsidRPr="00D9016F">
        <w:rPr>
          <w:bCs/>
          <w:lang w:val="uk-UA"/>
        </w:rPr>
        <w:t>військових формуваннях, правоохоронних органах спеціального призначення</w:t>
      </w:r>
      <w:r>
        <w:rPr>
          <w:bCs/>
          <w:lang w:val="uk-UA"/>
        </w:rPr>
        <w:t>, з питань ветеранської політики</w:t>
      </w:r>
      <w:r w:rsidRPr="00D9016F">
        <w:rPr>
          <w:bCs/>
          <w:lang w:val="uk-UA"/>
        </w:rPr>
        <w:t xml:space="preserve"> тощо</w:t>
      </w:r>
      <w:r>
        <w:rPr>
          <w:bCs/>
          <w:lang w:val="uk-UA"/>
        </w:rPr>
        <w:t xml:space="preserve">. </w:t>
      </w:r>
    </w:p>
    <w:bookmarkEnd w:id="1"/>
    <w:p w14:paraId="37442373" w14:textId="77777777" w:rsidR="00346422" w:rsidRPr="006D38A3" w:rsidRDefault="00346422" w:rsidP="00346422">
      <w:pPr>
        <w:ind w:firstLine="426"/>
        <w:jc w:val="both"/>
        <w:rPr>
          <w:lang w:val="uk-UA"/>
        </w:rPr>
      </w:pPr>
      <w:r w:rsidRPr="006D38A3">
        <w:rPr>
          <w:lang w:val="uk-UA"/>
        </w:rPr>
        <w:t xml:space="preserve">По </w:t>
      </w:r>
      <w:r w:rsidRPr="006D38A3">
        <w:rPr>
          <w:b/>
          <w:bCs/>
          <w:lang w:val="uk-UA"/>
        </w:rPr>
        <w:t>п. 2</w:t>
      </w:r>
      <w:r w:rsidRPr="006D38A3">
        <w:rPr>
          <w:lang w:val="uk-UA"/>
        </w:rPr>
        <w:t xml:space="preserve"> заходів Програми </w:t>
      </w:r>
      <w:r w:rsidRPr="006D38A3">
        <w:rPr>
          <w:color w:val="222222"/>
          <w:shd w:val="clear" w:color="auto" w:fill="FFFFFF"/>
          <w:lang w:val="uk-UA"/>
        </w:rPr>
        <w:t xml:space="preserve">управлінням культури, спорту та молодіжної політики протягом 2025 року проводилися заходи з питань патріотичного виховання: Фестиваль патріотичної пісні, квест на знання історії України, конкурс есе та малюнків "Я маю право на життя", де учасники висвітлювали реалії сьогодення. Конкурс </w:t>
      </w:r>
      <w:proofErr w:type="spellStart"/>
      <w:r w:rsidRPr="006D38A3">
        <w:rPr>
          <w:color w:val="222222"/>
          <w:shd w:val="clear" w:color="auto" w:fill="FFFFFF"/>
          <w:lang w:val="uk-UA"/>
        </w:rPr>
        <w:t>відеоробіт</w:t>
      </w:r>
      <w:proofErr w:type="spellEnd"/>
      <w:r w:rsidRPr="006D38A3">
        <w:rPr>
          <w:color w:val="222222"/>
          <w:shd w:val="clear" w:color="auto" w:fill="FFFFFF"/>
          <w:lang w:val="uk-UA"/>
        </w:rPr>
        <w:t xml:space="preserve"> "Герої нашої громади".</w:t>
      </w:r>
    </w:p>
    <w:p w14:paraId="4C10C293" w14:textId="77777777" w:rsidR="00346422" w:rsidRPr="006D38A3" w:rsidRDefault="00346422" w:rsidP="00346422">
      <w:pPr>
        <w:shd w:val="clear" w:color="auto" w:fill="FFFFFF"/>
        <w:ind w:firstLine="426"/>
        <w:jc w:val="both"/>
        <w:rPr>
          <w:color w:val="222222"/>
          <w:lang w:val="uk-UA"/>
        </w:rPr>
      </w:pPr>
      <w:r w:rsidRPr="006D38A3">
        <w:rPr>
          <w:color w:val="222222"/>
          <w:lang w:val="uk-UA"/>
        </w:rPr>
        <w:lastRenderedPageBreak/>
        <w:t>Також на базі Південнівської публічної бібліотеки та бібліотек-філій щоти</w:t>
      </w:r>
      <w:r>
        <w:rPr>
          <w:color w:val="222222"/>
          <w:lang w:val="uk-UA"/>
        </w:rPr>
        <w:t>ж</w:t>
      </w:r>
      <w:r w:rsidRPr="006D38A3">
        <w:rPr>
          <w:color w:val="222222"/>
          <w:lang w:val="uk-UA"/>
        </w:rPr>
        <w:t>ня відбуваються засідання розмовного клубу та літературного гуртка. А також тематичні заходи до державних свят.</w:t>
      </w:r>
    </w:p>
    <w:p w14:paraId="3A056C67" w14:textId="77777777" w:rsidR="00346422" w:rsidRPr="006D38A3" w:rsidRDefault="00346422" w:rsidP="00346422">
      <w:pPr>
        <w:shd w:val="clear" w:color="auto" w:fill="FFFFFF"/>
        <w:ind w:firstLine="426"/>
        <w:jc w:val="both"/>
        <w:rPr>
          <w:rFonts w:ascii="Arial" w:hAnsi="Arial" w:cs="Arial"/>
          <w:color w:val="222222"/>
        </w:rPr>
      </w:pPr>
      <w:r w:rsidRPr="006D38A3">
        <w:rPr>
          <w:color w:val="222222"/>
          <w:lang w:val="uk-UA"/>
        </w:rPr>
        <w:t>Музеєм міста Південного проводилися наступні заходи: Виставка державних прапорів України із фронтовими написами, виставка до роковин початку війни "Лютневі асоціації: жах, спротив, життя"</w:t>
      </w:r>
      <w:r>
        <w:rPr>
          <w:color w:val="222222"/>
          <w:lang w:val="uk-UA"/>
        </w:rPr>
        <w:t>.</w:t>
      </w:r>
    </w:p>
    <w:p w14:paraId="7D1C6D94" w14:textId="77777777" w:rsidR="00346422" w:rsidRPr="00EC056B" w:rsidRDefault="00346422" w:rsidP="00346422">
      <w:pPr>
        <w:shd w:val="clear" w:color="auto" w:fill="FFFFFF"/>
        <w:jc w:val="both"/>
        <w:rPr>
          <w:u w:val="single"/>
          <w:lang w:val="uk-UA"/>
        </w:rPr>
      </w:pPr>
      <w:r w:rsidRPr="0023361E">
        <w:rPr>
          <w:u w:val="single"/>
          <w:lang w:val="uk-UA"/>
        </w:rPr>
        <w:t xml:space="preserve">       З питань д</w:t>
      </w:r>
      <w:proofErr w:type="spellStart"/>
      <w:r w:rsidRPr="00EC056B">
        <w:rPr>
          <w:u w:val="single"/>
        </w:rPr>
        <w:t>ослідження</w:t>
      </w:r>
      <w:proofErr w:type="spellEnd"/>
      <w:r w:rsidRPr="00EC056B">
        <w:rPr>
          <w:u w:val="single"/>
        </w:rPr>
        <w:t xml:space="preserve"> </w:t>
      </w:r>
      <w:proofErr w:type="spellStart"/>
      <w:r w:rsidRPr="00EC056B">
        <w:rPr>
          <w:u w:val="single"/>
        </w:rPr>
        <w:t>рідного</w:t>
      </w:r>
      <w:proofErr w:type="spellEnd"/>
      <w:r w:rsidRPr="00EC056B">
        <w:rPr>
          <w:u w:val="single"/>
        </w:rPr>
        <w:t xml:space="preserve"> краю</w:t>
      </w:r>
      <w:r w:rsidRPr="0023361E">
        <w:rPr>
          <w:u w:val="single"/>
          <w:lang w:val="uk-UA"/>
        </w:rPr>
        <w:t>:</w:t>
      </w:r>
    </w:p>
    <w:p w14:paraId="46A4AF84" w14:textId="77777777" w:rsidR="00346422" w:rsidRPr="004239A7" w:rsidRDefault="00346422" w:rsidP="00346422">
      <w:pPr>
        <w:pStyle w:val="a5"/>
        <w:numPr>
          <w:ilvl w:val="0"/>
          <w:numId w:val="3"/>
        </w:numPr>
        <w:shd w:val="clear" w:color="auto" w:fill="FFFFFF"/>
        <w:ind w:left="142" w:hanging="142"/>
        <w:jc w:val="both"/>
        <w:rPr>
          <w:lang w:val="uk-UA"/>
        </w:rPr>
      </w:pPr>
      <w:r w:rsidRPr="004239A7">
        <w:rPr>
          <w:lang w:val="uk-UA"/>
        </w:rPr>
        <w:t>«</w:t>
      </w:r>
      <w:proofErr w:type="spellStart"/>
      <w:r w:rsidRPr="004239A7">
        <w:rPr>
          <w:lang w:val="uk-UA"/>
        </w:rPr>
        <w:t>Природотерапія</w:t>
      </w:r>
      <w:proofErr w:type="spellEnd"/>
      <w:r w:rsidRPr="004239A7">
        <w:rPr>
          <w:lang w:val="uk-UA"/>
        </w:rPr>
        <w:t xml:space="preserve"> по-музейному» - ознайомлення з природою громади й рукотворними природними оазисами м. Південного – для родин загиблих та полонених захисників.</w:t>
      </w:r>
    </w:p>
    <w:p w14:paraId="36EE3265" w14:textId="77777777" w:rsidR="00346422" w:rsidRPr="00EC056B" w:rsidRDefault="00346422" w:rsidP="00346422">
      <w:pPr>
        <w:shd w:val="clear" w:color="auto" w:fill="FFFFFF"/>
        <w:jc w:val="both"/>
        <w:rPr>
          <w:lang w:val="uk-UA"/>
        </w:rPr>
      </w:pPr>
      <w:r w:rsidRPr="004239A7">
        <w:rPr>
          <w:lang w:val="uk-UA"/>
        </w:rPr>
        <w:t xml:space="preserve">- </w:t>
      </w:r>
      <w:r w:rsidRPr="00EC056B">
        <w:rPr>
          <w:lang w:val="uk-UA"/>
        </w:rPr>
        <w:t>Краєзнавчий проєкт  - дослідження території громади з відвіданням історичних об’єктів. </w:t>
      </w:r>
    </w:p>
    <w:p w14:paraId="6B10258E" w14:textId="77777777" w:rsidR="00346422" w:rsidRPr="00EC056B" w:rsidRDefault="00346422" w:rsidP="00346422">
      <w:pPr>
        <w:shd w:val="clear" w:color="auto" w:fill="FFFFFF"/>
        <w:jc w:val="both"/>
        <w:rPr>
          <w:lang w:val="uk-UA"/>
        </w:rPr>
      </w:pPr>
      <w:r w:rsidRPr="004239A7">
        <w:rPr>
          <w:lang w:val="uk-UA"/>
        </w:rPr>
        <w:t xml:space="preserve">- </w:t>
      </w:r>
      <w:r w:rsidRPr="00EC056B">
        <w:rPr>
          <w:lang w:val="uk-UA"/>
        </w:rPr>
        <w:t>«Із глибини віків» - виставка археологічних знахідок на території нашої місцевості.</w:t>
      </w:r>
    </w:p>
    <w:p w14:paraId="657DA2C2" w14:textId="77777777" w:rsidR="00346422" w:rsidRPr="00EC056B" w:rsidRDefault="00346422" w:rsidP="00346422">
      <w:pPr>
        <w:shd w:val="clear" w:color="auto" w:fill="FFFFFF"/>
        <w:ind w:firstLine="708"/>
        <w:jc w:val="both"/>
        <w:rPr>
          <w:color w:val="2D2C37"/>
          <w:u w:val="single"/>
          <w:lang w:val="uk-UA"/>
        </w:rPr>
      </w:pPr>
      <w:r w:rsidRPr="0023361E">
        <w:rPr>
          <w:color w:val="2D2C37"/>
          <w:u w:val="single"/>
          <w:lang w:val="uk-UA"/>
        </w:rPr>
        <w:t>З питань п</w:t>
      </w:r>
      <w:r w:rsidRPr="00EC056B">
        <w:rPr>
          <w:color w:val="2D2C37"/>
          <w:u w:val="single"/>
          <w:lang w:val="uk-UA"/>
        </w:rPr>
        <w:t>атріотичн</w:t>
      </w:r>
      <w:r w:rsidRPr="0023361E">
        <w:rPr>
          <w:color w:val="2D2C37"/>
          <w:u w:val="single"/>
          <w:lang w:val="uk-UA"/>
        </w:rPr>
        <w:t>ого</w:t>
      </w:r>
      <w:r w:rsidRPr="00EC056B">
        <w:rPr>
          <w:color w:val="2D2C37"/>
          <w:u w:val="single"/>
          <w:lang w:val="uk-UA"/>
        </w:rPr>
        <w:t xml:space="preserve"> виховання</w:t>
      </w:r>
      <w:r w:rsidRPr="0023361E">
        <w:rPr>
          <w:color w:val="2D2C37"/>
          <w:u w:val="single"/>
          <w:lang w:val="uk-UA"/>
        </w:rPr>
        <w:t>:</w:t>
      </w:r>
    </w:p>
    <w:p w14:paraId="1FD9D527"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Державні символи в історико-архітектурному дизайні м. Південного.</w:t>
      </w:r>
    </w:p>
    <w:p w14:paraId="02D3097F"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w:t>
      </w:r>
      <w:proofErr w:type="spellStart"/>
      <w:r w:rsidRPr="00EC056B">
        <w:rPr>
          <w:color w:val="2D2C37"/>
          <w:lang w:val="uk-UA"/>
        </w:rPr>
        <w:t>Природотерапія</w:t>
      </w:r>
      <w:proofErr w:type="spellEnd"/>
      <w:r w:rsidRPr="00EC056B">
        <w:rPr>
          <w:color w:val="2D2C37"/>
          <w:lang w:val="uk-UA"/>
        </w:rPr>
        <w:t xml:space="preserve"> по-музейному» - ознайомлення з природою громади й рукотворними природним оазисами м. Південного – для родин загиблих та полонених захисників.</w:t>
      </w:r>
    </w:p>
    <w:p w14:paraId="751FF5D2"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Виставка «Вишита ікона Богородиці» - для матерів загиблих захисників.</w:t>
      </w:r>
    </w:p>
    <w:p w14:paraId="66266B55"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Виставка «Вдовиний плуг» - для дружин загиблих героїв нашої громади.</w:t>
      </w:r>
    </w:p>
    <w:p w14:paraId="6AF077F7"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Виставка «Свіча» - з мотивами вшанування пам’яті полеглих захисників.</w:t>
      </w:r>
    </w:p>
    <w:p w14:paraId="263721A3"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Екскурсії в музейній залі «Місцева історія великої війни».</w:t>
      </w:r>
    </w:p>
    <w:p w14:paraId="2C123B10"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Виставка «Виставка «Лютий-2022: жах, спротив, життя» -до роковин початку повномасштабного російського вторгнення в Україну.</w:t>
      </w:r>
    </w:p>
    <w:p w14:paraId="5270AE47"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Виставка «Пошта війни» - листівки, листи, похоронки на порівнянні Другої світової й сучасної російсько-української воєн Відкриття» - з історії відкриття соціально-культурних об’єктів у м. Південному - для ВПО.</w:t>
      </w:r>
    </w:p>
    <w:p w14:paraId="47DAAEFC"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Фотовиставка «Війна: минула і сучасна.</w:t>
      </w:r>
    </w:p>
    <w:p w14:paraId="2B77E78B"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Виставка одного експоната «Дві війни» - історія ліквідації наслідків Чорнобильської катастрофи у 1986-му та окупації станції російськими військами у 2022 році.</w:t>
      </w:r>
    </w:p>
    <w:p w14:paraId="31FA8BD9" w14:textId="77777777" w:rsidR="00346422" w:rsidRPr="00EC056B" w:rsidRDefault="00346422" w:rsidP="00346422">
      <w:pPr>
        <w:shd w:val="clear" w:color="auto" w:fill="FFFFFF"/>
        <w:jc w:val="both"/>
        <w:rPr>
          <w:color w:val="2D2C37"/>
          <w:lang w:val="uk-UA"/>
        </w:rPr>
      </w:pPr>
      <w:r w:rsidRPr="004239A7">
        <w:rPr>
          <w:color w:val="2D2C37"/>
          <w:lang w:val="uk-UA"/>
        </w:rPr>
        <w:t xml:space="preserve">- </w:t>
      </w:r>
      <w:r w:rsidRPr="00EC056B">
        <w:rPr>
          <w:color w:val="2D2C37"/>
          <w:lang w:val="uk-UA"/>
        </w:rPr>
        <w:t>Виставка «Автографи війни» - державні прапори з написами військовослужбовців. </w:t>
      </w:r>
    </w:p>
    <w:p w14:paraId="73D3E131" w14:textId="77777777" w:rsidR="00346422" w:rsidRPr="00EC056B" w:rsidRDefault="00346422" w:rsidP="00346422">
      <w:pPr>
        <w:shd w:val="clear" w:color="auto" w:fill="FFFFFF"/>
        <w:jc w:val="both"/>
        <w:rPr>
          <w:color w:val="2D2C37"/>
          <w:u w:val="single"/>
          <w:lang w:val="uk-UA"/>
        </w:rPr>
      </w:pPr>
      <w:r w:rsidRPr="0023361E">
        <w:rPr>
          <w:color w:val="2D2C37"/>
          <w:u w:val="single"/>
          <w:lang w:val="uk-UA"/>
        </w:rPr>
        <w:t xml:space="preserve">   З питань і</w:t>
      </w:r>
      <w:r w:rsidRPr="00EC056B">
        <w:rPr>
          <w:color w:val="2D2C37"/>
          <w:u w:val="single"/>
          <w:lang w:val="uk-UA"/>
        </w:rPr>
        <w:t>сторі</w:t>
      </w:r>
      <w:r w:rsidRPr="0023361E">
        <w:rPr>
          <w:color w:val="2D2C37"/>
          <w:u w:val="single"/>
          <w:lang w:val="uk-UA"/>
        </w:rPr>
        <w:t>ї</w:t>
      </w:r>
      <w:r w:rsidRPr="00EC056B">
        <w:rPr>
          <w:color w:val="2D2C37"/>
          <w:u w:val="single"/>
          <w:lang w:val="uk-UA"/>
        </w:rPr>
        <w:t xml:space="preserve"> міста</w:t>
      </w:r>
      <w:r w:rsidRPr="0023361E">
        <w:rPr>
          <w:color w:val="2D2C37"/>
          <w:u w:val="single"/>
          <w:lang w:val="uk-UA"/>
        </w:rPr>
        <w:t>:</w:t>
      </w:r>
    </w:p>
    <w:p w14:paraId="2272FB14" w14:textId="77777777" w:rsidR="00346422" w:rsidRPr="00C125D5" w:rsidRDefault="00346422" w:rsidP="00346422">
      <w:pPr>
        <w:pStyle w:val="a5"/>
        <w:numPr>
          <w:ilvl w:val="0"/>
          <w:numId w:val="3"/>
        </w:numPr>
        <w:shd w:val="clear" w:color="auto" w:fill="FFFFFF"/>
        <w:jc w:val="both"/>
        <w:rPr>
          <w:color w:val="2D2C37"/>
          <w:lang w:val="uk-UA"/>
        </w:rPr>
      </w:pPr>
      <w:r w:rsidRPr="00C125D5">
        <w:rPr>
          <w:color w:val="2D2C37"/>
          <w:lang w:val="uk-UA"/>
        </w:rPr>
        <w:t xml:space="preserve">«Музей </w:t>
      </w:r>
      <w:proofErr w:type="spellStart"/>
      <w:r w:rsidRPr="00C125D5">
        <w:rPr>
          <w:color w:val="2D2C37"/>
          <w:lang w:val="uk-UA"/>
        </w:rPr>
        <w:t>скликає</w:t>
      </w:r>
      <w:proofErr w:type="spellEnd"/>
      <w:r w:rsidRPr="00C125D5">
        <w:rPr>
          <w:color w:val="2D2C37"/>
          <w:lang w:val="uk-UA"/>
        </w:rPr>
        <w:t xml:space="preserve"> друзів» - захід на тему 30-річчя музею в контексті історії м. Південного.</w:t>
      </w:r>
    </w:p>
    <w:p w14:paraId="301705DC" w14:textId="77777777" w:rsidR="00346422" w:rsidRPr="00C125D5" w:rsidRDefault="00346422" w:rsidP="00346422">
      <w:pPr>
        <w:pStyle w:val="a5"/>
        <w:numPr>
          <w:ilvl w:val="0"/>
          <w:numId w:val="3"/>
        </w:numPr>
        <w:shd w:val="clear" w:color="auto" w:fill="FFFFFF"/>
        <w:jc w:val="both"/>
        <w:rPr>
          <w:color w:val="2D2C37"/>
          <w:lang w:val="uk-UA"/>
        </w:rPr>
      </w:pPr>
      <w:r w:rsidRPr="00C125D5">
        <w:rPr>
          <w:color w:val="2D2C37"/>
          <w:lang w:val="uk-UA"/>
        </w:rPr>
        <w:t>Виставка «</w:t>
      </w:r>
      <w:proofErr w:type="spellStart"/>
      <w:r w:rsidRPr="00C125D5">
        <w:rPr>
          <w:color w:val="2D2C37"/>
          <w:lang w:val="uk-UA"/>
        </w:rPr>
        <w:t>Булдурі</w:t>
      </w:r>
      <w:proofErr w:type="spellEnd"/>
      <w:r w:rsidRPr="00C125D5">
        <w:rPr>
          <w:color w:val="2D2C37"/>
          <w:lang w:val="uk-UA"/>
        </w:rPr>
        <w:t>» - історія прийому й завантаження першого судна в порту «Південний».</w:t>
      </w:r>
    </w:p>
    <w:p w14:paraId="7E48895B" w14:textId="77777777" w:rsidR="00346422" w:rsidRPr="00C125D5" w:rsidRDefault="00346422" w:rsidP="00346422">
      <w:pPr>
        <w:pStyle w:val="a5"/>
        <w:numPr>
          <w:ilvl w:val="0"/>
          <w:numId w:val="3"/>
        </w:numPr>
        <w:shd w:val="clear" w:color="auto" w:fill="FFFFFF"/>
        <w:jc w:val="both"/>
        <w:rPr>
          <w:color w:val="2D2C37"/>
          <w:lang w:val="uk-UA"/>
        </w:rPr>
      </w:pPr>
      <w:r w:rsidRPr="00C125D5">
        <w:rPr>
          <w:color w:val="2D2C37"/>
          <w:lang w:val="uk-UA"/>
        </w:rPr>
        <w:t>Виставка «Пам’ятна валіза» - принагідно до дати звільнення населених пунктів Южненської громади 4 квітня 1944 року.</w:t>
      </w:r>
    </w:p>
    <w:p w14:paraId="3FCA705A" w14:textId="77777777" w:rsidR="00346422" w:rsidRPr="00C125D5" w:rsidRDefault="00346422" w:rsidP="00346422">
      <w:pPr>
        <w:pStyle w:val="a5"/>
        <w:numPr>
          <w:ilvl w:val="0"/>
          <w:numId w:val="3"/>
        </w:numPr>
        <w:shd w:val="clear" w:color="auto" w:fill="FFFFFF"/>
        <w:jc w:val="both"/>
        <w:rPr>
          <w:color w:val="2D2C37"/>
          <w:lang w:val="uk-UA"/>
        </w:rPr>
      </w:pPr>
      <w:r w:rsidRPr="00C125D5">
        <w:rPr>
          <w:color w:val="2D2C37"/>
          <w:lang w:val="uk-UA"/>
        </w:rPr>
        <w:t xml:space="preserve">Виставка одного експоната «Орден Червоної зірки», знайдений при розробці </w:t>
      </w:r>
      <w:proofErr w:type="spellStart"/>
      <w:r w:rsidRPr="00C125D5">
        <w:rPr>
          <w:color w:val="2D2C37"/>
          <w:lang w:val="uk-UA"/>
        </w:rPr>
        <w:t>грунту</w:t>
      </w:r>
      <w:proofErr w:type="spellEnd"/>
      <w:r w:rsidRPr="00C125D5">
        <w:rPr>
          <w:color w:val="2D2C37"/>
          <w:lang w:val="uk-UA"/>
        </w:rPr>
        <w:t xml:space="preserve"> під будівництво ОПЗ.</w:t>
      </w:r>
    </w:p>
    <w:p w14:paraId="5445161E" w14:textId="77777777" w:rsidR="00346422" w:rsidRPr="00C125D5" w:rsidRDefault="00346422" w:rsidP="00346422">
      <w:pPr>
        <w:pStyle w:val="a5"/>
        <w:numPr>
          <w:ilvl w:val="0"/>
          <w:numId w:val="3"/>
        </w:numPr>
        <w:shd w:val="clear" w:color="auto" w:fill="FFFFFF"/>
        <w:jc w:val="both"/>
        <w:rPr>
          <w:color w:val="2D2C37"/>
          <w:lang w:val="uk-UA"/>
        </w:rPr>
      </w:pPr>
      <w:r w:rsidRPr="00C125D5">
        <w:rPr>
          <w:color w:val="2D2C37"/>
          <w:lang w:val="uk-UA"/>
        </w:rPr>
        <w:t>Фотовиставка «Дзеркало історії» - до 45-річчя міста.</w:t>
      </w:r>
    </w:p>
    <w:p w14:paraId="796E6C8A" w14:textId="77777777" w:rsidR="00346422" w:rsidRPr="00C125D5" w:rsidRDefault="00346422" w:rsidP="00346422">
      <w:pPr>
        <w:pStyle w:val="a5"/>
        <w:numPr>
          <w:ilvl w:val="0"/>
          <w:numId w:val="3"/>
        </w:numPr>
        <w:shd w:val="clear" w:color="auto" w:fill="FFFFFF"/>
        <w:jc w:val="both"/>
        <w:rPr>
          <w:color w:val="2D2C37"/>
          <w:lang w:val="uk-UA"/>
        </w:rPr>
      </w:pPr>
      <w:r w:rsidRPr="00C125D5">
        <w:rPr>
          <w:color w:val="2D2C37"/>
          <w:lang w:val="uk-UA"/>
        </w:rPr>
        <w:t>Інсталяція «Обличчя 45-річчя».</w:t>
      </w:r>
    </w:p>
    <w:p w14:paraId="1C46DCB3" w14:textId="77777777" w:rsidR="00346422" w:rsidRPr="00C125D5" w:rsidRDefault="00346422" w:rsidP="00346422">
      <w:pPr>
        <w:pStyle w:val="a5"/>
        <w:numPr>
          <w:ilvl w:val="0"/>
          <w:numId w:val="3"/>
        </w:numPr>
        <w:shd w:val="clear" w:color="auto" w:fill="FFFFFF"/>
        <w:jc w:val="both"/>
        <w:rPr>
          <w:color w:val="2D2C37"/>
          <w:lang w:val="uk-UA"/>
        </w:rPr>
      </w:pPr>
      <w:r w:rsidRPr="00C125D5">
        <w:rPr>
          <w:color w:val="2D2C37"/>
          <w:lang w:val="uk-UA"/>
        </w:rPr>
        <w:t>Виставка «Ровесники міста» - до дати набуття Южним статусу міста.</w:t>
      </w:r>
    </w:p>
    <w:p w14:paraId="658D8E86" w14:textId="77777777" w:rsidR="00346422" w:rsidRDefault="00346422" w:rsidP="00346422">
      <w:pPr>
        <w:shd w:val="clear" w:color="auto" w:fill="FFFFFF"/>
        <w:ind w:firstLine="564"/>
        <w:jc w:val="both"/>
        <w:rPr>
          <w:color w:val="2D2C37"/>
          <w:shd w:val="clear" w:color="auto" w:fill="FFFFFF"/>
          <w:lang w:val="uk-UA"/>
        </w:rPr>
      </w:pPr>
      <w:r>
        <w:rPr>
          <w:color w:val="2D2C37"/>
          <w:shd w:val="clear" w:color="auto" w:fill="FFFFFF"/>
          <w:lang w:val="uk-UA"/>
        </w:rPr>
        <w:t>Д</w:t>
      </w:r>
      <w:r w:rsidRPr="00EC056B">
        <w:rPr>
          <w:color w:val="2D2C37"/>
          <w:shd w:val="clear" w:color="auto" w:fill="FFFFFF"/>
          <w:lang w:val="uk-UA"/>
        </w:rPr>
        <w:t>о Дня української писемності і мови</w:t>
      </w:r>
      <w:r w:rsidRPr="00C125D5">
        <w:rPr>
          <w:color w:val="2D2C37"/>
          <w:shd w:val="clear" w:color="auto" w:fill="FFFFFF"/>
          <w:lang w:val="uk-UA"/>
        </w:rPr>
        <w:t xml:space="preserve">,  </w:t>
      </w:r>
      <w:r w:rsidRPr="00EC056B">
        <w:rPr>
          <w:color w:val="2D2C37"/>
          <w:shd w:val="clear" w:color="auto" w:fill="FFFFFF"/>
          <w:lang w:val="uk-UA"/>
        </w:rPr>
        <w:t xml:space="preserve">були </w:t>
      </w:r>
      <w:r w:rsidRPr="00C125D5">
        <w:rPr>
          <w:color w:val="2D2C37"/>
          <w:shd w:val="clear" w:color="auto" w:fill="FFFFFF"/>
          <w:lang w:val="uk-UA"/>
        </w:rPr>
        <w:t>пров</w:t>
      </w:r>
      <w:r>
        <w:rPr>
          <w:color w:val="2D2C37"/>
          <w:shd w:val="clear" w:color="auto" w:fill="FFFFFF"/>
          <w:lang w:val="uk-UA"/>
        </w:rPr>
        <w:t>е</w:t>
      </w:r>
      <w:r w:rsidRPr="00C125D5">
        <w:rPr>
          <w:color w:val="2D2C37"/>
          <w:shd w:val="clear" w:color="auto" w:fill="FFFFFF"/>
          <w:lang w:val="uk-UA"/>
        </w:rPr>
        <w:t xml:space="preserve">дені </w:t>
      </w:r>
      <w:r w:rsidRPr="00EC056B">
        <w:rPr>
          <w:color w:val="2D2C37"/>
          <w:shd w:val="clear" w:color="auto" w:fill="FFFFFF"/>
          <w:lang w:val="uk-UA"/>
        </w:rPr>
        <w:t>"Посиденьки для маленьких" у Світлиці</w:t>
      </w:r>
      <w:r>
        <w:rPr>
          <w:color w:val="2D2C37"/>
          <w:shd w:val="clear" w:color="auto" w:fill="FFFFFF"/>
          <w:lang w:val="uk-UA"/>
        </w:rPr>
        <w:t>.</w:t>
      </w:r>
      <w:r w:rsidRPr="00EC056B">
        <w:rPr>
          <w:color w:val="2D2C37"/>
          <w:shd w:val="clear" w:color="auto" w:fill="FFFFFF"/>
          <w:lang w:val="uk-UA"/>
        </w:rPr>
        <w:t xml:space="preserve"> </w:t>
      </w:r>
    </w:p>
    <w:p w14:paraId="02A1A02C" w14:textId="77777777" w:rsidR="00346422" w:rsidRDefault="00346422" w:rsidP="00346422">
      <w:pPr>
        <w:shd w:val="clear" w:color="auto" w:fill="FFFFFF"/>
        <w:ind w:firstLine="564"/>
        <w:jc w:val="both"/>
        <w:rPr>
          <w:color w:val="2D2C37"/>
          <w:shd w:val="clear" w:color="auto" w:fill="FFFFFF"/>
          <w:lang w:val="uk-UA"/>
        </w:rPr>
      </w:pPr>
    </w:p>
    <w:p w14:paraId="0D8A6445" w14:textId="77777777" w:rsidR="00346422" w:rsidRPr="00AB7EAF" w:rsidRDefault="00346422" w:rsidP="00346422">
      <w:pPr>
        <w:jc w:val="center"/>
        <w:rPr>
          <w:b/>
          <w:lang w:val="uk-UA"/>
        </w:rPr>
      </w:pPr>
      <w:proofErr w:type="spellStart"/>
      <w:r w:rsidRPr="0074499B">
        <w:rPr>
          <w:b/>
        </w:rPr>
        <w:t>Проведення</w:t>
      </w:r>
      <w:proofErr w:type="spellEnd"/>
      <w:r w:rsidRPr="0074499B">
        <w:rPr>
          <w:b/>
        </w:rPr>
        <w:t xml:space="preserve"> </w:t>
      </w:r>
      <w:proofErr w:type="gramStart"/>
      <w:r w:rsidRPr="0074499B">
        <w:rPr>
          <w:b/>
        </w:rPr>
        <w:t xml:space="preserve">у  </w:t>
      </w:r>
      <w:proofErr w:type="spellStart"/>
      <w:r w:rsidRPr="007B5627">
        <w:rPr>
          <w:b/>
        </w:rPr>
        <w:t>територіальній</w:t>
      </w:r>
      <w:proofErr w:type="spellEnd"/>
      <w:proofErr w:type="gramEnd"/>
      <w:r w:rsidRPr="007B5627">
        <w:rPr>
          <w:b/>
        </w:rPr>
        <w:t xml:space="preserve"> </w:t>
      </w:r>
      <w:proofErr w:type="spellStart"/>
      <w:r w:rsidRPr="007B5627">
        <w:rPr>
          <w:b/>
        </w:rPr>
        <w:t>громаді</w:t>
      </w:r>
      <w:proofErr w:type="spellEnd"/>
      <w:r w:rsidRPr="0074499B">
        <w:rPr>
          <w:b/>
        </w:rPr>
        <w:t xml:space="preserve"> </w:t>
      </w:r>
      <w:proofErr w:type="spellStart"/>
      <w:r w:rsidRPr="0074499B">
        <w:rPr>
          <w:b/>
        </w:rPr>
        <w:t>національно-патріотичних</w:t>
      </w:r>
      <w:proofErr w:type="spellEnd"/>
      <w:r w:rsidRPr="0074499B">
        <w:rPr>
          <w:b/>
        </w:rPr>
        <w:t xml:space="preserve"> </w:t>
      </w:r>
      <w:proofErr w:type="spellStart"/>
      <w:r w:rsidRPr="0074499B">
        <w:rPr>
          <w:b/>
        </w:rPr>
        <w:t>заходів</w:t>
      </w:r>
      <w:proofErr w:type="spellEnd"/>
      <w:r w:rsidRPr="0074499B">
        <w:rPr>
          <w:b/>
        </w:rPr>
        <w:t xml:space="preserve"> з </w:t>
      </w:r>
      <w:r w:rsidRPr="00AB7EAF">
        <w:rPr>
          <w:b/>
          <w:lang w:val="uk-UA"/>
        </w:rPr>
        <w:t>учнівською молоддю:</w:t>
      </w:r>
    </w:p>
    <w:p w14:paraId="11356BF6" w14:textId="77777777" w:rsidR="00346422" w:rsidRPr="00AB7EAF" w:rsidRDefault="00346422" w:rsidP="00346422">
      <w:pPr>
        <w:jc w:val="center"/>
        <w:rPr>
          <w:b/>
          <w:lang w:val="uk-UA"/>
        </w:rPr>
      </w:pPr>
    </w:p>
    <w:p w14:paraId="497B6C05" w14:textId="77777777" w:rsidR="00346422" w:rsidRPr="00AB7EAF" w:rsidRDefault="00346422" w:rsidP="00346422">
      <w:pPr>
        <w:pStyle w:val="a5"/>
        <w:numPr>
          <w:ilvl w:val="0"/>
          <w:numId w:val="4"/>
        </w:numPr>
        <w:spacing w:line="276" w:lineRule="auto"/>
        <w:rPr>
          <w:b/>
          <w:lang w:val="uk-UA"/>
        </w:rPr>
      </w:pPr>
      <w:r w:rsidRPr="00AB7EAF">
        <w:rPr>
          <w:b/>
          <w:lang w:val="uk-UA"/>
        </w:rPr>
        <w:t>День Соборності України</w:t>
      </w:r>
    </w:p>
    <w:p w14:paraId="1EEBE9BD" w14:textId="77777777" w:rsidR="00346422" w:rsidRPr="00AB7EAF" w:rsidRDefault="00346422" w:rsidP="00346422">
      <w:pPr>
        <w:pStyle w:val="a5"/>
        <w:spacing w:line="276" w:lineRule="auto"/>
        <w:rPr>
          <w:i/>
          <w:iCs/>
          <w:lang w:val="uk-UA"/>
        </w:rPr>
      </w:pPr>
      <w:r w:rsidRPr="00AB7EAF">
        <w:rPr>
          <w:lang w:val="uk-UA"/>
        </w:rPr>
        <w:t>-   виставка  періодичної літератури в шкільній бібліотеці «Соборність України»,</w:t>
      </w:r>
    </w:p>
    <w:p w14:paraId="5B72BD0B" w14:textId="77777777" w:rsidR="00346422" w:rsidRPr="00AB7EAF" w:rsidRDefault="00346422" w:rsidP="00346422">
      <w:pPr>
        <w:pStyle w:val="a5"/>
        <w:spacing w:line="276" w:lineRule="auto"/>
        <w:rPr>
          <w:iCs/>
          <w:lang w:val="uk-UA"/>
        </w:rPr>
      </w:pPr>
      <w:r w:rsidRPr="00AB7EAF">
        <w:rPr>
          <w:iCs/>
          <w:lang w:val="uk-UA"/>
        </w:rPr>
        <w:t>-Тематичні класні години : « День, коли ми стали Соборною державою»</w:t>
      </w:r>
    </w:p>
    <w:p w14:paraId="5BCB307A" w14:textId="77777777" w:rsidR="00346422" w:rsidRPr="00AB7EAF" w:rsidRDefault="00346422" w:rsidP="00346422">
      <w:pPr>
        <w:spacing w:line="276" w:lineRule="auto"/>
        <w:ind w:firstLine="142"/>
        <w:jc w:val="both"/>
        <w:rPr>
          <w:b/>
          <w:iCs/>
          <w:lang w:val="uk-UA"/>
        </w:rPr>
      </w:pPr>
      <w:r w:rsidRPr="00AB7EAF">
        <w:rPr>
          <w:b/>
          <w:lang w:val="uk-UA"/>
        </w:rPr>
        <w:t>2. День пам’яті героїв, які полягли під Крутами, «Тут кувалась наша воля»</w:t>
      </w:r>
    </w:p>
    <w:p w14:paraId="1D0F9E3A" w14:textId="77777777" w:rsidR="00346422" w:rsidRPr="00AB7EAF" w:rsidRDefault="00346422" w:rsidP="00346422">
      <w:pPr>
        <w:spacing w:line="276" w:lineRule="auto"/>
        <w:jc w:val="both"/>
        <w:rPr>
          <w:iCs/>
          <w:lang w:val="uk-UA"/>
        </w:rPr>
      </w:pPr>
      <w:r w:rsidRPr="00AB7EAF">
        <w:rPr>
          <w:iCs/>
          <w:lang w:val="uk-UA"/>
        </w:rPr>
        <w:t xml:space="preserve"> -    тематичні бесіди на класних годинах,  -   </w:t>
      </w:r>
      <w:proofErr w:type="spellStart"/>
      <w:r w:rsidRPr="00AB7EAF">
        <w:rPr>
          <w:iCs/>
          <w:lang w:val="uk-UA"/>
        </w:rPr>
        <w:t>уроки</w:t>
      </w:r>
      <w:proofErr w:type="spellEnd"/>
      <w:r w:rsidRPr="00AB7EAF">
        <w:rPr>
          <w:iCs/>
          <w:lang w:val="uk-UA"/>
        </w:rPr>
        <w:t xml:space="preserve"> пам’яті «Збережемо пам’ять вірно»</w:t>
      </w:r>
    </w:p>
    <w:p w14:paraId="7B35CBBE" w14:textId="77777777" w:rsidR="00346422" w:rsidRPr="00AB7EAF" w:rsidRDefault="00346422" w:rsidP="00346422">
      <w:pPr>
        <w:spacing w:line="276" w:lineRule="auto"/>
        <w:jc w:val="both"/>
        <w:rPr>
          <w:iCs/>
          <w:lang w:val="uk-UA"/>
        </w:rPr>
      </w:pPr>
    </w:p>
    <w:p w14:paraId="59D62C76" w14:textId="77777777" w:rsidR="00346422" w:rsidRPr="00AB7EAF" w:rsidRDefault="00346422" w:rsidP="00346422">
      <w:pPr>
        <w:pStyle w:val="a5"/>
        <w:spacing w:line="276" w:lineRule="auto"/>
        <w:jc w:val="both"/>
        <w:rPr>
          <w:b/>
          <w:iCs/>
          <w:lang w:val="uk-UA"/>
        </w:rPr>
      </w:pPr>
      <w:r w:rsidRPr="00AB7EAF">
        <w:rPr>
          <w:iCs/>
          <w:lang w:val="uk-UA"/>
        </w:rPr>
        <w:t xml:space="preserve">3. </w:t>
      </w:r>
      <w:r w:rsidRPr="00AB7EAF">
        <w:rPr>
          <w:b/>
          <w:iCs/>
          <w:lang w:val="uk-UA"/>
        </w:rPr>
        <w:t>Відзначення Дня Державного Герба України</w:t>
      </w:r>
    </w:p>
    <w:p w14:paraId="08748F33" w14:textId="77777777" w:rsidR="00346422" w:rsidRPr="00AB7EAF" w:rsidRDefault="00346422" w:rsidP="00346422">
      <w:pPr>
        <w:pStyle w:val="a5"/>
        <w:spacing w:line="276" w:lineRule="auto"/>
        <w:jc w:val="both"/>
        <w:rPr>
          <w:b/>
          <w:iCs/>
          <w:lang w:val="uk-UA"/>
        </w:rPr>
      </w:pPr>
      <w:r w:rsidRPr="00AB7EAF">
        <w:rPr>
          <w:iCs/>
          <w:lang w:val="uk-UA"/>
        </w:rPr>
        <w:t xml:space="preserve">4. </w:t>
      </w:r>
      <w:r w:rsidRPr="00AB7EAF">
        <w:rPr>
          <w:b/>
          <w:iCs/>
          <w:lang w:val="uk-UA"/>
        </w:rPr>
        <w:t>Заходи до Міжнародного дня рідної мови</w:t>
      </w:r>
    </w:p>
    <w:p w14:paraId="7AA65351" w14:textId="77777777" w:rsidR="00346422" w:rsidRPr="00AB7EAF" w:rsidRDefault="00346422" w:rsidP="00346422">
      <w:pPr>
        <w:pStyle w:val="a5"/>
        <w:spacing w:line="276" w:lineRule="auto"/>
        <w:jc w:val="both"/>
        <w:rPr>
          <w:b/>
          <w:lang w:val="uk-UA"/>
        </w:rPr>
      </w:pPr>
      <w:r w:rsidRPr="00AB7EAF">
        <w:rPr>
          <w:iCs/>
          <w:lang w:val="uk-UA"/>
        </w:rPr>
        <w:t xml:space="preserve">5. </w:t>
      </w:r>
      <w:r w:rsidRPr="00AB7EAF">
        <w:rPr>
          <w:b/>
          <w:lang w:val="uk-UA"/>
        </w:rPr>
        <w:t>Проведення інформаційних хвилинок присвячених Дню Героїв Небесної Сотні «На варті наших душ – Небесна Сотня»</w:t>
      </w:r>
    </w:p>
    <w:p w14:paraId="59D748AE" w14:textId="77777777" w:rsidR="00346422" w:rsidRPr="00AB7EAF" w:rsidRDefault="00346422" w:rsidP="00346422">
      <w:pPr>
        <w:spacing w:line="276" w:lineRule="auto"/>
        <w:ind w:firstLine="709"/>
        <w:jc w:val="both"/>
        <w:rPr>
          <w:b/>
          <w:iCs/>
          <w:lang w:val="uk-UA"/>
        </w:rPr>
      </w:pPr>
      <w:r w:rsidRPr="00AB7EAF">
        <w:rPr>
          <w:iCs/>
          <w:lang w:val="uk-UA"/>
        </w:rPr>
        <w:t xml:space="preserve">6. </w:t>
      </w:r>
      <w:r w:rsidRPr="00AB7EAF">
        <w:rPr>
          <w:b/>
          <w:iCs/>
          <w:lang w:val="uk-UA"/>
        </w:rPr>
        <w:t xml:space="preserve">Шевченківські дні. </w:t>
      </w:r>
    </w:p>
    <w:p w14:paraId="330C1799" w14:textId="77777777" w:rsidR="00346422" w:rsidRPr="00AB7EAF" w:rsidRDefault="00346422" w:rsidP="00346422">
      <w:pPr>
        <w:spacing w:line="276" w:lineRule="auto"/>
        <w:ind w:firstLine="709"/>
        <w:jc w:val="both"/>
        <w:rPr>
          <w:iCs/>
          <w:lang w:val="uk-UA"/>
        </w:rPr>
      </w:pPr>
      <w:r w:rsidRPr="00AB7EAF">
        <w:rPr>
          <w:b/>
          <w:iCs/>
          <w:lang w:val="uk-UA"/>
        </w:rPr>
        <w:t>-</w:t>
      </w:r>
      <w:r w:rsidRPr="00AB7EAF">
        <w:rPr>
          <w:iCs/>
          <w:lang w:val="uk-UA"/>
        </w:rPr>
        <w:t xml:space="preserve">участь у міському фестивалі –конкурсі «Співець українського слова». </w:t>
      </w:r>
    </w:p>
    <w:p w14:paraId="71F220FF" w14:textId="77777777" w:rsidR="00346422" w:rsidRPr="00AB7EAF" w:rsidRDefault="00346422" w:rsidP="00346422">
      <w:pPr>
        <w:spacing w:line="276" w:lineRule="auto"/>
        <w:ind w:firstLine="709"/>
        <w:jc w:val="both"/>
        <w:rPr>
          <w:iCs/>
          <w:lang w:val="uk-UA"/>
        </w:rPr>
      </w:pPr>
      <w:r w:rsidRPr="00AB7EAF">
        <w:rPr>
          <w:iCs/>
          <w:lang w:val="uk-UA"/>
        </w:rPr>
        <w:t>-виставка книг та статей в бібліотеці «Великий Кобзар»,</w:t>
      </w:r>
    </w:p>
    <w:p w14:paraId="70E8BD5C" w14:textId="77777777" w:rsidR="00346422" w:rsidRPr="00AB7EAF" w:rsidRDefault="00346422" w:rsidP="00346422">
      <w:pPr>
        <w:pStyle w:val="a5"/>
        <w:spacing w:line="276" w:lineRule="auto"/>
        <w:ind w:left="0" w:firstLine="709"/>
        <w:jc w:val="both"/>
        <w:rPr>
          <w:iCs/>
          <w:lang w:val="uk-UA"/>
        </w:rPr>
      </w:pPr>
      <w:r w:rsidRPr="00AB7EAF">
        <w:rPr>
          <w:iCs/>
          <w:lang w:val="uk-UA"/>
        </w:rPr>
        <w:t>-тематичні класні години : «Геній українського народу»,</w:t>
      </w:r>
    </w:p>
    <w:p w14:paraId="2BB573D3" w14:textId="77777777" w:rsidR="00346422" w:rsidRPr="00AB7EAF" w:rsidRDefault="00346422" w:rsidP="00346422">
      <w:pPr>
        <w:spacing w:line="276" w:lineRule="auto"/>
        <w:ind w:firstLine="709"/>
        <w:jc w:val="both"/>
        <w:rPr>
          <w:iCs/>
          <w:lang w:val="uk-UA"/>
        </w:rPr>
      </w:pPr>
      <w:r w:rsidRPr="00AB7EAF">
        <w:rPr>
          <w:iCs/>
          <w:lang w:val="uk-UA"/>
        </w:rPr>
        <w:t xml:space="preserve">7. </w:t>
      </w:r>
      <w:r w:rsidRPr="00AB7EAF">
        <w:rPr>
          <w:b/>
          <w:iCs/>
          <w:lang w:val="uk-UA"/>
        </w:rPr>
        <w:t xml:space="preserve">День пам’яток історії та культури </w:t>
      </w:r>
    </w:p>
    <w:p w14:paraId="6B2933CD" w14:textId="77777777" w:rsidR="00346422" w:rsidRPr="00AB7EAF" w:rsidRDefault="00346422" w:rsidP="00346422">
      <w:pPr>
        <w:spacing w:line="276" w:lineRule="auto"/>
        <w:ind w:firstLine="709"/>
        <w:jc w:val="both"/>
        <w:rPr>
          <w:iCs/>
          <w:lang w:val="uk-UA"/>
        </w:rPr>
      </w:pPr>
      <w:r w:rsidRPr="00AB7EAF">
        <w:rPr>
          <w:iCs/>
          <w:lang w:val="uk-UA"/>
        </w:rPr>
        <w:t>- Година спілкування «Моя рідна Україна»,</w:t>
      </w:r>
    </w:p>
    <w:p w14:paraId="26B52A9F" w14:textId="77777777" w:rsidR="00346422" w:rsidRPr="00AB7EAF" w:rsidRDefault="00346422" w:rsidP="00346422">
      <w:pPr>
        <w:spacing w:line="276" w:lineRule="auto"/>
        <w:ind w:firstLine="709"/>
        <w:jc w:val="both"/>
        <w:rPr>
          <w:lang w:val="uk-UA"/>
        </w:rPr>
      </w:pPr>
      <w:r w:rsidRPr="00AB7EAF">
        <w:rPr>
          <w:iCs/>
          <w:lang w:val="uk-UA"/>
        </w:rPr>
        <w:t>-    Вікторина «Чи знаєш ти свій край»,</w:t>
      </w:r>
    </w:p>
    <w:p w14:paraId="0F30E603" w14:textId="77777777" w:rsidR="00346422" w:rsidRPr="00AB7EAF" w:rsidRDefault="00346422" w:rsidP="00346422">
      <w:pPr>
        <w:spacing w:line="276" w:lineRule="auto"/>
        <w:ind w:firstLine="709"/>
        <w:jc w:val="both"/>
        <w:rPr>
          <w:lang w:val="uk-UA"/>
        </w:rPr>
      </w:pPr>
      <w:r w:rsidRPr="00AB7EAF">
        <w:rPr>
          <w:lang w:val="uk-UA"/>
        </w:rPr>
        <w:t>-  Виставка  літератури в шкільній бібліотеці «Люби і знай свій рідний край»,</w:t>
      </w:r>
    </w:p>
    <w:p w14:paraId="61F4C92B" w14:textId="77777777" w:rsidR="00346422" w:rsidRPr="00AB7EAF" w:rsidRDefault="00346422" w:rsidP="00346422">
      <w:pPr>
        <w:spacing w:line="276" w:lineRule="auto"/>
        <w:ind w:firstLine="709"/>
        <w:jc w:val="both"/>
        <w:rPr>
          <w:b/>
          <w:iCs/>
          <w:lang w:val="uk-UA"/>
        </w:rPr>
      </w:pPr>
      <w:r w:rsidRPr="00AB7EAF">
        <w:rPr>
          <w:lang w:val="uk-UA"/>
        </w:rPr>
        <w:t xml:space="preserve">8. </w:t>
      </w:r>
      <w:r w:rsidRPr="00AB7EAF">
        <w:rPr>
          <w:b/>
          <w:iCs/>
          <w:lang w:val="uk-UA"/>
        </w:rPr>
        <w:t>До дня пам’яті та примирення.</w:t>
      </w:r>
    </w:p>
    <w:p w14:paraId="06D66CC9" w14:textId="77777777" w:rsidR="00346422" w:rsidRPr="00AB7EAF" w:rsidRDefault="00346422" w:rsidP="00346422">
      <w:pPr>
        <w:spacing w:line="276" w:lineRule="auto"/>
        <w:ind w:firstLine="709"/>
        <w:jc w:val="both"/>
        <w:rPr>
          <w:b/>
          <w:lang w:val="uk-UA"/>
        </w:rPr>
      </w:pPr>
      <w:r w:rsidRPr="00AB7EAF">
        <w:rPr>
          <w:b/>
          <w:iCs/>
          <w:lang w:val="uk-UA"/>
        </w:rPr>
        <w:t xml:space="preserve">9. </w:t>
      </w:r>
      <w:r w:rsidRPr="00AB7EAF">
        <w:rPr>
          <w:b/>
          <w:lang w:val="uk-UA"/>
        </w:rPr>
        <w:t>Збір малюнків для воїнів ЗСУ в акції «Від серця до серця»</w:t>
      </w:r>
    </w:p>
    <w:p w14:paraId="6B181FA7" w14:textId="77777777" w:rsidR="00346422" w:rsidRPr="00AB7EAF" w:rsidRDefault="00346422" w:rsidP="00346422">
      <w:pPr>
        <w:spacing w:line="276" w:lineRule="auto"/>
        <w:ind w:firstLine="709"/>
        <w:jc w:val="both"/>
        <w:rPr>
          <w:lang w:val="uk-UA"/>
        </w:rPr>
      </w:pPr>
      <w:r w:rsidRPr="00AB7EAF">
        <w:rPr>
          <w:b/>
          <w:lang w:val="uk-UA"/>
        </w:rPr>
        <w:t>10. День миру</w:t>
      </w:r>
      <w:r w:rsidRPr="00AB7EAF">
        <w:rPr>
          <w:lang w:val="uk-UA"/>
        </w:rPr>
        <w:t xml:space="preserve"> (виготовлення паперових голубів)</w:t>
      </w:r>
    </w:p>
    <w:p w14:paraId="17833232" w14:textId="77777777" w:rsidR="00346422" w:rsidRPr="00AB7EAF" w:rsidRDefault="00346422" w:rsidP="00346422">
      <w:pPr>
        <w:spacing w:line="276" w:lineRule="auto"/>
        <w:ind w:firstLine="709"/>
        <w:jc w:val="both"/>
        <w:rPr>
          <w:b/>
          <w:lang w:val="uk-UA"/>
        </w:rPr>
      </w:pPr>
      <w:r w:rsidRPr="00AB7EAF">
        <w:rPr>
          <w:lang w:val="uk-UA"/>
        </w:rPr>
        <w:t xml:space="preserve">11. </w:t>
      </w:r>
      <w:r w:rsidRPr="00AB7EAF">
        <w:rPr>
          <w:b/>
          <w:lang w:val="uk-UA"/>
        </w:rPr>
        <w:t>День Захисників і Захисниць  України</w:t>
      </w:r>
    </w:p>
    <w:p w14:paraId="1F296AA1" w14:textId="77777777" w:rsidR="00346422" w:rsidRPr="00AB7EAF" w:rsidRDefault="00346422" w:rsidP="00346422">
      <w:pPr>
        <w:spacing w:line="276" w:lineRule="auto"/>
        <w:ind w:firstLine="709"/>
        <w:jc w:val="both"/>
        <w:rPr>
          <w:lang w:val="uk-UA"/>
        </w:rPr>
      </w:pPr>
      <w:r w:rsidRPr="00AB7EAF">
        <w:rPr>
          <w:lang w:val="uk-UA"/>
        </w:rPr>
        <w:t>-Акція «Від серця- захисникам»</w:t>
      </w:r>
    </w:p>
    <w:p w14:paraId="12EC5A63" w14:textId="77777777" w:rsidR="00346422" w:rsidRPr="00AB7EAF" w:rsidRDefault="00346422" w:rsidP="00346422">
      <w:pPr>
        <w:numPr>
          <w:ilvl w:val="12"/>
          <w:numId w:val="0"/>
        </w:numPr>
        <w:spacing w:line="276" w:lineRule="auto"/>
        <w:ind w:firstLine="709"/>
        <w:rPr>
          <w:lang w:val="uk-UA"/>
        </w:rPr>
      </w:pPr>
      <w:r w:rsidRPr="00AB7EAF">
        <w:rPr>
          <w:lang w:val="uk-UA"/>
        </w:rPr>
        <w:t>-збір посилок для воїнів</w:t>
      </w:r>
    </w:p>
    <w:p w14:paraId="10544EC6" w14:textId="77777777" w:rsidR="00346422" w:rsidRPr="00AB7EAF" w:rsidRDefault="00346422" w:rsidP="00346422">
      <w:pPr>
        <w:spacing w:line="276" w:lineRule="auto"/>
        <w:ind w:firstLine="709"/>
        <w:jc w:val="both"/>
        <w:rPr>
          <w:lang w:val="uk-UA"/>
        </w:rPr>
      </w:pPr>
      <w:r w:rsidRPr="00AB7EAF">
        <w:rPr>
          <w:lang w:val="uk-UA"/>
        </w:rPr>
        <w:t>- тематичні класні години.</w:t>
      </w:r>
    </w:p>
    <w:p w14:paraId="0D5ECE5C" w14:textId="77777777" w:rsidR="00346422" w:rsidRPr="00AB7EAF" w:rsidRDefault="00346422" w:rsidP="00346422">
      <w:pPr>
        <w:spacing w:line="276" w:lineRule="auto"/>
        <w:ind w:firstLine="709"/>
        <w:jc w:val="both"/>
        <w:rPr>
          <w:lang w:val="uk-UA"/>
        </w:rPr>
      </w:pPr>
      <w:r w:rsidRPr="00AB7EAF">
        <w:rPr>
          <w:lang w:val="uk-UA"/>
        </w:rPr>
        <w:t>-зустрічі із військовими  ЗСУ</w:t>
      </w:r>
    </w:p>
    <w:p w14:paraId="091F5D64" w14:textId="77777777" w:rsidR="00346422" w:rsidRPr="00AB7EAF" w:rsidRDefault="00346422" w:rsidP="00346422">
      <w:pPr>
        <w:spacing w:line="276" w:lineRule="auto"/>
        <w:ind w:firstLine="709"/>
        <w:jc w:val="both"/>
        <w:rPr>
          <w:lang w:val="uk-UA"/>
        </w:rPr>
      </w:pPr>
      <w:r w:rsidRPr="00AB7EAF">
        <w:rPr>
          <w:lang w:val="uk-UA"/>
        </w:rPr>
        <w:t xml:space="preserve">12. Всеукраїнський місячник шкільних бібліотек під гаслом «Рідна мова – наша зброя і наш оберіг!     </w:t>
      </w:r>
    </w:p>
    <w:p w14:paraId="134E8120" w14:textId="77777777" w:rsidR="00346422" w:rsidRPr="00AB7EAF" w:rsidRDefault="00346422" w:rsidP="00346422">
      <w:pPr>
        <w:spacing w:line="276" w:lineRule="auto"/>
        <w:ind w:firstLine="567"/>
        <w:rPr>
          <w:b/>
          <w:lang w:val="uk-UA"/>
        </w:rPr>
      </w:pPr>
      <w:r w:rsidRPr="00AB7EAF">
        <w:rPr>
          <w:lang w:val="uk-UA"/>
        </w:rPr>
        <w:t xml:space="preserve">13. </w:t>
      </w:r>
      <w:r w:rsidRPr="00AB7EAF">
        <w:rPr>
          <w:b/>
          <w:lang w:val="uk-UA"/>
        </w:rPr>
        <w:t xml:space="preserve">День української писемності </w:t>
      </w:r>
    </w:p>
    <w:p w14:paraId="45BC5A27" w14:textId="77777777" w:rsidR="00346422" w:rsidRPr="00AB7EAF" w:rsidRDefault="00346422" w:rsidP="00346422">
      <w:pPr>
        <w:spacing w:line="276" w:lineRule="auto"/>
        <w:ind w:firstLine="567"/>
        <w:rPr>
          <w:lang w:val="uk-UA"/>
        </w:rPr>
      </w:pPr>
      <w:r w:rsidRPr="00AB7EAF">
        <w:rPr>
          <w:lang w:val="uk-UA"/>
        </w:rPr>
        <w:t>- Конкурс малюнків: «Мова моя»(5-7 класи)</w:t>
      </w:r>
    </w:p>
    <w:p w14:paraId="65DB667A" w14:textId="77777777" w:rsidR="00346422" w:rsidRPr="00AB7EAF" w:rsidRDefault="00346422" w:rsidP="00346422">
      <w:pPr>
        <w:spacing w:line="276" w:lineRule="auto"/>
        <w:ind w:firstLine="567"/>
        <w:rPr>
          <w:lang w:val="uk-UA"/>
        </w:rPr>
      </w:pPr>
      <w:r w:rsidRPr="00AB7EAF">
        <w:rPr>
          <w:lang w:val="uk-UA"/>
        </w:rPr>
        <w:t xml:space="preserve">- Тематична </w:t>
      </w:r>
      <w:r w:rsidRPr="00AB7EAF">
        <w:rPr>
          <w:lang w:val="uk-UA" w:eastAsia="uk-UA"/>
        </w:rPr>
        <w:t>книжково-ілюстрована виставка</w:t>
      </w:r>
      <w:r w:rsidRPr="00AB7EAF">
        <w:rPr>
          <w:lang w:val="uk-UA"/>
        </w:rPr>
        <w:t xml:space="preserve"> «Мова моя солов’їна»</w:t>
      </w:r>
    </w:p>
    <w:p w14:paraId="2CF74E22" w14:textId="77777777" w:rsidR="00346422" w:rsidRPr="00AB7EAF" w:rsidRDefault="00346422" w:rsidP="00346422">
      <w:pPr>
        <w:spacing w:line="276" w:lineRule="auto"/>
        <w:ind w:firstLine="567"/>
        <w:rPr>
          <w:lang w:val="uk-UA"/>
        </w:rPr>
      </w:pPr>
      <w:r w:rsidRPr="00AB7EAF">
        <w:rPr>
          <w:lang w:val="uk-UA"/>
        </w:rPr>
        <w:t xml:space="preserve">- Тематичні </w:t>
      </w:r>
      <w:proofErr w:type="spellStart"/>
      <w:r w:rsidRPr="00AB7EAF">
        <w:rPr>
          <w:lang w:val="uk-UA"/>
        </w:rPr>
        <w:t>уроки</w:t>
      </w:r>
      <w:proofErr w:type="spellEnd"/>
      <w:r w:rsidRPr="00AB7EAF">
        <w:rPr>
          <w:lang w:val="uk-UA"/>
        </w:rPr>
        <w:t>: «Мова - ключ до спілкування» (1-4 класи)</w:t>
      </w:r>
    </w:p>
    <w:p w14:paraId="267D32D7" w14:textId="77777777" w:rsidR="00346422" w:rsidRPr="00AB7EAF" w:rsidRDefault="00346422" w:rsidP="00346422">
      <w:pPr>
        <w:spacing w:line="276" w:lineRule="auto"/>
        <w:ind w:firstLine="567"/>
        <w:rPr>
          <w:lang w:val="uk-UA"/>
        </w:rPr>
      </w:pPr>
      <w:r w:rsidRPr="00AB7EAF">
        <w:rPr>
          <w:lang w:val="uk-UA"/>
        </w:rPr>
        <w:t>- Бліц турнір «Знавці української мови»9-11 класи</w:t>
      </w:r>
    </w:p>
    <w:p w14:paraId="2C141655" w14:textId="77777777" w:rsidR="00346422" w:rsidRPr="00AB7EAF" w:rsidRDefault="00346422" w:rsidP="00346422">
      <w:pPr>
        <w:spacing w:line="276" w:lineRule="auto"/>
        <w:ind w:firstLine="567"/>
        <w:rPr>
          <w:lang w:val="uk-UA"/>
        </w:rPr>
      </w:pPr>
      <w:r w:rsidRPr="00AB7EAF">
        <w:rPr>
          <w:lang w:val="uk-UA"/>
        </w:rPr>
        <w:t xml:space="preserve">-долучилися до написання Всеукраїнського </w:t>
      </w:r>
      <w:proofErr w:type="spellStart"/>
      <w:r w:rsidRPr="00AB7EAF">
        <w:rPr>
          <w:lang w:val="uk-UA"/>
        </w:rPr>
        <w:t>радіодиктанту</w:t>
      </w:r>
      <w:proofErr w:type="spellEnd"/>
    </w:p>
    <w:p w14:paraId="19A98583" w14:textId="77777777" w:rsidR="00346422" w:rsidRPr="00AB7EAF" w:rsidRDefault="00346422" w:rsidP="00346422">
      <w:pPr>
        <w:spacing w:line="276" w:lineRule="auto"/>
        <w:ind w:firstLine="567"/>
        <w:jc w:val="both"/>
        <w:rPr>
          <w:lang w:val="uk-UA"/>
        </w:rPr>
      </w:pPr>
      <w:r w:rsidRPr="00AB7EAF">
        <w:rPr>
          <w:lang w:val="uk-UA"/>
        </w:rPr>
        <w:t>- виховні години  «Без мови рідної, дитино, й народу нашого нема», «Ой яка чудова українська мова!», «Відчуй смак української мови!», «З Україною в серці!»;                                                         *міні проєкти «Я розмовляю українською, бо…»,«Мова – серце народу», «Нас єднає українська мова», «Мова- коштовний скарб народу», «Спілкуйся, пиши, думай українською!»</w:t>
      </w:r>
    </w:p>
    <w:p w14:paraId="1773A2C6" w14:textId="77777777" w:rsidR="00346422" w:rsidRPr="00AB7EAF" w:rsidRDefault="00346422" w:rsidP="00346422">
      <w:pPr>
        <w:spacing w:line="276" w:lineRule="auto"/>
        <w:ind w:firstLine="426"/>
        <w:jc w:val="both"/>
        <w:rPr>
          <w:b/>
          <w:iCs/>
          <w:lang w:val="uk-UA"/>
        </w:rPr>
      </w:pPr>
      <w:r w:rsidRPr="00AB7EAF">
        <w:rPr>
          <w:iCs/>
          <w:lang w:val="uk-UA"/>
        </w:rPr>
        <w:t xml:space="preserve">14. </w:t>
      </w:r>
      <w:r w:rsidRPr="00AB7EAF">
        <w:rPr>
          <w:b/>
          <w:iCs/>
          <w:lang w:val="uk-UA"/>
        </w:rPr>
        <w:t xml:space="preserve">День Збройних сил  України </w:t>
      </w:r>
    </w:p>
    <w:p w14:paraId="4A38318A" w14:textId="77777777" w:rsidR="00346422" w:rsidRPr="00AB7EAF" w:rsidRDefault="00346422" w:rsidP="00346422">
      <w:pPr>
        <w:spacing w:line="276" w:lineRule="auto"/>
        <w:ind w:firstLine="426"/>
        <w:jc w:val="both"/>
        <w:rPr>
          <w:iCs/>
          <w:lang w:val="uk-UA"/>
        </w:rPr>
      </w:pPr>
      <w:r w:rsidRPr="00AB7EAF">
        <w:rPr>
          <w:b/>
          <w:iCs/>
          <w:lang w:val="uk-UA"/>
        </w:rPr>
        <w:t xml:space="preserve"> -</w:t>
      </w:r>
      <w:r w:rsidRPr="00AB7EAF">
        <w:rPr>
          <w:iCs/>
          <w:lang w:val="uk-UA"/>
        </w:rPr>
        <w:t xml:space="preserve">  тематичні бесіди на класних годинах,</w:t>
      </w:r>
    </w:p>
    <w:p w14:paraId="68D14A08" w14:textId="77777777" w:rsidR="00346422" w:rsidRPr="00AB7EAF" w:rsidRDefault="00346422" w:rsidP="00346422">
      <w:pPr>
        <w:spacing w:line="276" w:lineRule="auto"/>
        <w:ind w:firstLine="426"/>
        <w:jc w:val="both"/>
        <w:rPr>
          <w:iCs/>
          <w:lang w:val="uk-UA"/>
        </w:rPr>
      </w:pPr>
      <w:r w:rsidRPr="00AB7EAF">
        <w:rPr>
          <w:iCs/>
          <w:lang w:val="uk-UA"/>
        </w:rPr>
        <w:t xml:space="preserve">   -  Збір посилок від усіх класів ліцею для воїнів ЗСУ.(для батьків наших учнів)</w:t>
      </w:r>
    </w:p>
    <w:p w14:paraId="4011F903" w14:textId="77777777" w:rsidR="00346422" w:rsidRPr="00AB7EAF" w:rsidRDefault="00346422" w:rsidP="00346422">
      <w:pPr>
        <w:spacing w:line="276" w:lineRule="auto"/>
        <w:ind w:firstLine="426"/>
        <w:jc w:val="both"/>
        <w:rPr>
          <w:iCs/>
          <w:lang w:val="uk-UA"/>
        </w:rPr>
      </w:pPr>
      <w:r w:rsidRPr="00AB7EAF">
        <w:rPr>
          <w:iCs/>
          <w:lang w:val="uk-UA"/>
        </w:rPr>
        <w:t xml:space="preserve">     - конкурс малюнків «Ніхто  не вірить в перемогу так, як я!»,</w:t>
      </w:r>
    </w:p>
    <w:p w14:paraId="0C8AB558" w14:textId="77777777" w:rsidR="00346422" w:rsidRPr="00AB7EAF" w:rsidRDefault="00346422" w:rsidP="00346422">
      <w:pPr>
        <w:spacing w:line="276" w:lineRule="auto"/>
        <w:ind w:firstLine="426"/>
        <w:jc w:val="both"/>
        <w:rPr>
          <w:iCs/>
          <w:lang w:val="uk-UA"/>
        </w:rPr>
      </w:pPr>
      <w:r w:rsidRPr="00AB7EAF">
        <w:rPr>
          <w:iCs/>
          <w:lang w:val="uk-UA"/>
        </w:rPr>
        <w:t xml:space="preserve"> -      спортивні змагання</w:t>
      </w:r>
      <w:r>
        <w:rPr>
          <w:iCs/>
          <w:lang w:val="uk-UA"/>
        </w:rPr>
        <w:t>.</w:t>
      </w:r>
    </w:p>
    <w:p w14:paraId="405BAEDC" w14:textId="77777777" w:rsidR="00346422" w:rsidRPr="00AB7EAF" w:rsidRDefault="00346422" w:rsidP="00346422">
      <w:pPr>
        <w:spacing w:line="276" w:lineRule="auto"/>
        <w:ind w:firstLine="709"/>
        <w:jc w:val="both"/>
        <w:rPr>
          <w:iCs/>
          <w:lang w:val="uk-UA"/>
        </w:rPr>
      </w:pPr>
    </w:p>
    <w:p w14:paraId="1850091D" w14:textId="77777777" w:rsidR="00346422" w:rsidRPr="00426CEA" w:rsidRDefault="00346422" w:rsidP="00346422">
      <w:pPr>
        <w:shd w:val="clear" w:color="auto" w:fill="FFFFFF"/>
        <w:ind w:firstLine="708"/>
        <w:jc w:val="both"/>
        <w:rPr>
          <w:rFonts w:ascii="Arial" w:hAnsi="Arial" w:cs="Arial"/>
          <w:color w:val="222222"/>
          <w:lang w:val="uk-UA"/>
        </w:rPr>
      </w:pPr>
      <w:r w:rsidRPr="002E2D2B">
        <w:rPr>
          <w:color w:val="000000"/>
          <w:lang w:val="uk-UA"/>
        </w:rPr>
        <w:t>По</w:t>
      </w:r>
      <w:r w:rsidRPr="00426CEA">
        <w:rPr>
          <w:b/>
          <w:bCs/>
          <w:color w:val="000000"/>
          <w:lang w:val="uk-UA"/>
        </w:rPr>
        <w:t xml:space="preserve"> п. 3</w:t>
      </w:r>
      <w:r w:rsidRPr="00426CEA">
        <w:rPr>
          <w:color w:val="000000"/>
          <w:lang w:val="uk-UA"/>
        </w:rPr>
        <w:t xml:space="preserve"> </w:t>
      </w:r>
      <w:r>
        <w:rPr>
          <w:color w:val="000000"/>
          <w:lang w:val="uk-UA"/>
        </w:rPr>
        <w:t xml:space="preserve">заходів </w:t>
      </w:r>
      <w:r w:rsidRPr="00426CEA">
        <w:rPr>
          <w:color w:val="000000"/>
          <w:lang w:val="uk-UA"/>
        </w:rPr>
        <w:t xml:space="preserve">Програми здійснювалась </w:t>
      </w:r>
      <w:r w:rsidRPr="00426CEA">
        <w:rPr>
          <w:lang w:val="uk-UA"/>
        </w:rPr>
        <w:t>інформаційна кампанія</w:t>
      </w:r>
      <w:r w:rsidRPr="00B013EB">
        <w:rPr>
          <w:lang w:val="uk-UA"/>
        </w:rPr>
        <w:t xml:space="preserve">  з питань державної безпеки, створення позитивного іміджу Збройних Сил України, інших формувань, в сучасному інформаційно-комунікативному просторі,  популяризація та </w:t>
      </w:r>
      <w:r w:rsidRPr="00B013EB">
        <w:rPr>
          <w:bCs/>
          <w:lang w:val="uk-UA"/>
        </w:rPr>
        <w:t xml:space="preserve">підвищення обізнаності громадян з питань мобілізації, служби за контрактом, відповідного забезпечення військовослужбовців, інформування з питань надзвичайного характеру, </w:t>
      </w:r>
      <w:r w:rsidRPr="0078199E">
        <w:rPr>
          <w:bCs/>
          <w:lang w:val="uk-UA"/>
        </w:rPr>
        <w:t xml:space="preserve">профілактика правопорушень та охорона громадського порядку. Зокрема на </w:t>
      </w:r>
      <w:r w:rsidRPr="0078199E">
        <w:rPr>
          <w:bCs/>
          <w:lang w:val="uk-UA"/>
        </w:rPr>
        <w:lastRenderedPageBreak/>
        <w:t>офіційному сайті Південнівської міської громади опубліковані соціальні реклами (</w:t>
      </w:r>
      <w:proofErr w:type="spellStart"/>
      <w:r w:rsidRPr="00426CEA">
        <w:rPr>
          <w:color w:val="000000"/>
          <w:lang w:val="uk-UA"/>
        </w:rPr>
        <w:t>Рекрутингов</w:t>
      </w:r>
      <w:r w:rsidRPr="0078199E">
        <w:rPr>
          <w:color w:val="000000"/>
          <w:lang w:val="uk-UA"/>
        </w:rPr>
        <w:t>і</w:t>
      </w:r>
      <w:proofErr w:type="spellEnd"/>
      <w:r w:rsidRPr="00426CEA">
        <w:rPr>
          <w:color w:val="000000"/>
          <w:lang w:val="uk-UA"/>
        </w:rPr>
        <w:t xml:space="preserve"> програми </w:t>
      </w:r>
      <w:r w:rsidRPr="0078199E">
        <w:rPr>
          <w:color w:val="000000"/>
          <w:lang w:val="uk-UA"/>
        </w:rPr>
        <w:t>)</w:t>
      </w:r>
      <w:r>
        <w:rPr>
          <w:color w:val="000000"/>
          <w:lang w:val="uk-UA"/>
        </w:rPr>
        <w:t xml:space="preserve"> на теми:</w:t>
      </w:r>
    </w:p>
    <w:p w14:paraId="517A532F" w14:textId="77777777" w:rsidR="00346422" w:rsidRPr="00AC233E" w:rsidRDefault="00346422" w:rsidP="00346422">
      <w:pPr>
        <w:pStyle w:val="a5"/>
        <w:numPr>
          <w:ilvl w:val="0"/>
          <w:numId w:val="3"/>
        </w:numPr>
        <w:jc w:val="both"/>
        <w:rPr>
          <w:color w:val="000000"/>
          <w:lang w:val="uk-UA"/>
        </w:rPr>
      </w:pPr>
      <w:r>
        <w:rPr>
          <w:color w:val="000000"/>
          <w:lang w:val="uk-UA"/>
        </w:rPr>
        <w:t>П</w:t>
      </w:r>
      <w:r w:rsidRPr="0078199E">
        <w:rPr>
          <w:color w:val="000000"/>
          <w:lang w:val="uk-UA"/>
        </w:rPr>
        <w:t>ро</w:t>
      </w:r>
      <w:r>
        <w:rPr>
          <w:color w:val="000000"/>
          <w:lang w:val="uk-UA"/>
        </w:rPr>
        <w:t>є</w:t>
      </w:r>
      <w:r w:rsidRPr="0078199E">
        <w:rPr>
          <w:color w:val="000000"/>
          <w:lang w:val="uk-UA"/>
        </w:rPr>
        <w:t>кт «Контракт 18–</w:t>
      </w:r>
      <w:r w:rsidRPr="00AC233E">
        <w:rPr>
          <w:color w:val="000000"/>
          <w:lang w:val="uk-UA"/>
        </w:rPr>
        <w:t xml:space="preserve">24» на посади операторів авіаційних літальних апаратів та наземних </w:t>
      </w:r>
      <w:proofErr w:type="spellStart"/>
      <w:r w:rsidRPr="00AC233E">
        <w:rPr>
          <w:color w:val="000000"/>
          <w:lang w:val="uk-UA"/>
        </w:rPr>
        <w:t>роботизованих</w:t>
      </w:r>
      <w:proofErr w:type="spellEnd"/>
      <w:r w:rsidRPr="00AC233E">
        <w:rPr>
          <w:color w:val="000000"/>
          <w:lang w:val="uk-UA"/>
        </w:rPr>
        <w:t xml:space="preserve"> комплексів для молоді віком від 18 до 25 років, яка бажає добровільно вступити на військову службу за контрактом.</w:t>
      </w:r>
    </w:p>
    <w:p w14:paraId="5CD60E03" w14:textId="77777777" w:rsidR="00346422" w:rsidRDefault="00346422" w:rsidP="00346422">
      <w:pPr>
        <w:pStyle w:val="a5"/>
        <w:numPr>
          <w:ilvl w:val="0"/>
          <w:numId w:val="3"/>
        </w:numPr>
        <w:spacing w:before="300"/>
        <w:jc w:val="both"/>
        <w:rPr>
          <w:color w:val="000000"/>
          <w:lang w:val="uk-UA"/>
        </w:rPr>
      </w:pPr>
      <w:r w:rsidRPr="00AC233E">
        <w:rPr>
          <w:color w:val="000000"/>
          <w:lang w:val="uk-UA"/>
        </w:rPr>
        <w:t>Проєкт «</w:t>
      </w:r>
      <w:proofErr w:type="spellStart"/>
      <w:r w:rsidRPr="00AC233E">
        <w:rPr>
          <w:color w:val="000000"/>
          <w:lang w:val="uk-UA"/>
        </w:rPr>
        <w:t>Drone</w:t>
      </w:r>
      <w:proofErr w:type="spellEnd"/>
      <w:r w:rsidRPr="00AC233E">
        <w:rPr>
          <w:color w:val="000000"/>
          <w:lang w:val="uk-UA"/>
        </w:rPr>
        <w:t xml:space="preserve"> </w:t>
      </w:r>
      <w:proofErr w:type="spellStart"/>
      <w:r w:rsidRPr="00AC233E">
        <w:rPr>
          <w:color w:val="000000"/>
          <w:lang w:val="uk-UA"/>
        </w:rPr>
        <w:t>Force</w:t>
      </w:r>
      <w:proofErr w:type="spellEnd"/>
      <w:r w:rsidRPr="00AC233E">
        <w:rPr>
          <w:color w:val="000000"/>
          <w:lang w:val="uk-UA"/>
        </w:rPr>
        <w:t>» щодо обрання підрозділу Сухопутних військ, в якому новобранець бажає проходити службу. Це надає можливість приєднатися до тієї частини, яка найбільше відповідає інтересам військовозобов’язаних.</w:t>
      </w:r>
    </w:p>
    <w:p w14:paraId="1AE45E10" w14:textId="77777777" w:rsidR="00346422" w:rsidRDefault="00346422" w:rsidP="00346422">
      <w:pPr>
        <w:pStyle w:val="a5"/>
        <w:numPr>
          <w:ilvl w:val="0"/>
          <w:numId w:val="3"/>
        </w:numPr>
        <w:spacing w:before="300"/>
        <w:jc w:val="both"/>
        <w:rPr>
          <w:color w:val="000000"/>
          <w:lang w:val="uk-UA"/>
        </w:rPr>
      </w:pPr>
      <w:r>
        <w:rPr>
          <w:color w:val="000000"/>
          <w:lang w:val="uk-UA"/>
        </w:rPr>
        <w:t xml:space="preserve">Реклама Центру </w:t>
      </w:r>
      <w:proofErr w:type="spellStart"/>
      <w:r>
        <w:rPr>
          <w:color w:val="000000"/>
          <w:lang w:val="uk-UA"/>
        </w:rPr>
        <w:t>рекрутингу</w:t>
      </w:r>
      <w:proofErr w:type="spellEnd"/>
      <w:r>
        <w:rPr>
          <w:color w:val="000000"/>
          <w:lang w:val="uk-UA"/>
        </w:rPr>
        <w:t xml:space="preserve"> Військово-Морських Сил України «Вмикай себе повністю», «Навалюй Хвилю»;</w:t>
      </w:r>
    </w:p>
    <w:p w14:paraId="45F93E8A" w14:textId="77777777" w:rsidR="00346422" w:rsidRDefault="00346422" w:rsidP="00346422">
      <w:pPr>
        <w:pStyle w:val="a5"/>
        <w:numPr>
          <w:ilvl w:val="0"/>
          <w:numId w:val="3"/>
        </w:numPr>
        <w:spacing w:before="300"/>
        <w:jc w:val="both"/>
        <w:rPr>
          <w:color w:val="000000"/>
          <w:lang w:val="uk-UA"/>
        </w:rPr>
      </w:pPr>
      <w:r>
        <w:rPr>
          <w:color w:val="000000"/>
          <w:lang w:val="uk-UA"/>
        </w:rPr>
        <w:t xml:space="preserve">Реклама 429 окремого полку АХІЛЕС (безпілотних систем) «Борися за наше небо», «Долучайся до лінії </w:t>
      </w:r>
      <w:proofErr w:type="spellStart"/>
      <w:r>
        <w:rPr>
          <w:color w:val="000000"/>
          <w:lang w:val="uk-UA"/>
        </w:rPr>
        <w:t>дронів</w:t>
      </w:r>
      <w:proofErr w:type="spellEnd"/>
      <w:r>
        <w:rPr>
          <w:color w:val="000000"/>
          <w:lang w:val="uk-UA"/>
        </w:rPr>
        <w:t>»;</w:t>
      </w:r>
    </w:p>
    <w:p w14:paraId="05E10CDA" w14:textId="77777777" w:rsidR="00346422" w:rsidRDefault="00346422" w:rsidP="00346422">
      <w:pPr>
        <w:pStyle w:val="a5"/>
        <w:numPr>
          <w:ilvl w:val="0"/>
          <w:numId w:val="3"/>
        </w:numPr>
        <w:spacing w:before="300"/>
        <w:jc w:val="both"/>
        <w:rPr>
          <w:color w:val="000000"/>
          <w:lang w:val="uk-UA"/>
        </w:rPr>
      </w:pPr>
      <w:r>
        <w:rPr>
          <w:color w:val="000000"/>
          <w:lang w:val="uk-UA"/>
        </w:rPr>
        <w:t>«Одещина стоїть, бо стоїть піхота»;</w:t>
      </w:r>
    </w:p>
    <w:p w14:paraId="25B6BD12" w14:textId="77777777" w:rsidR="00346422" w:rsidRDefault="00346422" w:rsidP="00346422">
      <w:pPr>
        <w:pStyle w:val="a5"/>
        <w:numPr>
          <w:ilvl w:val="0"/>
          <w:numId w:val="3"/>
        </w:numPr>
        <w:spacing w:before="300"/>
        <w:jc w:val="both"/>
        <w:rPr>
          <w:color w:val="000000"/>
          <w:lang w:val="uk-UA"/>
        </w:rPr>
      </w:pPr>
      <w:r>
        <w:rPr>
          <w:color w:val="000000"/>
          <w:lang w:val="uk-UA"/>
        </w:rPr>
        <w:t>Реклама Прикордонного підрозділу безпілотних авіаційних систем «ФЕНІКС»;</w:t>
      </w:r>
    </w:p>
    <w:p w14:paraId="6E802604" w14:textId="77777777" w:rsidR="00346422" w:rsidRDefault="00346422" w:rsidP="00346422">
      <w:pPr>
        <w:spacing w:before="300"/>
        <w:jc w:val="both"/>
        <w:rPr>
          <w:color w:val="000000"/>
          <w:lang w:val="uk-UA"/>
        </w:rPr>
      </w:pPr>
      <w:r>
        <w:rPr>
          <w:color w:val="000000"/>
          <w:lang w:val="uk-UA"/>
        </w:rPr>
        <w:t xml:space="preserve">   Багато оголошень для громадськості стосувались урядових просвітницьких кампаній, в тому числі для вразливих категорій населення. </w:t>
      </w:r>
    </w:p>
    <w:p w14:paraId="453F566C" w14:textId="77777777" w:rsidR="00346422" w:rsidRPr="003267CE" w:rsidRDefault="00346422" w:rsidP="00346422">
      <w:pPr>
        <w:shd w:val="clear" w:color="auto" w:fill="FFFFFF"/>
        <w:ind w:firstLine="564"/>
        <w:jc w:val="both"/>
        <w:rPr>
          <w:lang w:val="uk-UA"/>
        </w:rPr>
      </w:pPr>
      <w:r w:rsidRPr="006518BA">
        <w:rPr>
          <w:color w:val="222222"/>
          <w:lang w:val="uk-UA"/>
        </w:rPr>
        <w:t>Протягом минулого року</w:t>
      </w:r>
      <w:r w:rsidRPr="00426CEA">
        <w:rPr>
          <w:color w:val="222222"/>
          <w:lang w:val="uk-UA"/>
        </w:rPr>
        <w:t> </w:t>
      </w:r>
      <w:r w:rsidRPr="006518BA">
        <w:rPr>
          <w:color w:val="222222"/>
          <w:lang w:val="uk-UA"/>
        </w:rPr>
        <w:t>працівниками</w:t>
      </w:r>
      <w:r w:rsidRPr="00426CEA">
        <w:rPr>
          <w:color w:val="222222"/>
          <w:lang w:val="uk-UA"/>
        </w:rPr>
        <w:t xml:space="preserve"> відділу оборонної та мобілізаційної роботи управління правового забезпечення та взаємодії з державними органами ПМР разом із представниками 3-го відділу ТЦК та СП бул</w:t>
      </w:r>
      <w:r w:rsidRPr="006518BA">
        <w:rPr>
          <w:color w:val="222222"/>
          <w:lang w:val="uk-UA"/>
        </w:rPr>
        <w:t>и</w:t>
      </w:r>
      <w:r w:rsidRPr="00426CEA">
        <w:rPr>
          <w:color w:val="222222"/>
          <w:lang w:val="uk-UA"/>
        </w:rPr>
        <w:t xml:space="preserve"> проведен</w:t>
      </w:r>
      <w:r w:rsidRPr="006518BA">
        <w:rPr>
          <w:color w:val="222222"/>
          <w:lang w:val="uk-UA"/>
        </w:rPr>
        <w:t>і</w:t>
      </w:r>
      <w:r w:rsidRPr="00426CEA">
        <w:rPr>
          <w:color w:val="222222"/>
          <w:lang w:val="uk-UA"/>
        </w:rPr>
        <w:t xml:space="preserve"> зустріч</w:t>
      </w:r>
      <w:r w:rsidRPr="006518BA">
        <w:rPr>
          <w:color w:val="222222"/>
          <w:lang w:val="uk-UA"/>
        </w:rPr>
        <w:t>і</w:t>
      </w:r>
      <w:r w:rsidRPr="00426CEA">
        <w:rPr>
          <w:color w:val="222222"/>
          <w:lang w:val="uk-UA"/>
        </w:rPr>
        <w:t xml:space="preserve"> з учнями </w:t>
      </w:r>
      <w:r w:rsidRPr="006518BA">
        <w:rPr>
          <w:color w:val="222222"/>
          <w:lang w:val="uk-UA"/>
        </w:rPr>
        <w:t>шкіл Південнівської громади</w:t>
      </w:r>
      <w:r w:rsidRPr="00426CEA">
        <w:rPr>
          <w:color w:val="222222"/>
          <w:lang w:val="uk-UA"/>
        </w:rPr>
        <w:t xml:space="preserve">  щодо роз’яснення вимог Законів України  «Про військовий обов’язок та військову службу», «Про оборону України», «Про мобілізаційну підготовку та </w:t>
      </w:r>
      <w:r w:rsidRPr="003267CE">
        <w:rPr>
          <w:lang w:val="uk-UA"/>
        </w:rPr>
        <w:t>мобілізацію»</w:t>
      </w:r>
    </w:p>
    <w:p w14:paraId="29E34786" w14:textId="77777777" w:rsidR="00346422" w:rsidRDefault="00346422" w:rsidP="00346422">
      <w:pPr>
        <w:shd w:val="clear" w:color="auto" w:fill="FFFFFF"/>
        <w:jc w:val="both"/>
        <w:rPr>
          <w:lang w:val="uk-UA"/>
        </w:rPr>
      </w:pPr>
      <w:r w:rsidRPr="003267CE">
        <w:rPr>
          <w:lang w:val="uk-UA"/>
        </w:rPr>
        <w:t xml:space="preserve">          Також,  працівниками комунального підприємства «Муніципальна варта», під час </w:t>
      </w:r>
      <w:r w:rsidRPr="003267CE">
        <w:rPr>
          <w:shd w:val="clear" w:color="auto" w:fill="FFFFFF"/>
          <w:lang w:val="uk-UA"/>
        </w:rPr>
        <w:t xml:space="preserve">профілактики правопорушень та охорони громадського </w:t>
      </w:r>
      <w:r>
        <w:rPr>
          <w:shd w:val="clear" w:color="auto" w:fill="FFFFFF"/>
          <w:lang w:val="uk-UA"/>
        </w:rPr>
        <w:t>п</w:t>
      </w:r>
      <w:r w:rsidRPr="003267CE">
        <w:rPr>
          <w:shd w:val="clear" w:color="auto" w:fill="FFFFFF"/>
          <w:lang w:val="uk-UA"/>
        </w:rPr>
        <w:t>орядку, </w:t>
      </w:r>
      <w:r w:rsidRPr="003267CE">
        <w:rPr>
          <w:lang w:val="uk-UA"/>
        </w:rPr>
        <w:t xml:space="preserve">постійно  проводиться </w:t>
      </w:r>
    </w:p>
    <w:p w14:paraId="0F3BB4CD" w14:textId="77777777" w:rsidR="00346422" w:rsidRPr="003267CE" w:rsidRDefault="00346422" w:rsidP="00346422">
      <w:pPr>
        <w:shd w:val="clear" w:color="auto" w:fill="FFFFFF"/>
        <w:jc w:val="both"/>
        <w:rPr>
          <w:rFonts w:ascii="Arial" w:hAnsi="Arial" w:cs="Arial"/>
          <w:lang w:val="uk-UA"/>
        </w:rPr>
      </w:pPr>
      <w:r w:rsidRPr="003267CE">
        <w:rPr>
          <w:lang w:val="uk-UA"/>
        </w:rPr>
        <w:t>роз’яснювальна робота </w:t>
      </w:r>
      <w:r w:rsidRPr="003267CE">
        <w:rPr>
          <w:shd w:val="clear" w:color="auto" w:fill="FFFFFF"/>
          <w:lang w:val="uk-UA"/>
        </w:rPr>
        <w:t> з питань державної безпеки, популяризації та підвищення обізнаності громадян з питань мобілізації,  інформування з питань надзвичайного характеру,  тощо. </w:t>
      </w:r>
      <w:r w:rsidRPr="003267CE">
        <w:rPr>
          <w:lang w:val="uk-UA"/>
        </w:rPr>
        <w:t> </w:t>
      </w:r>
    </w:p>
    <w:p w14:paraId="0093DD24" w14:textId="77777777" w:rsidR="00346422" w:rsidRPr="003267CE" w:rsidRDefault="00346422" w:rsidP="00346422">
      <w:pPr>
        <w:shd w:val="clear" w:color="auto" w:fill="FFFFFF"/>
        <w:jc w:val="both"/>
        <w:rPr>
          <w:rFonts w:ascii="Arial" w:hAnsi="Arial" w:cs="Arial"/>
          <w:lang w:val="uk-UA"/>
        </w:rPr>
      </w:pPr>
      <w:r w:rsidRPr="003267CE">
        <w:rPr>
          <w:lang w:val="uk-UA"/>
        </w:rPr>
        <w:t xml:space="preserve">     За клопотаннями командирів військових частин з нагоди святкування </w:t>
      </w:r>
      <w:r>
        <w:rPr>
          <w:lang w:val="uk-UA"/>
        </w:rPr>
        <w:t xml:space="preserve">професійних свят та з нагоди </w:t>
      </w:r>
      <w:r w:rsidRPr="003267CE">
        <w:rPr>
          <w:lang w:val="uk-UA"/>
        </w:rPr>
        <w:t>створення військов</w:t>
      </w:r>
      <w:r>
        <w:rPr>
          <w:lang w:val="uk-UA"/>
        </w:rPr>
        <w:t>их</w:t>
      </w:r>
      <w:r w:rsidRPr="003267CE">
        <w:rPr>
          <w:lang w:val="uk-UA"/>
        </w:rPr>
        <w:t xml:space="preserve"> частин, Південнівськи</w:t>
      </w:r>
      <w:r>
        <w:rPr>
          <w:lang w:val="uk-UA"/>
        </w:rPr>
        <w:t>й</w:t>
      </w:r>
      <w:r w:rsidRPr="003267CE">
        <w:rPr>
          <w:lang w:val="uk-UA"/>
        </w:rPr>
        <w:t xml:space="preserve"> міськи</w:t>
      </w:r>
      <w:r>
        <w:rPr>
          <w:lang w:val="uk-UA"/>
        </w:rPr>
        <w:t>й</w:t>
      </w:r>
      <w:r w:rsidRPr="003267CE">
        <w:rPr>
          <w:lang w:val="uk-UA"/>
        </w:rPr>
        <w:t xml:space="preserve"> голов</w:t>
      </w:r>
      <w:r>
        <w:rPr>
          <w:lang w:val="uk-UA"/>
        </w:rPr>
        <w:t>а</w:t>
      </w:r>
      <w:r w:rsidRPr="003267CE">
        <w:rPr>
          <w:lang w:val="uk-UA"/>
        </w:rPr>
        <w:t xml:space="preserve"> заохоч</w:t>
      </w:r>
      <w:r>
        <w:rPr>
          <w:lang w:val="uk-UA"/>
        </w:rPr>
        <w:t xml:space="preserve">ує </w:t>
      </w:r>
      <w:r w:rsidRPr="003267CE">
        <w:rPr>
          <w:lang w:val="uk-UA"/>
        </w:rPr>
        <w:t>військовослужбовці</w:t>
      </w:r>
      <w:r>
        <w:rPr>
          <w:lang w:val="uk-UA"/>
        </w:rPr>
        <w:t>в</w:t>
      </w:r>
      <w:r w:rsidRPr="003267CE">
        <w:rPr>
          <w:lang w:val="uk-UA"/>
        </w:rPr>
        <w:t xml:space="preserve"> </w:t>
      </w:r>
      <w:r>
        <w:rPr>
          <w:lang w:val="uk-UA"/>
        </w:rPr>
        <w:t xml:space="preserve">міськими нагородами. </w:t>
      </w:r>
    </w:p>
    <w:p w14:paraId="1744A002" w14:textId="77777777" w:rsidR="00077862" w:rsidRDefault="00077862" w:rsidP="00077862">
      <w:pPr>
        <w:ind w:firstLine="709"/>
        <w:jc w:val="both"/>
        <w:rPr>
          <w:lang w:val="uk-UA"/>
        </w:rPr>
      </w:pPr>
    </w:p>
    <w:p w14:paraId="3EBB1D6E" w14:textId="77777777" w:rsidR="00077862" w:rsidRDefault="00077862" w:rsidP="00077862">
      <w:pPr>
        <w:ind w:firstLine="709"/>
        <w:jc w:val="both"/>
        <w:rPr>
          <w:lang w:val="uk-UA"/>
        </w:rPr>
      </w:pPr>
    </w:p>
    <w:p w14:paraId="2B64E159" w14:textId="77777777" w:rsidR="00077862" w:rsidRPr="006518BA" w:rsidRDefault="00077862" w:rsidP="00077862">
      <w:pPr>
        <w:ind w:firstLine="709"/>
        <w:jc w:val="both"/>
        <w:rPr>
          <w:lang w:val="uk-UA"/>
        </w:rPr>
      </w:pPr>
    </w:p>
    <w:p w14:paraId="2C4F6480" w14:textId="127CAB46" w:rsidR="00077862" w:rsidRDefault="00077862" w:rsidP="00077862">
      <w:pPr>
        <w:jc w:val="both"/>
        <w:rPr>
          <w:b/>
          <w:lang w:val="uk-UA"/>
        </w:rPr>
      </w:pPr>
      <w:r>
        <w:rPr>
          <w:b/>
          <w:lang w:val="uk-UA"/>
        </w:rPr>
        <w:t>Секретар Південнівської</w:t>
      </w:r>
      <w:r w:rsidRPr="005428C2">
        <w:rPr>
          <w:b/>
          <w:lang w:val="uk-UA"/>
        </w:rPr>
        <w:t xml:space="preserve"> міської ради </w:t>
      </w:r>
      <w:r w:rsidRPr="005428C2">
        <w:rPr>
          <w:b/>
          <w:lang w:val="uk-UA"/>
        </w:rPr>
        <w:tab/>
      </w:r>
      <w:r w:rsidRPr="005428C2">
        <w:rPr>
          <w:b/>
          <w:lang w:val="uk-UA"/>
        </w:rPr>
        <w:tab/>
      </w:r>
      <w:r w:rsidRPr="005428C2">
        <w:rPr>
          <w:b/>
          <w:lang w:val="uk-UA"/>
        </w:rPr>
        <w:tab/>
      </w:r>
      <w:r w:rsidRPr="005428C2">
        <w:rPr>
          <w:b/>
          <w:lang w:val="uk-UA"/>
        </w:rPr>
        <w:tab/>
      </w:r>
      <w:r>
        <w:rPr>
          <w:b/>
          <w:lang w:val="uk-UA"/>
        </w:rPr>
        <w:t>Ігор ЧУГУННИКОВ</w:t>
      </w:r>
    </w:p>
    <w:p w14:paraId="53C34C88" w14:textId="065BEEC7" w:rsidR="00077862" w:rsidRDefault="00077862" w:rsidP="00077862">
      <w:pPr>
        <w:jc w:val="both"/>
        <w:rPr>
          <w:b/>
          <w:lang w:val="uk-UA"/>
        </w:rPr>
      </w:pPr>
    </w:p>
    <w:p w14:paraId="0FE3F4F4" w14:textId="77777777" w:rsidR="00077862" w:rsidRDefault="00077862" w:rsidP="00077862">
      <w:pPr>
        <w:jc w:val="both"/>
        <w:rPr>
          <w:b/>
          <w:lang w:val="uk-UA"/>
        </w:rPr>
      </w:pPr>
    </w:p>
    <w:p w14:paraId="7CCF499B" w14:textId="77777777" w:rsidR="00077862" w:rsidRDefault="00077862" w:rsidP="00077862">
      <w:pPr>
        <w:jc w:val="both"/>
        <w:rPr>
          <w:b/>
          <w:lang w:val="uk-UA"/>
        </w:rPr>
      </w:pPr>
    </w:p>
    <w:p w14:paraId="3747A79C" w14:textId="77777777" w:rsidR="00077862" w:rsidRDefault="00077862" w:rsidP="00077862">
      <w:pPr>
        <w:jc w:val="both"/>
        <w:rPr>
          <w:b/>
          <w:lang w:val="uk-UA"/>
        </w:rPr>
      </w:pPr>
    </w:p>
    <w:p w14:paraId="52F5DF84" w14:textId="77777777" w:rsidR="00077862" w:rsidRPr="005428C2" w:rsidRDefault="00077862" w:rsidP="00077862">
      <w:pPr>
        <w:jc w:val="both"/>
      </w:pPr>
      <w:r>
        <w:rPr>
          <w:b/>
          <w:lang w:val="uk-UA"/>
        </w:rPr>
        <w:t>Виконавець Вероніка КЛІМОВА</w:t>
      </w:r>
    </w:p>
    <w:p w14:paraId="3D8CAE9C" w14:textId="77777777" w:rsidR="00077862" w:rsidRPr="005428C2" w:rsidRDefault="00077862" w:rsidP="00077862"/>
    <w:p w14:paraId="5913607A" w14:textId="77777777" w:rsidR="00077862" w:rsidRPr="005428C2" w:rsidRDefault="00077862" w:rsidP="00077862"/>
    <w:p w14:paraId="5768FEF0" w14:textId="77777777" w:rsidR="00077862" w:rsidRPr="005428C2" w:rsidRDefault="00077862" w:rsidP="00077862"/>
    <w:p w14:paraId="6810C70E" w14:textId="77777777" w:rsidR="00FA30BD" w:rsidRPr="00FA30BD" w:rsidRDefault="00FA30BD" w:rsidP="00FA30BD">
      <w:pPr>
        <w:ind w:firstLine="709"/>
        <w:jc w:val="both"/>
        <w:rPr>
          <w:lang w:val="uk-UA"/>
        </w:rPr>
      </w:pPr>
    </w:p>
    <w:p w14:paraId="59B5F074" w14:textId="33D67D70" w:rsidR="00D27A2F" w:rsidRDefault="00D27A2F" w:rsidP="00FA30BD"/>
    <w:p w14:paraId="46970FB9" w14:textId="2C430479" w:rsidR="00D27A2F" w:rsidRDefault="00D27A2F" w:rsidP="00FA30BD"/>
    <w:p w14:paraId="220F6EC0" w14:textId="45187897" w:rsidR="00D27A2F" w:rsidRDefault="00D27A2F" w:rsidP="00FA30BD"/>
    <w:p w14:paraId="56D72593" w14:textId="16C967C0" w:rsidR="00D27A2F" w:rsidRDefault="00D27A2F" w:rsidP="00FA30BD"/>
    <w:p w14:paraId="479DE114" w14:textId="0ED09C2D" w:rsidR="00D27A2F" w:rsidRDefault="00D27A2F" w:rsidP="00FA30BD"/>
    <w:p w14:paraId="74043101" w14:textId="5FD8D837" w:rsidR="00D27A2F" w:rsidRDefault="00D27A2F" w:rsidP="00FA30BD"/>
    <w:p w14:paraId="1CEBA2B4" w14:textId="16CD9C60" w:rsidR="00D27A2F" w:rsidRDefault="00D27A2F" w:rsidP="00FA30BD"/>
    <w:p w14:paraId="68F4BF34" w14:textId="10580DCD" w:rsidR="00D27A2F" w:rsidRDefault="00D27A2F" w:rsidP="00FA30BD"/>
    <w:p w14:paraId="1D163822" w14:textId="78742ED7" w:rsidR="00D27A2F" w:rsidRDefault="00D27A2F" w:rsidP="00FA30BD"/>
    <w:p w14:paraId="1C35DAAE" w14:textId="59130054" w:rsidR="00D27A2F" w:rsidRDefault="00D27A2F" w:rsidP="00FA30BD"/>
    <w:p w14:paraId="49007C6B" w14:textId="32B1EFE9" w:rsidR="00D27A2F" w:rsidRDefault="00D27A2F" w:rsidP="00FA30BD"/>
    <w:p w14:paraId="6F4D8BB8" w14:textId="0CF5F607" w:rsidR="00D27A2F" w:rsidRDefault="00D27A2F" w:rsidP="00FA30BD"/>
    <w:p w14:paraId="52EC1879" w14:textId="4673C10F" w:rsidR="00D27A2F" w:rsidRDefault="00D27A2F" w:rsidP="00FA30BD"/>
    <w:p w14:paraId="61C233E4" w14:textId="724D8AB1" w:rsidR="00D27A2F" w:rsidRDefault="00D27A2F" w:rsidP="00FA30BD"/>
    <w:p w14:paraId="23CE927A" w14:textId="46D614A2" w:rsidR="00D27A2F" w:rsidRDefault="00D27A2F" w:rsidP="00FA30BD"/>
    <w:p w14:paraId="1DE25B2D" w14:textId="0FD09C66" w:rsidR="00D27A2F" w:rsidRDefault="00D27A2F" w:rsidP="00FA30BD"/>
    <w:p w14:paraId="510CC0BB" w14:textId="714AB14E" w:rsidR="00D27A2F" w:rsidRDefault="00D27A2F" w:rsidP="00FA30BD"/>
    <w:p w14:paraId="5980E257" w14:textId="4077F7C0" w:rsidR="00D27A2F" w:rsidRDefault="00D27A2F" w:rsidP="00FA30BD"/>
    <w:p w14:paraId="556859EA" w14:textId="1F4E45B2" w:rsidR="00D27A2F" w:rsidRDefault="00D27A2F" w:rsidP="00FA30BD"/>
    <w:p w14:paraId="18D46F6B" w14:textId="28C326BA" w:rsidR="00D27A2F" w:rsidRDefault="00D27A2F" w:rsidP="00FA30BD"/>
    <w:p w14:paraId="326E4BDC" w14:textId="77777777" w:rsidR="00D27A2F" w:rsidRPr="00FA30BD" w:rsidRDefault="00D27A2F" w:rsidP="00D27A2F">
      <w:pPr>
        <w:rPr>
          <w:rFonts w:eastAsia="Calibri"/>
          <w:sz w:val="22"/>
          <w:szCs w:val="22"/>
          <w:lang w:val="uk-UA" w:eastAsia="en-US"/>
        </w:rPr>
      </w:pPr>
    </w:p>
    <w:p w14:paraId="4C610140" w14:textId="77777777" w:rsidR="00D27A2F" w:rsidRPr="00FA30BD" w:rsidRDefault="00D27A2F" w:rsidP="00D27A2F">
      <w:pPr>
        <w:rPr>
          <w:rFonts w:eastAsia="Calibri"/>
          <w:sz w:val="22"/>
          <w:szCs w:val="22"/>
          <w:lang w:val="uk-UA" w:eastAsia="en-US"/>
        </w:rPr>
      </w:pPr>
    </w:p>
    <w:p w14:paraId="4079D548" w14:textId="77777777" w:rsidR="00D27A2F" w:rsidRPr="00FA30BD" w:rsidRDefault="00D27A2F" w:rsidP="00D27A2F">
      <w:pPr>
        <w:rPr>
          <w:rFonts w:eastAsia="Calibri"/>
          <w:sz w:val="22"/>
          <w:szCs w:val="22"/>
          <w:lang w:val="uk-UA" w:eastAsia="en-US"/>
        </w:rPr>
      </w:pPr>
    </w:p>
    <w:p w14:paraId="61B172A7" w14:textId="77777777" w:rsidR="00D27A2F" w:rsidRPr="00FA30BD" w:rsidRDefault="00D27A2F" w:rsidP="00FA30BD"/>
    <w:sectPr w:rsidR="00D27A2F" w:rsidRPr="00FA30BD" w:rsidSect="00803039">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0FD"/>
    <w:multiLevelType w:val="hybridMultilevel"/>
    <w:tmpl w:val="E3D26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7A381C"/>
    <w:multiLevelType w:val="hybridMultilevel"/>
    <w:tmpl w:val="A81E3866"/>
    <w:lvl w:ilvl="0" w:tplc="DCDA4A2A">
      <w:start w:val="26"/>
      <w:numFmt w:val="bullet"/>
      <w:lvlText w:val="-"/>
      <w:lvlJc w:val="left"/>
      <w:pPr>
        <w:ind w:left="924" w:hanging="360"/>
      </w:pPr>
      <w:rPr>
        <w:rFonts w:ascii="Times New Roman" w:eastAsia="Calibri" w:hAnsi="Times New Roman" w:cs="Times New Roman" w:hint="default"/>
        <w:sz w:val="28"/>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 w15:restartNumberingAfterBreak="0">
    <w:nsid w:val="64920DF6"/>
    <w:multiLevelType w:val="hybridMultilevel"/>
    <w:tmpl w:val="F4F042B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C095C0F"/>
    <w:multiLevelType w:val="hybridMultilevel"/>
    <w:tmpl w:val="F654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5063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1108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678984">
    <w:abstractNumId w:val="1"/>
  </w:num>
  <w:num w:numId="4" w16cid:durableId="160060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25"/>
    <w:rsid w:val="00077862"/>
    <w:rsid w:val="000B5D25"/>
    <w:rsid w:val="001C45FD"/>
    <w:rsid w:val="00317FC3"/>
    <w:rsid w:val="00346422"/>
    <w:rsid w:val="003D1CF5"/>
    <w:rsid w:val="004A542A"/>
    <w:rsid w:val="005A2FA5"/>
    <w:rsid w:val="005B525C"/>
    <w:rsid w:val="006976B1"/>
    <w:rsid w:val="006A38E9"/>
    <w:rsid w:val="00747050"/>
    <w:rsid w:val="00803039"/>
    <w:rsid w:val="008A7B67"/>
    <w:rsid w:val="008D48D1"/>
    <w:rsid w:val="00932D26"/>
    <w:rsid w:val="0093358A"/>
    <w:rsid w:val="00954F75"/>
    <w:rsid w:val="00AB509C"/>
    <w:rsid w:val="00AE3075"/>
    <w:rsid w:val="00B22749"/>
    <w:rsid w:val="00B368DC"/>
    <w:rsid w:val="00BD59E7"/>
    <w:rsid w:val="00D06915"/>
    <w:rsid w:val="00D27A2F"/>
    <w:rsid w:val="00DE617E"/>
    <w:rsid w:val="00E44132"/>
    <w:rsid w:val="00EC70F6"/>
    <w:rsid w:val="00EF2841"/>
    <w:rsid w:val="00F54B77"/>
    <w:rsid w:val="00F72DF2"/>
    <w:rsid w:val="00F83F1D"/>
    <w:rsid w:val="00FA3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E34E"/>
  <w15:chartTrackingRefBased/>
  <w15:docId w15:val="{DEB1633C-CD32-4383-BC1B-35B89ABC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B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8A7B67"/>
    <w:pPr>
      <w:suppressAutoHyphens/>
      <w:jc w:val="both"/>
    </w:pPr>
    <w:rPr>
      <w:sz w:val="28"/>
      <w:lang w:val="uk-UA" w:eastAsia="zh-CN"/>
    </w:rPr>
  </w:style>
  <w:style w:type="character" w:customStyle="1" w:styleId="a4">
    <w:name w:val="Основний текст Знак"/>
    <w:basedOn w:val="a0"/>
    <w:link w:val="a3"/>
    <w:rsid w:val="008A7B67"/>
    <w:rPr>
      <w:rFonts w:ascii="Times New Roman" w:eastAsia="Times New Roman" w:hAnsi="Times New Roman" w:cs="Times New Roman"/>
      <w:sz w:val="28"/>
      <w:szCs w:val="24"/>
      <w:lang w:val="uk-UA" w:eastAsia="zh-CN"/>
    </w:rPr>
  </w:style>
  <w:style w:type="paragraph" w:styleId="a5">
    <w:name w:val="List Paragraph"/>
    <w:basedOn w:val="a"/>
    <w:uiPriority w:val="34"/>
    <w:qFormat/>
    <w:rsid w:val="008A7B67"/>
    <w:pPr>
      <w:ind w:left="720"/>
      <w:contextualSpacing/>
    </w:pPr>
  </w:style>
  <w:style w:type="paragraph" w:customStyle="1" w:styleId="1">
    <w:name w:val="Обычный1"/>
    <w:rsid w:val="008A7B67"/>
    <w:pPr>
      <w:widowControl w:val="0"/>
      <w:snapToGrid w:val="0"/>
      <w:spacing w:after="0" w:line="300" w:lineRule="auto"/>
    </w:pPr>
    <w:rPr>
      <w:rFonts w:ascii="Times New Roman" w:eastAsia="Times New Roman" w:hAnsi="Times New Roman" w:cs="Times New Roman"/>
      <w:sz w:val="24"/>
      <w:szCs w:val="20"/>
      <w:lang w:val="uk-UA" w:eastAsia="ru-RU"/>
    </w:rPr>
  </w:style>
  <w:style w:type="table" w:styleId="a6">
    <w:name w:val="Table Grid"/>
    <w:basedOn w:val="a1"/>
    <w:uiPriority w:val="39"/>
    <w:rsid w:val="008A7B67"/>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99"/>
    <w:qFormat/>
    <w:rsid w:val="008A7B67"/>
    <w:rPr>
      <w:b/>
      <w:bCs/>
    </w:rPr>
  </w:style>
  <w:style w:type="paragraph" w:styleId="a8">
    <w:name w:val="Normal (Web)"/>
    <w:basedOn w:val="a"/>
    <w:uiPriority w:val="99"/>
    <w:semiHidden/>
    <w:unhideWhenUsed/>
    <w:rsid w:val="00FA30BD"/>
  </w:style>
  <w:style w:type="paragraph" w:styleId="a9">
    <w:name w:val="Balloon Text"/>
    <w:basedOn w:val="a"/>
    <w:link w:val="aa"/>
    <w:uiPriority w:val="99"/>
    <w:semiHidden/>
    <w:unhideWhenUsed/>
    <w:rsid w:val="00FA30BD"/>
    <w:rPr>
      <w:rFonts w:ascii="Segoe UI" w:hAnsi="Segoe UI" w:cs="Segoe UI"/>
      <w:sz w:val="18"/>
      <w:szCs w:val="18"/>
    </w:rPr>
  </w:style>
  <w:style w:type="character" w:customStyle="1" w:styleId="aa">
    <w:name w:val="Текст у виносці Знак"/>
    <w:basedOn w:val="a0"/>
    <w:link w:val="a9"/>
    <w:uiPriority w:val="99"/>
    <w:semiHidden/>
    <w:rsid w:val="00FA30BD"/>
    <w:rPr>
      <w:rFonts w:ascii="Segoe UI" w:eastAsia="Times New Roman" w:hAnsi="Segoe UI" w:cs="Segoe UI"/>
      <w:sz w:val="18"/>
      <w:szCs w:val="18"/>
      <w:lang w:eastAsia="ru-RU"/>
    </w:rPr>
  </w:style>
  <w:style w:type="character" w:styleId="ab">
    <w:name w:val="Emphasis"/>
    <w:basedOn w:val="a0"/>
    <w:uiPriority w:val="20"/>
    <w:qFormat/>
    <w:rsid w:val="000778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5652">
      <w:bodyDiv w:val="1"/>
      <w:marLeft w:val="0"/>
      <w:marRight w:val="0"/>
      <w:marTop w:val="0"/>
      <w:marBottom w:val="0"/>
      <w:divBdr>
        <w:top w:val="none" w:sz="0" w:space="0" w:color="auto"/>
        <w:left w:val="none" w:sz="0" w:space="0" w:color="auto"/>
        <w:bottom w:val="none" w:sz="0" w:space="0" w:color="auto"/>
        <w:right w:val="none" w:sz="0" w:space="0" w:color="auto"/>
      </w:divBdr>
    </w:div>
    <w:div w:id="11081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9165</Words>
  <Characters>5225</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УКРАЇНА</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2026-01-23T08:52:00Z</cp:lastPrinted>
  <dcterms:created xsi:type="dcterms:W3CDTF">2024-01-17T09:34:00Z</dcterms:created>
  <dcterms:modified xsi:type="dcterms:W3CDTF">2026-02-03T07:43:00Z</dcterms:modified>
</cp:coreProperties>
</file>