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8D47" w14:textId="40985912" w:rsidR="00740194" w:rsidRPr="00740194" w:rsidRDefault="00740194" w:rsidP="00740194">
      <w:pPr>
        <w:spacing w:line="276" w:lineRule="auto"/>
        <w:jc w:val="center"/>
        <w:rPr>
          <w:rFonts w:eastAsia="Calibri"/>
          <w:b/>
          <w:color w:val="auto"/>
          <w:kern w:val="2"/>
          <w:lang w:val="uk-UA" w:eastAsia="en-US"/>
          <w14:ligatures w14:val="standardContextual"/>
        </w:rPr>
      </w:pPr>
      <w:proofErr w:type="spellStart"/>
      <w:r>
        <w:rPr>
          <w:rFonts w:eastAsia="Calibri"/>
          <w:b/>
          <w:color w:val="auto"/>
          <w:kern w:val="2"/>
          <w:lang w:val="uk-UA" w:eastAsia="en-US"/>
          <w14:ligatures w14:val="standardContextual"/>
        </w:rPr>
        <w:t>Обгрунтування</w:t>
      </w:r>
      <w:proofErr w:type="spellEnd"/>
    </w:p>
    <w:p w14:paraId="62FE22ED" w14:textId="77777777" w:rsidR="00740194" w:rsidRPr="00740194" w:rsidRDefault="00740194" w:rsidP="00740194">
      <w:pPr>
        <w:rPr>
          <w:rFonts w:eastAsia="Calibri"/>
          <w:b/>
          <w:color w:val="auto"/>
          <w:kern w:val="2"/>
          <w:lang w:val="uk-UA" w:eastAsia="en-US"/>
          <w14:ligatures w14:val="standardContextual"/>
        </w:rPr>
      </w:pPr>
    </w:p>
    <w:p w14:paraId="4A8EB670" w14:textId="77777777" w:rsidR="00740194" w:rsidRPr="00740194" w:rsidRDefault="00740194" w:rsidP="00740194">
      <w:pPr>
        <w:spacing w:line="276" w:lineRule="auto"/>
        <w:jc w:val="both"/>
        <w:rPr>
          <w:rFonts w:eastAsia="Calibri"/>
          <w:color w:val="auto"/>
          <w:kern w:val="2"/>
          <w:lang w:val="uk-UA" w:eastAsia="en-US"/>
          <w14:ligatures w14:val="standardContextual"/>
        </w:rPr>
      </w:pPr>
    </w:p>
    <w:p w14:paraId="5FF9C672" w14:textId="3A6A034A" w:rsidR="00740194" w:rsidRPr="00740194" w:rsidRDefault="00270F8E" w:rsidP="00ED4B6C">
      <w:pPr>
        <w:spacing w:line="276" w:lineRule="auto"/>
        <w:ind w:firstLine="720"/>
        <w:jc w:val="both"/>
        <w:rPr>
          <w:rFonts w:eastAsia="Calibri"/>
          <w:color w:val="auto"/>
          <w:kern w:val="2"/>
          <w:lang w:val="uk-UA" w:eastAsia="en-US"/>
          <w14:ligatures w14:val="standardContextual"/>
        </w:rPr>
      </w:pPr>
      <w:r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У </w:t>
      </w:r>
      <w:proofErr w:type="spellStart"/>
      <w:r>
        <w:rPr>
          <w:rFonts w:eastAsia="Calibri"/>
          <w:color w:val="auto"/>
          <w:kern w:val="2"/>
          <w:lang w:val="uk-UA" w:eastAsia="en-US"/>
          <w14:ligatures w14:val="standardContextual"/>
        </w:rPr>
        <w:t>данному</w:t>
      </w:r>
      <w:proofErr w:type="spellEnd"/>
      <w:r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 </w:t>
      </w:r>
      <w:proofErr w:type="spellStart"/>
      <w:r>
        <w:rPr>
          <w:rFonts w:eastAsia="Calibri"/>
          <w:color w:val="auto"/>
          <w:kern w:val="2"/>
          <w:lang w:val="uk-UA" w:eastAsia="en-US"/>
          <w14:ligatures w14:val="standardContextual"/>
        </w:rPr>
        <w:t>проєкті</w:t>
      </w:r>
      <w:proofErr w:type="spellEnd"/>
      <w:r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 рішення затверджується звіт по «</w:t>
      </w:r>
      <w:r w:rsidRPr="00270F8E">
        <w:rPr>
          <w:rFonts w:eastAsia="Calibri"/>
          <w:color w:val="auto"/>
          <w:kern w:val="2"/>
          <w:lang w:val="uk-UA" w:eastAsia="en-US"/>
          <w14:ligatures w14:val="standardContextual"/>
        </w:rPr>
        <w:t>Програм</w:t>
      </w:r>
      <w:r>
        <w:rPr>
          <w:rFonts w:eastAsia="Calibri"/>
          <w:color w:val="auto"/>
          <w:kern w:val="2"/>
          <w:lang w:val="uk-UA" w:eastAsia="en-US"/>
          <w14:ligatures w14:val="standardContextual"/>
        </w:rPr>
        <w:t>і</w:t>
      </w:r>
      <w:r w:rsidRPr="00270F8E"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 з локалізації та ліквідації амброзії полинолистої на території Южненської міської територіальної громади Одеського району Одеської області на 2025-2027 роки</w:t>
      </w:r>
      <w:r>
        <w:rPr>
          <w:rFonts w:eastAsia="Calibri"/>
          <w:color w:val="auto"/>
          <w:kern w:val="2"/>
          <w:lang w:val="uk-UA" w:eastAsia="en-US"/>
          <w14:ligatures w14:val="standardContextual"/>
        </w:rPr>
        <w:t>» затвердженої р</w:t>
      </w:r>
      <w:r w:rsidR="00740194" w:rsidRPr="00740194"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ішенням Южненської міської ради Одеського району Одеської області </w:t>
      </w:r>
      <w:r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від </w:t>
      </w:r>
      <w:r w:rsidR="00740194" w:rsidRPr="00740194">
        <w:rPr>
          <w:rFonts w:eastAsia="Calibri"/>
          <w:color w:val="auto"/>
          <w:kern w:val="2"/>
          <w:lang w:val="uk-UA" w:eastAsia="en-US"/>
          <w14:ligatures w14:val="standardContextual"/>
        </w:rPr>
        <w:t>14.11.2024 року № 1968-VIII</w:t>
      </w:r>
      <w:r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 (зі змінами </w:t>
      </w:r>
      <w:r w:rsidR="0030185D" w:rsidRPr="0030185D"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від </w:t>
      </w:r>
      <w:r w:rsidR="0030185D">
        <w:rPr>
          <w:rFonts w:eastAsia="Calibri"/>
          <w:color w:val="auto"/>
          <w:kern w:val="2"/>
          <w:lang w:val="uk-UA" w:eastAsia="en-US"/>
          <w14:ligatures w14:val="standardContextual"/>
        </w:rPr>
        <w:t>23</w:t>
      </w:r>
      <w:r w:rsidR="0030185D" w:rsidRPr="0030185D">
        <w:rPr>
          <w:rFonts w:eastAsia="Calibri"/>
          <w:color w:val="auto"/>
          <w:kern w:val="2"/>
          <w:lang w:val="uk-UA" w:eastAsia="en-US"/>
          <w14:ligatures w14:val="standardContextual"/>
        </w:rPr>
        <w:t>.1</w:t>
      </w:r>
      <w:r w:rsidR="0030185D">
        <w:rPr>
          <w:rFonts w:eastAsia="Calibri"/>
          <w:color w:val="auto"/>
          <w:kern w:val="2"/>
          <w:lang w:val="uk-UA" w:eastAsia="en-US"/>
          <w14:ligatures w14:val="standardContextual"/>
        </w:rPr>
        <w:t>0</w:t>
      </w:r>
      <w:r w:rsidR="0030185D" w:rsidRPr="0030185D">
        <w:rPr>
          <w:rFonts w:eastAsia="Calibri"/>
          <w:color w:val="auto"/>
          <w:kern w:val="2"/>
          <w:lang w:val="uk-UA" w:eastAsia="en-US"/>
          <w14:ligatures w14:val="standardContextual"/>
        </w:rPr>
        <w:t>.202</w:t>
      </w:r>
      <w:r w:rsidR="0030185D">
        <w:rPr>
          <w:rFonts w:eastAsia="Calibri"/>
          <w:color w:val="auto"/>
          <w:kern w:val="2"/>
          <w:lang w:val="uk-UA" w:eastAsia="en-US"/>
          <w14:ligatures w14:val="standardContextual"/>
        </w:rPr>
        <w:t>5</w:t>
      </w:r>
      <w:r w:rsidR="0030185D" w:rsidRPr="0030185D"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 року № </w:t>
      </w:r>
      <w:r w:rsidR="0030185D">
        <w:rPr>
          <w:rFonts w:eastAsia="Calibri"/>
          <w:color w:val="auto"/>
          <w:kern w:val="2"/>
          <w:lang w:val="uk-UA" w:eastAsia="en-US"/>
          <w14:ligatures w14:val="standardContextual"/>
        </w:rPr>
        <w:t>2383</w:t>
      </w:r>
      <w:r w:rsidR="0030185D" w:rsidRPr="0030185D">
        <w:rPr>
          <w:rFonts w:eastAsia="Calibri"/>
          <w:color w:val="auto"/>
          <w:kern w:val="2"/>
          <w:lang w:val="uk-UA" w:eastAsia="en-US"/>
          <w14:ligatures w14:val="standardContextual"/>
        </w:rPr>
        <w:t>-VIII</w:t>
      </w:r>
      <w:r>
        <w:rPr>
          <w:rFonts w:eastAsia="Calibri"/>
          <w:color w:val="auto"/>
          <w:kern w:val="2"/>
          <w:lang w:val="uk-UA" w:eastAsia="en-US"/>
          <w14:ligatures w14:val="standardContextual"/>
        </w:rPr>
        <w:t>)</w:t>
      </w:r>
      <w:r w:rsidR="00740194" w:rsidRPr="00740194"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 за</w:t>
      </w:r>
      <w:r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 2025 рік.</w:t>
      </w:r>
    </w:p>
    <w:p w14:paraId="63840F3B" w14:textId="47FD77C0" w:rsidR="00740194" w:rsidRPr="00740194" w:rsidRDefault="00740194" w:rsidP="00ED4B6C">
      <w:pPr>
        <w:spacing w:line="276" w:lineRule="auto"/>
        <w:ind w:firstLine="708"/>
        <w:jc w:val="both"/>
        <w:rPr>
          <w:rFonts w:eastAsia="Calibri"/>
          <w:color w:val="auto"/>
          <w:kern w:val="2"/>
          <w:lang w:val="uk-UA" w:eastAsia="en-US"/>
          <w14:ligatures w14:val="standardContextual"/>
        </w:rPr>
      </w:pPr>
      <w:r w:rsidRPr="00740194">
        <w:rPr>
          <w:rFonts w:eastAsia="Calibri"/>
          <w:color w:val="auto"/>
          <w:kern w:val="2"/>
          <w:lang w:val="uk-UA" w:eastAsia="en-US"/>
          <w14:ligatures w14:val="standardContextual"/>
        </w:rPr>
        <w:t>Згідно з Програмою реалізовані наступні заходи:</w:t>
      </w:r>
    </w:p>
    <w:p w14:paraId="5C493641" w14:textId="77777777" w:rsidR="00740194" w:rsidRPr="00740194" w:rsidRDefault="00740194" w:rsidP="00ED4B6C">
      <w:pPr>
        <w:numPr>
          <w:ilvl w:val="0"/>
          <w:numId w:val="8"/>
        </w:numPr>
        <w:spacing w:line="276" w:lineRule="auto"/>
        <w:jc w:val="both"/>
        <w:rPr>
          <w:rFonts w:eastAsia="Calibri"/>
          <w:bCs/>
          <w:color w:val="auto"/>
          <w:kern w:val="2"/>
          <w:lang w:val="uk-UA" w:eastAsia="en-US"/>
          <w14:ligatures w14:val="standardContextual"/>
        </w:rPr>
      </w:pPr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 xml:space="preserve">застосування механічного методу боротьби з амброзією </w:t>
      </w:r>
      <w:proofErr w:type="spellStart"/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>полинолистою</w:t>
      </w:r>
      <w:proofErr w:type="spellEnd"/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 xml:space="preserve"> КП «Екосервіс»;</w:t>
      </w:r>
    </w:p>
    <w:p w14:paraId="7FB3440F" w14:textId="77777777" w:rsidR="00740194" w:rsidRPr="00740194" w:rsidRDefault="00740194" w:rsidP="00ED4B6C">
      <w:pPr>
        <w:numPr>
          <w:ilvl w:val="0"/>
          <w:numId w:val="8"/>
        </w:numPr>
        <w:spacing w:line="276" w:lineRule="auto"/>
        <w:contextualSpacing/>
        <w:jc w:val="both"/>
        <w:rPr>
          <w:rFonts w:eastAsia="Calibri"/>
          <w:bCs/>
          <w:color w:val="auto"/>
          <w:kern w:val="2"/>
          <w:lang w:val="uk-UA" w:eastAsia="en-US"/>
          <w14:ligatures w14:val="standardContextual"/>
        </w:rPr>
      </w:pPr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 xml:space="preserve">застосування хімічного методу боротьби з амброзією </w:t>
      </w:r>
      <w:proofErr w:type="spellStart"/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>полинолистою</w:t>
      </w:r>
      <w:proofErr w:type="spellEnd"/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 xml:space="preserve"> КП «Екосервіс»;</w:t>
      </w:r>
    </w:p>
    <w:p w14:paraId="1B46FB99" w14:textId="77777777" w:rsidR="00740194" w:rsidRPr="00740194" w:rsidRDefault="00740194" w:rsidP="00ED4B6C">
      <w:pPr>
        <w:numPr>
          <w:ilvl w:val="0"/>
          <w:numId w:val="8"/>
        </w:numPr>
        <w:spacing w:line="276" w:lineRule="auto"/>
        <w:jc w:val="both"/>
        <w:rPr>
          <w:rFonts w:eastAsia="Calibri"/>
          <w:bCs/>
          <w:color w:val="auto"/>
          <w:kern w:val="2"/>
          <w:lang w:val="uk-UA" w:eastAsia="en-US"/>
          <w14:ligatures w14:val="standardContextual"/>
        </w:rPr>
      </w:pPr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>придбання матеріалів для механічного скошування амброзії полинолистої (</w:t>
      </w:r>
      <w:proofErr w:type="spellStart"/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>косильна</w:t>
      </w:r>
      <w:proofErr w:type="spellEnd"/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 xml:space="preserve"> струна для </w:t>
      </w:r>
      <w:proofErr w:type="spellStart"/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>мотокос</w:t>
      </w:r>
      <w:proofErr w:type="spellEnd"/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>)</w:t>
      </w:r>
      <w:r w:rsidRPr="00740194">
        <w:rPr>
          <w:rFonts w:ascii="Calibri" w:eastAsia="Calibri" w:hAnsi="Calibr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>КП «Екосервіс»;</w:t>
      </w:r>
    </w:p>
    <w:p w14:paraId="0D2ED1B6" w14:textId="77777777" w:rsidR="00740194" w:rsidRPr="00740194" w:rsidRDefault="00740194" w:rsidP="00ED4B6C">
      <w:pPr>
        <w:numPr>
          <w:ilvl w:val="0"/>
          <w:numId w:val="8"/>
        </w:numPr>
        <w:spacing w:line="276" w:lineRule="auto"/>
        <w:contextualSpacing/>
        <w:rPr>
          <w:rFonts w:eastAsia="Calibri"/>
          <w:bCs/>
          <w:color w:val="auto"/>
          <w:kern w:val="2"/>
          <w:lang w:val="uk-UA" w:eastAsia="en-US"/>
          <w14:ligatures w14:val="standardContextual"/>
        </w:rPr>
      </w:pPr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 xml:space="preserve">придбання паливно-мастильних матеріалів для механічного скошування амброзії полинолистої </w:t>
      </w:r>
      <w:proofErr w:type="spellStart"/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>мотокосами</w:t>
      </w:r>
      <w:proofErr w:type="spellEnd"/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 xml:space="preserve"> (бензин, масло)</w:t>
      </w:r>
      <w:r w:rsidRPr="00740194">
        <w:rPr>
          <w:rFonts w:ascii="Calibri" w:eastAsia="Calibri" w:hAnsi="Calibr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bookmarkStart w:id="0" w:name="_Hlk220591845"/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>КП «Екосервіс»;</w:t>
      </w:r>
      <w:bookmarkEnd w:id="0"/>
    </w:p>
    <w:p w14:paraId="582FDE46" w14:textId="77777777" w:rsidR="00740194" w:rsidRPr="00740194" w:rsidRDefault="00740194" w:rsidP="00ED4B6C">
      <w:pPr>
        <w:numPr>
          <w:ilvl w:val="0"/>
          <w:numId w:val="8"/>
        </w:numPr>
        <w:spacing w:line="276" w:lineRule="auto"/>
        <w:jc w:val="both"/>
        <w:rPr>
          <w:rFonts w:eastAsia="Calibri"/>
          <w:bCs/>
          <w:color w:val="auto"/>
          <w:kern w:val="2"/>
          <w:lang w:val="uk-UA" w:eastAsia="en-US"/>
          <w14:ligatures w14:val="standardContextual"/>
        </w:rPr>
      </w:pPr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>придбання захисного спецодягу</w:t>
      </w:r>
      <w:r w:rsidRPr="00740194">
        <w:rPr>
          <w:rFonts w:ascii="Calibri" w:eastAsia="Calibri" w:hAnsi="Calibr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>КП «Екосервіс».</w:t>
      </w:r>
    </w:p>
    <w:p w14:paraId="3F6F153F" w14:textId="77777777" w:rsidR="00740194" w:rsidRPr="00740194" w:rsidRDefault="00740194" w:rsidP="00ED4B6C">
      <w:pPr>
        <w:spacing w:after="160" w:line="276" w:lineRule="auto"/>
        <w:ind w:firstLine="709"/>
        <w:jc w:val="both"/>
        <w:rPr>
          <w:rFonts w:eastAsia="Calibri"/>
          <w:bCs/>
          <w:color w:val="auto"/>
          <w:kern w:val="2"/>
          <w:lang w:val="uk-UA" w:eastAsia="x-none"/>
          <w14:ligatures w14:val="standardContextual"/>
        </w:rPr>
      </w:pPr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>Загалом по Програмі на 2025 рік було передбачено 187,90 тис. грн, в бюджеті заплановано 175,11 тис. грн., фактично профінансовано – 172,77 тис.грн., що складає 91,95 % виконання заходів від обсягів передбачених Програмою.</w:t>
      </w:r>
      <w:r w:rsidRPr="00740194">
        <w:rPr>
          <w:rFonts w:eastAsia="Calibri"/>
          <w:color w:val="auto"/>
          <w:kern w:val="2"/>
          <w:lang w:eastAsia="en-US"/>
          <w14:ligatures w14:val="standardContextual"/>
        </w:rPr>
        <w:t xml:space="preserve"> </w:t>
      </w:r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 xml:space="preserve">Відсоток виконання заходів Програми </w:t>
      </w:r>
      <w:r w:rsidRPr="00740194">
        <w:rPr>
          <w:rFonts w:eastAsia="Calibri"/>
          <w:bCs/>
          <w:color w:val="auto"/>
          <w:kern w:val="2"/>
          <w:lang w:val="uk-UA" w:eastAsia="x-none"/>
          <w14:ligatures w14:val="standardContextual"/>
        </w:rPr>
        <w:t>за 2025 рік  відносно до річного обсягу фінансування, затвердженого бюджетом,</w:t>
      </w:r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 xml:space="preserve"> </w:t>
      </w:r>
      <w:r w:rsidRPr="00740194">
        <w:rPr>
          <w:rFonts w:eastAsia="Calibri"/>
          <w:bCs/>
          <w:color w:val="auto"/>
          <w:kern w:val="2"/>
          <w:lang w:val="uk-UA" w:eastAsia="x-none"/>
          <w14:ligatures w14:val="standardContextual"/>
        </w:rPr>
        <w:t>становить 98,66 %.</w:t>
      </w:r>
    </w:p>
    <w:p w14:paraId="238EE85B" w14:textId="77777777" w:rsidR="00740194" w:rsidRPr="00740194" w:rsidRDefault="00740194" w:rsidP="00740194">
      <w:pPr>
        <w:ind w:firstLine="708"/>
        <w:jc w:val="both"/>
        <w:rPr>
          <w:rFonts w:eastAsia="Calibri"/>
          <w:bCs/>
          <w:color w:val="auto"/>
          <w:kern w:val="2"/>
          <w:lang w:eastAsia="en-US"/>
          <w14:ligatures w14:val="standardContextual"/>
        </w:rPr>
      </w:pPr>
    </w:p>
    <w:p w14:paraId="3C74B610" w14:textId="77777777" w:rsidR="00740194" w:rsidRPr="00740194" w:rsidRDefault="00740194" w:rsidP="00740194">
      <w:pPr>
        <w:rPr>
          <w:rFonts w:eastAsia="Calibri"/>
          <w:color w:val="auto"/>
          <w:kern w:val="2"/>
          <w:lang w:val="uk-UA" w:eastAsia="en-US"/>
          <w14:ligatures w14:val="standardContextual"/>
        </w:rPr>
      </w:pPr>
    </w:p>
    <w:p w14:paraId="647956D5" w14:textId="77777777" w:rsidR="00740194" w:rsidRPr="00740194" w:rsidRDefault="00740194" w:rsidP="00740194">
      <w:pPr>
        <w:rPr>
          <w:rFonts w:eastAsia="Calibri"/>
          <w:b/>
          <w:bCs/>
          <w:color w:val="auto"/>
          <w:kern w:val="2"/>
          <w:lang w:val="uk-UA" w:eastAsia="en-US"/>
          <w14:ligatures w14:val="standardContextual"/>
        </w:rPr>
      </w:pPr>
      <w:r w:rsidRPr="00740194">
        <w:rPr>
          <w:rFonts w:eastAsia="Calibri"/>
          <w:b/>
          <w:bCs/>
          <w:color w:val="auto"/>
          <w:kern w:val="2"/>
          <w:lang w:val="uk-UA" w:eastAsia="en-US"/>
          <w14:ligatures w14:val="standardContextual"/>
        </w:rPr>
        <w:t xml:space="preserve">Начальник управління архітектури </w:t>
      </w:r>
    </w:p>
    <w:p w14:paraId="1E050D1C" w14:textId="77777777" w:rsidR="00740194" w:rsidRPr="00740194" w:rsidRDefault="00740194" w:rsidP="00740194">
      <w:pPr>
        <w:rPr>
          <w:rFonts w:eastAsia="Calibri"/>
          <w:b/>
          <w:bCs/>
          <w:color w:val="auto"/>
          <w:kern w:val="2"/>
          <w:lang w:val="uk-UA" w:eastAsia="en-US"/>
          <w14:ligatures w14:val="standardContextual"/>
        </w:rPr>
      </w:pPr>
      <w:r w:rsidRPr="00740194">
        <w:rPr>
          <w:rFonts w:eastAsia="Calibri"/>
          <w:b/>
          <w:bCs/>
          <w:color w:val="auto"/>
          <w:kern w:val="2"/>
          <w:lang w:val="uk-UA" w:eastAsia="en-US"/>
          <w14:ligatures w14:val="standardContextual"/>
        </w:rPr>
        <w:t>та містобудування ПМР                                                                               Сергій ОРИШАКА</w:t>
      </w:r>
    </w:p>
    <w:p w14:paraId="42D4BBF2" w14:textId="77777777" w:rsidR="00740194" w:rsidRPr="00740194" w:rsidRDefault="00740194" w:rsidP="00740194">
      <w:pPr>
        <w:spacing w:after="160" w:line="259" w:lineRule="auto"/>
        <w:rPr>
          <w:rFonts w:eastAsia="Calibri"/>
          <w:color w:val="auto"/>
          <w:kern w:val="2"/>
          <w:lang w:val="uk-UA" w:eastAsia="en-US"/>
          <w14:ligatures w14:val="standardContextual"/>
        </w:rPr>
      </w:pPr>
    </w:p>
    <w:p w14:paraId="763B0568" w14:textId="77777777" w:rsidR="00740194" w:rsidRPr="00740194" w:rsidRDefault="00740194" w:rsidP="00740194">
      <w:pPr>
        <w:spacing w:after="160" w:line="259" w:lineRule="auto"/>
        <w:rPr>
          <w:rFonts w:eastAsia="Calibri"/>
          <w:color w:val="auto"/>
          <w:kern w:val="2"/>
          <w:sz w:val="22"/>
          <w:szCs w:val="22"/>
          <w:lang w:val="uk-UA" w:eastAsia="en-US"/>
          <w14:ligatures w14:val="standardContextual"/>
        </w:rPr>
      </w:pPr>
    </w:p>
    <w:p w14:paraId="514B6675" w14:textId="77777777" w:rsidR="00740194" w:rsidRPr="00740194" w:rsidRDefault="00740194" w:rsidP="00740194">
      <w:pPr>
        <w:spacing w:after="160" w:line="259" w:lineRule="auto"/>
        <w:rPr>
          <w:rFonts w:eastAsia="Calibri"/>
          <w:color w:val="auto"/>
          <w:kern w:val="2"/>
          <w:sz w:val="22"/>
          <w:szCs w:val="22"/>
          <w:lang w:val="uk-UA" w:eastAsia="en-US"/>
          <w14:ligatures w14:val="standardContextual"/>
        </w:rPr>
      </w:pPr>
      <w:proofErr w:type="spellStart"/>
      <w:r w:rsidRPr="00740194">
        <w:rPr>
          <w:rFonts w:eastAsia="Calibri"/>
          <w:color w:val="auto"/>
          <w:kern w:val="2"/>
          <w:sz w:val="22"/>
          <w:szCs w:val="22"/>
          <w:lang w:val="uk-UA" w:eastAsia="en-US"/>
          <w14:ligatures w14:val="standardContextual"/>
        </w:rPr>
        <w:t>Вик</w:t>
      </w:r>
      <w:proofErr w:type="spellEnd"/>
      <w:r w:rsidRPr="00740194">
        <w:rPr>
          <w:rFonts w:eastAsia="Calibri"/>
          <w:color w:val="auto"/>
          <w:kern w:val="2"/>
          <w:sz w:val="22"/>
          <w:szCs w:val="22"/>
          <w:lang w:val="uk-UA" w:eastAsia="en-US"/>
          <w14:ligatures w14:val="standardContextual"/>
        </w:rPr>
        <w:t>.: Юлія Буряк</w:t>
      </w:r>
    </w:p>
    <w:p w14:paraId="6EA2A330" w14:textId="0EF6F9BE" w:rsidR="003E2F1C" w:rsidRPr="00740194" w:rsidRDefault="003E2F1C" w:rsidP="00740194"/>
    <w:sectPr w:rsidR="003E2F1C" w:rsidRPr="00740194" w:rsidSect="00F00C14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60B3D"/>
    <w:multiLevelType w:val="hybridMultilevel"/>
    <w:tmpl w:val="6EBEDFAA"/>
    <w:lvl w:ilvl="0" w:tplc="3FB8E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2238"/>
    <w:multiLevelType w:val="hybridMultilevel"/>
    <w:tmpl w:val="F646612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5372B"/>
    <w:multiLevelType w:val="hybridMultilevel"/>
    <w:tmpl w:val="4D841602"/>
    <w:lvl w:ilvl="0" w:tplc="31BC50F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9AB0C2E"/>
    <w:multiLevelType w:val="hybridMultilevel"/>
    <w:tmpl w:val="8C3C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F5D8A"/>
    <w:multiLevelType w:val="hybridMultilevel"/>
    <w:tmpl w:val="8C3C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E0A32"/>
    <w:multiLevelType w:val="hybridMultilevel"/>
    <w:tmpl w:val="DB24A7E8"/>
    <w:lvl w:ilvl="0" w:tplc="B01223A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637271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90578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5742877">
    <w:abstractNumId w:val="4"/>
  </w:num>
  <w:num w:numId="4" w16cid:durableId="1753165535">
    <w:abstractNumId w:val="1"/>
  </w:num>
  <w:num w:numId="5" w16cid:durableId="948782522">
    <w:abstractNumId w:val="3"/>
  </w:num>
  <w:num w:numId="6" w16cid:durableId="803550168">
    <w:abstractNumId w:val="0"/>
  </w:num>
  <w:num w:numId="7" w16cid:durableId="1987394170">
    <w:abstractNumId w:val="2"/>
  </w:num>
  <w:num w:numId="8" w16cid:durableId="1035620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89"/>
    <w:rsid w:val="00003B30"/>
    <w:rsid w:val="000139E6"/>
    <w:rsid w:val="00013CA2"/>
    <w:rsid w:val="00022DEA"/>
    <w:rsid w:val="00047B93"/>
    <w:rsid w:val="00065E4C"/>
    <w:rsid w:val="00070D79"/>
    <w:rsid w:val="00071959"/>
    <w:rsid w:val="000773B8"/>
    <w:rsid w:val="00080315"/>
    <w:rsid w:val="000A5F06"/>
    <w:rsid w:val="00100D44"/>
    <w:rsid w:val="00112266"/>
    <w:rsid w:val="0012484C"/>
    <w:rsid w:val="001431EA"/>
    <w:rsid w:val="001657AC"/>
    <w:rsid w:val="00175730"/>
    <w:rsid w:val="00175989"/>
    <w:rsid w:val="00204BFE"/>
    <w:rsid w:val="00216EC4"/>
    <w:rsid w:val="002436D3"/>
    <w:rsid w:val="0024592B"/>
    <w:rsid w:val="00247484"/>
    <w:rsid w:val="00263165"/>
    <w:rsid w:val="002640AD"/>
    <w:rsid w:val="00270F8E"/>
    <w:rsid w:val="00281A7A"/>
    <w:rsid w:val="00284039"/>
    <w:rsid w:val="00294F4E"/>
    <w:rsid w:val="002D6042"/>
    <w:rsid w:val="002F1B48"/>
    <w:rsid w:val="0030185D"/>
    <w:rsid w:val="003028C9"/>
    <w:rsid w:val="00330286"/>
    <w:rsid w:val="003450D5"/>
    <w:rsid w:val="003877AA"/>
    <w:rsid w:val="003A2431"/>
    <w:rsid w:val="003E2F1C"/>
    <w:rsid w:val="00401749"/>
    <w:rsid w:val="00405EA1"/>
    <w:rsid w:val="004260AB"/>
    <w:rsid w:val="00430763"/>
    <w:rsid w:val="00430E11"/>
    <w:rsid w:val="00474F3D"/>
    <w:rsid w:val="00481242"/>
    <w:rsid w:val="004A2420"/>
    <w:rsid w:val="004A6CD1"/>
    <w:rsid w:val="004D2CC3"/>
    <w:rsid w:val="004F0041"/>
    <w:rsid w:val="004F1C32"/>
    <w:rsid w:val="004F3129"/>
    <w:rsid w:val="004F734C"/>
    <w:rsid w:val="00524CD0"/>
    <w:rsid w:val="00557951"/>
    <w:rsid w:val="00560456"/>
    <w:rsid w:val="00577B09"/>
    <w:rsid w:val="00593E39"/>
    <w:rsid w:val="005D5FE4"/>
    <w:rsid w:val="005E3866"/>
    <w:rsid w:val="006116E7"/>
    <w:rsid w:val="006261FF"/>
    <w:rsid w:val="00683E8C"/>
    <w:rsid w:val="006F6BF0"/>
    <w:rsid w:val="006F6D8F"/>
    <w:rsid w:val="00700E1A"/>
    <w:rsid w:val="0072275D"/>
    <w:rsid w:val="007306A3"/>
    <w:rsid w:val="00740194"/>
    <w:rsid w:val="00756C08"/>
    <w:rsid w:val="007A2455"/>
    <w:rsid w:val="007C5834"/>
    <w:rsid w:val="007C6112"/>
    <w:rsid w:val="007C6519"/>
    <w:rsid w:val="007D56A7"/>
    <w:rsid w:val="007F57D3"/>
    <w:rsid w:val="008006EF"/>
    <w:rsid w:val="00816B46"/>
    <w:rsid w:val="00816D33"/>
    <w:rsid w:val="00835915"/>
    <w:rsid w:val="00835B6F"/>
    <w:rsid w:val="00846708"/>
    <w:rsid w:val="008468E3"/>
    <w:rsid w:val="00847537"/>
    <w:rsid w:val="00863CEB"/>
    <w:rsid w:val="00887E83"/>
    <w:rsid w:val="008942D3"/>
    <w:rsid w:val="008B2F57"/>
    <w:rsid w:val="008C2511"/>
    <w:rsid w:val="008C5953"/>
    <w:rsid w:val="008C6918"/>
    <w:rsid w:val="009055B7"/>
    <w:rsid w:val="00927504"/>
    <w:rsid w:val="00952AA8"/>
    <w:rsid w:val="009615B9"/>
    <w:rsid w:val="00964F87"/>
    <w:rsid w:val="00986F9B"/>
    <w:rsid w:val="009B20A3"/>
    <w:rsid w:val="009C5A08"/>
    <w:rsid w:val="00A26728"/>
    <w:rsid w:val="00A372BB"/>
    <w:rsid w:val="00A6360E"/>
    <w:rsid w:val="00A6756B"/>
    <w:rsid w:val="00A86D0E"/>
    <w:rsid w:val="00AA2415"/>
    <w:rsid w:val="00AC6E36"/>
    <w:rsid w:val="00AD150B"/>
    <w:rsid w:val="00B04BA9"/>
    <w:rsid w:val="00B13B6C"/>
    <w:rsid w:val="00B2556E"/>
    <w:rsid w:val="00B34880"/>
    <w:rsid w:val="00B478E2"/>
    <w:rsid w:val="00B544BA"/>
    <w:rsid w:val="00BB362C"/>
    <w:rsid w:val="00C24260"/>
    <w:rsid w:val="00C42F46"/>
    <w:rsid w:val="00C77584"/>
    <w:rsid w:val="00C855C8"/>
    <w:rsid w:val="00CA1097"/>
    <w:rsid w:val="00CB6A60"/>
    <w:rsid w:val="00CB775C"/>
    <w:rsid w:val="00CE2C04"/>
    <w:rsid w:val="00CE7D35"/>
    <w:rsid w:val="00D128BE"/>
    <w:rsid w:val="00D37B2A"/>
    <w:rsid w:val="00D57B05"/>
    <w:rsid w:val="00DA05C1"/>
    <w:rsid w:val="00DB7DC3"/>
    <w:rsid w:val="00DC1EAB"/>
    <w:rsid w:val="00DC48B6"/>
    <w:rsid w:val="00DD7CEE"/>
    <w:rsid w:val="00DF3B4B"/>
    <w:rsid w:val="00E06E98"/>
    <w:rsid w:val="00E1599D"/>
    <w:rsid w:val="00E314D9"/>
    <w:rsid w:val="00E36306"/>
    <w:rsid w:val="00E42D03"/>
    <w:rsid w:val="00E45678"/>
    <w:rsid w:val="00E46791"/>
    <w:rsid w:val="00E6753E"/>
    <w:rsid w:val="00E67AB2"/>
    <w:rsid w:val="00E67EBA"/>
    <w:rsid w:val="00E86D3F"/>
    <w:rsid w:val="00E904CB"/>
    <w:rsid w:val="00E9174D"/>
    <w:rsid w:val="00EA081B"/>
    <w:rsid w:val="00EB001D"/>
    <w:rsid w:val="00EB6F54"/>
    <w:rsid w:val="00EC5EB0"/>
    <w:rsid w:val="00ED4B6C"/>
    <w:rsid w:val="00EE18EC"/>
    <w:rsid w:val="00EE3683"/>
    <w:rsid w:val="00EF3812"/>
    <w:rsid w:val="00F00C14"/>
    <w:rsid w:val="00F10C52"/>
    <w:rsid w:val="00F116DF"/>
    <w:rsid w:val="00F13F41"/>
    <w:rsid w:val="00F37D0D"/>
    <w:rsid w:val="00F52CC4"/>
    <w:rsid w:val="00F64ADF"/>
    <w:rsid w:val="00F76663"/>
    <w:rsid w:val="00F904B5"/>
    <w:rsid w:val="00FC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D947"/>
  <w15:chartTrackingRefBased/>
  <w15:docId w15:val="{1C31B054-0432-421B-B322-8B2E59E2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B6F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B6F"/>
    <w:pPr>
      <w:ind w:left="720"/>
      <w:contextualSpacing/>
    </w:pPr>
  </w:style>
  <w:style w:type="paragraph" w:styleId="2">
    <w:name w:val="Body Text Indent 2"/>
    <w:basedOn w:val="a"/>
    <w:link w:val="20"/>
    <w:unhideWhenUsed/>
    <w:qFormat/>
    <w:rsid w:val="00835B6F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ий текст з відступом 2 Знак"/>
    <w:basedOn w:val="a0"/>
    <w:link w:val="2"/>
    <w:rsid w:val="00835B6F"/>
    <w:rPr>
      <w:rFonts w:ascii="Calibri" w:eastAsia="Times New Roman" w:hAnsi="Calibri" w:cs="Times New Roman"/>
      <w:color w:val="00000A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952AA8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952AA8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c1">
    <w:name w:val="c1"/>
    <w:basedOn w:val="a0"/>
    <w:rsid w:val="007C6112"/>
  </w:style>
  <w:style w:type="character" w:customStyle="1" w:styleId="c25">
    <w:name w:val="c25"/>
    <w:basedOn w:val="a0"/>
    <w:rsid w:val="007C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User</cp:lastModifiedBy>
  <cp:revision>67</cp:revision>
  <cp:lastPrinted>2024-02-20T13:34:00Z</cp:lastPrinted>
  <dcterms:created xsi:type="dcterms:W3CDTF">2025-02-06T10:25:00Z</dcterms:created>
  <dcterms:modified xsi:type="dcterms:W3CDTF">2026-01-30T07:55:00Z</dcterms:modified>
</cp:coreProperties>
</file>