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8D47" w14:textId="40985912" w:rsidR="00740194" w:rsidRDefault="00740194" w:rsidP="00740194">
      <w:pPr>
        <w:spacing w:line="276" w:lineRule="auto"/>
        <w:jc w:val="center"/>
        <w:rPr>
          <w:rFonts w:eastAsia="Calibri"/>
          <w:b/>
          <w:color w:val="auto"/>
          <w:kern w:val="2"/>
          <w:lang w:val="uk-UA" w:eastAsia="en-US"/>
          <w14:ligatures w14:val="standardContextual"/>
        </w:rPr>
      </w:pPr>
      <w:proofErr w:type="spellStart"/>
      <w:r>
        <w:rPr>
          <w:rFonts w:eastAsia="Calibri"/>
          <w:b/>
          <w:color w:val="auto"/>
          <w:kern w:val="2"/>
          <w:lang w:val="uk-UA" w:eastAsia="en-US"/>
          <w14:ligatures w14:val="standardContextual"/>
        </w:rPr>
        <w:t>Обгрунтування</w:t>
      </w:r>
      <w:proofErr w:type="spellEnd"/>
    </w:p>
    <w:p w14:paraId="1E330B53" w14:textId="77777777" w:rsidR="00802AD5" w:rsidRDefault="00802AD5" w:rsidP="00740194">
      <w:pPr>
        <w:spacing w:line="276" w:lineRule="auto"/>
        <w:jc w:val="center"/>
        <w:rPr>
          <w:rFonts w:eastAsia="Calibri"/>
          <w:b/>
          <w:color w:val="auto"/>
          <w:kern w:val="2"/>
          <w:lang w:val="uk-UA" w:eastAsia="en-US"/>
          <w14:ligatures w14:val="standardContextual"/>
        </w:rPr>
      </w:pPr>
    </w:p>
    <w:p w14:paraId="726DAACD" w14:textId="77777777" w:rsidR="00AD1247" w:rsidRPr="00AD1247" w:rsidRDefault="00AD1247" w:rsidP="00802AD5">
      <w:pPr>
        <w:spacing w:after="120" w:line="276" w:lineRule="auto"/>
        <w:ind w:firstLine="539"/>
        <w:jc w:val="both"/>
        <w:rPr>
          <w:bCs/>
          <w:color w:val="auto"/>
          <w:lang w:val="uk-UA"/>
        </w:rPr>
      </w:pPr>
      <w:r w:rsidRPr="00AD1247">
        <w:rPr>
          <w:bCs/>
          <w:color w:val="auto"/>
          <w:lang w:val="uk-UA"/>
        </w:rPr>
        <w:t>Екологічна програма заходів з охорони навколишнього природного середовища Южненської міської територіальної громади Одеського району Одеської області на 2024-2026 роки (далі Програма) затверджена рішенням Южненської міської ради від 26.10.2023 року № 1520-VIII.</w:t>
      </w:r>
    </w:p>
    <w:p w14:paraId="743E779A" w14:textId="77777777" w:rsidR="00AD1247" w:rsidRPr="00AD1247" w:rsidRDefault="00AD1247" w:rsidP="00802AD5">
      <w:pPr>
        <w:spacing w:after="120" w:line="276" w:lineRule="auto"/>
        <w:ind w:firstLine="539"/>
        <w:jc w:val="both"/>
        <w:rPr>
          <w:color w:val="auto"/>
          <w:lang w:val="uk-UA"/>
        </w:rPr>
      </w:pPr>
      <w:r w:rsidRPr="00AD1247">
        <w:rPr>
          <w:color w:val="auto"/>
          <w:lang w:val="uk-UA"/>
        </w:rPr>
        <w:t>Програма спрямована на проведення комплексу екологічних та економічних заходів, направлених на покращення екологічного стану середовища шляхом зниження техногенного навантаження на довкілля.</w:t>
      </w:r>
    </w:p>
    <w:p w14:paraId="1B7F35F9" w14:textId="77777777" w:rsidR="00AD1247" w:rsidRPr="00AD1247" w:rsidRDefault="00AD1247" w:rsidP="00802AD5">
      <w:pPr>
        <w:spacing w:after="120" w:line="276" w:lineRule="auto"/>
        <w:ind w:firstLine="539"/>
        <w:jc w:val="both"/>
        <w:rPr>
          <w:b/>
          <w:bCs/>
          <w:color w:val="auto"/>
          <w:lang w:val="uk-UA"/>
        </w:rPr>
      </w:pPr>
      <w:r w:rsidRPr="00AD1247">
        <w:rPr>
          <w:color w:val="auto"/>
          <w:lang w:val="uk-UA"/>
        </w:rPr>
        <w:t xml:space="preserve">Метою Екологічної програми є </w:t>
      </w:r>
      <w:r w:rsidRPr="00AD1247">
        <w:rPr>
          <w:rFonts w:eastAsia="Calibri"/>
          <w:color w:val="auto"/>
          <w:lang w:val="uk-UA" w:eastAsia="en-US"/>
        </w:rPr>
        <w:t>реалізація державної політики України в галузі довкілля, забезпечення екологічної безпеки, захисту життя і здоров’я мешканців громади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14:paraId="43C29AFA" w14:textId="77777777" w:rsidR="00180923" w:rsidRPr="008F3A94" w:rsidRDefault="00180923" w:rsidP="00802AD5">
      <w:pPr>
        <w:spacing w:after="120" w:line="276" w:lineRule="auto"/>
        <w:ind w:firstLine="539"/>
        <w:jc w:val="both"/>
        <w:rPr>
          <w:color w:val="auto"/>
          <w:lang w:val="uk-UA"/>
        </w:rPr>
      </w:pPr>
      <w:r w:rsidRPr="008F3A94">
        <w:rPr>
          <w:color w:val="auto"/>
          <w:lang w:val="uk-UA"/>
        </w:rPr>
        <w:t>Згідно з Програмою</w:t>
      </w:r>
      <w:r>
        <w:rPr>
          <w:color w:val="auto"/>
          <w:lang w:val="uk-UA"/>
        </w:rPr>
        <w:t xml:space="preserve"> </w:t>
      </w:r>
      <w:r w:rsidRPr="008F3A94">
        <w:rPr>
          <w:color w:val="auto"/>
          <w:lang w:val="uk-UA"/>
        </w:rPr>
        <w:t>реалізовані наступні заходи:</w:t>
      </w:r>
    </w:p>
    <w:p w14:paraId="1BC042A9" w14:textId="77777777" w:rsidR="00180923" w:rsidRPr="008F3A94" w:rsidRDefault="00180923" w:rsidP="00802AD5">
      <w:pPr>
        <w:numPr>
          <w:ilvl w:val="0"/>
          <w:numId w:val="8"/>
        </w:numPr>
        <w:spacing w:after="120" w:line="276" w:lineRule="auto"/>
        <w:contextualSpacing/>
        <w:jc w:val="both"/>
        <w:rPr>
          <w:bCs/>
          <w:color w:val="auto"/>
          <w:lang w:val="uk-UA"/>
        </w:rPr>
      </w:pPr>
      <w:r w:rsidRPr="008F3A94">
        <w:rPr>
          <w:bCs/>
          <w:color w:val="auto"/>
          <w:lang w:val="uk-UA"/>
        </w:rPr>
        <w:t>придбання установок, обладнання для збору та складування ТПВ для</w:t>
      </w:r>
      <w:r>
        <w:rPr>
          <w:bCs/>
          <w:color w:val="auto"/>
          <w:lang w:val="uk-UA"/>
        </w:rPr>
        <w:t xml:space="preserve"> </w:t>
      </w:r>
      <w:r w:rsidRPr="008F3A94">
        <w:rPr>
          <w:bCs/>
          <w:color w:val="auto"/>
          <w:lang w:val="uk-UA"/>
        </w:rPr>
        <w:t>КП «Екосервіс» (сміттєприймальні контейнери);</w:t>
      </w:r>
    </w:p>
    <w:p w14:paraId="39CA1F11" w14:textId="77777777" w:rsidR="00180923" w:rsidRPr="008F3A94" w:rsidRDefault="00180923" w:rsidP="00802AD5">
      <w:pPr>
        <w:numPr>
          <w:ilvl w:val="0"/>
          <w:numId w:val="8"/>
        </w:numPr>
        <w:spacing w:after="120" w:line="276" w:lineRule="auto"/>
        <w:contextualSpacing/>
        <w:jc w:val="both"/>
        <w:rPr>
          <w:bCs/>
          <w:color w:val="auto"/>
          <w:lang w:val="uk-UA"/>
        </w:rPr>
      </w:pPr>
      <w:r w:rsidRPr="008F3A94">
        <w:rPr>
          <w:bCs/>
          <w:color w:val="auto"/>
          <w:lang w:val="uk-UA"/>
        </w:rPr>
        <w:t>озеленення території Южненської міської територіальної громади</w:t>
      </w:r>
      <w:r>
        <w:rPr>
          <w:bCs/>
          <w:color w:val="auto"/>
          <w:lang w:val="uk-UA"/>
        </w:rPr>
        <w:t xml:space="preserve"> </w:t>
      </w:r>
      <w:r w:rsidRPr="008F3A94">
        <w:rPr>
          <w:bCs/>
          <w:color w:val="auto"/>
          <w:lang w:val="uk-UA"/>
        </w:rPr>
        <w:t>КП «Екосервіс»;</w:t>
      </w:r>
    </w:p>
    <w:p w14:paraId="1A16A891" w14:textId="77777777" w:rsidR="00180923" w:rsidRPr="008F3A94" w:rsidRDefault="00180923" w:rsidP="00802AD5">
      <w:pPr>
        <w:numPr>
          <w:ilvl w:val="0"/>
          <w:numId w:val="8"/>
        </w:numPr>
        <w:spacing w:after="120" w:line="276" w:lineRule="auto"/>
        <w:contextualSpacing/>
        <w:jc w:val="both"/>
        <w:rPr>
          <w:bCs/>
          <w:color w:val="auto"/>
          <w:lang w:val="uk-UA"/>
        </w:rPr>
      </w:pPr>
      <w:r w:rsidRPr="008F3A94">
        <w:rPr>
          <w:bCs/>
          <w:color w:val="auto"/>
          <w:lang w:val="uk-UA"/>
        </w:rPr>
        <w:t>озеленення території Южненської міської територіальної громади</w:t>
      </w:r>
      <w:r>
        <w:rPr>
          <w:bCs/>
          <w:color w:val="auto"/>
          <w:lang w:val="uk-UA"/>
        </w:rPr>
        <w:t xml:space="preserve"> </w:t>
      </w:r>
      <w:r w:rsidRPr="008F3A94">
        <w:rPr>
          <w:bCs/>
          <w:color w:val="auto"/>
          <w:lang w:val="uk-UA"/>
        </w:rPr>
        <w:t>КП «УЗБЕРЕЖЖЯ».</w:t>
      </w:r>
    </w:p>
    <w:p w14:paraId="724D90E6" w14:textId="77777777" w:rsidR="00180923" w:rsidRPr="003921FE" w:rsidRDefault="00180923" w:rsidP="00802AD5">
      <w:pPr>
        <w:spacing w:after="120" w:line="276" w:lineRule="auto"/>
        <w:ind w:firstLine="708"/>
        <w:jc w:val="both"/>
        <w:rPr>
          <w:bCs/>
          <w:color w:val="auto"/>
          <w:lang w:val="uk-UA"/>
        </w:rPr>
      </w:pPr>
      <w:r w:rsidRPr="00740194">
        <w:rPr>
          <w:rFonts w:eastAsia="Calibri"/>
          <w:bCs/>
          <w:color w:val="auto"/>
          <w:kern w:val="2"/>
          <w:lang w:val="uk-UA" w:eastAsia="en-US"/>
          <w14:ligatures w14:val="standardContextual"/>
        </w:rPr>
        <w:t xml:space="preserve">Загалом </w:t>
      </w:r>
      <w:r w:rsidRPr="003921FE">
        <w:rPr>
          <w:bCs/>
          <w:color w:val="auto"/>
          <w:lang w:val="uk-UA"/>
        </w:rPr>
        <w:t>по Програмі на 2025 рік передбачено 1 787,25 тис. грн, в бюджеті заплановано 394,10 тис. грн., фактично профінансовано – 316,75 тис.грн., що складає 17,72 % виконання заходів від обсягів передбачених Програмою та 80,37 % виконання заходів від обсягів, затверджених бюджетом.</w:t>
      </w:r>
    </w:p>
    <w:p w14:paraId="3F6F153F" w14:textId="58B0315E" w:rsidR="00740194" w:rsidRPr="00740194" w:rsidRDefault="00740194" w:rsidP="00ED4B6C">
      <w:pPr>
        <w:spacing w:after="160" w:line="276" w:lineRule="auto"/>
        <w:ind w:firstLine="709"/>
        <w:jc w:val="both"/>
        <w:rPr>
          <w:rFonts w:eastAsia="Calibri"/>
          <w:bCs/>
          <w:color w:val="auto"/>
          <w:kern w:val="2"/>
          <w:lang w:val="uk-UA" w:eastAsia="x-none"/>
          <w14:ligatures w14:val="standardContextual"/>
        </w:rPr>
      </w:pPr>
    </w:p>
    <w:p w14:paraId="3C74B610" w14:textId="77777777" w:rsidR="00740194" w:rsidRPr="00740194" w:rsidRDefault="00740194" w:rsidP="00740194">
      <w:pPr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647956D5" w14:textId="77777777" w:rsidR="00740194" w:rsidRPr="00740194" w:rsidRDefault="00740194" w:rsidP="00740194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 xml:space="preserve">Начальник управління архітектури </w:t>
      </w:r>
    </w:p>
    <w:p w14:paraId="1E050D1C" w14:textId="77777777" w:rsidR="00740194" w:rsidRPr="00740194" w:rsidRDefault="00740194" w:rsidP="00740194">
      <w:pPr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</w:pPr>
      <w:r w:rsidRPr="00740194">
        <w:rPr>
          <w:rFonts w:eastAsia="Calibri"/>
          <w:b/>
          <w:bCs/>
          <w:color w:val="auto"/>
          <w:kern w:val="2"/>
          <w:lang w:val="uk-UA" w:eastAsia="en-US"/>
          <w14:ligatures w14:val="standardContextual"/>
        </w:rPr>
        <w:t>та містобудування ПМР                                                                               Сергій ОРИШАКА</w:t>
      </w:r>
    </w:p>
    <w:p w14:paraId="42D4BBF2" w14:textId="77777777" w:rsidR="00740194" w:rsidRPr="00740194" w:rsidRDefault="00740194" w:rsidP="00740194">
      <w:pPr>
        <w:spacing w:after="160" w:line="259" w:lineRule="auto"/>
        <w:rPr>
          <w:rFonts w:eastAsia="Calibri"/>
          <w:color w:val="auto"/>
          <w:kern w:val="2"/>
          <w:lang w:val="uk-UA" w:eastAsia="en-US"/>
          <w14:ligatures w14:val="standardContextual"/>
        </w:rPr>
      </w:pPr>
    </w:p>
    <w:p w14:paraId="763B0568" w14:textId="77777777" w:rsidR="00740194" w:rsidRDefault="00740194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077A40C8" w14:textId="77777777" w:rsidR="00802AD5" w:rsidRDefault="00802AD5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2CDB629B" w14:textId="77777777" w:rsidR="00802AD5" w:rsidRPr="00740194" w:rsidRDefault="00802AD5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</w:p>
    <w:p w14:paraId="514B6675" w14:textId="77777777" w:rsidR="00740194" w:rsidRPr="00740194" w:rsidRDefault="00740194" w:rsidP="00740194">
      <w:pPr>
        <w:spacing w:after="160" w:line="259" w:lineRule="auto"/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</w:pPr>
      <w:proofErr w:type="spellStart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Вик</w:t>
      </w:r>
      <w:proofErr w:type="spellEnd"/>
      <w:r w:rsidRPr="00740194">
        <w:rPr>
          <w:rFonts w:eastAsia="Calibri"/>
          <w:color w:val="auto"/>
          <w:kern w:val="2"/>
          <w:sz w:val="22"/>
          <w:szCs w:val="22"/>
          <w:lang w:val="uk-UA" w:eastAsia="en-US"/>
          <w14:ligatures w14:val="standardContextual"/>
        </w:rPr>
        <w:t>.: Юлія Буряк</w:t>
      </w:r>
    </w:p>
    <w:p w14:paraId="6EA2A330" w14:textId="0EF6F9BE" w:rsidR="003E2F1C" w:rsidRPr="00740194" w:rsidRDefault="003E2F1C" w:rsidP="00740194"/>
    <w:sectPr w:rsidR="003E2F1C" w:rsidRPr="00740194" w:rsidSect="00F00C1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0B3D"/>
    <w:multiLevelType w:val="hybridMultilevel"/>
    <w:tmpl w:val="6EBEDFAA"/>
    <w:lvl w:ilvl="0" w:tplc="3FB8E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372B"/>
    <w:multiLevelType w:val="hybridMultilevel"/>
    <w:tmpl w:val="4D841602"/>
    <w:lvl w:ilvl="0" w:tplc="31BC50F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AB0C2E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3727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0578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742877">
    <w:abstractNumId w:val="4"/>
  </w:num>
  <w:num w:numId="4" w16cid:durableId="1753165535">
    <w:abstractNumId w:val="1"/>
  </w:num>
  <w:num w:numId="5" w16cid:durableId="948782522">
    <w:abstractNumId w:val="3"/>
  </w:num>
  <w:num w:numId="6" w16cid:durableId="803550168">
    <w:abstractNumId w:val="0"/>
  </w:num>
  <w:num w:numId="7" w16cid:durableId="1987394170">
    <w:abstractNumId w:val="2"/>
  </w:num>
  <w:num w:numId="8" w16cid:durableId="1035620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89"/>
    <w:rsid w:val="00003B30"/>
    <w:rsid w:val="000139E6"/>
    <w:rsid w:val="00013CA2"/>
    <w:rsid w:val="00022DEA"/>
    <w:rsid w:val="00047B93"/>
    <w:rsid w:val="00065E4C"/>
    <w:rsid w:val="00070D79"/>
    <w:rsid w:val="00071959"/>
    <w:rsid w:val="000773B8"/>
    <w:rsid w:val="00080315"/>
    <w:rsid w:val="000A5F06"/>
    <w:rsid w:val="00100D44"/>
    <w:rsid w:val="00112266"/>
    <w:rsid w:val="0012484C"/>
    <w:rsid w:val="0013466C"/>
    <w:rsid w:val="001431EA"/>
    <w:rsid w:val="001602C6"/>
    <w:rsid w:val="001657AC"/>
    <w:rsid w:val="00175730"/>
    <w:rsid w:val="00175989"/>
    <w:rsid w:val="00180923"/>
    <w:rsid w:val="00204BFE"/>
    <w:rsid w:val="00216EC4"/>
    <w:rsid w:val="002436D3"/>
    <w:rsid w:val="0024592B"/>
    <w:rsid w:val="00247484"/>
    <w:rsid w:val="00263165"/>
    <w:rsid w:val="002640AD"/>
    <w:rsid w:val="00270F8E"/>
    <w:rsid w:val="00281A7A"/>
    <w:rsid w:val="00284039"/>
    <w:rsid w:val="00294F4E"/>
    <w:rsid w:val="00295764"/>
    <w:rsid w:val="002D6042"/>
    <w:rsid w:val="002F1B48"/>
    <w:rsid w:val="0030185D"/>
    <w:rsid w:val="003028C9"/>
    <w:rsid w:val="00330286"/>
    <w:rsid w:val="003450D5"/>
    <w:rsid w:val="003877AA"/>
    <w:rsid w:val="003921FE"/>
    <w:rsid w:val="003A2431"/>
    <w:rsid w:val="003E2F1C"/>
    <w:rsid w:val="00401749"/>
    <w:rsid w:val="00405EA1"/>
    <w:rsid w:val="004260AB"/>
    <w:rsid w:val="00430763"/>
    <w:rsid w:val="00430E11"/>
    <w:rsid w:val="004464D4"/>
    <w:rsid w:val="00474F3D"/>
    <w:rsid w:val="00481242"/>
    <w:rsid w:val="004A2420"/>
    <w:rsid w:val="004A2FB2"/>
    <w:rsid w:val="004A6CD1"/>
    <w:rsid w:val="004C137D"/>
    <w:rsid w:val="004D2CC3"/>
    <w:rsid w:val="004F0041"/>
    <w:rsid w:val="004F1C32"/>
    <w:rsid w:val="004F3129"/>
    <w:rsid w:val="004F734C"/>
    <w:rsid w:val="00524CD0"/>
    <w:rsid w:val="00557951"/>
    <w:rsid w:val="00560456"/>
    <w:rsid w:val="00577B09"/>
    <w:rsid w:val="005930A7"/>
    <w:rsid w:val="00593E39"/>
    <w:rsid w:val="005D5FE4"/>
    <w:rsid w:val="005E3866"/>
    <w:rsid w:val="006116E7"/>
    <w:rsid w:val="006261FF"/>
    <w:rsid w:val="00683E8C"/>
    <w:rsid w:val="006F6BF0"/>
    <w:rsid w:val="006F6D8F"/>
    <w:rsid w:val="00700E1A"/>
    <w:rsid w:val="0072275D"/>
    <w:rsid w:val="007306A3"/>
    <w:rsid w:val="00740194"/>
    <w:rsid w:val="00756C08"/>
    <w:rsid w:val="007A2455"/>
    <w:rsid w:val="007A5693"/>
    <w:rsid w:val="007C5834"/>
    <w:rsid w:val="007C6112"/>
    <w:rsid w:val="007C6519"/>
    <w:rsid w:val="007D56A7"/>
    <w:rsid w:val="007F57D3"/>
    <w:rsid w:val="008006EF"/>
    <w:rsid w:val="00802AD5"/>
    <w:rsid w:val="00816B46"/>
    <w:rsid w:val="00816D33"/>
    <w:rsid w:val="00835915"/>
    <w:rsid w:val="00835B6F"/>
    <w:rsid w:val="00846708"/>
    <w:rsid w:val="008468E3"/>
    <w:rsid w:val="00847537"/>
    <w:rsid w:val="00863CEB"/>
    <w:rsid w:val="00887E83"/>
    <w:rsid w:val="008942D3"/>
    <w:rsid w:val="008B2F57"/>
    <w:rsid w:val="008C2511"/>
    <w:rsid w:val="008C5953"/>
    <w:rsid w:val="008C6918"/>
    <w:rsid w:val="008F3A94"/>
    <w:rsid w:val="009055B7"/>
    <w:rsid w:val="00927504"/>
    <w:rsid w:val="009413AC"/>
    <w:rsid w:val="00952AA8"/>
    <w:rsid w:val="009615B9"/>
    <w:rsid w:val="00964F87"/>
    <w:rsid w:val="00986F9B"/>
    <w:rsid w:val="009B20A3"/>
    <w:rsid w:val="009C5A08"/>
    <w:rsid w:val="00A26728"/>
    <w:rsid w:val="00A372BB"/>
    <w:rsid w:val="00A6360E"/>
    <w:rsid w:val="00A64516"/>
    <w:rsid w:val="00A6756B"/>
    <w:rsid w:val="00A86D0E"/>
    <w:rsid w:val="00AA2415"/>
    <w:rsid w:val="00AB26BF"/>
    <w:rsid w:val="00AC6E36"/>
    <w:rsid w:val="00AD1247"/>
    <w:rsid w:val="00AD150B"/>
    <w:rsid w:val="00B04BA9"/>
    <w:rsid w:val="00B13B6C"/>
    <w:rsid w:val="00B2556E"/>
    <w:rsid w:val="00B34880"/>
    <w:rsid w:val="00B478E2"/>
    <w:rsid w:val="00B544BA"/>
    <w:rsid w:val="00BB362C"/>
    <w:rsid w:val="00C24260"/>
    <w:rsid w:val="00C42F46"/>
    <w:rsid w:val="00C77584"/>
    <w:rsid w:val="00C855C8"/>
    <w:rsid w:val="00CA1097"/>
    <w:rsid w:val="00CB6A60"/>
    <w:rsid w:val="00CB775C"/>
    <w:rsid w:val="00CE2C04"/>
    <w:rsid w:val="00CE7D35"/>
    <w:rsid w:val="00D03CFE"/>
    <w:rsid w:val="00D128BE"/>
    <w:rsid w:val="00D37B2A"/>
    <w:rsid w:val="00D57B05"/>
    <w:rsid w:val="00DA05C1"/>
    <w:rsid w:val="00DB7DC3"/>
    <w:rsid w:val="00DC1EAB"/>
    <w:rsid w:val="00DC48B6"/>
    <w:rsid w:val="00DD7CEE"/>
    <w:rsid w:val="00DF3B4B"/>
    <w:rsid w:val="00E06E98"/>
    <w:rsid w:val="00E1599D"/>
    <w:rsid w:val="00E314D9"/>
    <w:rsid w:val="00E36306"/>
    <w:rsid w:val="00E42D03"/>
    <w:rsid w:val="00E45678"/>
    <w:rsid w:val="00E46791"/>
    <w:rsid w:val="00E6753E"/>
    <w:rsid w:val="00E67AB2"/>
    <w:rsid w:val="00E67EBA"/>
    <w:rsid w:val="00E86D3F"/>
    <w:rsid w:val="00E904CB"/>
    <w:rsid w:val="00E9174D"/>
    <w:rsid w:val="00EA081B"/>
    <w:rsid w:val="00EB001D"/>
    <w:rsid w:val="00EB6F54"/>
    <w:rsid w:val="00EC5EB0"/>
    <w:rsid w:val="00ED4B6C"/>
    <w:rsid w:val="00EE18EC"/>
    <w:rsid w:val="00EE3683"/>
    <w:rsid w:val="00EF3812"/>
    <w:rsid w:val="00F00C14"/>
    <w:rsid w:val="00F10C52"/>
    <w:rsid w:val="00F116DF"/>
    <w:rsid w:val="00F13F41"/>
    <w:rsid w:val="00F37D0D"/>
    <w:rsid w:val="00F52CC4"/>
    <w:rsid w:val="00F64ADF"/>
    <w:rsid w:val="00F76663"/>
    <w:rsid w:val="00F904B5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947"/>
  <w15:chartTrackingRefBased/>
  <w15:docId w15:val="{1C31B054-0432-421B-B322-8B2E59E2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B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6F"/>
    <w:pPr>
      <w:ind w:left="720"/>
      <w:contextualSpacing/>
    </w:pPr>
  </w:style>
  <w:style w:type="paragraph" w:styleId="2">
    <w:name w:val="Body Text Indent 2"/>
    <w:basedOn w:val="a"/>
    <w:link w:val="20"/>
    <w:unhideWhenUsed/>
    <w:qFormat/>
    <w:rsid w:val="00835B6F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ий текст з відступом 2 Знак"/>
    <w:basedOn w:val="a0"/>
    <w:link w:val="2"/>
    <w:rsid w:val="00835B6F"/>
    <w:rPr>
      <w:rFonts w:ascii="Calibri" w:eastAsia="Times New Roman" w:hAnsi="Calibri" w:cs="Times New Roman"/>
      <w:color w:val="00000A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952AA8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rsid w:val="00952AA8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c1">
    <w:name w:val="c1"/>
    <w:basedOn w:val="a0"/>
    <w:rsid w:val="007C6112"/>
  </w:style>
  <w:style w:type="character" w:customStyle="1" w:styleId="c25">
    <w:name w:val="c25"/>
    <w:basedOn w:val="a0"/>
    <w:rsid w:val="007C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157</cp:revision>
  <cp:lastPrinted>2026-02-05T09:01:00Z</cp:lastPrinted>
  <dcterms:created xsi:type="dcterms:W3CDTF">2025-02-06T10:25:00Z</dcterms:created>
  <dcterms:modified xsi:type="dcterms:W3CDTF">2026-02-05T09:01:00Z</dcterms:modified>
</cp:coreProperties>
</file>