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E9F5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Додаток</w:t>
      </w:r>
    </w:p>
    <w:p w14:paraId="702C383D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до рішення виконавчого комітету</w:t>
      </w:r>
    </w:p>
    <w:p w14:paraId="6B766D00" w14:textId="77777777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Південнівської міської ради</w:t>
      </w:r>
    </w:p>
    <w:p w14:paraId="3940881F" w14:textId="788AF189" w:rsidR="004920D8" w:rsidRPr="004920D8" w:rsidRDefault="004920D8" w:rsidP="004920D8">
      <w:pPr>
        <w:ind w:left="10800"/>
        <w:rPr>
          <w:lang w:val="uk-UA"/>
        </w:rPr>
      </w:pPr>
      <w:r w:rsidRPr="004920D8">
        <w:rPr>
          <w:lang w:val="uk-UA"/>
        </w:rPr>
        <w:t>від 2</w:t>
      </w:r>
      <w:r w:rsidRPr="004920D8">
        <w:t>4</w:t>
      </w:r>
      <w:r w:rsidRPr="004920D8">
        <w:rPr>
          <w:lang w:val="uk-UA"/>
        </w:rPr>
        <w:t>.0</w:t>
      </w:r>
      <w:r w:rsidRPr="004920D8">
        <w:t>2</w:t>
      </w:r>
      <w:r w:rsidRPr="004920D8">
        <w:rPr>
          <w:lang w:val="uk-UA"/>
        </w:rPr>
        <w:t xml:space="preserve">.2026 № </w:t>
      </w:r>
      <w:r>
        <w:rPr>
          <w:lang w:val="uk-UA"/>
        </w:rPr>
        <w:t>27</w:t>
      </w:r>
      <w:r w:rsidR="0030102F">
        <w:rPr>
          <w:lang w:val="uk-UA"/>
        </w:rPr>
        <w:t>2</w:t>
      </w:r>
      <w:r w:rsidR="00B958C2">
        <w:rPr>
          <w:lang w:val="uk-UA"/>
        </w:rPr>
        <w:t>7</w:t>
      </w:r>
    </w:p>
    <w:p w14:paraId="2F64CADD" w14:textId="77777777" w:rsidR="0030102F" w:rsidRPr="0030102F" w:rsidRDefault="0030102F" w:rsidP="0030102F">
      <w:pPr>
        <w:jc w:val="center"/>
        <w:rPr>
          <w:b/>
          <w:bCs/>
          <w:lang w:val="uk-UA"/>
        </w:rPr>
      </w:pPr>
    </w:p>
    <w:p w14:paraId="120C781B" w14:textId="77777777" w:rsidR="00B958C2" w:rsidRPr="00B958C2" w:rsidRDefault="00B958C2" w:rsidP="00B958C2">
      <w:pPr>
        <w:jc w:val="center"/>
        <w:rPr>
          <w:b/>
          <w:bCs/>
          <w:lang w:val="uk-UA"/>
        </w:rPr>
      </w:pPr>
      <w:r w:rsidRPr="00B958C2">
        <w:rPr>
          <w:b/>
          <w:bCs/>
          <w:lang w:val="uk-UA"/>
        </w:rPr>
        <w:t>ЗВІТ</w:t>
      </w:r>
    </w:p>
    <w:p w14:paraId="03685723" w14:textId="77777777" w:rsidR="00B958C2" w:rsidRPr="00B958C2" w:rsidRDefault="00B958C2" w:rsidP="00B958C2">
      <w:pPr>
        <w:jc w:val="center"/>
        <w:rPr>
          <w:b/>
          <w:bCs/>
          <w:lang w:val="uk-UA"/>
        </w:rPr>
      </w:pPr>
      <w:r w:rsidRPr="00B958C2">
        <w:rPr>
          <w:b/>
          <w:bCs/>
          <w:lang w:val="uk-UA"/>
        </w:rPr>
        <w:t>про результати виконання Програми «Поліцейський офіцер громади»</w:t>
      </w:r>
    </w:p>
    <w:p w14:paraId="54E39D73" w14:textId="77777777" w:rsidR="00B958C2" w:rsidRPr="00B958C2" w:rsidRDefault="00B958C2" w:rsidP="00B958C2">
      <w:pPr>
        <w:jc w:val="center"/>
        <w:rPr>
          <w:b/>
          <w:bCs/>
          <w:lang w:val="uk-UA"/>
        </w:rPr>
      </w:pPr>
      <w:r w:rsidRPr="00B958C2">
        <w:rPr>
          <w:b/>
          <w:bCs/>
          <w:lang w:val="uk-UA"/>
        </w:rPr>
        <w:t xml:space="preserve">Южненської міської територіальної громади Одеського району Одеської області </w:t>
      </w:r>
    </w:p>
    <w:p w14:paraId="3B1C2669" w14:textId="77777777" w:rsidR="00B958C2" w:rsidRPr="00B958C2" w:rsidRDefault="00B958C2" w:rsidP="00B958C2">
      <w:pPr>
        <w:jc w:val="center"/>
        <w:rPr>
          <w:b/>
          <w:bCs/>
          <w:lang w:val="uk-UA"/>
        </w:rPr>
      </w:pPr>
      <w:r w:rsidRPr="00B958C2">
        <w:rPr>
          <w:b/>
          <w:bCs/>
          <w:lang w:val="uk-UA"/>
        </w:rPr>
        <w:t>на 2025-2027 роки, за 2025 рік</w:t>
      </w:r>
    </w:p>
    <w:p w14:paraId="3C00418F" w14:textId="77777777" w:rsidR="00B958C2" w:rsidRPr="00B958C2" w:rsidRDefault="00B958C2" w:rsidP="00B958C2">
      <w:pPr>
        <w:jc w:val="center"/>
        <w:rPr>
          <w:b/>
          <w:bCs/>
          <w:lang w:val="uk-UA"/>
        </w:rPr>
      </w:pPr>
    </w:p>
    <w:p w14:paraId="70DFD9C5" w14:textId="77777777" w:rsidR="00B958C2" w:rsidRPr="00B958C2" w:rsidRDefault="00B958C2" w:rsidP="00B958C2">
      <w:pPr>
        <w:ind w:firstLine="567"/>
        <w:jc w:val="both"/>
        <w:rPr>
          <w:b/>
          <w:color w:val="000000"/>
          <w:u w:val="single"/>
          <w:lang w:val="uk-UA"/>
        </w:rPr>
      </w:pPr>
      <w:r w:rsidRPr="00B958C2">
        <w:rPr>
          <w:b/>
          <w:color w:val="000000"/>
          <w:u w:val="single"/>
          <w:lang w:val="uk-UA"/>
        </w:rPr>
        <w:t>Дата і номер рішення  Південнівської міської ради, яким затверджено Програму та зміни до неї:</w:t>
      </w:r>
    </w:p>
    <w:p w14:paraId="56B25E11" w14:textId="77777777" w:rsidR="00B958C2" w:rsidRPr="00B958C2" w:rsidRDefault="00B958C2" w:rsidP="00B958C2">
      <w:pPr>
        <w:ind w:firstLine="567"/>
        <w:jc w:val="both"/>
        <w:rPr>
          <w:rFonts w:eastAsia="Calibri"/>
          <w:lang w:val="uk-UA" w:eastAsia="en-US"/>
        </w:rPr>
      </w:pPr>
      <w:r w:rsidRPr="00B958C2">
        <w:rPr>
          <w:lang w:val="uk-UA"/>
        </w:rPr>
        <w:t xml:space="preserve">Рішення Південнівської міської ради від </w:t>
      </w:r>
      <w:r w:rsidRPr="00B958C2">
        <w:rPr>
          <w:rFonts w:eastAsia="Calibri"/>
          <w:lang w:val="uk-UA" w:eastAsia="en-US"/>
        </w:rPr>
        <w:t xml:space="preserve">24.07.2025 №2295-VIII «Про затвердження Програми «Поліцейський </w:t>
      </w:r>
      <w:r w:rsidRPr="00B958C2">
        <w:rPr>
          <w:rFonts w:eastAsia="Calibri"/>
          <w:bCs/>
          <w:lang w:val="uk-UA" w:eastAsia="en-US"/>
        </w:rPr>
        <w:t>офіцер громади»</w:t>
      </w:r>
      <w:r w:rsidRPr="00B958C2">
        <w:rPr>
          <w:rFonts w:eastAsia="Calibri"/>
          <w:b/>
          <w:bCs/>
          <w:lang w:val="uk-UA" w:eastAsia="en-US"/>
        </w:rPr>
        <w:t xml:space="preserve"> </w:t>
      </w:r>
      <w:r w:rsidRPr="00B958C2">
        <w:rPr>
          <w:rFonts w:eastAsia="Calibri"/>
          <w:lang w:val="uk-UA" w:eastAsia="en-US"/>
        </w:rPr>
        <w:t>Южненської міської територіальної громади Одеського району Одеської області на 2025-2027 роки».</w:t>
      </w:r>
    </w:p>
    <w:p w14:paraId="13CF83A0" w14:textId="77777777" w:rsidR="00B958C2" w:rsidRPr="00B958C2" w:rsidRDefault="00B958C2" w:rsidP="00B958C2">
      <w:pPr>
        <w:ind w:firstLine="567"/>
        <w:jc w:val="both"/>
        <w:rPr>
          <w:b/>
          <w:lang w:val="uk-UA"/>
        </w:rPr>
      </w:pPr>
    </w:p>
    <w:p w14:paraId="1AF9559D" w14:textId="77777777" w:rsidR="00B958C2" w:rsidRPr="00B958C2" w:rsidRDefault="00B958C2" w:rsidP="00B958C2">
      <w:pPr>
        <w:ind w:firstLine="567"/>
        <w:rPr>
          <w:b/>
          <w:u w:val="single"/>
          <w:lang w:val="uk-UA"/>
        </w:rPr>
      </w:pPr>
      <w:r w:rsidRPr="00B958C2">
        <w:rPr>
          <w:b/>
          <w:u w:val="single"/>
          <w:lang w:val="uk-UA"/>
        </w:rPr>
        <w:t>Відповідальний виконавець Програми:</w:t>
      </w:r>
    </w:p>
    <w:p w14:paraId="6A561C42" w14:textId="77777777" w:rsidR="00B958C2" w:rsidRPr="00B958C2" w:rsidRDefault="00B958C2" w:rsidP="00B958C2">
      <w:pPr>
        <w:ind w:firstLine="567"/>
        <w:rPr>
          <w:lang w:val="uk-UA"/>
        </w:rPr>
      </w:pPr>
      <w:r w:rsidRPr="00B958C2">
        <w:rPr>
          <w:lang w:val="uk-UA"/>
        </w:rPr>
        <w:t>Виконавчий комітет Південнівської міської ради;</w:t>
      </w:r>
    </w:p>
    <w:p w14:paraId="048700F9" w14:textId="77777777" w:rsidR="00B958C2" w:rsidRPr="00B958C2" w:rsidRDefault="00B958C2" w:rsidP="00B958C2">
      <w:pPr>
        <w:ind w:firstLine="567"/>
        <w:rPr>
          <w:lang w:val="uk-UA"/>
        </w:rPr>
      </w:pPr>
      <w:r w:rsidRPr="00B958C2">
        <w:rPr>
          <w:lang w:val="uk-UA"/>
        </w:rPr>
        <w:t>Управління правового забезпечення та взаємодії з державними органами Південнівської міської ради;</w:t>
      </w:r>
    </w:p>
    <w:p w14:paraId="4A3D00A3" w14:textId="77777777" w:rsidR="00B958C2" w:rsidRPr="00B958C2" w:rsidRDefault="00B958C2" w:rsidP="00B958C2">
      <w:pPr>
        <w:ind w:firstLine="567"/>
        <w:rPr>
          <w:lang w:val="uk-UA"/>
        </w:rPr>
      </w:pPr>
      <w:r w:rsidRPr="00B958C2">
        <w:rPr>
          <w:lang w:val="uk-UA"/>
        </w:rPr>
        <w:t>Відділення поліції №4 Одеського районного управління поліції №2 Головного управління Національної поліції в Одеській області;</w:t>
      </w:r>
    </w:p>
    <w:p w14:paraId="214E3F30" w14:textId="77777777" w:rsidR="00B958C2" w:rsidRPr="00B958C2" w:rsidRDefault="00B958C2" w:rsidP="00B958C2">
      <w:pPr>
        <w:ind w:firstLine="567"/>
        <w:rPr>
          <w:lang w:val="uk-UA"/>
        </w:rPr>
      </w:pPr>
      <w:r w:rsidRPr="00B958C2">
        <w:rPr>
          <w:lang w:val="uk-UA"/>
        </w:rPr>
        <w:t>Головне управління Національної поліції в Одеській області.</w:t>
      </w:r>
    </w:p>
    <w:p w14:paraId="51DAE356" w14:textId="77777777" w:rsidR="00B958C2" w:rsidRPr="00B958C2" w:rsidRDefault="00B958C2" w:rsidP="00B958C2">
      <w:pPr>
        <w:ind w:firstLine="567"/>
        <w:rPr>
          <w:lang w:val="uk-UA"/>
        </w:rPr>
      </w:pPr>
    </w:p>
    <w:p w14:paraId="55503E58" w14:textId="77777777" w:rsidR="00B958C2" w:rsidRPr="00B958C2" w:rsidRDefault="00B958C2" w:rsidP="00B958C2">
      <w:pPr>
        <w:ind w:firstLine="567"/>
        <w:rPr>
          <w:lang w:val="uk-UA"/>
        </w:rPr>
      </w:pPr>
      <w:r w:rsidRPr="00B958C2">
        <w:rPr>
          <w:b/>
          <w:u w:val="single"/>
          <w:lang w:val="uk-UA"/>
        </w:rPr>
        <w:t>Строк реалізації Програми:</w:t>
      </w:r>
      <w:r w:rsidRPr="00B958C2">
        <w:rPr>
          <w:lang w:val="uk-UA"/>
        </w:rPr>
        <w:t xml:space="preserve"> 2025-2027 роки.            </w:t>
      </w:r>
    </w:p>
    <w:p w14:paraId="0274A996" w14:textId="77777777" w:rsidR="00B958C2" w:rsidRPr="00B958C2" w:rsidRDefault="00B958C2" w:rsidP="00B958C2">
      <w:pPr>
        <w:ind w:firstLine="567"/>
        <w:rPr>
          <w:lang w:val="uk-UA"/>
        </w:rPr>
      </w:pPr>
    </w:p>
    <w:p w14:paraId="0FA7BD53" w14:textId="77777777" w:rsidR="00B958C2" w:rsidRPr="00B958C2" w:rsidRDefault="00B958C2" w:rsidP="00B958C2">
      <w:pPr>
        <w:rPr>
          <w:b/>
          <w:bCs/>
          <w:color w:val="000000"/>
          <w:lang w:val="uk-UA"/>
        </w:rPr>
      </w:pPr>
      <w:r w:rsidRPr="00B958C2">
        <w:rPr>
          <w:b/>
          <w:bCs/>
          <w:color w:val="000000"/>
          <w:lang w:val="uk-UA"/>
        </w:rPr>
        <w:t xml:space="preserve">                                                                                                       1. Виконання заходів Програми</w:t>
      </w:r>
    </w:p>
    <w:p w14:paraId="3116C24A" w14:textId="77777777" w:rsidR="00B958C2" w:rsidRPr="00B958C2" w:rsidRDefault="00B958C2" w:rsidP="00B958C2">
      <w:pPr>
        <w:ind w:left="567"/>
        <w:jc w:val="both"/>
        <w:rPr>
          <w:color w:val="000000"/>
          <w:lang w:val="uk-UA"/>
        </w:rPr>
      </w:pPr>
    </w:p>
    <w:tbl>
      <w:tblPr>
        <w:tblStyle w:val="af0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2694"/>
        <w:gridCol w:w="708"/>
        <w:gridCol w:w="1701"/>
        <w:gridCol w:w="1276"/>
        <w:gridCol w:w="1276"/>
        <w:gridCol w:w="1276"/>
        <w:gridCol w:w="992"/>
        <w:gridCol w:w="992"/>
        <w:gridCol w:w="2693"/>
      </w:tblGrid>
      <w:tr w:rsidR="00B958C2" w:rsidRPr="00B958C2" w14:paraId="11594729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51286002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№ з/п</w:t>
            </w:r>
          </w:p>
        </w:tc>
        <w:tc>
          <w:tcPr>
            <w:tcW w:w="1559" w:type="dxa"/>
            <w:vAlign w:val="center"/>
          </w:tcPr>
          <w:p w14:paraId="14F7FF60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2694" w:type="dxa"/>
            <w:vAlign w:val="center"/>
          </w:tcPr>
          <w:p w14:paraId="090CC6C4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708" w:type="dxa"/>
            <w:textDirection w:val="btLr"/>
            <w:vAlign w:val="center"/>
          </w:tcPr>
          <w:p w14:paraId="4A320C38" w14:textId="77777777" w:rsidR="00B958C2" w:rsidRPr="00B958C2" w:rsidRDefault="00B958C2" w:rsidP="00B958C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701" w:type="dxa"/>
            <w:vAlign w:val="center"/>
          </w:tcPr>
          <w:p w14:paraId="7D0B90F7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276" w:type="dxa"/>
            <w:vAlign w:val="center"/>
          </w:tcPr>
          <w:p w14:paraId="3FC53EA7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Річний обсяг фінансування, передбачений Програмою</w:t>
            </w:r>
          </w:p>
          <w:p w14:paraId="0D016E4E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proofErr w:type="spellStart"/>
            <w:r w:rsidRPr="00B958C2">
              <w:rPr>
                <w:color w:val="000000"/>
                <w:lang w:val="uk-UA"/>
              </w:rPr>
              <w:t>тис.грн</w:t>
            </w:r>
            <w:proofErr w:type="spellEnd"/>
            <w:r w:rsidRPr="00B958C2">
              <w:rPr>
                <w:color w:val="000000"/>
                <w:lang w:val="uk-UA"/>
              </w:rPr>
              <w:t>,</w:t>
            </w:r>
          </w:p>
        </w:tc>
        <w:tc>
          <w:tcPr>
            <w:tcW w:w="1276" w:type="dxa"/>
            <w:vAlign w:val="center"/>
          </w:tcPr>
          <w:p w14:paraId="0AF14D74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Річний обсяг фінансування, затверджений бюджетом</w:t>
            </w:r>
          </w:p>
          <w:p w14:paraId="66350792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proofErr w:type="spellStart"/>
            <w:r w:rsidRPr="00B958C2">
              <w:rPr>
                <w:color w:val="000000"/>
                <w:lang w:val="uk-UA"/>
              </w:rPr>
              <w:t>тис.грн</w:t>
            </w:r>
            <w:proofErr w:type="spellEnd"/>
            <w:r w:rsidRPr="00B958C2">
              <w:rPr>
                <w:color w:val="000000"/>
                <w:lang w:val="uk-UA"/>
              </w:rPr>
              <w:t>,</w:t>
            </w:r>
          </w:p>
        </w:tc>
        <w:tc>
          <w:tcPr>
            <w:tcW w:w="1276" w:type="dxa"/>
            <w:vAlign w:val="center"/>
          </w:tcPr>
          <w:p w14:paraId="1B70613B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B958C2">
              <w:rPr>
                <w:color w:val="000000"/>
                <w:lang w:val="uk-UA"/>
              </w:rPr>
              <w:t>тис.грн</w:t>
            </w:r>
            <w:proofErr w:type="spellEnd"/>
            <w:r w:rsidRPr="00B958C2">
              <w:rPr>
                <w:color w:val="000000"/>
                <w:lang w:val="uk-UA"/>
              </w:rPr>
              <w:t>,</w:t>
            </w:r>
          </w:p>
        </w:tc>
        <w:tc>
          <w:tcPr>
            <w:tcW w:w="992" w:type="dxa"/>
            <w:vAlign w:val="center"/>
          </w:tcPr>
          <w:p w14:paraId="414ECB35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% виконання заходу від обсягів, передбачених Програмою</w:t>
            </w:r>
          </w:p>
        </w:tc>
        <w:tc>
          <w:tcPr>
            <w:tcW w:w="992" w:type="dxa"/>
            <w:vAlign w:val="center"/>
          </w:tcPr>
          <w:p w14:paraId="06D681A1" w14:textId="77777777" w:rsidR="00B958C2" w:rsidRPr="00B958C2" w:rsidRDefault="00B958C2" w:rsidP="00B958C2">
            <w:pPr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% виконання заходу від обсягів, затверджений бюджетом</w:t>
            </w:r>
          </w:p>
          <w:p w14:paraId="6E37BB00" w14:textId="77777777" w:rsidR="00B958C2" w:rsidRPr="00B958C2" w:rsidRDefault="00B958C2" w:rsidP="00B958C2">
            <w:pPr>
              <w:tabs>
                <w:tab w:val="left" w:pos="2198"/>
              </w:tabs>
              <w:jc w:val="center"/>
              <w:rPr>
                <w:color w:val="000000"/>
                <w:lang w:val="uk-UA"/>
              </w:rPr>
            </w:pPr>
          </w:p>
        </w:tc>
        <w:tc>
          <w:tcPr>
            <w:tcW w:w="2693" w:type="dxa"/>
            <w:vAlign w:val="center"/>
          </w:tcPr>
          <w:p w14:paraId="6B0DF412" w14:textId="77777777" w:rsidR="00B958C2" w:rsidRPr="00B958C2" w:rsidRDefault="00B958C2" w:rsidP="00B958C2">
            <w:pPr>
              <w:tabs>
                <w:tab w:val="left" w:pos="2198"/>
              </w:tabs>
              <w:ind w:left="-108" w:right="-108"/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B958C2" w:rsidRPr="00B958C2" w14:paraId="33410C7C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290BA3AC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</w:p>
          <w:p w14:paraId="3E92C4AB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1.</w:t>
            </w:r>
          </w:p>
          <w:p w14:paraId="1F8F9D07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387E544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Організаційні заходи</w:t>
            </w:r>
          </w:p>
        </w:tc>
        <w:tc>
          <w:tcPr>
            <w:tcW w:w="2694" w:type="dxa"/>
            <w:vAlign w:val="center"/>
          </w:tcPr>
          <w:p w14:paraId="6F7345BB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Запровадження у практику сучасних форм і методів профілактики правопорушень, організація діяльності з охорони громадського порядку, забезпечення публічної безпеки та дотримання правил дорожнього руху на території Южненської міської територіальної громади</w:t>
            </w:r>
          </w:p>
        </w:tc>
        <w:tc>
          <w:tcPr>
            <w:tcW w:w="708" w:type="dxa"/>
            <w:textDirection w:val="btLr"/>
            <w:vAlign w:val="center"/>
          </w:tcPr>
          <w:p w14:paraId="34470395" w14:textId="77777777" w:rsidR="00B958C2" w:rsidRPr="00B958C2" w:rsidRDefault="00B958C2" w:rsidP="00B958C2">
            <w:pPr>
              <w:ind w:left="113" w:right="113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Постійно</w:t>
            </w:r>
          </w:p>
          <w:p w14:paraId="23612D4B" w14:textId="77777777" w:rsidR="00B958C2" w:rsidRPr="00B958C2" w:rsidRDefault="00B958C2" w:rsidP="00B958C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21358A1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ПОГ</w:t>
            </w:r>
          </w:p>
        </w:tc>
        <w:tc>
          <w:tcPr>
            <w:tcW w:w="1276" w:type="dxa"/>
            <w:vAlign w:val="center"/>
          </w:tcPr>
          <w:p w14:paraId="1B3C1625" w14:textId="77777777" w:rsidR="00B958C2" w:rsidRPr="00B958C2" w:rsidRDefault="00B958C2" w:rsidP="00B958C2">
            <w:pPr>
              <w:ind w:left="-108" w:right="-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6B2A545E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51F38C90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0764583E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2F99F387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402053F1" w14:textId="77777777" w:rsidR="00B958C2" w:rsidRPr="00B958C2" w:rsidRDefault="00B958C2" w:rsidP="00B958C2">
            <w:pPr>
              <w:ind w:left="-108" w:right="-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 xml:space="preserve">Забезпечено дотримання правил дорожнього руху на території громади, </w:t>
            </w:r>
            <w:r w:rsidRPr="00B958C2">
              <w:rPr>
                <w:rFonts w:eastAsia="Calibri"/>
                <w:kern w:val="2"/>
                <w:lang w:val="uk-UA" w:eastAsia="en-US"/>
              </w:rPr>
              <w:t xml:space="preserve">задокументовано 83 порушення правил дорожнього руху, </w:t>
            </w:r>
            <w:r w:rsidRPr="00B958C2">
              <w:rPr>
                <w:rFonts w:eastAsia="Calibri"/>
                <w:kern w:val="2"/>
                <w:lang w:val="uk-UA"/>
              </w:rPr>
              <w:t>під час забезпечення безпеки дорожнього руху виявлено 2 особи, які керували транспортними засобами в стані алкогольного сп’яніння та 2 особи, які не мали право керувати транспортними засобами</w:t>
            </w:r>
          </w:p>
        </w:tc>
      </w:tr>
      <w:tr w:rsidR="00B958C2" w:rsidRPr="00B958C2" w14:paraId="7FA221AF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6188B2E8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</w:p>
          <w:p w14:paraId="54446185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2.</w:t>
            </w:r>
          </w:p>
          <w:p w14:paraId="5E5E1317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A0F4926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Організаційні заходи</w:t>
            </w:r>
          </w:p>
        </w:tc>
        <w:tc>
          <w:tcPr>
            <w:tcW w:w="2694" w:type="dxa"/>
            <w:vAlign w:val="center"/>
          </w:tcPr>
          <w:p w14:paraId="177610F2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Забезпечення захисту законних інтересів малолітніх та неповнолітніх дітей, їх захисту від жорстокого поводження, експлуатації та насильства</w:t>
            </w:r>
          </w:p>
        </w:tc>
        <w:tc>
          <w:tcPr>
            <w:tcW w:w="708" w:type="dxa"/>
            <w:textDirection w:val="btLr"/>
            <w:vAlign w:val="center"/>
          </w:tcPr>
          <w:p w14:paraId="2774DB19" w14:textId="77777777" w:rsidR="00B958C2" w:rsidRPr="00B958C2" w:rsidRDefault="00B958C2" w:rsidP="00B958C2">
            <w:pPr>
              <w:ind w:left="113" w:right="113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Постійно</w:t>
            </w:r>
          </w:p>
          <w:p w14:paraId="490616FD" w14:textId="77777777" w:rsidR="00B958C2" w:rsidRPr="00B958C2" w:rsidRDefault="00B958C2" w:rsidP="00B958C2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9ACB7A3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ПОГ, служба у справах дітей, управління освіти,  управління культури, спорту та молодіжної політики Південнівської міської ради</w:t>
            </w:r>
          </w:p>
        </w:tc>
        <w:tc>
          <w:tcPr>
            <w:tcW w:w="1276" w:type="dxa"/>
            <w:vAlign w:val="center"/>
          </w:tcPr>
          <w:p w14:paraId="420DA5E2" w14:textId="77777777" w:rsidR="00B958C2" w:rsidRPr="00B958C2" w:rsidRDefault="00B958C2" w:rsidP="00B958C2">
            <w:pPr>
              <w:ind w:left="-108" w:right="-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20A19563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71ECB8F9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218129A3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3270B62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3BEC9F25" w14:textId="77777777" w:rsidR="00B958C2" w:rsidRPr="00B958C2" w:rsidRDefault="00B958C2" w:rsidP="00B958C2">
            <w:pPr>
              <w:contextualSpacing/>
              <w:jc w:val="center"/>
              <w:rPr>
                <w:lang w:val="uk-UA"/>
              </w:rPr>
            </w:pPr>
            <w:r w:rsidRPr="00B958C2">
              <w:rPr>
                <w:iCs/>
                <w:lang w:val="uk-UA"/>
              </w:rPr>
              <w:t>Підвищено рівень захисту законних інтересів малолітніх та неповнолітніх дітей.</w:t>
            </w:r>
            <w:r w:rsidRPr="00B958C2">
              <w:rPr>
                <w:lang w:val="uk-UA"/>
              </w:rPr>
              <w:t xml:space="preserve"> На території громади </w:t>
            </w:r>
            <w:r w:rsidRPr="00B958C2">
              <w:rPr>
                <w:rFonts w:eastAsia="Calibri"/>
                <w:kern w:val="2"/>
                <w:lang w:val="uk-UA" w:eastAsia="en-US"/>
              </w:rPr>
              <w:t>було задокументовано 9 фактів вчинення домашнього насильства та відповідно 9 правопорушників поставлено на профілактичний облік, терміном на 1 рік, 6 осіб знято з профілактичного обліку у зв’язку з відсутністю повторних фактів вчинення домашнього насильства протягом року; задокументовано 3 факти неналежного виконання батьківських обов’язків щодо виховання дітей, двох дітей (3 та 5 років) було тимчасово вилучено від матері, яка зловживала алкогольними напоями та не могла забезпечити їх належними умовами для проживання.</w:t>
            </w:r>
          </w:p>
        </w:tc>
      </w:tr>
      <w:tr w:rsidR="00B958C2" w:rsidRPr="00B958C2" w14:paraId="2650F460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09F32F36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lastRenderedPageBreak/>
              <w:t>3.</w:t>
            </w:r>
          </w:p>
        </w:tc>
        <w:tc>
          <w:tcPr>
            <w:tcW w:w="1559" w:type="dxa"/>
            <w:vAlign w:val="center"/>
          </w:tcPr>
          <w:p w14:paraId="5166EF2D" w14:textId="77777777" w:rsidR="00B958C2" w:rsidRPr="00B958C2" w:rsidRDefault="00B958C2" w:rsidP="00B958C2">
            <w:pPr>
              <w:jc w:val="center"/>
              <w:rPr>
                <w:b/>
                <w:lang w:val="uk-UA"/>
              </w:rPr>
            </w:pPr>
            <w:r w:rsidRPr="00B958C2">
              <w:rPr>
                <w:lang w:val="uk-UA"/>
              </w:rPr>
              <w:t>Організаційні заходи</w:t>
            </w:r>
          </w:p>
        </w:tc>
        <w:tc>
          <w:tcPr>
            <w:tcW w:w="2694" w:type="dxa"/>
            <w:vAlign w:val="center"/>
          </w:tcPr>
          <w:p w14:paraId="74F272E7" w14:textId="77777777" w:rsidR="00B958C2" w:rsidRPr="00B958C2" w:rsidRDefault="00B958C2" w:rsidP="00B958C2">
            <w:pPr>
              <w:suppressAutoHyphens/>
              <w:jc w:val="center"/>
              <w:rPr>
                <w:iCs/>
                <w:lang w:val="uk-UA"/>
              </w:rPr>
            </w:pPr>
            <w:r w:rsidRPr="00B958C2">
              <w:rPr>
                <w:iCs/>
                <w:lang w:val="uk-UA"/>
              </w:rPr>
              <w:t>Протидія незаконному обігу наркотичних засобів, психотропних речовин та прекурсорів, поширенню наркоманії, пияцтва та алкоголізму</w:t>
            </w:r>
          </w:p>
        </w:tc>
        <w:tc>
          <w:tcPr>
            <w:tcW w:w="708" w:type="dxa"/>
            <w:textDirection w:val="btLr"/>
            <w:vAlign w:val="center"/>
          </w:tcPr>
          <w:p w14:paraId="142EF4CB" w14:textId="77777777" w:rsidR="00B958C2" w:rsidRPr="00B958C2" w:rsidRDefault="00B958C2" w:rsidP="00B958C2">
            <w:pPr>
              <w:ind w:left="113" w:right="113"/>
              <w:jc w:val="center"/>
              <w:rPr>
                <w:spacing w:val="-5"/>
                <w:lang w:val="uk-UA"/>
              </w:rPr>
            </w:pPr>
            <w:r w:rsidRPr="00B958C2">
              <w:rPr>
                <w:spacing w:val="-5"/>
                <w:lang w:val="uk-UA"/>
              </w:rPr>
              <w:t>Постійно</w:t>
            </w:r>
          </w:p>
        </w:tc>
        <w:tc>
          <w:tcPr>
            <w:tcW w:w="1701" w:type="dxa"/>
            <w:vAlign w:val="center"/>
          </w:tcPr>
          <w:p w14:paraId="6871C05F" w14:textId="77777777" w:rsidR="00B958C2" w:rsidRPr="00B958C2" w:rsidRDefault="00B958C2" w:rsidP="00B958C2">
            <w:pPr>
              <w:spacing w:after="240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ПОГ, служба у справах дітей, управління освіти,  управління культури, спорту та  молодіжної політики Південнівської міської ради</w:t>
            </w:r>
          </w:p>
        </w:tc>
        <w:tc>
          <w:tcPr>
            <w:tcW w:w="1276" w:type="dxa"/>
            <w:vAlign w:val="center"/>
          </w:tcPr>
          <w:p w14:paraId="6EEDF84A" w14:textId="77777777" w:rsidR="00B958C2" w:rsidRPr="00B958C2" w:rsidRDefault="00B958C2" w:rsidP="00B958C2">
            <w:pPr>
              <w:suppressAutoHyphens/>
              <w:ind w:left="-108" w:right="-108"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3A5B31C9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 w:eastAsia="zh-CN"/>
              </w:rPr>
              <w:t>Не потребує фінансування</w:t>
            </w:r>
          </w:p>
        </w:tc>
        <w:tc>
          <w:tcPr>
            <w:tcW w:w="1276" w:type="dxa"/>
            <w:vAlign w:val="center"/>
          </w:tcPr>
          <w:p w14:paraId="5791AC15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 w:eastAsia="zh-CN"/>
              </w:rPr>
              <w:t>Не потребує фінансування</w:t>
            </w:r>
          </w:p>
        </w:tc>
        <w:tc>
          <w:tcPr>
            <w:tcW w:w="992" w:type="dxa"/>
            <w:vAlign w:val="center"/>
          </w:tcPr>
          <w:p w14:paraId="0A838716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14:paraId="72E20838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-</w:t>
            </w:r>
          </w:p>
        </w:tc>
        <w:tc>
          <w:tcPr>
            <w:tcW w:w="2693" w:type="dxa"/>
            <w:vAlign w:val="center"/>
          </w:tcPr>
          <w:p w14:paraId="64623325" w14:textId="77777777" w:rsidR="00B958C2" w:rsidRPr="00B958C2" w:rsidRDefault="00B958C2" w:rsidP="00B958C2">
            <w:pPr>
              <w:ind w:left="-108" w:right="-108"/>
              <w:jc w:val="center"/>
              <w:rPr>
                <w:color w:val="FF0000"/>
                <w:lang w:val="uk-UA"/>
              </w:rPr>
            </w:pPr>
            <w:r w:rsidRPr="00B958C2">
              <w:rPr>
                <w:iCs/>
                <w:lang w:val="uk-UA"/>
              </w:rPr>
              <w:t>Зменшено факт незаконного обігу наркотичних засобів, психотропних речовин та прекурсорів, превенція поширення наркоманії, пияцтва та алкоголізму</w:t>
            </w:r>
            <w:r w:rsidRPr="00B958C2">
              <w:rPr>
                <w:lang w:val="uk-UA"/>
              </w:rPr>
              <w:t xml:space="preserve"> на території громади</w:t>
            </w:r>
          </w:p>
        </w:tc>
      </w:tr>
      <w:tr w:rsidR="00B958C2" w:rsidRPr="00B958C2" w14:paraId="221804B0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0ABBC9DD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4.</w:t>
            </w:r>
          </w:p>
        </w:tc>
        <w:tc>
          <w:tcPr>
            <w:tcW w:w="1559" w:type="dxa"/>
            <w:vAlign w:val="center"/>
          </w:tcPr>
          <w:p w14:paraId="613BE598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iCs/>
                <w:lang w:val="uk-UA"/>
              </w:rPr>
              <w:t>Створення належних умов служби  ПОГ при виконанні покладених завдань</w:t>
            </w:r>
          </w:p>
        </w:tc>
        <w:tc>
          <w:tcPr>
            <w:tcW w:w="2694" w:type="dxa"/>
            <w:vAlign w:val="center"/>
          </w:tcPr>
          <w:p w14:paraId="51E3EEE8" w14:textId="77777777" w:rsidR="00B958C2" w:rsidRPr="00B958C2" w:rsidRDefault="00B958C2" w:rsidP="00B958C2">
            <w:pPr>
              <w:suppressAutoHyphens/>
              <w:jc w:val="center"/>
              <w:rPr>
                <w:b/>
                <w:color w:val="FF0000"/>
                <w:lang w:val="uk-UA" w:eastAsia="zh-CN"/>
              </w:rPr>
            </w:pPr>
            <w:r w:rsidRPr="00B958C2">
              <w:rPr>
                <w:lang w:val="uk-UA"/>
              </w:rPr>
              <w:t>Забезпечення ПОГ автоматизованим робочим місцем (комп’ютер-моноблок та принтер)</w:t>
            </w:r>
          </w:p>
        </w:tc>
        <w:tc>
          <w:tcPr>
            <w:tcW w:w="708" w:type="dxa"/>
            <w:textDirection w:val="btLr"/>
            <w:vAlign w:val="center"/>
          </w:tcPr>
          <w:p w14:paraId="30510955" w14:textId="77777777" w:rsidR="00B958C2" w:rsidRPr="00B958C2" w:rsidRDefault="00B958C2" w:rsidP="00B958C2">
            <w:pPr>
              <w:suppressAutoHyphens/>
              <w:ind w:left="113" w:right="113"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2025 рік</w:t>
            </w:r>
          </w:p>
        </w:tc>
        <w:tc>
          <w:tcPr>
            <w:tcW w:w="1701" w:type="dxa"/>
            <w:vAlign w:val="center"/>
          </w:tcPr>
          <w:p w14:paraId="2FDFCD8F" w14:textId="77777777" w:rsidR="00B958C2" w:rsidRPr="00B958C2" w:rsidRDefault="00B958C2" w:rsidP="00B958C2">
            <w:pPr>
              <w:suppressAutoHyphens/>
              <w:jc w:val="center"/>
              <w:rPr>
                <w:b/>
                <w:lang w:val="uk-UA" w:eastAsia="zh-CN"/>
              </w:rPr>
            </w:pPr>
            <w:r w:rsidRPr="00B958C2">
              <w:rPr>
                <w:lang w:val="uk-UA"/>
              </w:rPr>
              <w:t>Виконавчий комітет Південнівської міської ради</w:t>
            </w:r>
          </w:p>
        </w:tc>
        <w:tc>
          <w:tcPr>
            <w:tcW w:w="1276" w:type="dxa"/>
            <w:vAlign w:val="center"/>
          </w:tcPr>
          <w:p w14:paraId="37DDABF6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45,600</w:t>
            </w:r>
          </w:p>
        </w:tc>
        <w:tc>
          <w:tcPr>
            <w:tcW w:w="1276" w:type="dxa"/>
            <w:vAlign w:val="center"/>
          </w:tcPr>
          <w:p w14:paraId="4E1ABB02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45,600</w:t>
            </w:r>
          </w:p>
        </w:tc>
        <w:tc>
          <w:tcPr>
            <w:tcW w:w="1276" w:type="dxa"/>
            <w:vAlign w:val="center"/>
          </w:tcPr>
          <w:p w14:paraId="72850FDE" w14:textId="77777777" w:rsidR="00B958C2" w:rsidRPr="00B958C2" w:rsidRDefault="00B958C2" w:rsidP="00B958C2">
            <w:pPr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35,850</w:t>
            </w:r>
          </w:p>
        </w:tc>
        <w:tc>
          <w:tcPr>
            <w:tcW w:w="992" w:type="dxa"/>
            <w:vAlign w:val="center"/>
          </w:tcPr>
          <w:p w14:paraId="75BEB72C" w14:textId="77777777" w:rsidR="00B958C2" w:rsidRPr="00B958C2" w:rsidRDefault="00B958C2" w:rsidP="00B958C2">
            <w:pPr>
              <w:ind w:hanging="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3086192F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78,6</w:t>
            </w:r>
          </w:p>
        </w:tc>
        <w:tc>
          <w:tcPr>
            <w:tcW w:w="2693" w:type="dxa"/>
            <w:vAlign w:val="center"/>
          </w:tcPr>
          <w:p w14:paraId="2380DFD7" w14:textId="77777777" w:rsidR="00B958C2" w:rsidRPr="00B958C2" w:rsidRDefault="00B958C2" w:rsidP="00B958C2">
            <w:pPr>
              <w:jc w:val="center"/>
              <w:rPr>
                <w:color w:val="FF0000"/>
                <w:lang w:val="uk-UA"/>
              </w:rPr>
            </w:pPr>
            <w:r w:rsidRPr="00B958C2">
              <w:rPr>
                <w:lang w:val="uk-UA"/>
              </w:rPr>
              <w:t>Досягнутий результат виконання заходу програми 78,6%.  ПОГ забезпечено автоматизованим робочим місцем, залишок невикористаних коштів у сумі 9,750 тис. грн. повернуто на рахунок громади</w:t>
            </w:r>
          </w:p>
        </w:tc>
      </w:tr>
      <w:tr w:rsidR="00B958C2" w:rsidRPr="00B958C2" w14:paraId="57435552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0E7895A7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5.</w:t>
            </w:r>
          </w:p>
        </w:tc>
        <w:tc>
          <w:tcPr>
            <w:tcW w:w="1559" w:type="dxa"/>
            <w:vAlign w:val="center"/>
          </w:tcPr>
          <w:p w14:paraId="4311E69C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iCs/>
                <w:lang w:val="uk-UA"/>
              </w:rPr>
              <w:t>Створення належних умов служби  ПОГ при виконанні покладених завдань</w:t>
            </w:r>
          </w:p>
        </w:tc>
        <w:tc>
          <w:tcPr>
            <w:tcW w:w="2694" w:type="dxa"/>
            <w:vAlign w:val="center"/>
          </w:tcPr>
          <w:p w14:paraId="20C8B854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Придбання службового автомобіля спеціалізованого призначення</w:t>
            </w:r>
          </w:p>
        </w:tc>
        <w:tc>
          <w:tcPr>
            <w:tcW w:w="708" w:type="dxa"/>
            <w:textDirection w:val="btLr"/>
            <w:vAlign w:val="center"/>
          </w:tcPr>
          <w:p w14:paraId="4F543732" w14:textId="77777777" w:rsidR="00B958C2" w:rsidRPr="00B958C2" w:rsidRDefault="00B958C2" w:rsidP="00B958C2">
            <w:pPr>
              <w:suppressAutoHyphens/>
              <w:ind w:left="113" w:right="113"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2025 рік</w:t>
            </w:r>
          </w:p>
        </w:tc>
        <w:tc>
          <w:tcPr>
            <w:tcW w:w="1701" w:type="dxa"/>
            <w:vAlign w:val="center"/>
          </w:tcPr>
          <w:p w14:paraId="6CD65A58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Виконавчий комітет Південнівської міської ради</w:t>
            </w:r>
          </w:p>
        </w:tc>
        <w:tc>
          <w:tcPr>
            <w:tcW w:w="1276" w:type="dxa"/>
            <w:vAlign w:val="center"/>
          </w:tcPr>
          <w:p w14:paraId="7654D25C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1300,000</w:t>
            </w:r>
          </w:p>
        </w:tc>
        <w:tc>
          <w:tcPr>
            <w:tcW w:w="1276" w:type="dxa"/>
            <w:vAlign w:val="center"/>
          </w:tcPr>
          <w:p w14:paraId="2F16FEF2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1300,000</w:t>
            </w:r>
          </w:p>
        </w:tc>
        <w:tc>
          <w:tcPr>
            <w:tcW w:w="1276" w:type="dxa"/>
            <w:vAlign w:val="center"/>
          </w:tcPr>
          <w:p w14:paraId="203F5691" w14:textId="77777777" w:rsidR="00B958C2" w:rsidRPr="00B958C2" w:rsidRDefault="00B958C2" w:rsidP="00B958C2">
            <w:pPr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1271,768</w:t>
            </w:r>
          </w:p>
        </w:tc>
        <w:tc>
          <w:tcPr>
            <w:tcW w:w="992" w:type="dxa"/>
            <w:vAlign w:val="center"/>
          </w:tcPr>
          <w:p w14:paraId="38E8CB8C" w14:textId="77777777" w:rsidR="00B958C2" w:rsidRPr="00B958C2" w:rsidRDefault="00B958C2" w:rsidP="00B958C2">
            <w:pPr>
              <w:ind w:hanging="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55D58FA7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97,8</w:t>
            </w:r>
          </w:p>
        </w:tc>
        <w:tc>
          <w:tcPr>
            <w:tcW w:w="2693" w:type="dxa"/>
            <w:vAlign w:val="center"/>
          </w:tcPr>
          <w:p w14:paraId="7CF4D2AE" w14:textId="77777777" w:rsidR="00B958C2" w:rsidRPr="00B958C2" w:rsidRDefault="00B958C2" w:rsidP="00B958C2">
            <w:pPr>
              <w:jc w:val="center"/>
              <w:rPr>
                <w:color w:val="FF0000"/>
                <w:lang w:val="uk-UA"/>
              </w:rPr>
            </w:pPr>
            <w:r w:rsidRPr="00B958C2">
              <w:rPr>
                <w:lang w:val="uk-UA"/>
              </w:rPr>
              <w:t xml:space="preserve">Досягнутий результат виконання заходу програми 97,8%.  Придбано службовий автомобіль на суму </w:t>
            </w:r>
            <w:r w:rsidRPr="00B958C2">
              <w:rPr>
                <w:lang w:val="uk-UA" w:eastAsia="zh-CN"/>
              </w:rPr>
              <w:t>1271,768</w:t>
            </w:r>
            <w:r w:rsidRPr="00B958C2">
              <w:rPr>
                <w:lang w:val="uk-UA"/>
              </w:rPr>
              <w:t xml:space="preserve"> тис. грн., залишок невикористаних коштів у сумі 28,232 </w:t>
            </w:r>
            <w:proofErr w:type="spellStart"/>
            <w:r w:rsidRPr="00B958C2">
              <w:rPr>
                <w:lang w:val="uk-UA"/>
              </w:rPr>
              <w:t>тис.грн</w:t>
            </w:r>
            <w:proofErr w:type="spellEnd"/>
            <w:r w:rsidRPr="00B958C2">
              <w:rPr>
                <w:lang w:val="uk-UA"/>
              </w:rPr>
              <w:t>. повернуто на рахунок громади</w:t>
            </w:r>
          </w:p>
        </w:tc>
      </w:tr>
      <w:tr w:rsidR="00B958C2" w:rsidRPr="00B958C2" w14:paraId="65040540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4D2D0B39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6.</w:t>
            </w:r>
          </w:p>
        </w:tc>
        <w:tc>
          <w:tcPr>
            <w:tcW w:w="1559" w:type="dxa"/>
            <w:vAlign w:val="center"/>
          </w:tcPr>
          <w:p w14:paraId="54145AC7" w14:textId="77777777" w:rsidR="00B958C2" w:rsidRPr="00B958C2" w:rsidRDefault="00B958C2" w:rsidP="00B958C2">
            <w:pPr>
              <w:jc w:val="center"/>
              <w:rPr>
                <w:iCs/>
                <w:lang w:val="uk-UA"/>
              </w:rPr>
            </w:pPr>
            <w:r w:rsidRPr="00B958C2">
              <w:rPr>
                <w:iCs/>
                <w:lang w:val="uk-UA"/>
              </w:rPr>
              <w:t>Створення належних умов служби  ПОГ при виконанні покладених завдань</w:t>
            </w:r>
          </w:p>
        </w:tc>
        <w:tc>
          <w:tcPr>
            <w:tcW w:w="2694" w:type="dxa"/>
            <w:vAlign w:val="center"/>
          </w:tcPr>
          <w:p w14:paraId="2BEB72AA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Забезпечення транспортними витратами (паливно - мастильними матеріалами)</w:t>
            </w:r>
          </w:p>
        </w:tc>
        <w:tc>
          <w:tcPr>
            <w:tcW w:w="708" w:type="dxa"/>
            <w:textDirection w:val="btLr"/>
            <w:vAlign w:val="center"/>
          </w:tcPr>
          <w:p w14:paraId="029AAC98" w14:textId="77777777" w:rsidR="00B958C2" w:rsidRPr="00B958C2" w:rsidRDefault="00B958C2" w:rsidP="00B958C2">
            <w:pPr>
              <w:suppressAutoHyphens/>
              <w:ind w:left="113" w:right="113"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2025-2027 роки</w:t>
            </w:r>
          </w:p>
        </w:tc>
        <w:tc>
          <w:tcPr>
            <w:tcW w:w="1701" w:type="dxa"/>
            <w:vAlign w:val="center"/>
          </w:tcPr>
          <w:p w14:paraId="02DBE59D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Виконавчий комітет Південнівської міської ради</w:t>
            </w:r>
          </w:p>
        </w:tc>
        <w:tc>
          <w:tcPr>
            <w:tcW w:w="1276" w:type="dxa"/>
            <w:vAlign w:val="center"/>
          </w:tcPr>
          <w:p w14:paraId="490479D3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104,400</w:t>
            </w:r>
          </w:p>
        </w:tc>
        <w:tc>
          <w:tcPr>
            <w:tcW w:w="1276" w:type="dxa"/>
            <w:vAlign w:val="center"/>
          </w:tcPr>
          <w:p w14:paraId="4BC2708F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104,400</w:t>
            </w:r>
          </w:p>
        </w:tc>
        <w:tc>
          <w:tcPr>
            <w:tcW w:w="1276" w:type="dxa"/>
            <w:vAlign w:val="center"/>
          </w:tcPr>
          <w:p w14:paraId="7D64F922" w14:textId="77777777" w:rsidR="00B958C2" w:rsidRPr="00B958C2" w:rsidRDefault="00B958C2" w:rsidP="00B958C2">
            <w:pPr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104,387</w:t>
            </w:r>
          </w:p>
        </w:tc>
        <w:tc>
          <w:tcPr>
            <w:tcW w:w="992" w:type="dxa"/>
            <w:vAlign w:val="center"/>
          </w:tcPr>
          <w:p w14:paraId="25B68FBB" w14:textId="77777777" w:rsidR="00B958C2" w:rsidRPr="00B958C2" w:rsidRDefault="00B958C2" w:rsidP="00B958C2">
            <w:pPr>
              <w:ind w:hanging="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67B4AE81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2693" w:type="dxa"/>
            <w:vAlign w:val="center"/>
          </w:tcPr>
          <w:p w14:paraId="19978633" w14:textId="77777777" w:rsidR="00B958C2" w:rsidRPr="00B958C2" w:rsidRDefault="00B958C2" w:rsidP="00B958C2">
            <w:pPr>
              <w:jc w:val="center"/>
              <w:rPr>
                <w:color w:val="FF0000"/>
                <w:lang w:val="uk-UA"/>
              </w:rPr>
            </w:pPr>
            <w:r w:rsidRPr="00B958C2">
              <w:rPr>
                <w:lang w:val="uk-UA"/>
              </w:rPr>
              <w:t xml:space="preserve">Досягнутий результат виконання заходу програми 100%.  Придбано паливно - мастильних матеріалів на суму </w:t>
            </w:r>
            <w:r w:rsidRPr="00B958C2">
              <w:rPr>
                <w:lang w:val="uk-UA" w:eastAsia="zh-CN"/>
              </w:rPr>
              <w:t>104,387 тис. грн., з</w:t>
            </w:r>
            <w:r w:rsidRPr="00B958C2">
              <w:rPr>
                <w:lang w:val="uk-UA"/>
              </w:rPr>
              <w:t xml:space="preserve">алишок невикористаних коштів у сумі 0,013 </w:t>
            </w:r>
            <w:proofErr w:type="spellStart"/>
            <w:r w:rsidRPr="00B958C2">
              <w:rPr>
                <w:lang w:val="uk-UA"/>
              </w:rPr>
              <w:t>тис.грн</w:t>
            </w:r>
            <w:proofErr w:type="spellEnd"/>
            <w:r w:rsidRPr="00B958C2">
              <w:rPr>
                <w:lang w:val="uk-UA"/>
              </w:rPr>
              <w:t>. повернуто на рахунок громади</w:t>
            </w:r>
          </w:p>
        </w:tc>
      </w:tr>
      <w:tr w:rsidR="00B958C2" w:rsidRPr="00B958C2" w14:paraId="0F24A43B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664A6754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lastRenderedPageBreak/>
              <w:t>7.</w:t>
            </w:r>
          </w:p>
        </w:tc>
        <w:tc>
          <w:tcPr>
            <w:tcW w:w="1559" w:type="dxa"/>
            <w:vAlign w:val="center"/>
          </w:tcPr>
          <w:p w14:paraId="4F6ADDC0" w14:textId="77777777" w:rsidR="00B958C2" w:rsidRPr="00B958C2" w:rsidRDefault="00B958C2" w:rsidP="00B958C2">
            <w:pPr>
              <w:jc w:val="center"/>
              <w:rPr>
                <w:iCs/>
                <w:lang w:val="uk-UA"/>
              </w:rPr>
            </w:pPr>
            <w:r w:rsidRPr="00B958C2">
              <w:rPr>
                <w:iCs/>
                <w:lang w:val="uk-UA"/>
              </w:rPr>
              <w:t>Створення належних умов служби  ПОГ при виконанні покладених завдань</w:t>
            </w:r>
          </w:p>
        </w:tc>
        <w:tc>
          <w:tcPr>
            <w:tcW w:w="2694" w:type="dxa"/>
            <w:vAlign w:val="center"/>
          </w:tcPr>
          <w:p w14:paraId="51C9FF97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Забезпечення канцелярським приладдям, доступом до мережі Інтернет</w:t>
            </w:r>
          </w:p>
        </w:tc>
        <w:tc>
          <w:tcPr>
            <w:tcW w:w="708" w:type="dxa"/>
            <w:textDirection w:val="btLr"/>
            <w:vAlign w:val="center"/>
          </w:tcPr>
          <w:p w14:paraId="4D5F32D3" w14:textId="77777777" w:rsidR="00B958C2" w:rsidRPr="00B958C2" w:rsidRDefault="00B958C2" w:rsidP="00B958C2">
            <w:pPr>
              <w:suppressAutoHyphens/>
              <w:ind w:left="113" w:right="113"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2025-2027 роки</w:t>
            </w:r>
          </w:p>
        </w:tc>
        <w:tc>
          <w:tcPr>
            <w:tcW w:w="1701" w:type="dxa"/>
            <w:vAlign w:val="center"/>
          </w:tcPr>
          <w:p w14:paraId="582DA2DD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Виконавчий комітет Південнівської міської ради</w:t>
            </w:r>
          </w:p>
        </w:tc>
        <w:tc>
          <w:tcPr>
            <w:tcW w:w="1276" w:type="dxa"/>
            <w:vAlign w:val="center"/>
          </w:tcPr>
          <w:p w14:paraId="69CDECCC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6,000</w:t>
            </w:r>
          </w:p>
        </w:tc>
        <w:tc>
          <w:tcPr>
            <w:tcW w:w="1276" w:type="dxa"/>
            <w:vAlign w:val="center"/>
          </w:tcPr>
          <w:p w14:paraId="1C023942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6,000</w:t>
            </w:r>
          </w:p>
        </w:tc>
        <w:tc>
          <w:tcPr>
            <w:tcW w:w="1276" w:type="dxa"/>
            <w:vAlign w:val="center"/>
          </w:tcPr>
          <w:p w14:paraId="1C5B6914" w14:textId="77777777" w:rsidR="00B958C2" w:rsidRPr="00B958C2" w:rsidRDefault="00B958C2" w:rsidP="00B958C2">
            <w:pPr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5,984</w:t>
            </w:r>
          </w:p>
        </w:tc>
        <w:tc>
          <w:tcPr>
            <w:tcW w:w="992" w:type="dxa"/>
            <w:vAlign w:val="center"/>
          </w:tcPr>
          <w:p w14:paraId="79DADE68" w14:textId="77777777" w:rsidR="00B958C2" w:rsidRPr="00B958C2" w:rsidRDefault="00B958C2" w:rsidP="00B958C2">
            <w:pPr>
              <w:ind w:hanging="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5C933A2F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99,7</w:t>
            </w:r>
          </w:p>
        </w:tc>
        <w:tc>
          <w:tcPr>
            <w:tcW w:w="2693" w:type="dxa"/>
            <w:vAlign w:val="center"/>
          </w:tcPr>
          <w:p w14:paraId="172C0766" w14:textId="77777777" w:rsidR="00B958C2" w:rsidRPr="00B958C2" w:rsidRDefault="00B958C2" w:rsidP="00B958C2">
            <w:pPr>
              <w:jc w:val="center"/>
              <w:rPr>
                <w:color w:val="FF0000"/>
                <w:lang w:val="uk-UA"/>
              </w:rPr>
            </w:pPr>
            <w:r w:rsidRPr="00B958C2">
              <w:rPr>
                <w:lang w:val="uk-UA"/>
              </w:rPr>
              <w:t xml:space="preserve">Досягнутий результат виконання заходу програми 99,7%.  Придбано канцелярські приладдя та інтернет на суму </w:t>
            </w:r>
            <w:r w:rsidRPr="00B958C2">
              <w:rPr>
                <w:lang w:val="uk-UA" w:eastAsia="zh-CN"/>
              </w:rPr>
              <w:t>5,984</w:t>
            </w:r>
            <w:r w:rsidRPr="00B958C2">
              <w:rPr>
                <w:lang w:val="uk-UA"/>
              </w:rPr>
              <w:t xml:space="preserve"> тис. грн, залишок невикористаних коштів у сумі 0,016 грн. повернуто на рахунок громади</w:t>
            </w:r>
          </w:p>
        </w:tc>
      </w:tr>
      <w:tr w:rsidR="00B958C2" w:rsidRPr="00B958C2" w14:paraId="2D6D7486" w14:textId="77777777" w:rsidTr="0067184C">
        <w:trPr>
          <w:cantSplit/>
          <w:trHeight w:val="1134"/>
        </w:trPr>
        <w:tc>
          <w:tcPr>
            <w:tcW w:w="426" w:type="dxa"/>
            <w:vAlign w:val="center"/>
          </w:tcPr>
          <w:p w14:paraId="0BBD2C8D" w14:textId="77777777" w:rsidR="00B958C2" w:rsidRPr="00B958C2" w:rsidRDefault="00B958C2" w:rsidP="00B958C2">
            <w:pPr>
              <w:jc w:val="center"/>
              <w:rPr>
                <w:color w:val="000000"/>
                <w:lang w:val="uk-UA"/>
              </w:rPr>
            </w:pPr>
            <w:r w:rsidRPr="00B958C2">
              <w:rPr>
                <w:color w:val="000000"/>
                <w:lang w:val="uk-UA"/>
              </w:rPr>
              <w:t>8.</w:t>
            </w:r>
          </w:p>
        </w:tc>
        <w:tc>
          <w:tcPr>
            <w:tcW w:w="1559" w:type="dxa"/>
            <w:vAlign w:val="center"/>
          </w:tcPr>
          <w:p w14:paraId="7362CAC7" w14:textId="77777777" w:rsidR="00B958C2" w:rsidRPr="00B958C2" w:rsidRDefault="00B958C2" w:rsidP="00B958C2">
            <w:pPr>
              <w:jc w:val="center"/>
              <w:rPr>
                <w:iCs/>
                <w:lang w:val="uk-UA"/>
              </w:rPr>
            </w:pPr>
            <w:r w:rsidRPr="00B958C2">
              <w:rPr>
                <w:iCs/>
                <w:lang w:val="uk-UA"/>
              </w:rPr>
              <w:t>Створення належних умов служби  ПОГ при виконанні покладених завдань</w:t>
            </w:r>
          </w:p>
        </w:tc>
        <w:tc>
          <w:tcPr>
            <w:tcW w:w="2694" w:type="dxa"/>
            <w:vAlign w:val="center"/>
          </w:tcPr>
          <w:p w14:paraId="300A1EEB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Матеріально - технічне забезпечення ПОГ</w:t>
            </w:r>
          </w:p>
          <w:p w14:paraId="0F50E322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 xml:space="preserve">(автомобільний </w:t>
            </w:r>
            <w:proofErr w:type="spellStart"/>
            <w:r w:rsidRPr="00B958C2">
              <w:rPr>
                <w:lang w:val="uk-UA"/>
              </w:rPr>
              <w:t>відеореєстратор</w:t>
            </w:r>
            <w:proofErr w:type="spellEnd"/>
            <w:r w:rsidRPr="00B958C2">
              <w:rPr>
                <w:lang w:val="uk-UA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14:paraId="2D2646F3" w14:textId="77777777" w:rsidR="00B958C2" w:rsidRPr="00B958C2" w:rsidRDefault="00B958C2" w:rsidP="00B958C2">
            <w:pPr>
              <w:suppressAutoHyphens/>
              <w:ind w:left="113" w:right="113"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2025 рік</w:t>
            </w:r>
          </w:p>
        </w:tc>
        <w:tc>
          <w:tcPr>
            <w:tcW w:w="1701" w:type="dxa"/>
            <w:vAlign w:val="center"/>
          </w:tcPr>
          <w:p w14:paraId="307CA993" w14:textId="77777777" w:rsidR="00B958C2" w:rsidRPr="00B958C2" w:rsidRDefault="00B958C2" w:rsidP="00B958C2">
            <w:pPr>
              <w:suppressAutoHyphens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Виконавчий комітет Південнівської міської ради</w:t>
            </w:r>
          </w:p>
        </w:tc>
        <w:tc>
          <w:tcPr>
            <w:tcW w:w="1276" w:type="dxa"/>
            <w:vAlign w:val="center"/>
          </w:tcPr>
          <w:p w14:paraId="39824950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6,700</w:t>
            </w:r>
          </w:p>
        </w:tc>
        <w:tc>
          <w:tcPr>
            <w:tcW w:w="1276" w:type="dxa"/>
            <w:vAlign w:val="center"/>
          </w:tcPr>
          <w:p w14:paraId="564364E4" w14:textId="77777777" w:rsidR="00B958C2" w:rsidRPr="00B958C2" w:rsidRDefault="00B958C2" w:rsidP="00B958C2">
            <w:pPr>
              <w:suppressAutoHyphens/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6,700</w:t>
            </w:r>
          </w:p>
        </w:tc>
        <w:tc>
          <w:tcPr>
            <w:tcW w:w="1276" w:type="dxa"/>
            <w:vAlign w:val="center"/>
          </w:tcPr>
          <w:p w14:paraId="72826F11" w14:textId="77777777" w:rsidR="00B958C2" w:rsidRPr="00B958C2" w:rsidRDefault="00B958C2" w:rsidP="00B958C2">
            <w:pPr>
              <w:jc w:val="center"/>
              <w:rPr>
                <w:lang w:val="uk-UA" w:eastAsia="zh-CN"/>
              </w:rPr>
            </w:pPr>
            <w:r w:rsidRPr="00B958C2">
              <w:rPr>
                <w:lang w:val="uk-UA" w:eastAsia="zh-CN"/>
              </w:rPr>
              <w:t>6,700</w:t>
            </w:r>
          </w:p>
        </w:tc>
        <w:tc>
          <w:tcPr>
            <w:tcW w:w="992" w:type="dxa"/>
            <w:vAlign w:val="center"/>
          </w:tcPr>
          <w:p w14:paraId="10EBE321" w14:textId="77777777" w:rsidR="00B958C2" w:rsidRPr="00B958C2" w:rsidRDefault="00B958C2" w:rsidP="00B958C2">
            <w:pPr>
              <w:ind w:hanging="108"/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992" w:type="dxa"/>
            <w:vAlign w:val="center"/>
          </w:tcPr>
          <w:p w14:paraId="44751785" w14:textId="77777777" w:rsidR="00B958C2" w:rsidRPr="00B958C2" w:rsidRDefault="00B958C2" w:rsidP="00B958C2">
            <w:pPr>
              <w:jc w:val="center"/>
              <w:rPr>
                <w:lang w:val="uk-UA"/>
              </w:rPr>
            </w:pPr>
            <w:r w:rsidRPr="00B958C2">
              <w:rPr>
                <w:lang w:val="uk-UA"/>
              </w:rPr>
              <w:t>100</w:t>
            </w:r>
          </w:p>
        </w:tc>
        <w:tc>
          <w:tcPr>
            <w:tcW w:w="2693" w:type="dxa"/>
            <w:vAlign w:val="center"/>
          </w:tcPr>
          <w:p w14:paraId="5B141B70" w14:textId="77777777" w:rsidR="00B958C2" w:rsidRPr="00B958C2" w:rsidRDefault="00B958C2" w:rsidP="00B958C2">
            <w:pPr>
              <w:jc w:val="center"/>
              <w:rPr>
                <w:color w:val="FF0000"/>
                <w:lang w:val="uk-UA"/>
              </w:rPr>
            </w:pPr>
            <w:r w:rsidRPr="00B958C2">
              <w:rPr>
                <w:lang w:val="uk-UA"/>
              </w:rPr>
              <w:t>Використання коштів заплановано у 2026 році за їх цільовим призначенням в рамках Програми</w:t>
            </w:r>
          </w:p>
        </w:tc>
      </w:tr>
      <w:tr w:rsidR="00B958C2" w:rsidRPr="00B958C2" w14:paraId="771BFA3D" w14:textId="77777777" w:rsidTr="0067184C">
        <w:tc>
          <w:tcPr>
            <w:tcW w:w="7088" w:type="dxa"/>
            <w:gridSpan w:val="5"/>
            <w:vAlign w:val="center"/>
          </w:tcPr>
          <w:p w14:paraId="5B1C148A" w14:textId="77777777" w:rsidR="00B958C2" w:rsidRPr="00B958C2" w:rsidRDefault="00B958C2" w:rsidP="00B958C2">
            <w:pPr>
              <w:jc w:val="right"/>
              <w:rPr>
                <w:b/>
                <w:color w:val="000000"/>
                <w:lang w:val="uk-UA"/>
              </w:rPr>
            </w:pPr>
            <w:r w:rsidRPr="00B958C2">
              <w:rPr>
                <w:b/>
                <w:iCs/>
                <w:lang w:val="uk-UA"/>
              </w:rPr>
              <w:t>Всього:</w:t>
            </w:r>
          </w:p>
        </w:tc>
        <w:tc>
          <w:tcPr>
            <w:tcW w:w="1276" w:type="dxa"/>
            <w:vAlign w:val="center"/>
          </w:tcPr>
          <w:p w14:paraId="5F4CE67F" w14:textId="77777777" w:rsidR="00B958C2" w:rsidRPr="00B958C2" w:rsidRDefault="00B958C2" w:rsidP="00B958C2">
            <w:pPr>
              <w:jc w:val="center"/>
              <w:rPr>
                <w:b/>
                <w:color w:val="000000"/>
                <w:lang w:val="uk-UA"/>
              </w:rPr>
            </w:pPr>
            <w:r w:rsidRPr="00B958C2">
              <w:rPr>
                <w:b/>
                <w:color w:val="000000"/>
                <w:lang w:val="uk-UA"/>
              </w:rPr>
              <w:t>1462,700</w:t>
            </w:r>
          </w:p>
        </w:tc>
        <w:tc>
          <w:tcPr>
            <w:tcW w:w="1276" w:type="dxa"/>
          </w:tcPr>
          <w:p w14:paraId="24337359" w14:textId="77777777" w:rsidR="00B958C2" w:rsidRPr="00B958C2" w:rsidRDefault="00B958C2" w:rsidP="00B958C2">
            <w:pPr>
              <w:jc w:val="center"/>
              <w:rPr>
                <w:b/>
                <w:color w:val="000000"/>
                <w:lang w:val="uk-UA"/>
              </w:rPr>
            </w:pPr>
            <w:r w:rsidRPr="00B958C2">
              <w:rPr>
                <w:b/>
                <w:color w:val="000000"/>
                <w:lang w:val="uk-UA"/>
              </w:rPr>
              <w:t>1462,700</w:t>
            </w:r>
          </w:p>
        </w:tc>
        <w:tc>
          <w:tcPr>
            <w:tcW w:w="1276" w:type="dxa"/>
          </w:tcPr>
          <w:p w14:paraId="64DCF5AC" w14:textId="77777777" w:rsidR="00B958C2" w:rsidRPr="00B958C2" w:rsidRDefault="00B958C2" w:rsidP="00B958C2">
            <w:pPr>
              <w:jc w:val="center"/>
              <w:rPr>
                <w:b/>
                <w:color w:val="000000"/>
                <w:lang w:val="uk-UA"/>
              </w:rPr>
            </w:pPr>
            <w:r w:rsidRPr="00B958C2">
              <w:rPr>
                <w:b/>
                <w:color w:val="000000"/>
                <w:lang w:val="uk-UA"/>
              </w:rPr>
              <w:t xml:space="preserve"> 1424,689</w:t>
            </w:r>
          </w:p>
        </w:tc>
        <w:tc>
          <w:tcPr>
            <w:tcW w:w="992" w:type="dxa"/>
          </w:tcPr>
          <w:p w14:paraId="0BC9A73F" w14:textId="77777777" w:rsidR="00B958C2" w:rsidRPr="00B958C2" w:rsidRDefault="00B958C2" w:rsidP="00B958C2">
            <w:pPr>
              <w:ind w:hanging="108"/>
              <w:jc w:val="center"/>
              <w:rPr>
                <w:b/>
                <w:lang w:val="uk-UA"/>
              </w:rPr>
            </w:pPr>
            <w:r w:rsidRPr="00B958C2">
              <w:rPr>
                <w:b/>
                <w:lang w:val="uk-UA"/>
              </w:rPr>
              <w:t>100</w:t>
            </w:r>
          </w:p>
        </w:tc>
        <w:tc>
          <w:tcPr>
            <w:tcW w:w="992" w:type="dxa"/>
          </w:tcPr>
          <w:p w14:paraId="5221D49B" w14:textId="77777777" w:rsidR="00B958C2" w:rsidRPr="00B958C2" w:rsidRDefault="00B958C2" w:rsidP="00B958C2">
            <w:pPr>
              <w:rPr>
                <w:b/>
                <w:lang w:val="uk-UA"/>
              </w:rPr>
            </w:pPr>
            <w:r w:rsidRPr="00B958C2">
              <w:rPr>
                <w:b/>
                <w:lang w:val="uk-UA"/>
              </w:rPr>
              <w:t>97,4</w:t>
            </w:r>
          </w:p>
        </w:tc>
        <w:tc>
          <w:tcPr>
            <w:tcW w:w="2693" w:type="dxa"/>
            <w:vAlign w:val="center"/>
          </w:tcPr>
          <w:p w14:paraId="76E62B67" w14:textId="77777777" w:rsidR="00B958C2" w:rsidRPr="00B958C2" w:rsidRDefault="00B958C2" w:rsidP="00B958C2">
            <w:pPr>
              <w:jc w:val="center"/>
              <w:rPr>
                <w:b/>
                <w:color w:val="FF0000"/>
                <w:lang w:val="uk-UA"/>
              </w:rPr>
            </w:pPr>
          </w:p>
        </w:tc>
      </w:tr>
    </w:tbl>
    <w:p w14:paraId="2C6A1F0B" w14:textId="77777777" w:rsidR="0030102F" w:rsidRDefault="0030102F">
      <w:pPr>
        <w:rPr>
          <w:lang w:val="uk-UA"/>
        </w:rPr>
      </w:pPr>
    </w:p>
    <w:p w14:paraId="491D56E5" w14:textId="77777777" w:rsidR="00B958C2" w:rsidRDefault="00B958C2" w:rsidP="00425D83">
      <w:pPr>
        <w:jc w:val="center"/>
        <w:rPr>
          <w:lang w:val="uk-UA"/>
        </w:rPr>
      </w:pPr>
    </w:p>
    <w:p w14:paraId="059B76BF" w14:textId="77777777" w:rsidR="00B958C2" w:rsidRDefault="00B958C2" w:rsidP="00425D83">
      <w:pPr>
        <w:jc w:val="center"/>
        <w:rPr>
          <w:lang w:val="uk-UA"/>
        </w:rPr>
      </w:pPr>
    </w:p>
    <w:p w14:paraId="111BD1B8" w14:textId="0FBA831D" w:rsidR="004920D8" w:rsidRPr="004920D8" w:rsidRDefault="004920D8" w:rsidP="00425D83">
      <w:pPr>
        <w:jc w:val="center"/>
        <w:rPr>
          <w:lang w:val="uk-UA"/>
        </w:rPr>
      </w:pPr>
      <w:r w:rsidRPr="004920D8">
        <w:rPr>
          <w:lang w:val="uk-UA"/>
        </w:rPr>
        <w:t>Керуючий справами</w:t>
      </w:r>
      <w:r w:rsidR="00425D83">
        <w:rPr>
          <w:lang w:val="uk-UA"/>
        </w:rPr>
        <w:t xml:space="preserve"> </w:t>
      </w:r>
      <w:r w:rsidRPr="004920D8">
        <w:rPr>
          <w:lang w:val="uk-UA"/>
        </w:rPr>
        <w:t>виконавчого комітету</w:t>
      </w:r>
      <w:r w:rsidRPr="004920D8">
        <w:rPr>
          <w:lang w:val="uk-UA"/>
        </w:rPr>
        <w:tab/>
      </w:r>
      <w:r w:rsidRPr="004920D8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920D8">
        <w:rPr>
          <w:lang w:val="uk-UA"/>
        </w:rPr>
        <w:t>Владислав ТЕРЕЩЕНКО</w:t>
      </w:r>
    </w:p>
    <w:p w14:paraId="6F160CDC" w14:textId="77777777" w:rsidR="004920D8" w:rsidRPr="004920D8" w:rsidRDefault="004920D8">
      <w:pPr>
        <w:rPr>
          <w:lang w:val="uk-UA"/>
        </w:rPr>
      </w:pPr>
    </w:p>
    <w:sectPr w:rsidR="004920D8" w:rsidRPr="004920D8" w:rsidSect="00B958C2">
      <w:pgSz w:w="16838" w:h="11906" w:orient="landscape" w:code="9"/>
      <w:pgMar w:top="1702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E7222"/>
    <w:multiLevelType w:val="hybridMultilevel"/>
    <w:tmpl w:val="B9F0C358"/>
    <w:lvl w:ilvl="0" w:tplc="94EA5C4E">
      <w:start w:val="1"/>
      <w:numFmt w:val="decimal"/>
      <w:lvlText w:val="%1-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43098"/>
    <w:multiLevelType w:val="hybridMultilevel"/>
    <w:tmpl w:val="A7644F46"/>
    <w:lvl w:ilvl="0" w:tplc="DF32257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141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373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1B"/>
    <w:rsid w:val="001559DF"/>
    <w:rsid w:val="0022349A"/>
    <w:rsid w:val="002C7FB0"/>
    <w:rsid w:val="0030102F"/>
    <w:rsid w:val="00307D05"/>
    <w:rsid w:val="00324C1B"/>
    <w:rsid w:val="00425D83"/>
    <w:rsid w:val="004920D8"/>
    <w:rsid w:val="006C30CF"/>
    <w:rsid w:val="006C7DE2"/>
    <w:rsid w:val="00B958C2"/>
    <w:rsid w:val="00C0082A"/>
    <w:rsid w:val="00C44956"/>
    <w:rsid w:val="00E8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CB4CF"/>
  <w15:chartTrackingRefBased/>
  <w15:docId w15:val="{6E579DAE-36B8-4209-879A-0CD8286E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0D8"/>
    <w:pPr>
      <w:spacing w:after="0" w:line="240" w:lineRule="auto"/>
    </w:pPr>
    <w:rPr>
      <w:rFonts w:eastAsia="Times New Roman"/>
      <w:bCs w:val="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C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C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C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C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4C1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4C1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4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4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4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4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4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2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24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24C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C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C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24C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C1B"/>
    <w:rPr>
      <w:b/>
      <w:bCs w:val="0"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425D83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25D83"/>
    <w:rPr>
      <w:rFonts w:ascii="Segoe UI" w:eastAsia="Times New Roman" w:hAnsi="Segoe UI" w:cs="Segoe UI"/>
      <w:bCs w:val="0"/>
      <w:kern w:val="0"/>
      <w:sz w:val="18"/>
      <w:szCs w:val="18"/>
      <w:lang w:eastAsia="ru-RU"/>
      <w14:ligatures w14:val="none"/>
    </w:rPr>
  </w:style>
  <w:style w:type="table" w:styleId="af0">
    <w:name w:val="Table Grid"/>
    <w:basedOn w:val="a1"/>
    <w:uiPriority w:val="39"/>
    <w:rsid w:val="0030102F"/>
    <w:pPr>
      <w:spacing w:after="0" w:line="240" w:lineRule="auto"/>
    </w:pPr>
    <w:rPr>
      <w:rFonts w:eastAsia="Times New Roman"/>
      <w:bCs w:val="0"/>
      <w:kern w:val="0"/>
      <w:sz w:val="20"/>
      <w:szCs w:val="20"/>
      <w:lang w:val="x-none" w:eastAsia="x-non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3785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2026-02-24T12:40:00Z</cp:lastPrinted>
  <dcterms:created xsi:type="dcterms:W3CDTF">2026-02-24T12:41:00Z</dcterms:created>
  <dcterms:modified xsi:type="dcterms:W3CDTF">2026-02-26T13:59:00Z</dcterms:modified>
</cp:coreProperties>
</file>