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C34D1" w14:textId="77777777" w:rsidR="00A81955" w:rsidRDefault="00A81955">
      <w:pPr>
        <w:pStyle w:val="a3"/>
        <w:jc w:val="center"/>
        <w:rPr>
          <w:b/>
          <w:lang w:val="uk-UA"/>
        </w:rPr>
      </w:pPr>
    </w:p>
    <w:p w14:paraId="50930965" w14:textId="77777777" w:rsidR="00A81955" w:rsidRDefault="00A81955">
      <w:pPr>
        <w:jc w:val="center"/>
        <w:rPr>
          <w:b/>
          <w:bCs/>
          <w:sz w:val="28"/>
          <w:szCs w:val="28"/>
          <w:lang w:val="uk-UA"/>
        </w:rPr>
      </w:pPr>
    </w:p>
    <w:p w14:paraId="33DC4EDE" w14:textId="77777777" w:rsidR="00A81955" w:rsidRDefault="00000000">
      <w:pPr>
        <w:ind w:firstLineChars="1200" w:firstLine="3373"/>
        <w:jc w:val="both"/>
        <w:rPr>
          <w:b/>
          <w:bCs/>
          <w:sz w:val="28"/>
          <w:szCs w:val="28"/>
          <w:lang w:val="uk-UA"/>
        </w:rPr>
      </w:pPr>
      <w:r>
        <w:rPr>
          <w:b/>
          <w:bCs/>
          <w:sz w:val="28"/>
          <w:szCs w:val="28"/>
          <w:lang w:val="uk-UA"/>
        </w:rPr>
        <w:t>ОБҐРУНТУВАННЯ</w:t>
      </w:r>
    </w:p>
    <w:p w14:paraId="25CA790F" w14:textId="77777777" w:rsidR="00A81955" w:rsidRDefault="00A81955">
      <w:pPr>
        <w:jc w:val="center"/>
        <w:rPr>
          <w:b/>
          <w:bCs/>
          <w:sz w:val="28"/>
          <w:szCs w:val="28"/>
          <w:lang w:val="uk-UA"/>
        </w:rPr>
      </w:pPr>
    </w:p>
    <w:p w14:paraId="63930931" w14:textId="77777777" w:rsidR="00A81955" w:rsidRDefault="00000000">
      <w:pPr>
        <w:jc w:val="center"/>
        <w:rPr>
          <w:b/>
          <w:bCs/>
          <w:lang w:val="uk-UA" w:bidi="hi-IN"/>
        </w:rPr>
      </w:pPr>
      <w:r>
        <w:rPr>
          <w:b/>
          <w:bCs/>
          <w:lang w:val="uk-UA" w:bidi="hi-IN"/>
        </w:rPr>
        <w:t xml:space="preserve">  Про укладання договору оренди землі </w:t>
      </w:r>
    </w:p>
    <w:p w14:paraId="1AD4875A" w14:textId="77777777" w:rsidR="00A81955" w:rsidRDefault="00000000">
      <w:pPr>
        <w:ind w:firstLineChars="700" w:firstLine="1687"/>
        <w:jc w:val="both"/>
        <w:rPr>
          <w:rFonts w:eastAsia="Andale Sans UI" w:cs="Tahoma"/>
          <w:b/>
          <w:bCs/>
          <w:kern w:val="2"/>
          <w:lang w:val="uk-UA" w:eastAsia="zh-CN"/>
        </w:rPr>
      </w:pPr>
      <w:r>
        <w:rPr>
          <w:b/>
          <w:bCs/>
          <w:lang w:val="uk-UA"/>
        </w:rPr>
        <w:t>з громадянином Дмитрієвим Миколаєм Михайловичем</w:t>
      </w:r>
    </w:p>
    <w:p w14:paraId="66594669" w14:textId="77777777" w:rsidR="00A81955" w:rsidRDefault="00A81955">
      <w:pPr>
        <w:pStyle w:val="a5"/>
        <w:ind w:firstLineChars="100" w:firstLine="241"/>
        <w:jc w:val="both"/>
        <w:rPr>
          <w:b/>
          <w:lang w:val="uk-UA" w:eastAsia="zh-CN"/>
        </w:rPr>
      </w:pPr>
    </w:p>
    <w:p w14:paraId="09EF0543" w14:textId="77777777" w:rsidR="00A81955" w:rsidRDefault="00000000">
      <w:pPr>
        <w:ind w:firstLineChars="100" w:firstLine="240"/>
        <w:jc w:val="both"/>
        <w:rPr>
          <w:lang w:val="uk-UA"/>
        </w:rPr>
      </w:pPr>
      <w:r>
        <w:rPr>
          <w:lang w:val="uk-UA"/>
        </w:rPr>
        <w:t>Рішення розроблено відповідно до вимог ст. ст. 12, 93,124,ч.2,134,186 Земельного кодексу України, ст. 50 Закону України “Про землеустрій”, ст. 16 Закону України “Про Державний земельний кадастр” та ст. 26 Закону України “Про місцеве самоврядування в Україні”</w:t>
      </w:r>
    </w:p>
    <w:p w14:paraId="31A98A05" w14:textId="77777777" w:rsidR="00A81955" w:rsidRDefault="00000000">
      <w:pPr>
        <w:ind w:firstLineChars="100" w:firstLine="240"/>
        <w:jc w:val="both"/>
      </w:pPr>
      <w:r>
        <w:rPr>
          <w:lang w:val="uk-UA"/>
        </w:rPr>
        <w:t xml:space="preserve">Розглянувши заяву громадянина </w:t>
      </w:r>
      <w:r>
        <w:rPr>
          <w:rFonts w:eastAsia="SimSun;宋体"/>
          <w:kern w:val="2"/>
          <w:lang w:val="uk-UA"/>
        </w:rPr>
        <w:t xml:space="preserve">Миколи Михайловича Дмитрієва </w:t>
      </w:r>
      <w:r>
        <w:rPr>
          <w:lang w:val="uk-UA"/>
        </w:rPr>
        <w:t>№ 432/08-01 від 03.03.2026 року п</w:t>
      </w:r>
      <w:r>
        <w:rPr>
          <w:lang w:val="uk-UA" w:bidi="hi-IN"/>
        </w:rPr>
        <w:t>ро укладання договору оренди землі</w:t>
      </w:r>
      <w:r>
        <w:rPr>
          <w:lang w:val="uk-UA"/>
        </w:rPr>
        <w:t>, беручи до уваги витяг з Державного реєстру речових прав  № 343165172 від 17.08.2023 року, керуючись  ст. ст. 12, 128, ч. 2 ст. 134 Земельного кодексу України та п.34 ч.1 ст. 26 Закону України  “Про місцеве самоврядування в Україні”, вважаю за можливе у</w:t>
      </w:r>
      <w:r>
        <w:rPr>
          <w:lang w:val="uk-UA" w:eastAsia="zh-CN" w:bidi="hi-IN"/>
        </w:rPr>
        <w:t xml:space="preserve">класти з громадянином </w:t>
      </w:r>
      <w:r>
        <w:rPr>
          <w:lang w:val="uk-UA"/>
        </w:rPr>
        <w:t>Дмитрієвим Миколаєм Михайловичем</w:t>
      </w:r>
      <w:r>
        <w:rPr>
          <w:lang w:val="uk-UA" w:eastAsia="zh-CN" w:bidi="hi-IN"/>
        </w:rPr>
        <w:t xml:space="preserve"> </w:t>
      </w:r>
      <w:r>
        <w:rPr>
          <w:bCs/>
          <w:lang w:val="uk-UA" w:eastAsia="zh-CN" w:bidi="hi-IN"/>
        </w:rPr>
        <w:t xml:space="preserve">договір оренди землі </w:t>
      </w:r>
      <w:r>
        <w:rPr>
          <w:lang w:val="uk-UA"/>
        </w:rPr>
        <w:t>кадастровий номер 5111700000:02:005:0301, площею 0,1700 га, цільове призначення - КВЦПЗД -03.15- д</w:t>
      </w:r>
      <w:r>
        <w:rPr>
          <w:rFonts w:eastAsia="SimSun"/>
        </w:rPr>
        <w:t xml:space="preserve">ля </w:t>
      </w:r>
      <w:proofErr w:type="spellStart"/>
      <w:r>
        <w:rPr>
          <w:rFonts w:eastAsia="SimSun"/>
        </w:rPr>
        <w:t>будівництва</w:t>
      </w:r>
      <w:proofErr w:type="spellEnd"/>
      <w:r>
        <w:rPr>
          <w:rFonts w:eastAsia="SimSun"/>
        </w:rPr>
        <w:t xml:space="preserve"> та </w:t>
      </w:r>
      <w:proofErr w:type="spellStart"/>
      <w:r>
        <w:rPr>
          <w:rFonts w:eastAsia="SimSun"/>
        </w:rPr>
        <w:t>обслуговування</w:t>
      </w:r>
      <w:proofErr w:type="spellEnd"/>
      <w:r>
        <w:rPr>
          <w:rFonts w:eastAsia="SimSun"/>
        </w:rPr>
        <w:t xml:space="preserve"> </w:t>
      </w:r>
      <w:proofErr w:type="spellStart"/>
      <w:r>
        <w:rPr>
          <w:rFonts w:eastAsia="SimSun"/>
        </w:rPr>
        <w:t>інших</w:t>
      </w:r>
      <w:proofErr w:type="spellEnd"/>
      <w:r>
        <w:rPr>
          <w:rFonts w:eastAsia="SimSun"/>
        </w:rPr>
        <w:t xml:space="preserve"> </w:t>
      </w:r>
      <w:proofErr w:type="spellStart"/>
      <w:r>
        <w:rPr>
          <w:rFonts w:eastAsia="SimSun"/>
        </w:rPr>
        <w:t>будівель</w:t>
      </w:r>
      <w:proofErr w:type="spellEnd"/>
      <w:r>
        <w:rPr>
          <w:rFonts w:eastAsia="SimSun"/>
        </w:rPr>
        <w:t xml:space="preserve"> </w:t>
      </w:r>
      <w:proofErr w:type="spellStart"/>
      <w:r>
        <w:rPr>
          <w:rFonts w:eastAsia="SimSun"/>
        </w:rPr>
        <w:t>громадської</w:t>
      </w:r>
      <w:proofErr w:type="spellEnd"/>
      <w:r>
        <w:rPr>
          <w:rFonts w:eastAsia="SimSun"/>
        </w:rPr>
        <w:t xml:space="preserve"> </w:t>
      </w:r>
      <w:proofErr w:type="spellStart"/>
      <w:r>
        <w:rPr>
          <w:rFonts w:eastAsia="SimSun"/>
        </w:rPr>
        <w:t>забудови</w:t>
      </w:r>
      <w:proofErr w:type="spellEnd"/>
      <w:r>
        <w:rPr>
          <w:lang w:val="uk-UA"/>
        </w:rPr>
        <w:t xml:space="preserve">, </w:t>
      </w:r>
      <w:r>
        <w:rPr>
          <w:bCs/>
          <w:color w:val="000000"/>
          <w:lang w:val="uk-UA"/>
        </w:rPr>
        <w:t xml:space="preserve">яка розташована за </w:t>
      </w:r>
      <w:proofErr w:type="spellStart"/>
      <w:r>
        <w:rPr>
          <w:bCs/>
          <w:color w:val="000000"/>
          <w:lang w:val="uk-UA"/>
        </w:rPr>
        <w:t>адресою</w:t>
      </w:r>
      <w:proofErr w:type="spellEnd"/>
      <w:r>
        <w:rPr>
          <w:bCs/>
          <w:color w:val="000000"/>
          <w:lang w:val="uk-UA"/>
        </w:rPr>
        <w:t xml:space="preserve">: Одеська область Одеський район, </w:t>
      </w:r>
      <w:proofErr w:type="spellStart"/>
      <w:r>
        <w:rPr>
          <w:bCs/>
          <w:color w:val="000000"/>
          <w:lang w:val="uk-UA"/>
        </w:rPr>
        <w:t>Південнівська</w:t>
      </w:r>
      <w:proofErr w:type="spellEnd"/>
      <w:r>
        <w:rPr>
          <w:bCs/>
          <w:color w:val="000000"/>
          <w:lang w:val="uk-UA"/>
        </w:rPr>
        <w:t xml:space="preserve"> міська територіальна громада, м. Південне, </w:t>
      </w:r>
      <w:proofErr w:type="spellStart"/>
      <w:r>
        <w:rPr>
          <w:bCs/>
          <w:color w:val="000000"/>
          <w:lang w:val="uk-UA"/>
        </w:rPr>
        <w:t>вул</w:t>
      </w:r>
      <w:proofErr w:type="spellEnd"/>
      <w:r>
        <w:rPr>
          <w:bCs/>
          <w:color w:val="000000"/>
          <w:lang w:val="uk-UA"/>
        </w:rPr>
        <w:t xml:space="preserve">, Центральна, 22, </w:t>
      </w:r>
      <w:r>
        <w:rPr>
          <w:lang w:val="uk-UA"/>
        </w:rPr>
        <w:t>терміном на 5 (п’ять) років.</w:t>
      </w:r>
    </w:p>
    <w:p w14:paraId="5020C1E0" w14:textId="77777777" w:rsidR="00A81955" w:rsidRDefault="00000000">
      <w:pPr>
        <w:ind w:firstLineChars="100" w:firstLine="240"/>
        <w:jc w:val="both"/>
      </w:pPr>
      <w:r>
        <w:rPr>
          <w:lang w:val="uk-UA"/>
        </w:rPr>
        <w:t xml:space="preserve"> Встановити орендну плату у розмірі 3 % від нормативної грошової оцінки земельної ділянки з врахуванням коефіцієнту індексації нормативної грошової оцінки земель.</w:t>
      </w:r>
    </w:p>
    <w:p w14:paraId="13BA82F9" w14:textId="77777777" w:rsidR="00A81955" w:rsidRDefault="00000000">
      <w:pPr>
        <w:pStyle w:val="a5"/>
        <w:ind w:firstLineChars="100" w:firstLine="240"/>
        <w:jc w:val="both"/>
        <w:rPr>
          <w:lang w:val="uk-UA"/>
        </w:rPr>
      </w:pPr>
      <w:r>
        <w:rPr>
          <w:lang w:val="uk-UA"/>
        </w:rPr>
        <w:t xml:space="preserve"> Громадянину Дмитрієву Миколі Михайловичу</w:t>
      </w:r>
      <w:r>
        <w:rPr>
          <w:lang w:val="uk-UA" w:eastAsia="zh-CN"/>
        </w:rPr>
        <w:t>,</w:t>
      </w:r>
      <w:r>
        <w:rPr>
          <w:lang w:val="uk-UA"/>
        </w:rPr>
        <w:t xml:space="preserve"> у 45 денний термін укласти із </w:t>
      </w:r>
      <w:proofErr w:type="spellStart"/>
      <w:r>
        <w:rPr>
          <w:lang w:val="uk-UA"/>
        </w:rPr>
        <w:t>Південнівською</w:t>
      </w:r>
      <w:proofErr w:type="spellEnd"/>
      <w:r>
        <w:rPr>
          <w:lang w:val="uk-UA"/>
        </w:rPr>
        <w:t xml:space="preserve"> міською радою Одеського району Одеської області договір оренди на вищезазначену земельну ділянку та зареєструвати у встановленому чинним  законодавством порядку.</w:t>
      </w:r>
    </w:p>
    <w:p w14:paraId="753F40B4" w14:textId="77777777" w:rsidR="00A81955" w:rsidRDefault="00A81955">
      <w:pPr>
        <w:ind w:firstLineChars="100" w:firstLine="240"/>
        <w:jc w:val="both"/>
      </w:pPr>
    </w:p>
    <w:p w14:paraId="16A226B7" w14:textId="77777777" w:rsidR="00A81955" w:rsidRDefault="00A81955">
      <w:pPr>
        <w:ind w:leftChars="-200" w:left="-480"/>
        <w:jc w:val="both"/>
        <w:rPr>
          <w:b/>
          <w:bCs/>
          <w:sz w:val="28"/>
          <w:szCs w:val="28"/>
          <w:lang w:val="uk-UA"/>
        </w:rPr>
      </w:pPr>
    </w:p>
    <w:p w14:paraId="65B3EE8E" w14:textId="77777777" w:rsidR="00A81955" w:rsidRDefault="00A81955">
      <w:pPr>
        <w:ind w:leftChars="-200" w:left="-480"/>
        <w:jc w:val="both"/>
        <w:rPr>
          <w:b/>
          <w:bCs/>
          <w:sz w:val="28"/>
          <w:szCs w:val="28"/>
          <w:lang w:val="uk-UA"/>
        </w:rPr>
      </w:pPr>
    </w:p>
    <w:p w14:paraId="42D3A0A4" w14:textId="77777777" w:rsidR="00A81955" w:rsidRDefault="00000000">
      <w:pPr>
        <w:ind w:leftChars="-200" w:left="-480" w:firstLineChars="200" w:firstLine="562"/>
        <w:jc w:val="both"/>
      </w:pPr>
      <w:r>
        <w:rPr>
          <w:b/>
          <w:bCs/>
          <w:sz w:val="28"/>
          <w:szCs w:val="28"/>
          <w:lang w:val="uk-UA"/>
        </w:rPr>
        <w:t xml:space="preserve">Виконавець                                                                         Олександр САНТОНІЙ </w:t>
      </w:r>
    </w:p>
    <w:p w14:paraId="4BC6925D" w14:textId="77777777" w:rsidR="00A81955" w:rsidRDefault="00A81955">
      <w:pPr>
        <w:ind w:leftChars="-200" w:left="-480"/>
        <w:jc w:val="both"/>
      </w:pPr>
    </w:p>
    <w:p w14:paraId="1BE9CB03" w14:textId="77777777" w:rsidR="00A81955" w:rsidRDefault="00A81955"/>
    <w:p w14:paraId="731DE1AB" w14:textId="77777777" w:rsidR="00A81955" w:rsidRDefault="00A81955"/>
    <w:sectPr w:rsidR="00A81955">
      <w:pgSz w:w="11906" w:h="16838"/>
      <w:pgMar w:top="1440" w:right="746" w:bottom="1238" w:left="13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81173" w14:textId="77777777" w:rsidR="00842B66" w:rsidRDefault="00842B66">
      <w:r>
        <w:separator/>
      </w:r>
    </w:p>
  </w:endnote>
  <w:endnote w:type="continuationSeparator" w:id="0">
    <w:p w14:paraId="00E5E5E1" w14:textId="77777777" w:rsidR="00842B66" w:rsidRDefault="0084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ndale Sans UI">
    <w:altName w:val="RomanS"/>
    <w:charset w:val="00"/>
    <w:family w:val="auto"/>
    <w:pitch w:val="default"/>
  </w:font>
  <w:font w:name="Tahoma">
    <w:panose1 w:val="020B0604030504040204"/>
    <w:charset w:val="01"/>
    <w:family w:val="roman"/>
    <w:pitch w:val="default"/>
    <w:sig w:usb0="E1002EFF" w:usb1="C000605B" w:usb2="00000029" w:usb3="00000000" w:csb0="200101FF" w:csb1="20280000"/>
  </w:font>
  <w:font w:name="SimSun;宋体">
    <w:altName w:val="SimSun"/>
    <w:charset w:val="8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0E70B" w14:textId="77777777" w:rsidR="00842B66" w:rsidRDefault="00842B66">
      <w:r>
        <w:separator/>
      </w:r>
    </w:p>
  </w:footnote>
  <w:footnote w:type="continuationSeparator" w:id="0">
    <w:p w14:paraId="780C2E68" w14:textId="77777777" w:rsidR="00842B66" w:rsidRDefault="00842B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955"/>
    <w:rsid w:val="000F2361"/>
    <w:rsid w:val="00842B66"/>
    <w:rsid w:val="00A81955"/>
    <w:rsid w:val="00E33474"/>
    <w:rsid w:val="01AB2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BB6CB"/>
  <w15:docId w15:val="{C152AA4A-E472-4E01-9853-5D6D9108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uiPriority="99" w:unhideWhenUsed="1" w:qFormat="1"/>
    <w:lsdException w:name="Body Text Inden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pPr>
      <w:spacing w:after="120"/>
    </w:pPr>
  </w:style>
  <w:style w:type="paragraph" w:styleId="a4">
    <w:name w:val="Body Text Indent"/>
    <w:basedOn w:val="a"/>
    <w:unhideWhenUsed/>
    <w:qFormat/>
    <w:pPr>
      <w:ind w:firstLine="720"/>
      <w:jc w:val="both"/>
    </w:pPr>
    <w:rPr>
      <w:lang w:val="uk-UA"/>
    </w:rPr>
  </w:style>
  <w:style w:type="paragraph" w:styleId="a5">
    <w:name w:val="No Spacing"/>
    <w:uiPriority w:val="1"/>
    <w:qFormat/>
    <w:pPr>
      <w:suppressAutoHyphens/>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1068</Words>
  <Characters>609</Characters>
  <Application>Microsoft Office Word</Application>
  <DocSecurity>0</DocSecurity>
  <Lines>5</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2026-03-04T13:42:00Z</dcterms:created>
  <dcterms:modified xsi:type="dcterms:W3CDTF">2026-03-09T11:40:00Z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F21B51579ACA4263A6A8FD89DBF1B8CE_12</vt:lpwstr>
  </property>
</Properties>
</file>