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C9366" w14:textId="77777777" w:rsidR="002A3281" w:rsidRDefault="002A3281" w:rsidP="002A3281">
      <w:pPr>
        <w:ind w:left="6237" w:hanging="347"/>
        <w:jc w:val="both"/>
      </w:pPr>
      <w:r>
        <w:t xml:space="preserve">Додаток </w:t>
      </w:r>
    </w:p>
    <w:p w14:paraId="6B9F743D" w14:textId="77777777" w:rsidR="002A3281" w:rsidRDefault="002A3281" w:rsidP="002A3281">
      <w:pPr>
        <w:ind w:left="6237" w:hanging="347"/>
        <w:jc w:val="both"/>
      </w:pPr>
      <w:r>
        <w:t xml:space="preserve">до рішення Південнівської міської ради </w:t>
      </w:r>
    </w:p>
    <w:p w14:paraId="5F3B2D3D" w14:textId="77777777" w:rsidR="002A3281" w:rsidRDefault="002A3281" w:rsidP="002A3281">
      <w:pPr>
        <w:ind w:left="6237" w:hanging="347"/>
        <w:jc w:val="both"/>
      </w:pPr>
      <w:r>
        <w:t xml:space="preserve">Одеського району Одеської області </w:t>
      </w:r>
    </w:p>
    <w:p w14:paraId="7C435858" w14:textId="4FD39240" w:rsidR="002A3281" w:rsidRDefault="002A3281" w:rsidP="002A3281">
      <w:pPr>
        <w:ind w:left="6237" w:hanging="347"/>
        <w:jc w:val="both"/>
      </w:pPr>
      <w:r>
        <w:t>від 19.03.2026 № 25</w:t>
      </w:r>
      <w:r>
        <w:t>89</w:t>
      </w:r>
      <w:r>
        <w:t xml:space="preserve"> - </w:t>
      </w:r>
      <w:r>
        <w:rPr>
          <w:lang w:val="en-US"/>
        </w:rPr>
        <w:t>V</w:t>
      </w:r>
      <w:r>
        <w:t>ІІІ</w:t>
      </w:r>
    </w:p>
    <w:p w14:paraId="0302C612" w14:textId="77777777" w:rsidR="008266E2" w:rsidRDefault="008266E2" w:rsidP="008266E2">
      <w:pPr>
        <w:jc w:val="center"/>
        <w:rPr>
          <w:b/>
        </w:rPr>
      </w:pPr>
    </w:p>
    <w:p w14:paraId="1C755AB0" w14:textId="77777777" w:rsidR="008266E2" w:rsidRDefault="008266E2" w:rsidP="008266E2">
      <w:pPr>
        <w:jc w:val="center"/>
        <w:rPr>
          <w:b/>
        </w:rPr>
      </w:pPr>
      <w:bookmarkStart w:id="0" w:name="_Hlk177639592"/>
      <w:bookmarkStart w:id="1" w:name="_Hlk177638984"/>
      <w:r w:rsidRPr="00A11813">
        <w:rPr>
          <w:b/>
        </w:rPr>
        <w:t>Програма з</w:t>
      </w:r>
      <w:r>
        <w:rPr>
          <w:b/>
        </w:rPr>
        <w:t xml:space="preserve"> </w:t>
      </w:r>
      <w:r w:rsidRPr="00A11813">
        <w:rPr>
          <w:b/>
        </w:rPr>
        <w:t>створення та розвитку містобудівного кадастру</w:t>
      </w:r>
    </w:p>
    <w:p w14:paraId="5D24C39E" w14:textId="1B5E7758" w:rsidR="008266E2" w:rsidRDefault="00B008EA" w:rsidP="002A3281">
      <w:pPr>
        <w:jc w:val="center"/>
        <w:rPr>
          <w:b/>
        </w:rPr>
      </w:pPr>
      <w:r>
        <w:rPr>
          <w:b/>
        </w:rPr>
        <w:t>Південнівськ</w:t>
      </w:r>
      <w:r w:rsidR="008266E2">
        <w:rPr>
          <w:b/>
        </w:rPr>
        <w:t>ої міської територіальної громади Од</w:t>
      </w:r>
      <w:bookmarkStart w:id="2" w:name="_GoBack"/>
      <w:bookmarkEnd w:id="2"/>
      <w:r w:rsidR="008266E2">
        <w:rPr>
          <w:b/>
        </w:rPr>
        <w:t>еського району</w:t>
      </w:r>
      <w:r w:rsidR="008266E2" w:rsidRPr="00A11813">
        <w:rPr>
          <w:b/>
        </w:rPr>
        <w:t xml:space="preserve"> Одеської області</w:t>
      </w:r>
    </w:p>
    <w:p w14:paraId="66715F49" w14:textId="152CA49E" w:rsidR="008266E2" w:rsidRPr="00A11813" w:rsidRDefault="008266E2" w:rsidP="008266E2">
      <w:pPr>
        <w:jc w:val="center"/>
        <w:rPr>
          <w:b/>
        </w:rPr>
      </w:pPr>
      <w:r w:rsidRPr="00A11813">
        <w:rPr>
          <w:b/>
        </w:rPr>
        <w:t>на 20</w:t>
      </w:r>
      <w:r>
        <w:rPr>
          <w:b/>
        </w:rPr>
        <w:t>2</w:t>
      </w:r>
      <w:r w:rsidR="000D3F6E">
        <w:rPr>
          <w:b/>
        </w:rPr>
        <w:t>5</w:t>
      </w:r>
      <w:r w:rsidRPr="00A11813">
        <w:rPr>
          <w:b/>
        </w:rPr>
        <w:t xml:space="preserve"> - 202</w:t>
      </w:r>
      <w:r w:rsidR="004F658F">
        <w:rPr>
          <w:b/>
          <w:lang w:val="ru-RU"/>
        </w:rPr>
        <w:t>6</w:t>
      </w:r>
      <w:r w:rsidRPr="00A11813">
        <w:rPr>
          <w:b/>
        </w:rPr>
        <w:t xml:space="preserve"> роки</w:t>
      </w:r>
      <w:bookmarkEnd w:id="0"/>
    </w:p>
    <w:bookmarkEnd w:id="1"/>
    <w:p w14:paraId="26615A06" w14:textId="77777777" w:rsidR="008266E2" w:rsidRPr="00A11813" w:rsidRDefault="008266E2" w:rsidP="008266E2">
      <w:pPr>
        <w:jc w:val="center"/>
        <w:rPr>
          <w:b/>
        </w:rPr>
      </w:pPr>
    </w:p>
    <w:p w14:paraId="7FC75E3C" w14:textId="77777777" w:rsidR="008266E2" w:rsidRPr="00A11813" w:rsidRDefault="008266E2" w:rsidP="008266E2">
      <w:pPr>
        <w:jc w:val="center"/>
      </w:pPr>
      <w:r>
        <w:rPr>
          <w:b/>
          <w:bCs/>
        </w:rPr>
        <w:t xml:space="preserve">І. </w:t>
      </w:r>
      <w:r w:rsidRPr="00A11813">
        <w:rPr>
          <w:b/>
          <w:bCs/>
        </w:rPr>
        <w:t>ПАСПОРТ</w:t>
      </w:r>
    </w:p>
    <w:p w14:paraId="1E771DA2" w14:textId="4DE01164" w:rsidR="008266E2" w:rsidRPr="00A11813" w:rsidRDefault="008266E2" w:rsidP="008266E2">
      <w:pPr>
        <w:jc w:val="center"/>
        <w:rPr>
          <w:b/>
        </w:rPr>
      </w:pPr>
      <w:r w:rsidRPr="00A11813">
        <w:rPr>
          <w:b/>
        </w:rPr>
        <w:t xml:space="preserve">Програми створення та розвитку містобудівного кадастру </w:t>
      </w:r>
      <w:r w:rsidR="00B008EA">
        <w:rPr>
          <w:b/>
        </w:rPr>
        <w:t>Південнівської</w:t>
      </w:r>
      <w:r>
        <w:rPr>
          <w:b/>
        </w:rPr>
        <w:t xml:space="preserve"> міської територіальної </w:t>
      </w:r>
      <w:r w:rsidRPr="00A11813">
        <w:rPr>
          <w:b/>
        </w:rPr>
        <w:t>г</w:t>
      </w:r>
      <w:r>
        <w:rPr>
          <w:b/>
        </w:rPr>
        <w:t>р</w:t>
      </w:r>
      <w:r w:rsidRPr="00A11813">
        <w:rPr>
          <w:b/>
        </w:rPr>
        <w:t>о</w:t>
      </w:r>
      <w:r>
        <w:rPr>
          <w:b/>
        </w:rPr>
        <w:t>мади Одеського району</w:t>
      </w:r>
      <w:r w:rsidRPr="00A11813">
        <w:rPr>
          <w:b/>
        </w:rPr>
        <w:t xml:space="preserve"> Одеської області на 20</w:t>
      </w:r>
      <w:r>
        <w:rPr>
          <w:b/>
        </w:rPr>
        <w:t>2</w:t>
      </w:r>
      <w:r w:rsidR="000D3F6E">
        <w:rPr>
          <w:b/>
        </w:rPr>
        <w:t>5</w:t>
      </w:r>
      <w:r w:rsidRPr="00A11813">
        <w:rPr>
          <w:b/>
        </w:rPr>
        <w:t xml:space="preserve"> - 202</w:t>
      </w:r>
      <w:r w:rsidR="004F658F">
        <w:rPr>
          <w:b/>
        </w:rPr>
        <w:t>6</w:t>
      </w:r>
      <w:r w:rsidRPr="00A11813">
        <w:rPr>
          <w:b/>
        </w:rPr>
        <w:t xml:space="preserve"> роки</w:t>
      </w:r>
    </w:p>
    <w:p w14:paraId="5AB890D0" w14:textId="77777777" w:rsidR="008266E2" w:rsidRPr="00A11813" w:rsidRDefault="008266E2" w:rsidP="008266E2">
      <w:pPr>
        <w:jc w:val="center"/>
        <w:rPr>
          <w:b/>
        </w:rPr>
      </w:pPr>
    </w:p>
    <w:p w14:paraId="759867E8" w14:textId="59CCB37E" w:rsidR="008266E2" w:rsidRPr="00A11813" w:rsidRDefault="008266E2" w:rsidP="008266E2">
      <w:pPr>
        <w:tabs>
          <w:tab w:val="left" w:pos="1980"/>
        </w:tabs>
        <w:ind w:firstLine="540"/>
        <w:jc w:val="both"/>
        <w:rPr>
          <w:b/>
        </w:rPr>
      </w:pPr>
      <w:r w:rsidRPr="00A11813">
        <w:t xml:space="preserve">1. Назва: </w:t>
      </w:r>
      <w:r w:rsidRPr="00A11813">
        <w:rPr>
          <w:b/>
        </w:rPr>
        <w:t xml:space="preserve">Програма створення та розвитку містобудівного кадастру </w:t>
      </w:r>
      <w:r w:rsidR="00B008EA">
        <w:rPr>
          <w:b/>
        </w:rPr>
        <w:t>Південнівськ</w:t>
      </w:r>
      <w:r>
        <w:rPr>
          <w:b/>
        </w:rPr>
        <w:t>ої міської територіальної громади Одеського району</w:t>
      </w:r>
      <w:r w:rsidRPr="00A11813">
        <w:rPr>
          <w:b/>
        </w:rPr>
        <w:t xml:space="preserve"> Одеської області на 20</w:t>
      </w:r>
      <w:r>
        <w:rPr>
          <w:b/>
        </w:rPr>
        <w:t>2</w:t>
      </w:r>
      <w:r w:rsidR="000D3F6E">
        <w:rPr>
          <w:b/>
        </w:rPr>
        <w:t>5</w:t>
      </w:r>
      <w:r w:rsidRPr="00A11813">
        <w:rPr>
          <w:b/>
        </w:rPr>
        <w:t>-202</w:t>
      </w:r>
      <w:r w:rsidR="004F658F">
        <w:rPr>
          <w:b/>
        </w:rPr>
        <w:t>6</w:t>
      </w:r>
      <w:r w:rsidRPr="00A11813">
        <w:rPr>
          <w:b/>
        </w:rPr>
        <w:t xml:space="preserve"> роки.</w:t>
      </w:r>
    </w:p>
    <w:p w14:paraId="72D72225" w14:textId="77777777" w:rsidR="008266E2" w:rsidRPr="00A11813" w:rsidRDefault="008266E2" w:rsidP="008266E2">
      <w:pPr>
        <w:ind w:firstLine="540"/>
        <w:jc w:val="both"/>
        <w:rPr>
          <w:b/>
        </w:rPr>
      </w:pPr>
      <w:r w:rsidRPr="00A11813">
        <w:t>2. Підстава для розроблення:</w:t>
      </w:r>
      <w:r w:rsidRPr="00A11813">
        <w:rPr>
          <w:b/>
        </w:rPr>
        <w:t xml:space="preserve"> Закон України «Про Генеральну схему планування території України», Закон України «Про регулювання містобудівної діяльності», постанова Кабінету Міністрів України від 25.05.2011 № 559 «Про містобудівний кадастр». </w:t>
      </w:r>
    </w:p>
    <w:p w14:paraId="4245D0D0" w14:textId="77777777" w:rsidR="008266E2" w:rsidRPr="00A11813" w:rsidRDefault="008266E2" w:rsidP="008266E2">
      <w:pPr>
        <w:tabs>
          <w:tab w:val="left" w:pos="1980"/>
        </w:tabs>
        <w:ind w:firstLine="540"/>
        <w:jc w:val="both"/>
        <w:rPr>
          <w:b/>
        </w:rPr>
      </w:pPr>
      <w:r w:rsidRPr="00A11813">
        <w:t>3. Державний замовник або координатор:</w:t>
      </w:r>
      <w:r w:rsidRPr="00A11813">
        <w:rPr>
          <w:b/>
        </w:rPr>
        <w:t xml:space="preserve"> Міністерство розвитку</w:t>
      </w:r>
      <w:r>
        <w:rPr>
          <w:b/>
        </w:rPr>
        <w:t xml:space="preserve"> громад та територій</w:t>
      </w:r>
      <w:r w:rsidRPr="00A11813">
        <w:rPr>
          <w:b/>
        </w:rPr>
        <w:t xml:space="preserve"> України.</w:t>
      </w:r>
    </w:p>
    <w:p w14:paraId="0B68A0A5" w14:textId="223472C5" w:rsidR="008266E2" w:rsidRPr="00A11813" w:rsidRDefault="008266E2" w:rsidP="008266E2">
      <w:pPr>
        <w:tabs>
          <w:tab w:val="left" w:pos="1980"/>
        </w:tabs>
        <w:ind w:firstLine="540"/>
        <w:jc w:val="both"/>
        <w:rPr>
          <w:b/>
        </w:rPr>
      </w:pPr>
      <w:r w:rsidRPr="00A11813">
        <w:t>4. Виконавець:</w:t>
      </w:r>
      <w:r w:rsidRPr="00A11813">
        <w:rPr>
          <w:b/>
        </w:rPr>
        <w:t xml:space="preserve"> Управління архітектури та містобудування </w:t>
      </w:r>
      <w:r w:rsidR="00B008EA">
        <w:rPr>
          <w:b/>
        </w:rPr>
        <w:t>Південнівської</w:t>
      </w:r>
      <w:r w:rsidRPr="00A11813">
        <w:rPr>
          <w:b/>
        </w:rPr>
        <w:t xml:space="preserve"> міської ради.</w:t>
      </w:r>
    </w:p>
    <w:p w14:paraId="47E78EB1" w14:textId="77777777" w:rsidR="008266E2" w:rsidRPr="00A11813" w:rsidRDefault="008266E2" w:rsidP="008266E2">
      <w:pPr>
        <w:tabs>
          <w:tab w:val="left" w:pos="1980"/>
        </w:tabs>
        <w:ind w:firstLine="540"/>
        <w:jc w:val="both"/>
        <w:rPr>
          <w:b/>
        </w:rPr>
      </w:pPr>
      <w:r w:rsidRPr="00A11813">
        <w:t xml:space="preserve">5. Державні замовники-співвиконавці: </w:t>
      </w:r>
      <w:r w:rsidRPr="00A11813">
        <w:rPr>
          <w:b/>
        </w:rPr>
        <w:t>Одеська обласна державна адміністрація.</w:t>
      </w:r>
    </w:p>
    <w:p w14:paraId="1959F159" w14:textId="77777777" w:rsidR="008266E2" w:rsidRPr="00445516" w:rsidRDefault="008266E2" w:rsidP="008266E2">
      <w:pPr>
        <w:pStyle w:val="ParagraphStyle"/>
        <w:ind w:firstLine="540"/>
        <w:jc w:val="both"/>
        <w:rPr>
          <w:rFonts w:ascii="Times New Roman" w:hAnsi="Times New Roman"/>
          <w:b/>
          <w:lang w:val="uk-UA"/>
        </w:rPr>
      </w:pPr>
      <w:r w:rsidRPr="00A11813">
        <w:rPr>
          <w:rFonts w:ascii="Times New Roman" w:hAnsi="Times New Roman"/>
          <w:lang w:val="uk-UA"/>
        </w:rPr>
        <w:t>6. Мета:</w:t>
      </w:r>
      <w:r w:rsidRPr="00A11813">
        <w:rPr>
          <w:rFonts w:ascii="Times New Roman" w:hAnsi="Times New Roman"/>
          <w:b/>
          <w:lang w:val="uk-UA"/>
        </w:rPr>
        <w:t xml:space="preserve"> </w:t>
      </w:r>
      <w:bookmarkStart w:id="3" w:name="_Hlk177639135"/>
      <w:r w:rsidRPr="00A11813">
        <w:rPr>
          <w:rFonts w:ascii="Times New Roman" w:hAnsi="Times New Roman"/>
          <w:b/>
          <w:lang w:val="uk-UA"/>
        </w:rPr>
        <w:t xml:space="preserve">забезпечення на усій території </w:t>
      </w:r>
      <w:r>
        <w:rPr>
          <w:rFonts w:ascii="Times New Roman" w:hAnsi="Times New Roman"/>
          <w:b/>
          <w:lang w:val="uk-UA"/>
        </w:rPr>
        <w:t>громади</w:t>
      </w:r>
      <w:r w:rsidRPr="00A11813">
        <w:rPr>
          <w:rFonts w:ascii="Times New Roman" w:hAnsi="Times New Roman"/>
          <w:b/>
          <w:lang w:val="uk-UA"/>
        </w:rPr>
        <w:t xml:space="preserve"> єдиної політики у сфері містобудування та архітектури шляхом першочергового забезпечення актуалізованою містобудівною документацією, розробленою відповідно до сучасних законодавчих вимог та утворення і </w:t>
      </w:r>
      <w:r w:rsidRPr="00445516">
        <w:rPr>
          <w:rFonts w:ascii="Times New Roman" w:hAnsi="Times New Roman"/>
          <w:b/>
          <w:lang w:val="uk-UA"/>
        </w:rPr>
        <w:t xml:space="preserve">розгортання автоматизованої </w:t>
      </w:r>
      <w:proofErr w:type="spellStart"/>
      <w:r w:rsidRPr="00445516">
        <w:rPr>
          <w:rFonts w:ascii="Times New Roman" w:hAnsi="Times New Roman"/>
          <w:b/>
          <w:lang w:val="uk-UA"/>
        </w:rPr>
        <w:t>геоінформаційної</w:t>
      </w:r>
      <w:proofErr w:type="spellEnd"/>
      <w:r w:rsidRPr="00445516">
        <w:rPr>
          <w:rFonts w:ascii="Times New Roman" w:hAnsi="Times New Roman"/>
          <w:b/>
          <w:lang w:val="uk-UA"/>
        </w:rPr>
        <w:t xml:space="preserve"> системи Служби містобудівного кадастру для постійної актуалізації та використання інтегрованих даних про господарський, містобудівний розвиток території громади</w:t>
      </w:r>
    </w:p>
    <w:bookmarkEnd w:id="3"/>
    <w:p w14:paraId="2A8C9D07" w14:textId="5EADE045" w:rsidR="008266E2" w:rsidRPr="00445516" w:rsidRDefault="008266E2" w:rsidP="008266E2">
      <w:pPr>
        <w:pStyle w:val="ParagraphStyle"/>
        <w:ind w:firstLine="540"/>
        <w:jc w:val="both"/>
        <w:rPr>
          <w:rFonts w:ascii="Times New Roman" w:hAnsi="Times New Roman"/>
          <w:color w:val="000000"/>
          <w:lang w:val="uk-UA"/>
        </w:rPr>
      </w:pPr>
      <w:r w:rsidRPr="00445516">
        <w:rPr>
          <w:rStyle w:val="FontStyle"/>
          <w:rFonts w:ascii="Times New Roman" w:hAnsi="Times New Roman"/>
          <w:b/>
          <w:sz w:val="24"/>
          <w:szCs w:val="24"/>
          <w:lang w:val="uk-UA"/>
        </w:rPr>
        <w:t>7.</w:t>
      </w:r>
      <w:r w:rsidRPr="00445516">
        <w:rPr>
          <w:rStyle w:val="FontStyle"/>
          <w:rFonts w:ascii="Times New Roman" w:hAnsi="Times New Roman"/>
          <w:sz w:val="24"/>
          <w:szCs w:val="24"/>
          <w:lang w:val="uk-UA"/>
        </w:rPr>
        <w:t xml:space="preserve"> Початок:</w:t>
      </w:r>
      <w:r w:rsidRPr="00445516">
        <w:rPr>
          <w:rStyle w:val="FontStyle"/>
          <w:rFonts w:ascii="Times New Roman" w:hAnsi="Times New Roman"/>
          <w:b/>
          <w:sz w:val="24"/>
          <w:szCs w:val="24"/>
          <w:lang w:val="uk-UA"/>
        </w:rPr>
        <w:t xml:space="preserve"> 202</w:t>
      </w:r>
      <w:r w:rsidR="000D3F6E" w:rsidRPr="00445516">
        <w:rPr>
          <w:rStyle w:val="FontStyle"/>
          <w:rFonts w:ascii="Times New Roman" w:hAnsi="Times New Roman"/>
          <w:b/>
          <w:sz w:val="24"/>
          <w:szCs w:val="24"/>
          <w:lang w:val="uk-UA"/>
        </w:rPr>
        <w:t>5</w:t>
      </w:r>
      <w:r w:rsidRPr="00445516">
        <w:rPr>
          <w:rStyle w:val="FontStyle"/>
          <w:rFonts w:ascii="Times New Roman" w:hAnsi="Times New Roman"/>
          <w:b/>
          <w:sz w:val="24"/>
          <w:szCs w:val="24"/>
          <w:lang w:val="uk-UA"/>
        </w:rPr>
        <w:t xml:space="preserve"> рік, </w:t>
      </w:r>
      <w:r w:rsidRPr="00445516">
        <w:rPr>
          <w:rStyle w:val="FontStyle"/>
          <w:rFonts w:ascii="Times New Roman" w:hAnsi="Times New Roman"/>
          <w:sz w:val="24"/>
          <w:szCs w:val="24"/>
          <w:lang w:val="uk-UA"/>
        </w:rPr>
        <w:t>закінчення:</w:t>
      </w:r>
      <w:r w:rsidRPr="00445516">
        <w:rPr>
          <w:rStyle w:val="FontStyle"/>
          <w:rFonts w:ascii="Times New Roman" w:hAnsi="Times New Roman"/>
          <w:b/>
          <w:sz w:val="24"/>
          <w:szCs w:val="24"/>
          <w:lang w:val="uk-UA"/>
        </w:rPr>
        <w:t xml:space="preserve"> 202</w:t>
      </w:r>
      <w:r w:rsidR="004F658F">
        <w:rPr>
          <w:rStyle w:val="FontStyle"/>
          <w:rFonts w:ascii="Times New Roman" w:hAnsi="Times New Roman"/>
          <w:b/>
          <w:sz w:val="24"/>
          <w:szCs w:val="24"/>
          <w:lang w:val="uk-UA"/>
        </w:rPr>
        <w:t>6</w:t>
      </w:r>
      <w:r w:rsidRPr="00445516">
        <w:rPr>
          <w:rStyle w:val="FontStyle"/>
          <w:rFonts w:ascii="Times New Roman" w:hAnsi="Times New Roman"/>
          <w:b/>
          <w:sz w:val="24"/>
          <w:szCs w:val="24"/>
          <w:lang w:val="uk-UA"/>
        </w:rPr>
        <w:t xml:space="preserve"> рік.</w:t>
      </w:r>
    </w:p>
    <w:p w14:paraId="6F70EA22" w14:textId="77777777" w:rsidR="008266E2" w:rsidRPr="00445516" w:rsidRDefault="008266E2" w:rsidP="008266E2">
      <w:pPr>
        <w:ind w:firstLine="540"/>
        <w:jc w:val="both"/>
        <w:rPr>
          <w:b/>
        </w:rPr>
      </w:pPr>
      <w:r w:rsidRPr="00445516">
        <w:t xml:space="preserve">8. Етапи виконання:   </w:t>
      </w:r>
      <w:r w:rsidRPr="00445516">
        <w:rPr>
          <w:b/>
        </w:rPr>
        <w:t>Програма виконується в один етап.</w:t>
      </w:r>
    </w:p>
    <w:p w14:paraId="59D31D53" w14:textId="392ADFBF" w:rsidR="008266E2" w:rsidRPr="00A11813" w:rsidRDefault="008266E2" w:rsidP="008266E2">
      <w:pPr>
        <w:ind w:firstLine="540"/>
        <w:jc w:val="both"/>
        <w:rPr>
          <w:b/>
        </w:rPr>
      </w:pPr>
      <w:r w:rsidRPr="00445516">
        <w:rPr>
          <w:b/>
        </w:rPr>
        <w:t>Перший етап - 202</w:t>
      </w:r>
      <w:r w:rsidR="000D3F6E" w:rsidRPr="00445516">
        <w:rPr>
          <w:b/>
        </w:rPr>
        <w:t>5</w:t>
      </w:r>
      <w:r w:rsidRPr="00445516">
        <w:rPr>
          <w:b/>
        </w:rPr>
        <w:t>-202</w:t>
      </w:r>
      <w:r w:rsidR="004F658F">
        <w:rPr>
          <w:b/>
        </w:rPr>
        <w:t>6</w:t>
      </w:r>
      <w:r w:rsidRPr="00445516">
        <w:rPr>
          <w:b/>
        </w:rPr>
        <w:t xml:space="preserve"> роки, це етап п</w:t>
      </w:r>
      <w:r w:rsidR="00445516" w:rsidRPr="00445516">
        <w:rPr>
          <w:b/>
        </w:rPr>
        <w:t>родовження</w:t>
      </w:r>
      <w:r w:rsidRPr="00445516">
        <w:rPr>
          <w:b/>
        </w:rPr>
        <w:t xml:space="preserve"> розроблення містобудівної документації пріоритетних територій громади, утворення Служби містобудівного кадастру, в тому числі формування інформаційних ресурсів містобудівного кадастру та введення в експлуатацію </w:t>
      </w:r>
      <w:proofErr w:type="spellStart"/>
      <w:r w:rsidRPr="00445516">
        <w:rPr>
          <w:b/>
        </w:rPr>
        <w:t>геоінформаційної</w:t>
      </w:r>
      <w:proofErr w:type="spellEnd"/>
      <w:r w:rsidRPr="00445516">
        <w:rPr>
          <w:b/>
        </w:rPr>
        <w:t xml:space="preserve"> системи і </w:t>
      </w:r>
      <w:proofErr w:type="spellStart"/>
      <w:r w:rsidRPr="00445516">
        <w:rPr>
          <w:b/>
        </w:rPr>
        <w:t>геопорталу</w:t>
      </w:r>
      <w:proofErr w:type="spellEnd"/>
      <w:r w:rsidRPr="00A11813">
        <w:rPr>
          <w:b/>
        </w:rPr>
        <w:t xml:space="preserve"> містобудівного кадастру. </w:t>
      </w:r>
    </w:p>
    <w:p w14:paraId="1318E67A" w14:textId="673F3841" w:rsidR="008266E2" w:rsidRPr="00A11813" w:rsidRDefault="008266E2" w:rsidP="008266E2">
      <w:pPr>
        <w:ind w:firstLine="540"/>
        <w:jc w:val="both"/>
        <w:rPr>
          <w:b/>
        </w:rPr>
      </w:pPr>
      <w:r w:rsidRPr="00A11813">
        <w:t xml:space="preserve">9. Загальні обсяги фінансування, видатки місцевого бюджету: </w:t>
      </w:r>
      <w:r w:rsidRPr="00A11813">
        <w:rPr>
          <w:b/>
        </w:rPr>
        <w:t xml:space="preserve">Загальний обсяг фінансування – </w:t>
      </w:r>
      <w:r w:rsidR="000D3F6E">
        <w:rPr>
          <w:b/>
        </w:rPr>
        <w:t>1</w:t>
      </w:r>
      <w:r w:rsidR="00826F33">
        <w:rPr>
          <w:b/>
        </w:rPr>
        <w:t>1</w:t>
      </w:r>
      <w:r w:rsidRPr="00047B09">
        <w:rPr>
          <w:b/>
        </w:rPr>
        <w:t>,</w:t>
      </w:r>
      <w:r w:rsidR="00735684">
        <w:rPr>
          <w:b/>
        </w:rPr>
        <w:t>22074</w:t>
      </w:r>
      <w:r w:rsidR="00351993">
        <w:rPr>
          <w:b/>
        </w:rPr>
        <w:t>6</w:t>
      </w:r>
      <w:r w:rsidRPr="00A11813">
        <w:rPr>
          <w:b/>
        </w:rPr>
        <w:t xml:space="preserve">   </w:t>
      </w:r>
      <w:r w:rsidRPr="00A11813">
        <w:t>млн. грн.</w:t>
      </w:r>
    </w:p>
    <w:p w14:paraId="3D4E8A52" w14:textId="77777777" w:rsidR="008266E2" w:rsidRPr="00445516" w:rsidRDefault="008266E2" w:rsidP="008266E2">
      <w:pPr>
        <w:pStyle w:val="a7"/>
        <w:spacing w:before="0" w:beforeAutospacing="0" w:after="0" w:afterAutospacing="0"/>
        <w:ind w:firstLine="540"/>
        <w:jc w:val="both"/>
        <w:rPr>
          <w:rStyle w:val="FontStyle"/>
          <w:b/>
          <w:sz w:val="24"/>
          <w:szCs w:val="24"/>
          <w:lang w:val="uk-UA"/>
        </w:rPr>
      </w:pPr>
      <w:r w:rsidRPr="00A11813">
        <w:rPr>
          <w:lang w:val="uk-UA"/>
        </w:rPr>
        <w:t xml:space="preserve">10. Очікування результати виконання: </w:t>
      </w:r>
      <w:r w:rsidRPr="00445516">
        <w:rPr>
          <w:rStyle w:val="FontStyle"/>
          <w:b/>
          <w:sz w:val="24"/>
          <w:szCs w:val="24"/>
          <w:lang w:val="uk-UA"/>
        </w:rPr>
        <w:t xml:space="preserve">Виконання Програми дасть змогу забезпечити сталий розвиток громади, визначити </w:t>
      </w:r>
      <w:r w:rsidRPr="00445516">
        <w:rPr>
          <w:b/>
          <w:lang w:val="uk-UA"/>
        </w:rPr>
        <w:t>режими забудови територій та землекористування, прогнозування інвестиційної спроможності територій, встановлення функціонального призначення територій, передачу (надання) земельних ділянок із земель державної або комунальної власності у власність чи користування фізичним та юридичним особам для містобудівних потреб, належне обслуговування та моніторинг інженерних мереж громади</w:t>
      </w:r>
      <w:r w:rsidRPr="00445516">
        <w:rPr>
          <w:rStyle w:val="FontStyle"/>
          <w:b/>
          <w:sz w:val="24"/>
          <w:szCs w:val="24"/>
          <w:lang w:val="uk-UA"/>
        </w:rPr>
        <w:t>.</w:t>
      </w:r>
    </w:p>
    <w:p w14:paraId="091D47E1" w14:textId="77777777" w:rsidR="008266E2" w:rsidRPr="00A11813" w:rsidRDefault="008266E2" w:rsidP="008266E2">
      <w:pPr>
        <w:pStyle w:val="ParagraphStyle"/>
        <w:ind w:firstLine="540"/>
        <w:jc w:val="both"/>
        <w:rPr>
          <w:rFonts w:ascii="Times New Roman" w:hAnsi="Times New Roman"/>
          <w:b/>
          <w:lang w:val="uk-UA"/>
        </w:rPr>
      </w:pPr>
      <w:r w:rsidRPr="00826F33">
        <w:rPr>
          <w:rStyle w:val="FontStyle"/>
          <w:rFonts w:ascii="Times New Roman" w:hAnsi="Times New Roman"/>
          <w:sz w:val="24"/>
          <w:szCs w:val="24"/>
          <w:lang w:val="uk-UA"/>
        </w:rPr>
        <w:t xml:space="preserve">10. Контроль за виконанням: </w:t>
      </w:r>
      <w:r w:rsidRPr="00826F33">
        <w:rPr>
          <w:rFonts w:ascii="Times New Roman" w:hAnsi="Times New Roman"/>
          <w:b/>
          <w:lang w:val="uk-UA"/>
        </w:rPr>
        <w:t>Контроль</w:t>
      </w:r>
      <w:r w:rsidRPr="00A11813">
        <w:rPr>
          <w:rFonts w:ascii="Times New Roman" w:hAnsi="Times New Roman"/>
          <w:b/>
          <w:lang w:val="uk-UA"/>
        </w:rPr>
        <w:t xml:space="preserve"> за виконання цієї Програми здійснює </w:t>
      </w:r>
      <w:r>
        <w:rPr>
          <w:rFonts w:ascii="Times New Roman" w:hAnsi="Times New Roman"/>
          <w:b/>
          <w:lang w:val="uk-UA"/>
        </w:rPr>
        <w:t xml:space="preserve">постійна </w:t>
      </w:r>
      <w:r w:rsidRPr="00A11813">
        <w:rPr>
          <w:rFonts w:ascii="Times New Roman" w:hAnsi="Times New Roman"/>
          <w:b/>
          <w:lang w:val="uk-UA"/>
        </w:rPr>
        <w:t>комісія з питань адміністративно-територіального устрою, земельних відносин</w:t>
      </w:r>
      <w:r>
        <w:rPr>
          <w:rFonts w:ascii="Times New Roman" w:hAnsi="Times New Roman"/>
          <w:b/>
          <w:lang w:val="uk-UA"/>
        </w:rPr>
        <w:t xml:space="preserve"> та</w:t>
      </w:r>
      <w:r w:rsidRPr="00A11813">
        <w:rPr>
          <w:rFonts w:ascii="Times New Roman" w:hAnsi="Times New Roman"/>
          <w:b/>
          <w:lang w:val="uk-UA"/>
        </w:rPr>
        <w:t xml:space="preserve"> охорони навколишнього середовища. </w:t>
      </w:r>
    </w:p>
    <w:p w14:paraId="435B3F48" w14:textId="77777777" w:rsidR="008266E2" w:rsidRPr="00A11813" w:rsidRDefault="008266E2" w:rsidP="008266E2"/>
    <w:p w14:paraId="1E977E02" w14:textId="77777777" w:rsidR="008266E2" w:rsidRDefault="008266E2" w:rsidP="008266E2">
      <w:pPr>
        <w:ind w:firstLine="540"/>
        <w:jc w:val="center"/>
        <w:rPr>
          <w:b/>
        </w:rPr>
      </w:pPr>
      <w:r>
        <w:rPr>
          <w:b/>
        </w:rPr>
        <w:t xml:space="preserve">ІІ. </w:t>
      </w:r>
      <w:r w:rsidRPr="00A11813">
        <w:rPr>
          <w:b/>
        </w:rPr>
        <w:t>В</w:t>
      </w:r>
      <w:r>
        <w:rPr>
          <w:b/>
        </w:rPr>
        <w:t>изначення проблеми, на розв’язання якої спрямована Програма</w:t>
      </w:r>
    </w:p>
    <w:p w14:paraId="34C9C5D4" w14:textId="77777777" w:rsidR="008266E2" w:rsidRPr="00A11813" w:rsidRDefault="008266E2" w:rsidP="008266E2">
      <w:pPr>
        <w:ind w:firstLine="540"/>
        <w:jc w:val="center"/>
        <w:rPr>
          <w:b/>
        </w:rPr>
      </w:pPr>
    </w:p>
    <w:p w14:paraId="3BB72B36" w14:textId="0A7159DE" w:rsidR="008266E2" w:rsidRPr="00264190" w:rsidRDefault="008266E2" w:rsidP="00B008EA">
      <w:pPr>
        <w:ind w:firstLine="540"/>
        <w:jc w:val="both"/>
      </w:pPr>
      <w:r w:rsidRPr="00A11813">
        <w:t xml:space="preserve">Програма створення та розвитку містобудівного кадастру </w:t>
      </w:r>
      <w:r w:rsidR="00B008EA">
        <w:t>Південнівсько</w:t>
      </w:r>
      <w:r>
        <w:t>ї міської територіальної громади Одеського району</w:t>
      </w:r>
      <w:r w:rsidRPr="00A11813">
        <w:t xml:space="preserve"> Одеської області на 20</w:t>
      </w:r>
      <w:r>
        <w:t>2</w:t>
      </w:r>
      <w:r w:rsidR="000D3F6E">
        <w:t>5</w:t>
      </w:r>
      <w:r w:rsidRPr="00A11813">
        <w:t>-202</w:t>
      </w:r>
      <w:r w:rsidR="004F658F">
        <w:t>6</w:t>
      </w:r>
      <w:r>
        <w:t xml:space="preserve"> </w:t>
      </w:r>
      <w:r w:rsidRPr="00A11813">
        <w:t>роки</w:t>
      </w:r>
      <w:r w:rsidRPr="00A11813">
        <w:rPr>
          <w:b/>
        </w:rPr>
        <w:t xml:space="preserve"> </w:t>
      </w:r>
      <w:r w:rsidRPr="00A11813">
        <w:t xml:space="preserve">(далі – Програма) є програмою у сфері містобудування, що охоплює споріднені напрямки роботи і включає сукупність заходів, які спрямовані на забезпечення реалізації завдань державної містобудівної політики в </w:t>
      </w:r>
      <w:r w:rsidR="00B008EA">
        <w:t>Південнівські</w:t>
      </w:r>
      <w:r>
        <w:t>й міській територіальній гр</w:t>
      </w:r>
      <w:r w:rsidRPr="00A11813">
        <w:t>ом</w:t>
      </w:r>
      <w:r>
        <w:t>аді</w:t>
      </w:r>
      <w:r w:rsidRPr="00A11813">
        <w:t xml:space="preserve"> </w:t>
      </w:r>
      <w:r>
        <w:t xml:space="preserve">Одеського району </w:t>
      </w:r>
      <w:r w:rsidRPr="00A11813">
        <w:t xml:space="preserve">Одеській області шляхом активізації розробки містобудівної документації на місцевому рівні на оновленій топографо-геодезичній основі та утворення системи містобудівного кадастру </w:t>
      </w:r>
      <w:r w:rsidR="00B008EA">
        <w:t>Південнівської</w:t>
      </w:r>
      <w:r>
        <w:t xml:space="preserve"> міської територіальної </w:t>
      </w:r>
      <w:r w:rsidRPr="00A11813">
        <w:t>г</w:t>
      </w:r>
      <w:r>
        <w:t>р</w:t>
      </w:r>
      <w:r w:rsidRPr="00A11813">
        <w:t>о</w:t>
      </w:r>
      <w:r>
        <w:t>мади Одеського району</w:t>
      </w:r>
      <w:r w:rsidRPr="00A11813">
        <w:t xml:space="preserve"> Одеської області. </w:t>
      </w:r>
    </w:p>
    <w:p w14:paraId="7D017E3F" w14:textId="557D6D84" w:rsidR="008266E2" w:rsidRPr="00A11813" w:rsidRDefault="008266E2" w:rsidP="008266E2">
      <w:pPr>
        <w:ind w:firstLine="540"/>
        <w:jc w:val="both"/>
      </w:pPr>
      <w:r w:rsidRPr="00A11813">
        <w:lastRenderedPageBreak/>
        <w:t xml:space="preserve">У рамках реалізації заходів Програми передбачається фінансування розроблення містобудівної документації як основи містобудівної діяльності та утворення Служби містобудівного кадастру, забезпечення функціонування системи містобудівного кадастру  </w:t>
      </w:r>
      <w:r w:rsidR="00B008EA">
        <w:t>Південнівсь</w:t>
      </w:r>
      <w:r>
        <w:t>кої міської територіальної громади Одеського району</w:t>
      </w:r>
      <w:r w:rsidRPr="00A11813">
        <w:t xml:space="preserve"> Одеської області, ведення містобудівної політики на новій організаційно-технологічній основі. </w:t>
      </w:r>
    </w:p>
    <w:p w14:paraId="3D55299A" w14:textId="77777777" w:rsidR="008266E2" w:rsidRPr="00A11813" w:rsidRDefault="008266E2" w:rsidP="008266E2">
      <w:pPr>
        <w:pStyle w:val="a7"/>
        <w:spacing w:before="0" w:beforeAutospacing="0" w:after="0" w:afterAutospacing="0"/>
        <w:ind w:firstLine="540"/>
        <w:jc w:val="both"/>
        <w:rPr>
          <w:lang w:val="uk-UA"/>
        </w:rPr>
      </w:pPr>
      <w:r w:rsidRPr="00A11813">
        <w:rPr>
          <w:lang w:val="uk-UA"/>
        </w:rPr>
        <w:t xml:space="preserve">Наявність містобудівної документації, розробленої на оновленій топографо-геодезичній основі, забезпечення реалізації її положень, утворення і розвиток системи містобудівного кадастру є взаємозалежними завданнями єдиного містобудівного процесу у державі. </w:t>
      </w:r>
    </w:p>
    <w:p w14:paraId="0729D662" w14:textId="268B46CA" w:rsidR="008266E2" w:rsidRPr="00A11813" w:rsidRDefault="008266E2" w:rsidP="008266E2">
      <w:pPr>
        <w:ind w:firstLine="540"/>
        <w:jc w:val="both"/>
      </w:pPr>
      <w:r w:rsidRPr="00A11813">
        <w:t xml:space="preserve">Підставою для реалізації програмних заходів щодо розроблення містобудівної документації, утворення інформаційно-технічного комплексу системи містобудівного кадастру </w:t>
      </w:r>
      <w:r w:rsidR="00B008EA">
        <w:t>Південнів</w:t>
      </w:r>
      <w:r>
        <w:t>ської міської територіальної громади Одеського району</w:t>
      </w:r>
      <w:r w:rsidRPr="00A11813">
        <w:t xml:space="preserve"> Одеської області та фінансування цих робіт з місцевого бюджету є:</w:t>
      </w:r>
    </w:p>
    <w:p w14:paraId="6B12347B" w14:textId="77777777" w:rsidR="008266E2" w:rsidRPr="00A11813" w:rsidRDefault="008266E2" w:rsidP="008266E2">
      <w:pPr>
        <w:ind w:firstLine="540"/>
        <w:jc w:val="both"/>
      </w:pPr>
      <w:r w:rsidRPr="00A11813">
        <w:t>- Закон України «Про Генеральну схему планування території України»;</w:t>
      </w:r>
    </w:p>
    <w:p w14:paraId="34744C71" w14:textId="77777777" w:rsidR="008266E2" w:rsidRPr="00A11813" w:rsidRDefault="008266E2" w:rsidP="008266E2">
      <w:pPr>
        <w:ind w:firstLine="540"/>
        <w:jc w:val="both"/>
      </w:pPr>
      <w:r w:rsidRPr="00A11813">
        <w:t xml:space="preserve">- Закон України «Про регулювання містобудівної діяльності»; </w:t>
      </w:r>
    </w:p>
    <w:p w14:paraId="6CA56B55" w14:textId="77777777" w:rsidR="008266E2" w:rsidRPr="00D6302D" w:rsidRDefault="008266E2" w:rsidP="008266E2">
      <w:pPr>
        <w:ind w:firstLine="540"/>
        <w:jc w:val="both"/>
      </w:pPr>
      <w:r w:rsidRPr="00A11813">
        <w:t xml:space="preserve">- постанова Кабінету Міністрів України від 25.05.2011 №559 «Про містобудівний кадастр». </w:t>
      </w:r>
    </w:p>
    <w:p w14:paraId="21138561" w14:textId="0A0ABCCA" w:rsidR="008266E2" w:rsidRPr="00A11813" w:rsidRDefault="008266E2" w:rsidP="008266E2">
      <w:pPr>
        <w:ind w:firstLine="540"/>
        <w:jc w:val="both"/>
      </w:pPr>
      <w:r w:rsidRPr="00A11813">
        <w:t xml:space="preserve">Заходи Програми спрямовані на забезпечення містобудівної політики та організацію містобудівних процесів на території </w:t>
      </w:r>
      <w:r w:rsidR="00B008EA">
        <w:t>Південнівської</w:t>
      </w:r>
      <w:r>
        <w:t xml:space="preserve"> міської територіальної громади Одеського району</w:t>
      </w:r>
      <w:r w:rsidRPr="00A11813">
        <w:t xml:space="preserve"> Одеської області на сучасних принципах та відповідно до діючих законодавчих норм, які передбачають, зокрема, наявність актуалізованої містобудівної документації, безумовне дотримання її положень у процесі господарської діяльності та утворення системи містобудівного кадастру, як ефективного інструменту забезпечення містобудівних процесів.</w:t>
      </w:r>
    </w:p>
    <w:p w14:paraId="04F0AA7E" w14:textId="77777777" w:rsidR="008266E2" w:rsidRPr="00A11813" w:rsidRDefault="008266E2" w:rsidP="008266E2">
      <w:pPr>
        <w:pStyle w:val="a7"/>
        <w:spacing w:before="0" w:beforeAutospacing="0" w:after="0" w:afterAutospacing="0"/>
        <w:ind w:firstLine="540"/>
        <w:jc w:val="both"/>
        <w:rPr>
          <w:lang w:val="uk-UA"/>
        </w:rPr>
      </w:pPr>
      <w:r w:rsidRPr="00A11813">
        <w:rPr>
          <w:lang w:val="uk-UA"/>
        </w:rPr>
        <w:t>Наявність містобудівної документації визначає особливості та напрямки використання територіальних ресурсів, режими забудови територій та землекористування, прогнозує інвестиційну спроможність територій, встановлює функціональне призначення територій, передачу (надання) земельних ділянок із земель державної або комунальної власності у власність чи користування фізичним та юридичним особам для містобудівних потреб тощо.</w:t>
      </w:r>
    </w:p>
    <w:p w14:paraId="1FC9457E" w14:textId="77777777" w:rsidR="008266E2" w:rsidRPr="00A11813" w:rsidRDefault="008266E2" w:rsidP="008266E2">
      <w:pPr>
        <w:pStyle w:val="a7"/>
        <w:spacing w:before="0" w:beforeAutospacing="0" w:after="0" w:afterAutospacing="0"/>
        <w:ind w:firstLine="709"/>
        <w:jc w:val="both"/>
        <w:rPr>
          <w:lang w:val="uk-UA"/>
        </w:rPr>
      </w:pPr>
      <w:r w:rsidRPr="00A11813">
        <w:rPr>
          <w:lang w:val="uk-UA"/>
        </w:rPr>
        <w:t xml:space="preserve">Закон України «Про регулювання містобудівної діяльності», який набрав чинності 12 березня 2011 року, сформував нові законодавчі умови для провадження містобудівної діяльності у регіонах та на місцях, підвищив статус містобудівної документації, визначив потребу щодо утворення системи містобудівного кадастру. Саме наявність містобудівної документації безпосередньо впливає на зміст та характер соціально-економічних, містобудівних та інвестиційних процесів. </w:t>
      </w:r>
    </w:p>
    <w:p w14:paraId="077BC293" w14:textId="39FD36DA" w:rsidR="008266E2" w:rsidRPr="00A11813" w:rsidRDefault="008266E2" w:rsidP="008266E2">
      <w:pPr>
        <w:pStyle w:val="a7"/>
        <w:spacing w:before="0" w:beforeAutospacing="0" w:after="0" w:afterAutospacing="0"/>
        <w:ind w:firstLine="540"/>
        <w:jc w:val="both"/>
        <w:rPr>
          <w:lang w:val="uk-UA"/>
        </w:rPr>
      </w:pPr>
      <w:r w:rsidRPr="00A11813">
        <w:rPr>
          <w:lang w:val="uk-UA"/>
        </w:rPr>
        <w:t xml:space="preserve">Враховуючи потребу у наявності в </w:t>
      </w:r>
      <w:r w:rsidR="00B008EA">
        <w:rPr>
          <w:lang w:val="uk-UA"/>
        </w:rPr>
        <w:t>Південнівській</w:t>
      </w:r>
      <w:r>
        <w:rPr>
          <w:lang w:val="uk-UA"/>
        </w:rPr>
        <w:t xml:space="preserve"> міській територіальній гр</w:t>
      </w:r>
      <w:r w:rsidRPr="00A11813">
        <w:rPr>
          <w:lang w:val="uk-UA"/>
        </w:rPr>
        <w:t>ом</w:t>
      </w:r>
      <w:r>
        <w:rPr>
          <w:lang w:val="uk-UA"/>
        </w:rPr>
        <w:t>аді</w:t>
      </w:r>
      <w:r w:rsidRPr="00A11813">
        <w:rPr>
          <w:lang w:val="uk-UA"/>
        </w:rPr>
        <w:t xml:space="preserve"> </w:t>
      </w:r>
      <w:r>
        <w:rPr>
          <w:lang w:val="uk-UA"/>
        </w:rPr>
        <w:t xml:space="preserve">Одеського району </w:t>
      </w:r>
      <w:r w:rsidRPr="00A11813">
        <w:rPr>
          <w:lang w:val="uk-UA"/>
        </w:rPr>
        <w:t xml:space="preserve">Одеської області належної містобудівної документації, дана Програма спрямована на забезпечення актуалізованою, розробленою відповідно до сучасних законодавчих вимог та соціально-економічних умов містобудівною документацією. </w:t>
      </w:r>
    </w:p>
    <w:p w14:paraId="31E4460A" w14:textId="77777777" w:rsidR="008266E2" w:rsidRPr="00A11813" w:rsidRDefault="008266E2" w:rsidP="008266E2">
      <w:pPr>
        <w:pStyle w:val="StyleZakonu"/>
        <w:spacing w:after="0" w:line="240" w:lineRule="auto"/>
        <w:ind w:firstLine="540"/>
        <w:rPr>
          <w:sz w:val="24"/>
          <w:szCs w:val="24"/>
        </w:rPr>
      </w:pPr>
      <w:r w:rsidRPr="00A11813">
        <w:rPr>
          <w:sz w:val="24"/>
          <w:szCs w:val="24"/>
        </w:rPr>
        <w:t xml:space="preserve">Законом України «Про регулювання містобудівної діяльності» визначено, що містобудівна документація </w:t>
      </w:r>
      <w:r w:rsidRPr="00A11813">
        <w:rPr>
          <w:spacing w:val="-4"/>
          <w:sz w:val="24"/>
          <w:szCs w:val="24"/>
        </w:rPr>
        <w:sym w:font="Symbol" w:char="F02D"/>
      </w:r>
      <w:r w:rsidRPr="00A11813">
        <w:rPr>
          <w:spacing w:val="-4"/>
          <w:sz w:val="24"/>
          <w:szCs w:val="24"/>
        </w:rPr>
        <w:t xml:space="preserve"> це</w:t>
      </w:r>
      <w:r w:rsidRPr="00A11813">
        <w:rPr>
          <w:sz w:val="24"/>
          <w:szCs w:val="24"/>
        </w:rPr>
        <w:t xml:space="preserve"> затверджені текстові та графічні матеріали з питань регулювання планування, забудови та іншого використання територій.</w:t>
      </w:r>
    </w:p>
    <w:p w14:paraId="1D5FAFCC" w14:textId="77777777" w:rsidR="008266E2" w:rsidRPr="00A11813" w:rsidRDefault="008266E2" w:rsidP="008266E2">
      <w:pPr>
        <w:pStyle w:val="a7"/>
        <w:spacing w:before="0" w:beforeAutospacing="0" w:after="0" w:afterAutospacing="0"/>
        <w:ind w:firstLine="540"/>
        <w:jc w:val="both"/>
        <w:rPr>
          <w:lang w:val="uk-UA"/>
        </w:rPr>
      </w:pPr>
      <w:r w:rsidRPr="00A11813">
        <w:rPr>
          <w:lang w:val="uk-UA"/>
        </w:rPr>
        <w:t>Відповідно до частини 1 статті 16 Закону України «Про регулювання містобудівної діяльності» до містобудівної документації на місцевому рівні належать генеральні плани населених пунктів, плани зонування територій і детальні плани територій.</w:t>
      </w:r>
    </w:p>
    <w:p w14:paraId="4E2424DF" w14:textId="3D5D4D61" w:rsidR="008266E2" w:rsidRDefault="008266E2" w:rsidP="003E504F">
      <w:pPr>
        <w:pStyle w:val="a7"/>
        <w:spacing w:before="0" w:beforeAutospacing="0" w:after="0" w:afterAutospacing="0"/>
        <w:ind w:firstLine="540"/>
        <w:jc w:val="both"/>
        <w:rPr>
          <w:lang w:val="uk-UA"/>
        </w:rPr>
      </w:pPr>
      <w:r w:rsidRPr="00A11813">
        <w:rPr>
          <w:lang w:val="uk-UA"/>
        </w:rPr>
        <w:t xml:space="preserve">Відповідно до частини 1 статті 18 плани зонування територій розробляються на основі генеральних планів населених пунктів (у його складі або як окремий документ). Разом з тим, частиною 1 статті 19 зазначеного закону встановлено, що детальні плани територій в межах населених пунктів уточнюють положення генеральних планів населених пунктів та визначають планувальну організацію і розвиток території. </w:t>
      </w:r>
    </w:p>
    <w:p w14:paraId="07426347" w14:textId="77777777" w:rsidR="003E504F" w:rsidRDefault="003E504F" w:rsidP="003E504F">
      <w:pPr>
        <w:pStyle w:val="a7"/>
        <w:spacing w:before="0" w:beforeAutospacing="0" w:after="0" w:afterAutospacing="0"/>
        <w:ind w:firstLine="540"/>
        <w:jc w:val="both"/>
        <w:rPr>
          <w:lang w:val="uk-UA"/>
        </w:rPr>
      </w:pPr>
    </w:p>
    <w:p w14:paraId="7E254E0D" w14:textId="77777777" w:rsidR="003E504F" w:rsidRDefault="003E504F" w:rsidP="003E504F">
      <w:pPr>
        <w:pStyle w:val="a7"/>
        <w:spacing w:before="0" w:beforeAutospacing="0" w:after="0" w:afterAutospacing="0"/>
        <w:ind w:firstLine="540"/>
        <w:jc w:val="both"/>
        <w:rPr>
          <w:lang w:val="uk-UA"/>
        </w:rPr>
      </w:pPr>
    </w:p>
    <w:p w14:paraId="702B1540" w14:textId="77777777" w:rsidR="003E504F" w:rsidRDefault="003E504F" w:rsidP="003E504F">
      <w:pPr>
        <w:pStyle w:val="a7"/>
        <w:spacing w:before="0" w:beforeAutospacing="0" w:after="0" w:afterAutospacing="0"/>
        <w:ind w:firstLine="540"/>
        <w:jc w:val="both"/>
        <w:rPr>
          <w:lang w:val="uk-UA"/>
        </w:rPr>
      </w:pPr>
    </w:p>
    <w:p w14:paraId="58F7818A" w14:textId="77777777" w:rsidR="003E504F" w:rsidRDefault="003E504F" w:rsidP="003E504F">
      <w:pPr>
        <w:pStyle w:val="a7"/>
        <w:spacing w:before="0" w:beforeAutospacing="0" w:after="0" w:afterAutospacing="0"/>
        <w:ind w:firstLine="540"/>
        <w:jc w:val="both"/>
        <w:rPr>
          <w:lang w:val="uk-UA"/>
        </w:rPr>
      </w:pPr>
    </w:p>
    <w:p w14:paraId="474B6FFA" w14:textId="77777777" w:rsidR="003E504F" w:rsidRDefault="003E504F" w:rsidP="003E504F">
      <w:pPr>
        <w:pStyle w:val="a7"/>
        <w:spacing w:before="0" w:beforeAutospacing="0" w:after="0" w:afterAutospacing="0"/>
        <w:ind w:firstLine="540"/>
        <w:jc w:val="both"/>
        <w:rPr>
          <w:lang w:val="uk-UA"/>
        </w:rPr>
      </w:pPr>
    </w:p>
    <w:p w14:paraId="72322847" w14:textId="77777777" w:rsidR="003E504F" w:rsidRDefault="003E504F" w:rsidP="003E504F">
      <w:pPr>
        <w:pStyle w:val="a7"/>
        <w:spacing w:before="0" w:beforeAutospacing="0" w:after="0" w:afterAutospacing="0"/>
        <w:ind w:firstLine="540"/>
        <w:jc w:val="both"/>
        <w:rPr>
          <w:lang w:val="uk-UA"/>
        </w:rPr>
      </w:pPr>
    </w:p>
    <w:p w14:paraId="7B526512" w14:textId="77777777" w:rsidR="003E504F" w:rsidRDefault="003E504F" w:rsidP="003E504F">
      <w:pPr>
        <w:pStyle w:val="a7"/>
        <w:spacing w:before="0" w:beforeAutospacing="0" w:after="0" w:afterAutospacing="0"/>
        <w:ind w:firstLine="540"/>
        <w:jc w:val="both"/>
        <w:rPr>
          <w:lang w:val="uk-UA"/>
        </w:rPr>
      </w:pPr>
    </w:p>
    <w:p w14:paraId="47436514" w14:textId="77777777" w:rsidR="003E504F" w:rsidRDefault="003E504F" w:rsidP="003E504F">
      <w:pPr>
        <w:pStyle w:val="a7"/>
        <w:spacing w:before="0" w:beforeAutospacing="0" w:after="0" w:afterAutospacing="0"/>
        <w:ind w:firstLine="540"/>
        <w:jc w:val="both"/>
        <w:rPr>
          <w:lang w:val="uk-UA"/>
        </w:rPr>
      </w:pPr>
    </w:p>
    <w:p w14:paraId="5ABA9D06" w14:textId="77777777" w:rsidR="003E504F" w:rsidRDefault="003E504F" w:rsidP="003E504F">
      <w:pPr>
        <w:pStyle w:val="a7"/>
        <w:spacing w:before="0" w:beforeAutospacing="0" w:after="0" w:afterAutospacing="0"/>
        <w:ind w:firstLine="540"/>
        <w:jc w:val="both"/>
        <w:rPr>
          <w:lang w:val="uk-UA"/>
        </w:rPr>
      </w:pPr>
    </w:p>
    <w:p w14:paraId="1EAFD9DA" w14:textId="77777777" w:rsidR="003E504F" w:rsidRDefault="003E504F" w:rsidP="003E504F">
      <w:pPr>
        <w:pStyle w:val="a7"/>
        <w:spacing w:before="0" w:beforeAutospacing="0" w:after="0" w:afterAutospacing="0"/>
        <w:ind w:firstLine="540"/>
        <w:jc w:val="both"/>
        <w:rPr>
          <w:lang w:val="uk-UA"/>
        </w:rPr>
      </w:pPr>
    </w:p>
    <w:p w14:paraId="0D59EB6E" w14:textId="77777777" w:rsidR="003E504F" w:rsidRDefault="003E504F" w:rsidP="003E504F">
      <w:pPr>
        <w:pStyle w:val="a7"/>
        <w:spacing w:before="0" w:beforeAutospacing="0" w:after="0" w:afterAutospacing="0"/>
        <w:ind w:firstLine="540"/>
        <w:jc w:val="both"/>
        <w:rPr>
          <w:lang w:val="uk-UA"/>
        </w:rPr>
      </w:pPr>
    </w:p>
    <w:p w14:paraId="7CE6EF10" w14:textId="77777777" w:rsidR="003E504F" w:rsidRPr="00A11813" w:rsidRDefault="003E504F" w:rsidP="003E504F">
      <w:pPr>
        <w:pStyle w:val="a7"/>
        <w:spacing w:before="0" w:beforeAutospacing="0" w:after="0" w:afterAutospacing="0"/>
        <w:ind w:firstLine="540"/>
        <w:jc w:val="both"/>
        <w:rPr>
          <w:lang w:val="uk-UA"/>
        </w:rPr>
      </w:pPr>
    </w:p>
    <w:p w14:paraId="5BA7545B" w14:textId="77777777" w:rsidR="008266E2" w:rsidRPr="00A11813" w:rsidRDefault="008266E2" w:rsidP="008266E2">
      <w:pPr>
        <w:pStyle w:val="a7"/>
        <w:spacing w:before="0" w:beforeAutospacing="0" w:after="0" w:afterAutospacing="0"/>
        <w:ind w:left="708" w:firstLine="709"/>
        <w:jc w:val="both"/>
        <w:rPr>
          <w:lang w:val="uk-UA"/>
        </w:rPr>
      </w:pPr>
      <w:r w:rsidRPr="00A11813">
        <w:rPr>
          <w:lang w:val="uk-UA"/>
        </w:rPr>
        <w:t xml:space="preserve">Рис. 1. Система та взаємозв’язок містобудівної документації </w:t>
      </w:r>
    </w:p>
    <w:p w14:paraId="3D5BFCA1" w14:textId="5739909D" w:rsidR="008266E2" w:rsidRPr="00A11813" w:rsidRDefault="008266E2" w:rsidP="008266E2">
      <w:pPr>
        <w:pStyle w:val="a7"/>
        <w:spacing w:before="0" w:beforeAutospacing="0" w:after="0" w:afterAutospacing="0"/>
        <w:ind w:left="708" w:firstLine="709"/>
        <w:jc w:val="both"/>
        <w:rPr>
          <w:lang w:val="uk-UA"/>
        </w:rPr>
      </w:pPr>
      <w:r>
        <w:rPr>
          <w:noProof/>
        </w:rPr>
        <mc:AlternateContent>
          <mc:Choice Requires="wps">
            <w:drawing>
              <wp:anchor distT="0" distB="0" distL="114300" distR="114300" simplePos="0" relativeHeight="251668480" behindDoc="0" locked="0" layoutInCell="1" allowOverlap="1" wp14:anchorId="7EFC943C" wp14:editId="50D00416">
                <wp:simplePos x="0" y="0"/>
                <wp:positionH relativeFrom="column">
                  <wp:posOffset>1247775</wp:posOffset>
                </wp:positionH>
                <wp:positionV relativeFrom="paragraph">
                  <wp:posOffset>161925</wp:posOffset>
                </wp:positionV>
                <wp:extent cx="3600450" cy="727075"/>
                <wp:effectExtent l="13335" t="6350" r="5715" b="9525"/>
                <wp:wrapNone/>
                <wp:docPr id="245991390"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727075"/>
                        </a:xfrm>
                        <a:prstGeom prst="rect">
                          <a:avLst/>
                        </a:prstGeom>
                        <a:gradFill rotWithShape="1">
                          <a:gsLst>
                            <a:gs pos="0">
                              <a:srgbClr val="FFFFFF"/>
                            </a:gs>
                            <a:gs pos="100000">
                              <a:srgbClr val="FFE7D7"/>
                            </a:gs>
                          </a:gsLst>
                          <a:path path="shape">
                            <a:fillToRect l="50000" t="50000" r="50000" b="50000"/>
                          </a:path>
                        </a:gradFill>
                        <a:ln w="9525">
                          <a:solidFill>
                            <a:srgbClr val="000000"/>
                          </a:solidFill>
                          <a:miter lim="800000"/>
                          <a:headEnd/>
                          <a:tailEnd/>
                        </a:ln>
                      </wps:spPr>
                      <wps:txbx>
                        <w:txbxContent>
                          <w:p w14:paraId="5F83BBF8" w14:textId="77777777" w:rsidR="008266E2" w:rsidRDefault="008266E2" w:rsidP="008266E2">
                            <w:pPr>
                              <w:jc w:val="center"/>
                            </w:pPr>
                            <w:r>
                              <w:rPr>
                                <w:color w:val="333333"/>
                                <w:shd w:val="clear" w:color="auto" w:fill="FFFFE2"/>
                              </w:rPr>
                              <w:t>Комплексний план просторового розвитку територій територіальної громади</w:t>
                            </w:r>
                          </w:p>
                          <w:p w14:paraId="5BCEFF12" w14:textId="77777777" w:rsidR="008266E2" w:rsidRPr="00BA2D2D" w:rsidRDefault="008266E2" w:rsidP="00826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FC943C" id="Прямоугольник 14" o:spid="_x0000_s1026" style="position:absolute;left:0;text-align:left;margin-left:98.25pt;margin-top:12.75pt;width:283.5pt;height:5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">
                <v:fill color2="#ffe7d7" rotate="t" focusposition=".5,.5" focussize="" focus="100%" type="gradientRadial"/>
                <v:textbox>
                  <w:txbxContent>
                    <w:p w14:paraId="5F83BBF8" w14:textId="77777777" w:rsidR="008266E2" w:rsidRDefault="008266E2" w:rsidP="008266E2">
                      <w:pPr>
                        <w:jc w:val="center"/>
                      </w:pPr>
                      <w:r>
                        <w:rPr>
                          <w:color w:val="333333"/>
                          <w:shd w:val="clear" w:color="auto" w:fill="FFFFE2"/>
                        </w:rPr>
                        <w:t>Комплексний план просторового розвитку територій територіальної громади</w:t>
                      </w:r>
                    </w:p>
                    <w:p w14:paraId="5BCEFF12" w14:textId="77777777" w:rsidR="008266E2" w:rsidRPr="00BA2D2D" w:rsidRDefault="008266E2" w:rsidP="008266E2"/>
                  </w:txbxContent>
                </v:textbox>
              </v:rect>
            </w:pict>
          </mc:Fallback>
        </mc:AlternateContent>
      </w:r>
    </w:p>
    <w:p w14:paraId="0CF7709A" w14:textId="77777777" w:rsidR="008266E2" w:rsidRPr="00A11813" w:rsidRDefault="008266E2" w:rsidP="008266E2">
      <w:pPr>
        <w:pStyle w:val="a7"/>
        <w:spacing w:before="0" w:beforeAutospacing="0" w:after="0" w:afterAutospacing="0"/>
        <w:ind w:left="708" w:firstLine="709"/>
        <w:jc w:val="both"/>
        <w:rPr>
          <w:lang w:val="uk-UA"/>
        </w:rPr>
      </w:pPr>
    </w:p>
    <w:p w14:paraId="0BA77BB2" w14:textId="77777777" w:rsidR="008266E2" w:rsidRPr="00A11813" w:rsidRDefault="008266E2" w:rsidP="008266E2">
      <w:pPr>
        <w:pStyle w:val="a7"/>
        <w:spacing w:before="0" w:beforeAutospacing="0" w:after="0" w:afterAutospacing="0"/>
        <w:ind w:left="708" w:firstLine="709"/>
        <w:jc w:val="both"/>
        <w:rPr>
          <w:lang w:val="uk-UA"/>
        </w:rPr>
      </w:pPr>
    </w:p>
    <w:p w14:paraId="33411489" w14:textId="77777777" w:rsidR="008266E2" w:rsidRPr="00A11813" w:rsidRDefault="008266E2" w:rsidP="008266E2">
      <w:pPr>
        <w:pStyle w:val="a7"/>
        <w:spacing w:before="0" w:beforeAutospacing="0" w:after="0" w:afterAutospacing="0"/>
        <w:ind w:left="708" w:firstLine="709"/>
        <w:jc w:val="both"/>
        <w:rPr>
          <w:lang w:val="uk-UA"/>
        </w:rPr>
      </w:pPr>
    </w:p>
    <w:p w14:paraId="62BDA070" w14:textId="77777777" w:rsidR="008266E2" w:rsidRPr="00A11813" w:rsidRDefault="008266E2" w:rsidP="008266E2">
      <w:pPr>
        <w:pStyle w:val="a7"/>
        <w:spacing w:before="0" w:beforeAutospacing="0" w:after="0" w:afterAutospacing="0"/>
        <w:ind w:left="708" w:firstLine="709"/>
        <w:jc w:val="both"/>
        <w:rPr>
          <w:lang w:val="uk-UA"/>
        </w:rPr>
      </w:pPr>
    </w:p>
    <w:p w14:paraId="1FC0CC45" w14:textId="365A71C8" w:rsidR="008266E2" w:rsidRPr="00A11813" w:rsidRDefault="008266E2" w:rsidP="008266E2">
      <w:pPr>
        <w:pStyle w:val="a7"/>
        <w:spacing w:before="0" w:beforeAutospacing="0" w:after="0" w:afterAutospacing="0"/>
        <w:ind w:left="708" w:firstLine="709"/>
        <w:jc w:val="both"/>
        <w:rPr>
          <w:lang w:val="uk-UA"/>
        </w:rPr>
      </w:pPr>
      <w:r w:rsidRPr="00A11813">
        <w:rPr>
          <w:noProof/>
        </w:rPr>
        <mc:AlternateContent>
          <mc:Choice Requires="wps">
            <w:drawing>
              <wp:anchor distT="0" distB="0" distL="114300" distR="114300" simplePos="0" relativeHeight="251664384" behindDoc="0" locked="0" layoutInCell="1" allowOverlap="1" wp14:anchorId="3ACFCAC4" wp14:editId="1FAC76E8">
                <wp:simplePos x="0" y="0"/>
                <wp:positionH relativeFrom="column">
                  <wp:posOffset>750570</wp:posOffset>
                </wp:positionH>
                <wp:positionV relativeFrom="paragraph">
                  <wp:posOffset>509905</wp:posOffset>
                </wp:positionV>
                <wp:extent cx="1450975" cy="457200"/>
                <wp:effectExtent l="22860" t="9525" r="15240" b="15875"/>
                <wp:wrapNone/>
                <wp:docPr id="1342364773" name="Стрелка: вправо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0975" cy="457200"/>
                        </a:xfrm>
                        <a:prstGeom prst="rightArrow">
                          <a:avLst>
                            <a:gd name="adj1" fmla="val 50000"/>
                            <a:gd name="adj2" fmla="val 793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743D5E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3" o:spid="_x0000_s1026" type="#_x0000_t13" style="position:absolute;margin-left:59.1pt;margin-top:40.15pt;width:114.25pt;height:36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"/>
            </w:pict>
          </mc:Fallback>
        </mc:AlternateContent>
      </w:r>
      <w:r>
        <w:rPr>
          <w:noProof/>
        </w:rPr>
        <mc:AlternateContent>
          <mc:Choice Requires="wps">
            <w:drawing>
              <wp:anchor distT="0" distB="0" distL="114300" distR="114300" simplePos="0" relativeHeight="251670528" behindDoc="0" locked="0" layoutInCell="1" allowOverlap="1" wp14:anchorId="50A29C8A" wp14:editId="4280AF3B">
                <wp:simplePos x="0" y="0"/>
                <wp:positionH relativeFrom="column">
                  <wp:posOffset>3746500</wp:posOffset>
                </wp:positionH>
                <wp:positionV relativeFrom="paragraph">
                  <wp:posOffset>-32385</wp:posOffset>
                </wp:positionV>
                <wp:extent cx="367030" cy="457200"/>
                <wp:effectExtent l="38100" t="9525" r="38100" b="13970"/>
                <wp:wrapNone/>
                <wp:docPr id="1230287353" name="Стрелка: вправо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7030" cy="4572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A1EB1F" id="Стрелка: вправо 12" o:spid="_x0000_s1026" type="#_x0000_t13" style="position:absolute;margin-left:295pt;margin-top:-2.55pt;width:28.9pt;height:36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"/>
            </w:pict>
          </mc:Fallback>
        </mc:AlternateContent>
      </w:r>
    </w:p>
    <w:p w14:paraId="426935E7" w14:textId="77777777" w:rsidR="008266E2" w:rsidRPr="00A11813" w:rsidRDefault="008266E2" w:rsidP="008266E2">
      <w:pPr>
        <w:pStyle w:val="a7"/>
        <w:spacing w:before="0" w:beforeAutospacing="0" w:after="0" w:afterAutospacing="0"/>
        <w:ind w:left="708" w:firstLine="709"/>
        <w:jc w:val="both"/>
        <w:rPr>
          <w:lang w:val="uk-UA"/>
        </w:rPr>
      </w:pPr>
    </w:p>
    <w:p w14:paraId="5945B9A8" w14:textId="5104C71C" w:rsidR="008266E2" w:rsidRPr="00A11813" w:rsidRDefault="008266E2" w:rsidP="008266E2">
      <w:pPr>
        <w:pStyle w:val="a7"/>
        <w:spacing w:before="0" w:beforeAutospacing="0" w:after="0" w:afterAutospacing="0"/>
        <w:ind w:left="708" w:firstLine="709"/>
        <w:jc w:val="both"/>
        <w:rPr>
          <w:lang w:val="uk-UA"/>
        </w:rPr>
      </w:pPr>
      <w:r w:rsidRPr="00A11813">
        <w:rPr>
          <w:noProof/>
        </w:rPr>
        <mc:AlternateContent>
          <mc:Choice Requires="wps">
            <w:drawing>
              <wp:anchor distT="0" distB="0" distL="114300" distR="114300" simplePos="0" relativeHeight="251659264" behindDoc="0" locked="0" layoutInCell="1" allowOverlap="1" wp14:anchorId="095C4416" wp14:editId="6250CE3C">
                <wp:simplePos x="0" y="0"/>
                <wp:positionH relativeFrom="column">
                  <wp:posOffset>3086100</wp:posOffset>
                </wp:positionH>
                <wp:positionV relativeFrom="paragraph">
                  <wp:posOffset>19050</wp:posOffset>
                </wp:positionV>
                <wp:extent cx="1600200" cy="727075"/>
                <wp:effectExtent l="13335" t="13970" r="5715" b="11430"/>
                <wp:wrapNone/>
                <wp:docPr id="151884916"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27075"/>
                        </a:xfrm>
                        <a:prstGeom prst="rect">
                          <a:avLst/>
                        </a:prstGeom>
                        <a:gradFill rotWithShape="1">
                          <a:gsLst>
                            <a:gs pos="0">
                              <a:srgbClr val="FFFFFF"/>
                            </a:gs>
                            <a:gs pos="100000">
                              <a:srgbClr val="FFE7D7"/>
                            </a:gs>
                          </a:gsLst>
                          <a:path path="shape">
                            <a:fillToRect l="50000" t="50000" r="50000" b="50000"/>
                          </a:path>
                        </a:gradFill>
                        <a:ln w="9525">
                          <a:solidFill>
                            <a:srgbClr val="000000"/>
                          </a:solidFill>
                          <a:miter lim="800000"/>
                          <a:headEnd/>
                          <a:tailEnd/>
                        </a:ln>
                      </wps:spPr>
                      <wps:txbx>
                        <w:txbxContent>
                          <w:p w14:paraId="688BBFD0" w14:textId="77777777" w:rsidR="008266E2" w:rsidRDefault="008266E2" w:rsidP="008266E2">
                            <w:pPr>
                              <w:jc w:val="center"/>
                            </w:pPr>
                            <w:r>
                              <w:t>Генеральний план населеного пункту (міста, села)</w:t>
                            </w:r>
                          </w:p>
                          <w:p w14:paraId="544A731E" w14:textId="77777777" w:rsidR="008266E2" w:rsidRDefault="008266E2" w:rsidP="008266E2"/>
                          <w:p w14:paraId="472F1699" w14:textId="77777777" w:rsidR="008266E2" w:rsidRPr="00BA2D2D" w:rsidRDefault="008266E2" w:rsidP="00826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5C4416" id="Прямоугольник 11" o:spid="_x0000_s1027" style="position:absolute;left:0;text-align:left;margin-left:243pt;margin-top:1.5pt;width:126pt;height:5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">
                <v:fill color2="#ffe7d7" rotate="t" focusposition=".5,.5" focussize="" focus="100%" type="gradientRadial"/>
                <v:textbox>
                  <w:txbxContent>
                    <w:p w14:paraId="688BBFD0" w14:textId="77777777" w:rsidR="008266E2" w:rsidRDefault="008266E2" w:rsidP="008266E2">
                      <w:pPr>
                        <w:jc w:val="center"/>
                      </w:pPr>
                      <w:r>
                        <w:t>Генеральний план населеного пункту (міста, села)</w:t>
                      </w:r>
                    </w:p>
                    <w:p w14:paraId="544A731E" w14:textId="77777777" w:rsidR="008266E2" w:rsidRDefault="008266E2" w:rsidP="008266E2"/>
                    <w:p w14:paraId="472F1699" w14:textId="77777777" w:rsidR="008266E2" w:rsidRPr="00BA2D2D" w:rsidRDefault="008266E2" w:rsidP="008266E2"/>
                  </w:txbxContent>
                </v:textbox>
              </v:rect>
            </w:pict>
          </mc:Fallback>
        </mc:AlternateContent>
      </w:r>
    </w:p>
    <w:p w14:paraId="62F03A98" w14:textId="77777777" w:rsidR="008266E2" w:rsidRPr="00A11813" w:rsidRDefault="008266E2" w:rsidP="008266E2">
      <w:pPr>
        <w:pStyle w:val="a7"/>
        <w:spacing w:before="0" w:beforeAutospacing="0" w:after="0" w:afterAutospacing="0"/>
        <w:ind w:left="708" w:firstLine="709"/>
        <w:jc w:val="both"/>
        <w:rPr>
          <w:lang w:val="uk-UA"/>
        </w:rPr>
      </w:pPr>
    </w:p>
    <w:p w14:paraId="3504CDE2" w14:textId="77777777" w:rsidR="008266E2" w:rsidRPr="00A11813" w:rsidRDefault="008266E2" w:rsidP="008266E2">
      <w:pPr>
        <w:pStyle w:val="a7"/>
        <w:spacing w:before="0" w:beforeAutospacing="0" w:after="0" w:afterAutospacing="0"/>
        <w:ind w:left="708" w:firstLine="709"/>
        <w:jc w:val="both"/>
        <w:rPr>
          <w:lang w:val="uk-UA"/>
        </w:rPr>
      </w:pPr>
    </w:p>
    <w:p w14:paraId="145B29D3" w14:textId="77777777" w:rsidR="008266E2" w:rsidRPr="00A11813" w:rsidRDefault="008266E2" w:rsidP="008266E2">
      <w:pPr>
        <w:pStyle w:val="a7"/>
        <w:spacing w:before="0" w:beforeAutospacing="0" w:after="0" w:afterAutospacing="0"/>
        <w:ind w:left="708" w:firstLine="709"/>
        <w:jc w:val="both"/>
        <w:rPr>
          <w:lang w:val="uk-UA"/>
        </w:rPr>
      </w:pPr>
    </w:p>
    <w:p w14:paraId="08604B83" w14:textId="4D242CED" w:rsidR="008266E2" w:rsidRPr="00A11813" w:rsidRDefault="008266E2" w:rsidP="008266E2">
      <w:pPr>
        <w:pStyle w:val="a7"/>
        <w:spacing w:before="0" w:beforeAutospacing="0" w:after="0" w:afterAutospacing="0"/>
        <w:ind w:left="708" w:firstLine="709"/>
        <w:jc w:val="both"/>
        <w:rPr>
          <w:lang w:val="uk-UA"/>
        </w:rPr>
      </w:pPr>
      <w:r w:rsidRPr="00A11813">
        <w:rPr>
          <w:noProof/>
        </w:rPr>
        <mc:AlternateContent>
          <mc:Choice Requires="wps">
            <w:drawing>
              <wp:anchor distT="0" distB="0" distL="114300" distR="114300" simplePos="0" relativeHeight="251663360" behindDoc="0" locked="0" layoutInCell="1" allowOverlap="1" wp14:anchorId="33ACAD53" wp14:editId="03116389">
                <wp:simplePos x="0" y="0"/>
                <wp:positionH relativeFrom="column">
                  <wp:posOffset>3926840</wp:posOffset>
                </wp:positionH>
                <wp:positionV relativeFrom="paragraph">
                  <wp:posOffset>353060</wp:posOffset>
                </wp:positionV>
                <wp:extent cx="1073150" cy="457200"/>
                <wp:effectExtent l="19050" t="7620" r="19050" b="5080"/>
                <wp:wrapNone/>
                <wp:docPr id="148125587" name="Стрелка: вправо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73150" cy="457200"/>
                        </a:xfrm>
                        <a:prstGeom prst="rightArrow">
                          <a:avLst>
                            <a:gd name="adj1" fmla="val 50000"/>
                            <a:gd name="adj2" fmla="val 5868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011151" id="Стрелка: вправо 10" o:spid="_x0000_s1026" type="#_x0000_t13" style="position:absolute;margin-left:309.2pt;margin-top:27.8pt;width:84.5pt;height:36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"/>
            </w:pict>
          </mc:Fallback>
        </mc:AlternateContent>
      </w:r>
      <w:r w:rsidRPr="00A11813">
        <w:rPr>
          <w:noProof/>
        </w:rPr>
        <mc:AlternateContent>
          <mc:Choice Requires="wps">
            <w:drawing>
              <wp:anchor distT="0" distB="0" distL="114300" distR="114300" simplePos="0" relativeHeight="251662336" behindDoc="0" locked="0" layoutInCell="1" allowOverlap="1" wp14:anchorId="02821EE0" wp14:editId="291179F9">
                <wp:simplePos x="0" y="0"/>
                <wp:positionH relativeFrom="column">
                  <wp:posOffset>3184525</wp:posOffset>
                </wp:positionH>
                <wp:positionV relativeFrom="paragraph">
                  <wp:posOffset>0</wp:posOffset>
                </wp:positionV>
                <wp:extent cx="367030" cy="457200"/>
                <wp:effectExtent l="38100" t="7620" r="38100" b="6350"/>
                <wp:wrapNone/>
                <wp:docPr id="468686871" name="Стрелка: вправо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7030" cy="4572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C9A7B9" id="Стрелка: вправо 9" o:spid="_x0000_s1026" type="#_x0000_t13" style="position:absolute;margin-left:250.75pt;margin-top:0;width:28.9pt;height:36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"/>
            </w:pict>
          </mc:Fallback>
        </mc:AlternateContent>
      </w:r>
    </w:p>
    <w:p w14:paraId="713D9B7B" w14:textId="710598E3" w:rsidR="008266E2" w:rsidRPr="00A11813" w:rsidRDefault="008266E2" w:rsidP="008266E2">
      <w:pPr>
        <w:pStyle w:val="a7"/>
        <w:spacing w:before="0" w:beforeAutospacing="0" w:after="0" w:afterAutospacing="0"/>
        <w:ind w:left="708" w:firstLine="709"/>
        <w:jc w:val="both"/>
        <w:rPr>
          <w:lang w:val="uk-UA"/>
        </w:rPr>
      </w:pPr>
      <w:r>
        <w:rPr>
          <w:noProof/>
        </w:rPr>
        <mc:AlternateContent>
          <mc:Choice Requires="wps">
            <w:drawing>
              <wp:anchor distT="0" distB="0" distL="114300" distR="114300" simplePos="0" relativeHeight="251669504" behindDoc="1" locked="0" layoutInCell="1" allowOverlap="1" wp14:anchorId="54E7230F" wp14:editId="136DA953">
                <wp:simplePos x="0" y="0"/>
                <wp:positionH relativeFrom="column">
                  <wp:posOffset>-238125</wp:posOffset>
                </wp:positionH>
                <wp:positionV relativeFrom="paragraph">
                  <wp:posOffset>236855</wp:posOffset>
                </wp:positionV>
                <wp:extent cx="1943100" cy="629920"/>
                <wp:effectExtent l="13335" t="12700" r="5715" b="5080"/>
                <wp:wrapNone/>
                <wp:docPr id="140114518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29920"/>
                        </a:xfrm>
                        <a:prstGeom prst="rect">
                          <a:avLst/>
                        </a:prstGeom>
                        <a:gradFill rotWithShape="1">
                          <a:gsLst>
                            <a:gs pos="0">
                              <a:srgbClr val="FFFFFF"/>
                            </a:gs>
                            <a:gs pos="100000">
                              <a:srgbClr val="FFFFCB"/>
                            </a:gs>
                          </a:gsLst>
                          <a:path path="shape">
                            <a:fillToRect l="50000" t="50000" r="50000" b="50000"/>
                          </a:path>
                        </a:gradFill>
                        <a:ln w="9525">
                          <a:solidFill>
                            <a:srgbClr val="000000"/>
                          </a:solidFill>
                          <a:miter lim="800000"/>
                          <a:headEnd/>
                          <a:tailEnd/>
                        </a:ln>
                      </wps:spPr>
                      <wps:txbx>
                        <w:txbxContent>
                          <w:p w14:paraId="55B78A9B" w14:textId="77777777" w:rsidR="008266E2" w:rsidRPr="00B979F0" w:rsidRDefault="008266E2" w:rsidP="008266E2">
                            <w:pPr>
                              <w:jc w:val="center"/>
                            </w:pPr>
                            <w:r>
                              <w:t>Детальні плани території за межами населених пунктів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E7230F" id="Прямоугольник 8" o:spid="_x0000_s1028" style="position:absolute;left:0;text-align:left;margin-left:-18.75pt;margin-top:18.65pt;width:153pt;height:49.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">
                <v:fill color2="#ffffcb" rotate="t" focusposition=".5,.5" focussize="" focus="100%" type="gradientRadial"/>
                <v:textbox>
                  <w:txbxContent>
                    <w:p w14:paraId="55B78A9B" w14:textId="77777777" w:rsidR="008266E2" w:rsidRPr="00B979F0" w:rsidRDefault="008266E2" w:rsidP="008266E2">
                      <w:pPr>
                        <w:jc w:val="center"/>
                      </w:pPr>
                      <w:r>
                        <w:t>Детальні плани території за межами населених пунктів</w:t>
                      </w:r>
                    </w:p>
                  </w:txbxContent>
                </v:textbox>
              </v:rect>
            </w:pict>
          </mc:Fallback>
        </mc:AlternateContent>
      </w:r>
    </w:p>
    <w:p w14:paraId="6382B50B" w14:textId="7B05513E" w:rsidR="008266E2" w:rsidRPr="00A11813" w:rsidRDefault="008266E2" w:rsidP="008266E2">
      <w:pPr>
        <w:pStyle w:val="a7"/>
        <w:spacing w:before="0" w:beforeAutospacing="0" w:after="0" w:afterAutospacing="0"/>
        <w:ind w:left="708" w:firstLine="709"/>
        <w:jc w:val="both"/>
        <w:rPr>
          <w:lang w:val="uk-UA"/>
        </w:rPr>
      </w:pPr>
      <w:r w:rsidRPr="00A11813">
        <w:rPr>
          <w:noProof/>
        </w:rPr>
        <mc:AlternateContent>
          <mc:Choice Requires="wps">
            <w:drawing>
              <wp:anchor distT="0" distB="0" distL="114300" distR="114300" simplePos="0" relativeHeight="251660288" behindDoc="1" locked="0" layoutInCell="1" allowOverlap="1" wp14:anchorId="4238CC52" wp14:editId="7C6648D7">
                <wp:simplePos x="0" y="0"/>
                <wp:positionH relativeFrom="column">
                  <wp:posOffset>2124075</wp:posOffset>
                </wp:positionH>
                <wp:positionV relativeFrom="paragraph">
                  <wp:posOffset>61595</wp:posOffset>
                </wp:positionV>
                <wp:extent cx="1943100" cy="433070"/>
                <wp:effectExtent l="13335" t="12700" r="5715" b="11430"/>
                <wp:wrapNone/>
                <wp:docPr id="1910058374"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33070"/>
                        </a:xfrm>
                        <a:prstGeom prst="rect">
                          <a:avLst/>
                        </a:prstGeom>
                        <a:gradFill rotWithShape="1">
                          <a:gsLst>
                            <a:gs pos="0">
                              <a:srgbClr val="FFFFFF"/>
                            </a:gs>
                            <a:gs pos="100000">
                              <a:srgbClr val="FFFFCB"/>
                            </a:gs>
                          </a:gsLst>
                          <a:path path="shape">
                            <a:fillToRect l="50000" t="50000" r="50000" b="50000"/>
                          </a:path>
                        </a:gradFill>
                        <a:ln w="9525">
                          <a:solidFill>
                            <a:srgbClr val="000000"/>
                          </a:solidFill>
                          <a:miter lim="800000"/>
                          <a:headEnd/>
                          <a:tailEnd/>
                        </a:ln>
                      </wps:spPr>
                      <wps:txbx>
                        <w:txbxContent>
                          <w:p w14:paraId="190E7FDB" w14:textId="77777777" w:rsidR="008266E2" w:rsidRPr="00B979F0" w:rsidRDefault="008266E2" w:rsidP="008266E2">
                            <w:pPr>
                              <w:jc w:val="center"/>
                            </w:pPr>
                            <w:r>
                              <w:t>План зонування території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38CC52" id="Прямоугольник 7" o:spid="_x0000_s1029" style="position:absolute;left:0;text-align:left;margin-left:167.25pt;margin-top:4.85pt;width:153pt;height:3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">
                <v:fill color2="#ffffcb" rotate="t" focusposition=".5,.5" focussize="" focus="100%" type="gradientRadial"/>
                <v:textbox>
                  <w:txbxContent>
                    <w:p w14:paraId="190E7FDB" w14:textId="77777777" w:rsidR="008266E2" w:rsidRPr="00B979F0" w:rsidRDefault="008266E2" w:rsidP="008266E2">
                      <w:pPr>
                        <w:jc w:val="center"/>
                      </w:pPr>
                      <w:r>
                        <w:t>План зонування території</w:t>
                      </w:r>
                    </w:p>
                  </w:txbxContent>
                </v:textbox>
              </v:rect>
            </w:pict>
          </mc:Fallback>
        </mc:AlternateContent>
      </w:r>
    </w:p>
    <w:p w14:paraId="28684E79" w14:textId="77777777" w:rsidR="008266E2" w:rsidRPr="00A11813" w:rsidRDefault="008266E2" w:rsidP="008266E2">
      <w:pPr>
        <w:pStyle w:val="a7"/>
        <w:spacing w:before="0" w:beforeAutospacing="0" w:after="0" w:afterAutospacing="0"/>
        <w:ind w:left="708" w:firstLine="709"/>
        <w:jc w:val="both"/>
        <w:rPr>
          <w:lang w:val="uk-UA"/>
        </w:rPr>
      </w:pPr>
    </w:p>
    <w:p w14:paraId="44974BE0" w14:textId="77D38A9B" w:rsidR="008266E2" w:rsidRPr="00A11813" w:rsidRDefault="008266E2" w:rsidP="008266E2">
      <w:pPr>
        <w:pStyle w:val="a7"/>
        <w:spacing w:before="0" w:beforeAutospacing="0" w:after="0" w:afterAutospacing="0"/>
        <w:ind w:left="708" w:firstLine="709"/>
        <w:jc w:val="both"/>
        <w:rPr>
          <w:lang w:val="uk-UA"/>
        </w:rPr>
      </w:pPr>
      <w:r w:rsidRPr="00A11813">
        <w:rPr>
          <w:noProof/>
        </w:rPr>
        <mc:AlternateContent>
          <mc:Choice Requires="wps">
            <w:drawing>
              <wp:anchor distT="0" distB="0" distL="114300" distR="114300" simplePos="0" relativeHeight="251666432" behindDoc="0" locked="0" layoutInCell="1" allowOverlap="1" wp14:anchorId="1803366A" wp14:editId="070577DA">
                <wp:simplePos x="0" y="0"/>
                <wp:positionH relativeFrom="column">
                  <wp:posOffset>2454910</wp:posOffset>
                </wp:positionH>
                <wp:positionV relativeFrom="paragraph">
                  <wp:posOffset>371475</wp:posOffset>
                </wp:positionV>
                <wp:extent cx="911225" cy="457200"/>
                <wp:effectExtent l="19050" t="7620" r="19050" b="14605"/>
                <wp:wrapNone/>
                <wp:docPr id="445842651" name="Стрелка: вправо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1225" cy="457200"/>
                        </a:xfrm>
                        <a:prstGeom prst="rightArrow">
                          <a:avLst>
                            <a:gd name="adj1" fmla="val 50000"/>
                            <a:gd name="adj2" fmla="val 4982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D2A363" id="Стрелка: вправо 6" o:spid="_x0000_s1026" type="#_x0000_t13" style="position:absolute;margin-left:193.3pt;margin-top:29.25pt;width:71.75pt;height:36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"/>
            </w:pict>
          </mc:Fallback>
        </mc:AlternateContent>
      </w:r>
      <w:r>
        <w:rPr>
          <w:noProof/>
        </w:rPr>
        <mc:AlternateContent>
          <mc:Choice Requires="wps">
            <w:drawing>
              <wp:anchor distT="0" distB="0" distL="114300" distR="114300" simplePos="0" relativeHeight="251672576" behindDoc="0" locked="0" layoutInCell="1" allowOverlap="1" wp14:anchorId="4E4B4511" wp14:editId="36BF83BE">
                <wp:simplePos x="0" y="0"/>
                <wp:positionH relativeFrom="column">
                  <wp:posOffset>3625850</wp:posOffset>
                </wp:positionH>
                <wp:positionV relativeFrom="paragraph">
                  <wp:posOffset>52070</wp:posOffset>
                </wp:positionV>
                <wp:extent cx="273050" cy="457200"/>
                <wp:effectExtent l="41910" t="7620" r="43815" b="5080"/>
                <wp:wrapNone/>
                <wp:docPr id="1491908643" name="Стрелка: вправо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050" cy="4572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880BD2" id="Стрелка: вправо 5" o:spid="_x0000_s1026" type="#_x0000_t13" style="position:absolute;margin-left:285.5pt;margin-top:4.1pt;width:21.5pt;height:36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"/>
            </w:pict>
          </mc:Fallback>
        </mc:AlternateContent>
      </w:r>
    </w:p>
    <w:p w14:paraId="7B46BAFF" w14:textId="753C96A2" w:rsidR="008266E2" w:rsidRPr="00A11813" w:rsidRDefault="008266E2" w:rsidP="008266E2">
      <w:pPr>
        <w:pStyle w:val="a7"/>
        <w:spacing w:before="0" w:beforeAutospacing="0" w:after="0" w:afterAutospacing="0"/>
        <w:ind w:left="708" w:firstLine="709"/>
        <w:jc w:val="both"/>
        <w:rPr>
          <w:lang w:val="uk-UA"/>
        </w:rPr>
      </w:pPr>
      <w:r>
        <w:rPr>
          <w:noProof/>
        </w:rPr>
        <mc:AlternateContent>
          <mc:Choice Requires="wps">
            <w:drawing>
              <wp:anchor distT="0" distB="0" distL="114300" distR="114300" simplePos="0" relativeHeight="251671552" behindDoc="0" locked="0" layoutInCell="1" allowOverlap="1" wp14:anchorId="38A57EBC" wp14:editId="3F352797">
                <wp:simplePos x="0" y="0"/>
                <wp:positionH relativeFrom="column">
                  <wp:posOffset>572135</wp:posOffset>
                </wp:positionH>
                <wp:positionV relativeFrom="paragraph">
                  <wp:posOffset>294640</wp:posOffset>
                </wp:positionV>
                <wp:extent cx="714375" cy="457200"/>
                <wp:effectExtent l="19050" t="13970" r="19050" b="14605"/>
                <wp:wrapNone/>
                <wp:docPr id="338105273" name="Стрелка: вправо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14375" cy="457200"/>
                        </a:xfrm>
                        <a:prstGeom prst="rightArrow">
                          <a:avLst>
                            <a:gd name="adj1" fmla="val 50000"/>
                            <a:gd name="adj2" fmla="val 3906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1DBE66" id="Стрелка: вправо 4" o:spid="_x0000_s1026" type="#_x0000_t13" style="position:absolute;margin-left:45.05pt;margin-top:23.2pt;width:56.25pt;height:36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"/>
            </w:pict>
          </mc:Fallback>
        </mc:AlternateContent>
      </w:r>
    </w:p>
    <w:p w14:paraId="6380B4AE" w14:textId="344D8D1B" w:rsidR="008266E2" w:rsidRPr="00A11813" w:rsidRDefault="008266E2" w:rsidP="008266E2">
      <w:pPr>
        <w:pStyle w:val="a7"/>
        <w:spacing w:before="0" w:beforeAutospacing="0" w:after="0" w:afterAutospacing="0"/>
        <w:ind w:left="708" w:firstLine="709"/>
        <w:jc w:val="both"/>
        <w:rPr>
          <w:lang w:val="uk-UA"/>
        </w:rPr>
      </w:pPr>
      <w:r w:rsidRPr="00A11813">
        <w:rPr>
          <w:noProof/>
        </w:rPr>
        <mc:AlternateContent>
          <mc:Choice Requires="wps">
            <w:drawing>
              <wp:anchor distT="0" distB="0" distL="114300" distR="114300" simplePos="0" relativeHeight="251661312" behindDoc="0" locked="0" layoutInCell="1" allowOverlap="1" wp14:anchorId="3FFBB8CE" wp14:editId="43E1462A">
                <wp:simplePos x="0" y="0"/>
                <wp:positionH relativeFrom="column">
                  <wp:posOffset>3533775</wp:posOffset>
                </wp:positionH>
                <wp:positionV relativeFrom="paragraph">
                  <wp:posOffset>66675</wp:posOffset>
                </wp:positionV>
                <wp:extent cx="2057400" cy="342900"/>
                <wp:effectExtent l="13335" t="13970" r="5715" b="5080"/>
                <wp:wrapNone/>
                <wp:docPr id="156439534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42900"/>
                        </a:xfrm>
                        <a:prstGeom prst="rect">
                          <a:avLst/>
                        </a:prstGeom>
                        <a:gradFill rotWithShape="1">
                          <a:gsLst>
                            <a:gs pos="0">
                              <a:srgbClr val="FFF4EF"/>
                            </a:gs>
                            <a:gs pos="100000">
                              <a:srgbClr val="FFE3F1"/>
                            </a:gs>
                          </a:gsLst>
                          <a:path path="shape">
                            <a:fillToRect l="50000" t="50000" r="50000" b="50000"/>
                          </a:path>
                        </a:gradFill>
                        <a:ln w="9525">
                          <a:solidFill>
                            <a:srgbClr val="000000"/>
                          </a:solidFill>
                          <a:miter lim="800000"/>
                          <a:headEnd/>
                          <a:tailEnd/>
                        </a:ln>
                      </wps:spPr>
                      <wps:txbx>
                        <w:txbxContent>
                          <w:p w14:paraId="5DD62ECD" w14:textId="77777777" w:rsidR="008266E2" w:rsidRPr="00C9572B" w:rsidRDefault="008266E2" w:rsidP="008266E2">
                            <w:pPr>
                              <w:pStyle w:val="a3"/>
                              <w:rPr>
                                <w:sz w:val="24"/>
                              </w:rPr>
                            </w:pPr>
                            <w:r>
                              <w:rPr>
                                <w:sz w:val="24"/>
                              </w:rPr>
                              <w:t>Детальний план території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FBB8CE" id="Прямоугольник 3" o:spid="_x0000_s1030" style="position:absolute;left:0;text-align:left;margin-left:278.25pt;margin-top:5.25pt;width:162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" fillcolor="#fff4ef">
                <v:fill color2="#ffe3f1" rotate="t" focusposition=".5,.5" focussize="" focus="100%" type="gradientRadial"/>
                <v:textbox>
                  <w:txbxContent>
                    <w:p w14:paraId="5DD62ECD" w14:textId="77777777" w:rsidR="008266E2" w:rsidRPr="00C9572B" w:rsidRDefault="008266E2" w:rsidP="008266E2">
                      <w:pPr>
                        <w:pStyle w:val="a3"/>
                        <w:rPr>
                          <w:sz w:val="24"/>
                        </w:rPr>
                      </w:pPr>
                      <w:r>
                        <w:rPr>
                          <w:sz w:val="24"/>
                        </w:rPr>
                        <w:t>Детальний план території</w:t>
                      </w:r>
                    </w:p>
                  </w:txbxContent>
                </v:textbox>
              </v:rect>
            </w:pict>
          </mc:Fallback>
        </mc:AlternateContent>
      </w:r>
    </w:p>
    <w:p w14:paraId="5BA074B7" w14:textId="77777777" w:rsidR="008266E2" w:rsidRPr="00A11813" w:rsidRDefault="008266E2" w:rsidP="008266E2">
      <w:pPr>
        <w:pStyle w:val="a7"/>
        <w:spacing w:before="0" w:beforeAutospacing="0" w:after="0" w:afterAutospacing="0"/>
        <w:ind w:left="708" w:firstLine="709"/>
        <w:jc w:val="both"/>
        <w:rPr>
          <w:lang w:val="uk-UA"/>
        </w:rPr>
      </w:pPr>
    </w:p>
    <w:p w14:paraId="35AA73D6" w14:textId="5BF39062" w:rsidR="008266E2" w:rsidRDefault="008266E2" w:rsidP="008266E2">
      <w:pPr>
        <w:pStyle w:val="a7"/>
        <w:spacing w:before="0" w:beforeAutospacing="0" w:after="0" w:afterAutospacing="0"/>
        <w:ind w:firstLine="540"/>
        <w:jc w:val="both"/>
        <w:rPr>
          <w:lang w:val="uk-UA"/>
        </w:rPr>
      </w:pPr>
      <w:r w:rsidRPr="00A11813">
        <w:rPr>
          <w:noProof/>
        </w:rPr>
        <mc:AlternateContent>
          <mc:Choice Requires="wps">
            <w:drawing>
              <wp:anchor distT="0" distB="0" distL="114300" distR="114300" simplePos="0" relativeHeight="251667456" behindDoc="0" locked="0" layoutInCell="1" allowOverlap="1" wp14:anchorId="36ED8DC1" wp14:editId="28EB0A36">
                <wp:simplePos x="0" y="0"/>
                <wp:positionH relativeFrom="column">
                  <wp:posOffset>4470400</wp:posOffset>
                </wp:positionH>
                <wp:positionV relativeFrom="paragraph">
                  <wp:posOffset>-19685</wp:posOffset>
                </wp:positionV>
                <wp:extent cx="298450" cy="457200"/>
                <wp:effectExtent l="41910" t="5080" r="43815" b="10795"/>
                <wp:wrapNone/>
                <wp:docPr id="1751542841" name="Стрелка: вправо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98450" cy="4572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FF26BE" id="Стрелка: вправо 2" o:spid="_x0000_s1026" type="#_x0000_t13" style="position:absolute;margin-left:352pt;margin-top:-1.55pt;width:23.5pt;height:36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"/>
            </w:pict>
          </mc:Fallback>
        </mc:AlternateContent>
      </w:r>
    </w:p>
    <w:p w14:paraId="672AAD09" w14:textId="0080BA3F" w:rsidR="008266E2" w:rsidRDefault="008266E2" w:rsidP="008266E2">
      <w:pPr>
        <w:pStyle w:val="a7"/>
        <w:spacing w:before="0" w:beforeAutospacing="0" w:after="0" w:afterAutospacing="0"/>
        <w:ind w:firstLine="540"/>
        <w:jc w:val="both"/>
        <w:rPr>
          <w:lang w:val="uk-UA"/>
        </w:rPr>
      </w:pPr>
      <w:r w:rsidRPr="00A11813">
        <w:rPr>
          <w:noProof/>
        </w:rPr>
        <mc:AlternateContent>
          <mc:Choice Requires="wps">
            <w:drawing>
              <wp:anchor distT="0" distB="0" distL="114300" distR="114300" simplePos="0" relativeHeight="251665408" behindDoc="0" locked="0" layoutInCell="1" allowOverlap="1" wp14:anchorId="5263F390" wp14:editId="1168E75E">
                <wp:simplePos x="0" y="0"/>
                <wp:positionH relativeFrom="column">
                  <wp:posOffset>295275</wp:posOffset>
                </wp:positionH>
                <wp:positionV relativeFrom="paragraph">
                  <wp:posOffset>179705</wp:posOffset>
                </wp:positionV>
                <wp:extent cx="5046345" cy="913765"/>
                <wp:effectExtent l="13335" t="5080" r="7620" b="5080"/>
                <wp:wrapNone/>
                <wp:docPr id="20577958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6345" cy="913765"/>
                        </a:xfrm>
                        <a:prstGeom prst="rect">
                          <a:avLst/>
                        </a:prstGeom>
                        <a:gradFill rotWithShape="1">
                          <a:gsLst>
                            <a:gs pos="0">
                              <a:srgbClr val="FFF4EF"/>
                            </a:gs>
                            <a:gs pos="100000">
                              <a:srgbClr val="FFE3F1"/>
                            </a:gs>
                          </a:gsLst>
                          <a:path path="shape">
                            <a:fillToRect l="50000" t="50000" r="50000" b="50000"/>
                          </a:path>
                        </a:gradFill>
                        <a:ln w="9525">
                          <a:solidFill>
                            <a:srgbClr val="000000"/>
                          </a:solidFill>
                          <a:miter lim="800000"/>
                          <a:headEnd/>
                          <a:tailEnd/>
                        </a:ln>
                      </wps:spPr>
                      <wps:txbx>
                        <w:txbxContent>
                          <w:p w14:paraId="13E39244" w14:textId="77777777" w:rsidR="008266E2" w:rsidRPr="00C9572B" w:rsidRDefault="008266E2" w:rsidP="008266E2">
                            <w:pPr>
                              <w:pStyle w:val="a3"/>
                              <w:rPr>
                                <w:sz w:val="24"/>
                              </w:rPr>
                            </w:pPr>
                            <w:r>
                              <w:rPr>
                                <w:sz w:val="24"/>
                              </w:rPr>
                              <w:t>Передача (надання) земельних ділянок для реалізації конкретних проектів (розміщення об’єктів) та забудови з урахуванням функціонального призначення територій відповідно до статті 24 Закону України «Про регулювання містобудівної діяльності»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63F390" id="Прямоугольник 1" o:spid="_x0000_s1031" style="position:absolute;left:0;text-align:left;margin-left:23.25pt;margin-top:14.15pt;width:397.35pt;height:7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" fillcolor="#fff4ef">
                <v:fill color2="#ffe3f1" rotate="t" focusposition=".5,.5" focussize="" focus="100%" type="gradientRadial"/>
                <v:textbox>
                  <w:txbxContent>
                    <w:p w14:paraId="13E39244" w14:textId="77777777" w:rsidR="008266E2" w:rsidRPr="00C9572B" w:rsidRDefault="008266E2" w:rsidP="008266E2">
                      <w:pPr>
                        <w:pStyle w:val="a3"/>
                        <w:rPr>
                          <w:sz w:val="24"/>
                        </w:rPr>
                      </w:pPr>
                      <w:r>
                        <w:rPr>
                          <w:sz w:val="24"/>
                        </w:rPr>
                        <w:t>Передача (надання) земельних ділянок для реалізації конкретних проектів (розміщення об’єктів) та забудови з урахуванням функціонального призначення територій відповідно до статті 24 Закону України «Про регулювання містобудівної діяльності»</w:t>
                      </w:r>
                    </w:p>
                  </w:txbxContent>
                </v:textbox>
              </v:rect>
            </w:pict>
          </mc:Fallback>
        </mc:AlternateContent>
      </w:r>
    </w:p>
    <w:p w14:paraId="6B3D195E" w14:textId="77777777" w:rsidR="008266E2" w:rsidRDefault="008266E2" w:rsidP="008266E2">
      <w:pPr>
        <w:pStyle w:val="a7"/>
        <w:spacing w:before="0" w:beforeAutospacing="0" w:after="0" w:afterAutospacing="0"/>
        <w:ind w:firstLine="540"/>
        <w:jc w:val="both"/>
        <w:rPr>
          <w:lang w:val="uk-UA"/>
        </w:rPr>
      </w:pPr>
    </w:p>
    <w:p w14:paraId="220328F5" w14:textId="77777777" w:rsidR="008266E2" w:rsidRDefault="008266E2" w:rsidP="008266E2">
      <w:pPr>
        <w:pStyle w:val="a7"/>
        <w:spacing w:before="0" w:beforeAutospacing="0" w:after="0" w:afterAutospacing="0"/>
        <w:ind w:firstLine="540"/>
        <w:jc w:val="both"/>
        <w:rPr>
          <w:lang w:val="uk-UA"/>
        </w:rPr>
      </w:pPr>
    </w:p>
    <w:p w14:paraId="6E46F194" w14:textId="77777777" w:rsidR="008266E2" w:rsidRDefault="008266E2" w:rsidP="008266E2">
      <w:pPr>
        <w:pStyle w:val="a7"/>
        <w:spacing w:before="0" w:beforeAutospacing="0" w:after="0" w:afterAutospacing="0"/>
        <w:ind w:firstLine="540"/>
        <w:jc w:val="both"/>
        <w:rPr>
          <w:lang w:val="uk-UA"/>
        </w:rPr>
      </w:pPr>
    </w:p>
    <w:p w14:paraId="32AEABE9" w14:textId="77777777" w:rsidR="008266E2" w:rsidRDefault="008266E2" w:rsidP="008266E2">
      <w:pPr>
        <w:pStyle w:val="a7"/>
        <w:spacing w:before="0" w:beforeAutospacing="0" w:after="0" w:afterAutospacing="0"/>
        <w:ind w:firstLine="540"/>
        <w:jc w:val="both"/>
        <w:rPr>
          <w:lang w:val="uk-UA"/>
        </w:rPr>
      </w:pPr>
    </w:p>
    <w:p w14:paraId="7205C7E8" w14:textId="77777777" w:rsidR="008266E2" w:rsidRDefault="008266E2" w:rsidP="008266E2">
      <w:pPr>
        <w:pStyle w:val="a7"/>
        <w:spacing w:before="0" w:beforeAutospacing="0" w:after="0" w:afterAutospacing="0"/>
        <w:ind w:firstLine="540"/>
        <w:jc w:val="both"/>
        <w:rPr>
          <w:lang w:val="uk-UA"/>
        </w:rPr>
      </w:pPr>
    </w:p>
    <w:p w14:paraId="62D30D4F" w14:textId="77777777" w:rsidR="008266E2" w:rsidRDefault="008266E2" w:rsidP="008266E2">
      <w:pPr>
        <w:pStyle w:val="a7"/>
        <w:spacing w:before="0" w:beforeAutospacing="0" w:after="0" w:afterAutospacing="0"/>
        <w:ind w:firstLine="540"/>
        <w:jc w:val="both"/>
        <w:rPr>
          <w:lang w:val="uk-UA"/>
        </w:rPr>
      </w:pPr>
    </w:p>
    <w:p w14:paraId="55B27D9E" w14:textId="77777777" w:rsidR="008266E2" w:rsidRPr="00A11813" w:rsidRDefault="008266E2" w:rsidP="008266E2">
      <w:pPr>
        <w:pStyle w:val="a7"/>
        <w:spacing w:before="0" w:beforeAutospacing="0" w:after="0" w:afterAutospacing="0"/>
        <w:ind w:firstLine="540"/>
        <w:jc w:val="both"/>
        <w:rPr>
          <w:lang w:val="uk-UA"/>
        </w:rPr>
      </w:pPr>
      <w:r w:rsidRPr="00A11813">
        <w:rPr>
          <w:lang w:val="uk-UA"/>
        </w:rPr>
        <w:t xml:space="preserve">Таким чином, у разі відсутності актуалізованої містобудівної документації, розробленої на оновленій топографо-геодезичній основі – та/або генеральний план населеного пункту, стає неможливим розроблення іншої містобудівної документації, яка безпосередньо визначає умови і режим використання територій та їх функціональне призначення, конкретизує умови, обмеження та особливості забудови – планів зонування та детальних планів територій. </w:t>
      </w:r>
    </w:p>
    <w:p w14:paraId="3B8A0225" w14:textId="77777777" w:rsidR="008266E2" w:rsidRPr="00A11813" w:rsidRDefault="008266E2" w:rsidP="008266E2">
      <w:pPr>
        <w:pStyle w:val="a7"/>
        <w:spacing w:before="0" w:beforeAutospacing="0" w:after="0" w:afterAutospacing="0"/>
        <w:ind w:firstLine="540"/>
        <w:jc w:val="both"/>
        <w:rPr>
          <w:lang w:val="uk-UA"/>
        </w:rPr>
      </w:pPr>
      <w:bookmarkStart w:id="4" w:name="_Hlk177639947"/>
      <w:r w:rsidRPr="00A11813">
        <w:rPr>
          <w:lang w:val="uk-UA"/>
        </w:rPr>
        <w:t xml:space="preserve">Оновлення топографо-геодезичної основи для подальшої розробки містобудівної документації є обов’язковою вимогою частини 3 статті 2 Закону України «Про регулювання містобудівної діяльності»: містобудівна документація розробляється на паперових і електронних носіях на оновленій картографічній основі в цифровій формі як набори профільних </w:t>
      </w:r>
      <w:proofErr w:type="spellStart"/>
      <w:r w:rsidRPr="00A11813">
        <w:rPr>
          <w:lang w:val="uk-UA"/>
        </w:rPr>
        <w:t>геопросторових</w:t>
      </w:r>
      <w:proofErr w:type="spellEnd"/>
      <w:r w:rsidRPr="00A11813">
        <w:rPr>
          <w:lang w:val="uk-UA"/>
        </w:rPr>
        <w:t xml:space="preserve"> даних у державній геодезичній системі координат УСК-2000 і єдиній системі класифікації та кодування об'єктів будівництва для формування баз даних містобудівного кадастру.</w:t>
      </w:r>
    </w:p>
    <w:bookmarkEnd w:id="4"/>
    <w:p w14:paraId="388126ED" w14:textId="77777777" w:rsidR="008266E2" w:rsidRPr="00A11813" w:rsidRDefault="008266E2" w:rsidP="008266E2">
      <w:pPr>
        <w:pStyle w:val="a7"/>
        <w:spacing w:before="0" w:beforeAutospacing="0" w:after="0" w:afterAutospacing="0"/>
        <w:ind w:firstLine="540"/>
        <w:jc w:val="both"/>
        <w:rPr>
          <w:lang w:val="uk-UA"/>
        </w:rPr>
      </w:pPr>
      <w:r w:rsidRPr="00A11813">
        <w:rPr>
          <w:lang w:val="uk-UA"/>
        </w:rPr>
        <w:t>Частиною 3 статті 24 та частиною 1 розділу V "Прикінцеві положення" Закону України «Про регулювання містобудівної діяльності» встановлено, що з 1 січня 2015 року у разі відсутності плану зонування або детального плану території, затвердженого відповідно до вимог цього Закону, передача (надання) земельних ділянок із земель державної або комунальної власності у власність чи користування фізичним та юридичним особам для містобудівних потреб забороняється. Поряд з тим, відповідно до частини 4 зазначеної статті закону зміна цільового призначення земельної ділянки, яка не відповідає плану зонування території та/або детальному плану території, також забороняється.</w:t>
      </w:r>
    </w:p>
    <w:p w14:paraId="4DBF11A3" w14:textId="77777777" w:rsidR="008266E2" w:rsidRPr="00A11813" w:rsidRDefault="008266E2" w:rsidP="008266E2">
      <w:pPr>
        <w:pStyle w:val="a7"/>
        <w:spacing w:before="0" w:beforeAutospacing="0" w:after="0" w:afterAutospacing="0"/>
        <w:ind w:firstLine="540"/>
        <w:jc w:val="both"/>
        <w:rPr>
          <w:lang w:val="uk-UA"/>
        </w:rPr>
      </w:pPr>
      <w:r w:rsidRPr="00A11813">
        <w:rPr>
          <w:lang w:val="uk-UA"/>
        </w:rPr>
        <w:t xml:space="preserve">У свою чергу, положення містобудівної документації, її планувальні рішення, інформаційні ресурси і електронні бази </w:t>
      </w:r>
      <w:proofErr w:type="spellStart"/>
      <w:r w:rsidRPr="00A11813">
        <w:rPr>
          <w:lang w:val="uk-UA"/>
        </w:rPr>
        <w:t>геопрострових</w:t>
      </w:r>
      <w:proofErr w:type="spellEnd"/>
      <w:r w:rsidRPr="00A11813">
        <w:rPr>
          <w:lang w:val="uk-UA"/>
        </w:rPr>
        <w:t xml:space="preserve"> даних, створені на її підставі, слугують основою утворення та ведення містобудівного кадастру на базовому (місцевому) рівні. Таким чином, наявність актуалізованої, </w:t>
      </w:r>
      <w:proofErr w:type="spellStart"/>
      <w:r w:rsidRPr="00A11813">
        <w:rPr>
          <w:lang w:val="uk-UA"/>
        </w:rPr>
        <w:t>оцифрованої</w:t>
      </w:r>
      <w:proofErr w:type="spellEnd"/>
      <w:r w:rsidRPr="00A11813">
        <w:rPr>
          <w:lang w:val="uk-UA"/>
        </w:rPr>
        <w:t xml:space="preserve"> містобудівної документації місцевого рівня визначає можливості утворення, ведення та розвитку системи містобудівного кадастру.</w:t>
      </w:r>
    </w:p>
    <w:p w14:paraId="36147541" w14:textId="77777777" w:rsidR="008266E2" w:rsidRPr="00A11813" w:rsidRDefault="008266E2" w:rsidP="008266E2">
      <w:pPr>
        <w:pStyle w:val="a7"/>
        <w:spacing w:before="0" w:beforeAutospacing="0" w:after="0" w:afterAutospacing="0"/>
        <w:ind w:firstLine="540"/>
        <w:jc w:val="both"/>
        <w:rPr>
          <w:lang w:val="uk-UA"/>
        </w:rPr>
      </w:pPr>
      <w:bookmarkStart w:id="5" w:name="_Hlk177639997"/>
      <w:r w:rsidRPr="00A11813">
        <w:rPr>
          <w:lang w:val="uk-UA"/>
        </w:rPr>
        <w:lastRenderedPageBreak/>
        <w:t xml:space="preserve">Закон України «Про регулювання містобудівної діяльності» сформував такі законодавчі вимоги, що у разі відсутності відповідної містобудівної документації на призупиниться інвестиційна діяльність та містобудівні процеси. У зв’язку з цим стратегічним завданням даної Програми є першочергове забезпечення міста містобудівною документацією, розробленою на нових нормативних підставах. </w:t>
      </w:r>
    </w:p>
    <w:bookmarkEnd w:id="5"/>
    <w:p w14:paraId="49E30CB0" w14:textId="77777777" w:rsidR="008266E2" w:rsidRPr="00A11813" w:rsidRDefault="008266E2" w:rsidP="008266E2">
      <w:pPr>
        <w:pStyle w:val="a7"/>
        <w:spacing w:before="0" w:beforeAutospacing="0" w:after="0" w:afterAutospacing="0"/>
        <w:ind w:firstLine="540"/>
        <w:jc w:val="both"/>
        <w:rPr>
          <w:lang w:val="uk-UA"/>
        </w:rPr>
      </w:pPr>
      <w:r w:rsidRPr="00A11813">
        <w:rPr>
          <w:lang w:val="uk-UA"/>
        </w:rPr>
        <w:t>На виконання положень статті 22 Закону України «Про регулювання містобудівної діяльності» була прийнята постанова Кабінету Міністрів України від 25 травня 2011 року № 559 «Про містобудівний кадастр», якою затверджено Положення про містобудівний кадастр, Типове положення про Службу містобудівного кадастру з визначенням структури, порядку створення, функціонального призначення містобудівного кадастру в системі управління.</w:t>
      </w:r>
    </w:p>
    <w:p w14:paraId="266AA01E" w14:textId="77777777" w:rsidR="008266E2" w:rsidRPr="00A11813" w:rsidRDefault="008266E2" w:rsidP="008266E2">
      <w:pPr>
        <w:ind w:firstLine="540"/>
        <w:jc w:val="both"/>
      </w:pPr>
      <w:r w:rsidRPr="00A11813">
        <w:t xml:space="preserve">Відповідно до норм чинного законодавства Кабінетом Міністрів України та </w:t>
      </w:r>
      <w:proofErr w:type="spellStart"/>
      <w:r w:rsidRPr="00A11813">
        <w:t>Мінрегіоном</w:t>
      </w:r>
      <w:proofErr w:type="spellEnd"/>
      <w:r w:rsidRPr="00A11813">
        <w:t xml:space="preserve"> України поставлено завдання здійснити організаційні заходи щодо утворення і забезпечення функціонування служб містобудівного кадастру на базовому рівні.</w:t>
      </w:r>
    </w:p>
    <w:p w14:paraId="638D731E" w14:textId="77777777" w:rsidR="008266E2" w:rsidRPr="00A11813" w:rsidRDefault="008266E2" w:rsidP="008266E2">
      <w:pPr>
        <w:pStyle w:val="a5"/>
        <w:widowControl w:val="0"/>
        <w:spacing w:after="0"/>
        <w:ind w:left="0" w:firstLine="540"/>
        <w:jc w:val="both"/>
      </w:pPr>
      <w:bookmarkStart w:id="6" w:name="_Hlk177640035"/>
      <w:r w:rsidRPr="00A11813">
        <w:t xml:space="preserve">Утворення відповідної </w:t>
      </w:r>
      <w:proofErr w:type="spellStart"/>
      <w:r w:rsidRPr="00A11813">
        <w:t>геоінформаційної</w:t>
      </w:r>
      <w:proofErr w:type="spellEnd"/>
      <w:r w:rsidRPr="00A11813">
        <w:t xml:space="preserve"> системи містобудівного кадастру має стати </w:t>
      </w:r>
      <w:r w:rsidRPr="00A11813">
        <w:rPr>
          <w:iCs/>
        </w:rPr>
        <w:t>і</w:t>
      </w:r>
      <w:r w:rsidRPr="00A11813">
        <w:t xml:space="preserve">нтегрованим корпоративним рішенням, яке базується на сучасних </w:t>
      </w:r>
      <w:proofErr w:type="spellStart"/>
      <w:r w:rsidRPr="00A11813">
        <w:t>геоінформаційних</w:t>
      </w:r>
      <w:proofErr w:type="spellEnd"/>
      <w:r w:rsidRPr="00A11813">
        <w:t xml:space="preserve"> технологіях з утворенням центрального сховища даних (з включенням в єдину систему інформаційних ресурсів  даних галузевих кадастрів, містобудівних кадастрів районного та міського рівня та іншої, обумовленої законодавством інформації) і визначенням єдності  організаційних, технічних та технологічних принципів будування </w:t>
      </w:r>
      <w:proofErr w:type="spellStart"/>
      <w:r w:rsidRPr="00A11813">
        <w:t>геоінформаційних</w:t>
      </w:r>
      <w:proofErr w:type="spellEnd"/>
      <w:r w:rsidRPr="00A11813">
        <w:t xml:space="preserve"> підсистем різного рівня</w:t>
      </w:r>
      <w:bookmarkEnd w:id="6"/>
      <w:r w:rsidRPr="00A11813">
        <w:t xml:space="preserve">. </w:t>
      </w:r>
    </w:p>
    <w:p w14:paraId="44862608" w14:textId="77777777" w:rsidR="008266E2" w:rsidRPr="00A11813" w:rsidRDefault="008266E2" w:rsidP="008266E2">
      <w:pPr>
        <w:ind w:firstLine="540"/>
        <w:jc w:val="both"/>
      </w:pPr>
      <w:r w:rsidRPr="00A11813">
        <w:t>Ведення містобудівного кадастру здійснюється службами містобудівного кадастру шляхом формування і актуалізації інформаційних ресурсів містобудівного кадастру відповідного рівня після отримання, систематизації, узагальнення та реєстрації відомостей і документів, що надійшли від базових суб'єктів містобудівного кадастру, рішень органів державної влади та органів місцевого самоврядування щодо планування і забудови території та результатів містобудівного моніторингу.</w:t>
      </w:r>
    </w:p>
    <w:p w14:paraId="696DDC77" w14:textId="77777777" w:rsidR="008266E2" w:rsidRPr="00A11813" w:rsidRDefault="008266E2" w:rsidP="008266E2">
      <w:pPr>
        <w:ind w:firstLine="540"/>
        <w:jc w:val="both"/>
      </w:pPr>
      <w:r w:rsidRPr="00A11813">
        <w:t xml:space="preserve">З метою реалізації державної політики у сфері містобудування постає необхідність запровадження комплексного підходу до вирішення питання щодо утворення містобудівного кадастру - державної системи зберігання і використання </w:t>
      </w:r>
      <w:proofErr w:type="spellStart"/>
      <w:r w:rsidRPr="00A11813">
        <w:t>геопросторових</w:t>
      </w:r>
      <w:proofErr w:type="spellEnd"/>
      <w:r w:rsidRPr="00A11813">
        <w:t xml:space="preserve"> даних про територію, адміністративно-територіальні одиниці, екологічні, інженерно-геологічні умови; інформаційних ресурсів державних будівельних норм, стандартів і правил для задоволення інформаційних потреб у плануванні територій та будівництві, що дозволить реалізувати стратегію розвитку області, закладену на певний строк.</w:t>
      </w:r>
    </w:p>
    <w:p w14:paraId="36AFC016" w14:textId="77777777" w:rsidR="008266E2" w:rsidRPr="00A11813" w:rsidRDefault="008266E2" w:rsidP="008266E2">
      <w:pPr>
        <w:ind w:firstLine="709"/>
        <w:jc w:val="both"/>
      </w:pPr>
      <w:r w:rsidRPr="00A11813">
        <w:t xml:space="preserve">Утворення та розвиток системи містобудівного кадастру є новацією у сфері містобудівної політики, що потребує активізації робіт у цьому напрямку відповідно до завдань, визначених містобудівною реформою у державі та заходами щодо забезпечення впровадження положень Закону України «Про регулювання містобудівної діяльності». </w:t>
      </w:r>
    </w:p>
    <w:p w14:paraId="0F68D354" w14:textId="77777777" w:rsidR="008266E2" w:rsidRDefault="008266E2" w:rsidP="008266E2">
      <w:pPr>
        <w:jc w:val="center"/>
        <w:rPr>
          <w:b/>
        </w:rPr>
      </w:pPr>
    </w:p>
    <w:p w14:paraId="437FEDFF" w14:textId="77777777" w:rsidR="008266E2" w:rsidRDefault="008266E2" w:rsidP="008266E2">
      <w:pPr>
        <w:jc w:val="center"/>
        <w:rPr>
          <w:b/>
        </w:rPr>
      </w:pPr>
      <w:r>
        <w:rPr>
          <w:b/>
        </w:rPr>
        <w:t>ІІІ. Визначення мети Програми</w:t>
      </w:r>
    </w:p>
    <w:p w14:paraId="1DDA171F" w14:textId="77777777" w:rsidR="008266E2" w:rsidRPr="00A11813" w:rsidRDefault="008266E2" w:rsidP="008266E2">
      <w:pPr>
        <w:jc w:val="center"/>
        <w:rPr>
          <w:b/>
        </w:rPr>
      </w:pPr>
    </w:p>
    <w:p w14:paraId="52B5BEAD" w14:textId="77777777" w:rsidR="008266E2" w:rsidRPr="00A11813" w:rsidRDefault="008266E2" w:rsidP="008266E2">
      <w:pPr>
        <w:ind w:firstLine="540"/>
        <w:jc w:val="both"/>
      </w:pPr>
      <w:r w:rsidRPr="00A11813">
        <w:t xml:space="preserve">Метою даної Програми є забезпечення на усій території </w:t>
      </w:r>
      <w:r>
        <w:t>громади</w:t>
      </w:r>
      <w:r w:rsidRPr="00A11813">
        <w:t xml:space="preserve"> єдиної політики у сфері містобудування та архітектури шляхом першочергового забезпечення актуалізованою містобудівною документацією, розробленою відповідно до сучасних законодавчих вимог та утворення і розгортання Автоматизованої </w:t>
      </w:r>
      <w:proofErr w:type="spellStart"/>
      <w:r w:rsidRPr="00A11813">
        <w:t>геоінформаційної</w:t>
      </w:r>
      <w:proofErr w:type="spellEnd"/>
      <w:r w:rsidRPr="00A11813">
        <w:t xml:space="preserve"> системи Служби містобудівного кадастру для постійної актуалізації та використання інтегрованих даних про господарський, містобудівний розвиток території </w:t>
      </w:r>
      <w:r>
        <w:t>громади</w:t>
      </w:r>
      <w:r w:rsidRPr="00A11813">
        <w:t>.</w:t>
      </w:r>
    </w:p>
    <w:p w14:paraId="2160D874" w14:textId="77777777" w:rsidR="008266E2" w:rsidRPr="00A11813" w:rsidRDefault="008266E2" w:rsidP="008266E2">
      <w:pPr>
        <w:jc w:val="both"/>
      </w:pPr>
    </w:p>
    <w:p w14:paraId="1B5C994F" w14:textId="731EBD90" w:rsidR="008266E2" w:rsidRDefault="008266E2" w:rsidP="008266E2">
      <w:pPr>
        <w:jc w:val="center"/>
        <w:rPr>
          <w:b/>
        </w:rPr>
      </w:pPr>
      <w:r>
        <w:rPr>
          <w:b/>
        </w:rPr>
        <w:t>І</w:t>
      </w:r>
      <w:r>
        <w:rPr>
          <w:b/>
          <w:lang w:val="en-US"/>
        </w:rPr>
        <w:t>V</w:t>
      </w:r>
      <w:r w:rsidRPr="00D6302D">
        <w:rPr>
          <w:b/>
        </w:rPr>
        <w:t xml:space="preserve">. </w:t>
      </w:r>
      <w:r w:rsidRPr="00A11813">
        <w:rPr>
          <w:b/>
        </w:rPr>
        <w:t xml:space="preserve">Обґрунтування </w:t>
      </w:r>
      <w:r>
        <w:rPr>
          <w:b/>
        </w:rPr>
        <w:t xml:space="preserve">завдань і засобів розв’язання проблеми, </w:t>
      </w:r>
      <w:r w:rsidRPr="00A11813">
        <w:rPr>
          <w:b/>
        </w:rPr>
        <w:t>за</w:t>
      </w:r>
      <w:r>
        <w:rPr>
          <w:b/>
        </w:rPr>
        <w:t>ходів і показників результативності</w:t>
      </w:r>
    </w:p>
    <w:p w14:paraId="4A7223E5" w14:textId="77777777" w:rsidR="008266E2" w:rsidRPr="00A11813" w:rsidRDefault="008266E2" w:rsidP="008266E2">
      <w:pPr>
        <w:jc w:val="center"/>
        <w:rPr>
          <w:b/>
        </w:rPr>
      </w:pPr>
    </w:p>
    <w:p w14:paraId="17D7EAE0" w14:textId="77777777" w:rsidR="008266E2" w:rsidRPr="00A11813" w:rsidRDefault="008266E2" w:rsidP="008266E2">
      <w:pPr>
        <w:ind w:firstLine="540"/>
        <w:jc w:val="both"/>
      </w:pPr>
      <w:r w:rsidRPr="00A11813">
        <w:t xml:space="preserve">Необхідно зазначити, що сучасні зміни в економічних відносинах створюють відповідний територіальний світогляд на відповідну їм містобудівну політику в проектній справі, що реалізується шляхом прийняття проектних рішень щодо покращення містобудівної ситуації та розвитку і управління всіма видами територій. Вихідні та базові матеріали, що необхідні для розроблення та реалізації проектної документації, є значним інформаційним ресурсом. Актуальність та достовірність таких матеріалів суттєво впливає на якість і ефективність проектних рішень. Тому виникає необхідність організації ефективної системи збору, обробки, зберігання інформації містобудівного кадастру на обласному, місцевому (базовому) рівнях, своєчасного </w:t>
      </w:r>
      <w:r w:rsidRPr="00A11813">
        <w:lastRenderedPageBreak/>
        <w:t xml:space="preserve">надання її суб’єктам містобудування на відповідних територіях, іншим користувачам та органам управління. </w:t>
      </w:r>
    </w:p>
    <w:p w14:paraId="515A4F51" w14:textId="77777777" w:rsidR="008266E2" w:rsidRPr="00A11813" w:rsidRDefault="008266E2" w:rsidP="008266E2">
      <w:pPr>
        <w:ind w:firstLine="540"/>
        <w:jc w:val="both"/>
      </w:pPr>
      <w:r w:rsidRPr="00A11813">
        <w:t xml:space="preserve">Реалізація даної Програми у частині утворення автоматизованої системи </w:t>
      </w:r>
      <w:proofErr w:type="spellStart"/>
      <w:r w:rsidRPr="00A11813">
        <w:t>геопросторових</w:t>
      </w:r>
      <w:proofErr w:type="spellEnd"/>
      <w:r w:rsidRPr="00A11813">
        <w:t xml:space="preserve"> даних у складі містобудівного кадастру як спеціалізованої системи найбільш повних даних про належність територій до відповідних функціональних зон, їх сучасне та перспективне призначення, екологічну, інженерно-геологічну ситуацію, стан забудови та інженерного забезпечення, характеристики будинків і споруд на землях усіх форм власності має базуватись на наявних даних про планування та забудову територій та населених пунктів області, а також на інформації, отриманій з інших джерел: земельного та інших видів кадастрів, матеріалів технічної інвентаризації будівель і споруд, картографічних та топографо-геодезичних матеріалів, які отримуються у встановленому чинним законодавством порядку.</w:t>
      </w:r>
    </w:p>
    <w:p w14:paraId="10A1BC42" w14:textId="77777777" w:rsidR="008266E2" w:rsidRPr="00A11813" w:rsidRDefault="008266E2" w:rsidP="008266E2">
      <w:pPr>
        <w:ind w:firstLine="720"/>
        <w:jc w:val="both"/>
      </w:pPr>
      <w:r w:rsidRPr="00A11813">
        <w:t xml:space="preserve">Належна інформаційна політика в сфері містобудування і територіального планування, її технологічне забезпечення відповідно до новітніх технологій, впровадження автоматизованої системи даних забезпечить вирішення широкого кола завдань управління розвитком територій. Тому об’єднання в одній автоматизованій системі інформаційних ресурсів галузевих кадастрів та інформаційних систем з питань використання територій, їх кадастрового, екологічного, інженерно-геологічного, сейсмічного, гідрогеологічного та іншого районування території створить передумови для переходу на новий рівень управління територіями. </w:t>
      </w:r>
    </w:p>
    <w:p w14:paraId="27BFDDAF" w14:textId="77777777" w:rsidR="008266E2" w:rsidRDefault="008266E2" w:rsidP="008266E2">
      <w:pPr>
        <w:ind w:firstLine="540"/>
        <w:jc w:val="both"/>
      </w:pPr>
      <w:r w:rsidRPr="00A11813">
        <w:t xml:space="preserve">Передбачені Програмою заходи спрямовані на створення належних умов для діяльності Служби містобудівного кадастру з планового введення до інформаційної бази даних кадастрової інформації, у тому числі на підставі планувальних рішень розробленої містобудівної документації, обслуговування автоматизованої інформаційної системи містобудівного кадастру та забезпечення кадастровою інформацією органів управління, інших суб`єктів містобудівної діяльності. </w:t>
      </w:r>
    </w:p>
    <w:p w14:paraId="13996EC3" w14:textId="77777777" w:rsidR="003E504F" w:rsidRDefault="003E504F" w:rsidP="003E504F">
      <w:pPr>
        <w:ind w:firstLine="540"/>
        <w:jc w:val="both"/>
      </w:pPr>
      <w:r>
        <w:t>Перелік заходів передбачено у Додатках 2 та 3.</w:t>
      </w:r>
    </w:p>
    <w:p w14:paraId="41CDEA11" w14:textId="1CF24F32" w:rsidR="003E504F" w:rsidRDefault="003E504F" w:rsidP="003E504F">
      <w:pPr>
        <w:ind w:firstLine="540"/>
        <w:jc w:val="both"/>
      </w:pPr>
      <w:r>
        <w:t>Показники результативності визначено у додатку 4.</w:t>
      </w:r>
    </w:p>
    <w:p w14:paraId="06A854C6" w14:textId="77777777" w:rsidR="008266E2" w:rsidRDefault="008266E2" w:rsidP="008266E2">
      <w:pPr>
        <w:jc w:val="center"/>
        <w:rPr>
          <w:b/>
        </w:rPr>
      </w:pPr>
    </w:p>
    <w:p w14:paraId="02C8ED60" w14:textId="77777777" w:rsidR="008266E2" w:rsidRDefault="008266E2" w:rsidP="008266E2">
      <w:pPr>
        <w:jc w:val="center"/>
        <w:rPr>
          <w:b/>
        </w:rPr>
      </w:pPr>
      <w:r>
        <w:rPr>
          <w:b/>
          <w:lang w:val="en-US"/>
        </w:rPr>
        <w:t>V</w:t>
      </w:r>
      <w:r w:rsidRPr="008266E2">
        <w:rPr>
          <w:b/>
        </w:rPr>
        <w:t xml:space="preserve">. </w:t>
      </w:r>
      <w:r w:rsidRPr="00A11813">
        <w:rPr>
          <w:b/>
        </w:rPr>
        <w:t xml:space="preserve">Очікувані результати </w:t>
      </w:r>
      <w:r>
        <w:rPr>
          <w:b/>
        </w:rPr>
        <w:t>виконання</w:t>
      </w:r>
      <w:r w:rsidRPr="00A11813">
        <w:rPr>
          <w:b/>
        </w:rPr>
        <w:t xml:space="preserve"> Програми</w:t>
      </w:r>
    </w:p>
    <w:p w14:paraId="71472D40" w14:textId="77777777" w:rsidR="008266E2" w:rsidRPr="00A11813" w:rsidRDefault="008266E2" w:rsidP="008266E2">
      <w:pPr>
        <w:jc w:val="center"/>
        <w:rPr>
          <w:b/>
        </w:rPr>
      </w:pPr>
    </w:p>
    <w:p w14:paraId="529FE4FD" w14:textId="77777777" w:rsidR="008266E2" w:rsidRPr="00A11813" w:rsidRDefault="008266E2" w:rsidP="008266E2">
      <w:pPr>
        <w:shd w:val="clear" w:color="auto" w:fill="FFFFFF"/>
        <w:ind w:firstLine="709"/>
        <w:jc w:val="both"/>
      </w:pPr>
      <w:r w:rsidRPr="00A11813">
        <w:t xml:space="preserve">Виконання заходів, визначених Програмою, в цілому сприятиме забезпеченню належною містобудівною документацією та утворенню і функціонуванню містобудівного кадастру в області на базі сучасних </w:t>
      </w:r>
      <w:proofErr w:type="spellStart"/>
      <w:r w:rsidRPr="00A11813">
        <w:t>геоінформаційних</w:t>
      </w:r>
      <w:proofErr w:type="spellEnd"/>
      <w:r w:rsidRPr="00A11813">
        <w:t xml:space="preserve"> технологій, які дадуть можливість звести різноманітні дані і моделі в єдину несуперечливу модель, що надалі може бути ефективно застосована в різних технологіях аналізу і управління, в тому числі задоволення інформаційних потреб у плануванні територій та будівництві.</w:t>
      </w:r>
    </w:p>
    <w:p w14:paraId="5B20AEAD" w14:textId="77777777" w:rsidR="008266E2" w:rsidRPr="00A11813" w:rsidRDefault="008266E2" w:rsidP="008266E2">
      <w:pPr>
        <w:shd w:val="clear" w:color="auto" w:fill="FFFFFF"/>
        <w:ind w:firstLine="709"/>
        <w:jc w:val="both"/>
        <w:rPr>
          <w:b/>
        </w:rPr>
      </w:pPr>
      <w:r w:rsidRPr="00A11813">
        <w:rPr>
          <w:b/>
        </w:rPr>
        <w:t>Результатом реалізації запланованих заходів Програми стане:</w:t>
      </w:r>
    </w:p>
    <w:p w14:paraId="0FDA0ADA" w14:textId="77777777" w:rsidR="008266E2" w:rsidRDefault="008266E2" w:rsidP="008266E2">
      <w:pPr>
        <w:shd w:val="clear" w:color="auto" w:fill="FFFFFF"/>
        <w:ind w:firstLine="709"/>
        <w:jc w:val="both"/>
      </w:pPr>
      <w:r w:rsidRPr="00A11813">
        <w:t xml:space="preserve">- оновлення топографо-геодезичної основи міста; </w:t>
      </w:r>
    </w:p>
    <w:p w14:paraId="3ADF052B" w14:textId="77777777" w:rsidR="008266E2" w:rsidRDefault="008266E2" w:rsidP="008266E2">
      <w:pPr>
        <w:shd w:val="clear" w:color="auto" w:fill="FFFFFF"/>
        <w:ind w:firstLine="709"/>
        <w:jc w:val="both"/>
      </w:pPr>
      <w:r w:rsidRPr="00A11813">
        <w:t>- отримання цифрової (електронної) основи у масштабі 1:</w:t>
      </w:r>
      <w:r>
        <w:t>10</w:t>
      </w:r>
      <w:r w:rsidRPr="00A11813">
        <w:t>000;</w:t>
      </w:r>
    </w:p>
    <w:p w14:paraId="18D61066" w14:textId="77777777" w:rsidR="008266E2" w:rsidRPr="00A11813" w:rsidRDefault="008266E2" w:rsidP="008266E2">
      <w:pPr>
        <w:shd w:val="clear" w:color="auto" w:fill="FFFFFF"/>
        <w:ind w:firstLine="709"/>
        <w:jc w:val="both"/>
      </w:pPr>
      <w:r w:rsidRPr="00A11813">
        <w:t xml:space="preserve">- отримання цифрової (електронної) основи у масштабі 1:2000; </w:t>
      </w:r>
    </w:p>
    <w:p w14:paraId="673FE15C" w14:textId="77777777" w:rsidR="008266E2" w:rsidRPr="00A11813" w:rsidRDefault="008266E2" w:rsidP="008266E2">
      <w:pPr>
        <w:shd w:val="clear" w:color="auto" w:fill="FFFFFF"/>
        <w:ind w:firstLine="709"/>
        <w:jc w:val="both"/>
      </w:pPr>
      <w:r w:rsidRPr="00A11813">
        <w:t xml:space="preserve">- отримання цифрової (електронної) основи у масштабі 1:500; </w:t>
      </w:r>
    </w:p>
    <w:p w14:paraId="18B56B21" w14:textId="77777777" w:rsidR="008266E2" w:rsidRPr="00A11813" w:rsidRDefault="008266E2" w:rsidP="008266E2">
      <w:pPr>
        <w:shd w:val="clear" w:color="auto" w:fill="FFFFFF"/>
        <w:ind w:firstLine="709"/>
        <w:jc w:val="both"/>
      </w:pPr>
      <w:r w:rsidRPr="00A11813">
        <w:t>- забезпечення необхідною містобудівною документацією пріоритетних територій міста шляхом її розроблення або оновлення.</w:t>
      </w:r>
    </w:p>
    <w:p w14:paraId="02DB8943" w14:textId="77777777" w:rsidR="008266E2" w:rsidRPr="00A11813" w:rsidRDefault="008266E2" w:rsidP="008266E2">
      <w:pPr>
        <w:ind w:firstLine="709"/>
        <w:jc w:val="both"/>
      </w:pPr>
      <w:r w:rsidRPr="00A11813">
        <w:t xml:space="preserve">- скорочення на 50% часу оброблення містобудівної інформації та надання її зацікавленим сторонам (запитувачам, органам влади, інвесторам, забудовникам, проектним організаціям і </w:t>
      </w:r>
      <w:proofErr w:type="spellStart"/>
      <w:r w:rsidRPr="00A11813">
        <w:t>т.п</w:t>
      </w:r>
      <w:proofErr w:type="spellEnd"/>
      <w:r w:rsidRPr="00A11813">
        <w:t>.);</w:t>
      </w:r>
    </w:p>
    <w:p w14:paraId="3B2D92A0" w14:textId="77777777" w:rsidR="008266E2" w:rsidRPr="00A11813" w:rsidRDefault="008266E2" w:rsidP="008266E2">
      <w:pPr>
        <w:ind w:firstLine="709"/>
        <w:jc w:val="both"/>
      </w:pPr>
      <w:r w:rsidRPr="00A11813">
        <w:t xml:space="preserve">- формування бази кадастрових даних; </w:t>
      </w:r>
    </w:p>
    <w:p w14:paraId="5E5EE250" w14:textId="77777777" w:rsidR="008266E2" w:rsidRPr="00A11813" w:rsidRDefault="008266E2" w:rsidP="008266E2">
      <w:pPr>
        <w:ind w:firstLine="709"/>
        <w:jc w:val="both"/>
      </w:pPr>
      <w:r w:rsidRPr="00A11813">
        <w:t xml:space="preserve">- організація ведення містобудівного моніторингу містобудівних даних; </w:t>
      </w:r>
    </w:p>
    <w:p w14:paraId="791CEDE7" w14:textId="77777777" w:rsidR="008266E2" w:rsidRPr="00A11813" w:rsidRDefault="008266E2" w:rsidP="008266E2">
      <w:pPr>
        <w:ind w:firstLine="709"/>
        <w:jc w:val="both"/>
      </w:pPr>
      <w:r w:rsidRPr="00A11813">
        <w:t xml:space="preserve">- забезпечення електронного документообігу містобудівної та проектної документації, інших інформаційних ресурсів та вільний доступ через мережу Інтернет до цієї інформації зацікавлених осіб. У ході розгортання системи містобудівного кадастру передбачається щорічне надання послуг їх споживачам в обсязі до 1 тис. запитувачів. </w:t>
      </w:r>
    </w:p>
    <w:p w14:paraId="0220CB21" w14:textId="6CD6751C" w:rsidR="008266E2" w:rsidRDefault="008266E2" w:rsidP="008266E2">
      <w:pPr>
        <w:shd w:val="clear" w:color="auto" w:fill="FFFFFF"/>
        <w:ind w:firstLine="540"/>
        <w:jc w:val="both"/>
      </w:pPr>
      <w:r w:rsidRPr="00A11813">
        <w:t xml:space="preserve">В цілому у результаті запланованої роботи </w:t>
      </w:r>
      <w:r w:rsidR="00B008EA">
        <w:t>Південнів</w:t>
      </w:r>
      <w:r>
        <w:t>ська міська територіальна громада</w:t>
      </w:r>
      <w:r w:rsidRPr="00A11813">
        <w:t>, її суб’єкти містобудівної діяльності, у тому числі органи влади, інвестори, забудовники, проектні організації, отримають можливість здійснення своєї діяльності на новій, більш удосконаленій організаційно-технологічній основі, більш ефективну систему організації</w:t>
      </w:r>
      <w:r w:rsidRPr="008266E2">
        <w:t xml:space="preserve"> </w:t>
      </w:r>
      <w:r w:rsidRPr="00A11813">
        <w:t xml:space="preserve">містобудівних процесів на усіх рівнях, що дасть можливість задовольняти інтереси та потреби усіх категорій споживачів у даній сфері. </w:t>
      </w:r>
    </w:p>
    <w:p w14:paraId="3F1D5135" w14:textId="77777777" w:rsidR="008266E2" w:rsidRDefault="008266E2" w:rsidP="008266E2">
      <w:pPr>
        <w:shd w:val="clear" w:color="auto" w:fill="FFFFFF"/>
        <w:ind w:firstLine="540"/>
        <w:jc w:val="both"/>
      </w:pPr>
    </w:p>
    <w:p w14:paraId="54D4A6D8" w14:textId="77777777" w:rsidR="008C47FB" w:rsidRDefault="008C47FB" w:rsidP="008266E2">
      <w:pPr>
        <w:jc w:val="center"/>
        <w:rPr>
          <w:b/>
        </w:rPr>
      </w:pPr>
    </w:p>
    <w:p w14:paraId="2534CC8B" w14:textId="77777777" w:rsidR="008C47FB" w:rsidRDefault="008C47FB" w:rsidP="008266E2">
      <w:pPr>
        <w:jc w:val="center"/>
        <w:rPr>
          <w:b/>
        </w:rPr>
      </w:pPr>
    </w:p>
    <w:p w14:paraId="1A059F03" w14:textId="7D118C00" w:rsidR="008266E2" w:rsidRDefault="008266E2" w:rsidP="008266E2">
      <w:pPr>
        <w:jc w:val="center"/>
        <w:rPr>
          <w:b/>
        </w:rPr>
      </w:pPr>
      <w:r>
        <w:rPr>
          <w:b/>
          <w:lang w:val="en-US"/>
        </w:rPr>
        <w:t>V</w:t>
      </w:r>
      <w:r>
        <w:rPr>
          <w:b/>
        </w:rPr>
        <w:t>І</w:t>
      </w:r>
      <w:r w:rsidRPr="008266E2">
        <w:rPr>
          <w:b/>
        </w:rPr>
        <w:t xml:space="preserve">. </w:t>
      </w:r>
      <w:r w:rsidRPr="00A11813">
        <w:rPr>
          <w:b/>
        </w:rPr>
        <w:t>О</w:t>
      </w:r>
      <w:r>
        <w:rPr>
          <w:b/>
        </w:rPr>
        <w:t>бсяги та джерела фінансування</w:t>
      </w:r>
    </w:p>
    <w:p w14:paraId="1A6EF324" w14:textId="77777777" w:rsidR="00B008EA" w:rsidRDefault="00B008EA" w:rsidP="008266E2">
      <w:pPr>
        <w:jc w:val="center"/>
        <w:rPr>
          <w:b/>
        </w:rPr>
      </w:pPr>
    </w:p>
    <w:p w14:paraId="41355D70" w14:textId="77777777" w:rsidR="008266E2" w:rsidRPr="00A11813" w:rsidRDefault="008266E2" w:rsidP="008266E2">
      <w:pPr>
        <w:pStyle w:val="HTML"/>
        <w:ind w:firstLine="540"/>
        <w:jc w:val="both"/>
        <w:rPr>
          <w:rFonts w:ascii="Times New Roman" w:hAnsi="Times New Roman"/>
          <w:sz w:val="24"/>
          <w:szCs w:val="24"/>
          <w:lang w:val="uk-UA"/>
        </w:rPr>
      </w:pPr>
      <w:r w:rsidRPr="00A11813">
        <w:rPr>
          <w:rFonts w:ascii="Times New Roman" w:hAnsi="Times New Roman"/>
          <w:sz w:val="24"/>
          <w:szCs w:val="24"/>
          <w:lang w:val="uk-UA"/>
        </w:rPr>
        <w:t xml:space="preserve">Фінансування заходів Програми здійснюється відповідно до законодавства України в межах наявних фінансових ресурсів. </w:t>
      </w:r>
    </w:p>
    <w:p w14:paraId="374E6023" w14:textId="77777777" w:rsidR="008266E2" w:rsidRPr="00A11813" w:rsidRDefault="008266E2" w:rsidP="008266E2">
      <w:pPr>
        <w:pStyle w:val="HTML"/>
        <w:ind w:firstLine="540"/>
        <w:jc w:val="both"/>
        <w:rPr>
          <w:rFonts w:ascii="Times New Roman" w:hAnsi="Times New Roman"/>
          <w:sz w:val="24"/>
          <w:szCs w:val="24"/>
          <w:lang w:val="uk-UA"/>
        </w:rPr>
      </w:pPr>
      <w:r w:rsidRPr="00A11813">
        <w:rPr>
          <w:rFonts w:ascii="Times New Roman" w:hAnsi="Times New Roman"/>
          <w:sz w:val="24"/>
          <w:szCs w:val="24"/>
          <w:lang w:val="uk-UA"/>
        </w:rPr>
        <w:t>Джерелами фінансування Програми є кошти обласного та міського бюджетів, та інших джерел, не заборонених законом.</w:t>
      </w:r>
    </w:p>
    <w:p w14:paraId="54CAFF5F" w14:textId="2A3D73CA" w:rsidR="008266E2" w:rsidRDefault="008266E2" w:rsidP="008266E2">
      <w:pPr>
        <w:pStyle w:val="HTML"/>
        <w:ind w:firstLine="540"/>
        <w:jc w:val="both"/>
        <w:rPr>
          <w:rFonts w:ascii="Times New Roman" w:hAnsi="Times New Roman"/>
          <w:sz w:val="24"/>
          <w:szCs w:val="24"/>
          <w:lang w:val="uk-UA"/>
        </w:rPr>
      </w:pPr>
      <w:r w:rsidRPr="00A11813">
        <w:rPr>
          <w:rFonts w:ascii="Times New Roman" w:hAnsi="Times New Roman"/>
          <w:sz w:val="24"/>
          <w:szCs w:val="24"/>
          <w:lang w:val="uk-UA"/>
        </w:rPr>
        <w:t xml:space="preserve">Орієнтовний обсяг ресурсного забезпечення Програми з місцевого бюджету та інших джерел загалом становить </w:t>
      </w:r>
      <w:r w:rsidRPr="00047B09">
        <w:rPr>
          <w:rFonts w:ascii="Times New Roman" w:hAnsi="Times New Roman"/>
          <w:sz w:val="24"/>
          <w:szCs w:val="24"/>
          <w:lang w:val="uk-UA"/>
        </w:rPr>
        <w:t xml:space="preserve">близько </w:t>
      </w:r>
      <w:r w:rsidR="00351993">
        <w:rPr>
          <w:rFonts w:ascii="Times New Roman" w:hAnsi="Times New Roman"/>
          <w:sz w:val="24"/>
          <w:szCs w:val="24"/>
          <w:lang w:val="uk-UA"/>
        </w:rPr>
        <w:t>11</w:t>
      </w:r>
      <w:r w:rsidR="00351993" w:rsidRPr="00B16DA6">
        <w:rPr>
          <w:rFonts w:ascii="Times New Roman" w:hAnsi="Times New Roman"/>
          <w:sz w:val="24"/>
          <w:szCs w:val="24"/>
          <w:lang w:val="uk-UA"/>
        </w:rPr>
        <w:t>,</w:t>
      </w:r>
      <w:r w:rsidR="00351993">
        <w:rPr>
          <w:rFonts w:ascii="Times New Roman" w:hAnsi="Times New Roman"/>
          <w:sz w:val="24"/>
          <w:szCs w:val="24"/>
          <w:lang w:val="uk-UA"/>
        </w:rPr>
        <w:t>220746</w:t>
      </w:r>
      <w:r w:rsidR="00351993" w:rsidRPr="00B16DA6">
        <w:rPr>
          <w:rFonts w:ascii="Times New Roman" w:hAnsi="Times New Roman"/>
          <w:sz w:val="24"/>
          <w:szCs w:val="24"/>
          <w:lang w:val="uk-UA"/>
        </w:rPr>
        <w:t xml:space="preserve"> </w:t>
      </w:r>
      <w:r w:rsidRPr="00047B09">
        <w:rPr>
          <w:rFonts w:ascii="Times New Roman" w:hAnsi="Times New Roman"/>
          <w:sz w:val="24"/>
          <w:szCs w:val="24"/>
          <w:lang w:val="uk-UA"/>
        </w:rPr>
        <w:t>млн.</w:t>
      </w:r>
      <w:r w:rsidRPr="00C96D81">
        <w:rPr>
          <w:rFonts w:ascii="Times New Roman" w:hAnsi="Times New Roman"/>
          <w:sz w:val="24"/>
          <w:szCs w:val="24"/>
          <w:lang w:val="uk-UA"/>
        </w:rPr>
        <w:t xml:space="preserve"> грн</w:t>
      </w:r>
      <w:r w:rsidRPr="00A11813">
        <w:rPr>
          <w:rFonts w:ascii="Times New Roman" w:hAnsi="Times New Roman"/>
          <w:sz w:val="24"/>
          <w:szCs w:val="24"/>
          <w:lang w:val="uk-UA"/>
        </w:rPr>
        <w:t xml:space="preserve">., у тому </w:t>
      </w:r>
      <w:r w:rsidRPr="00B16DA6">
        <w:rPr>
          <w:rFonts w:ascii="Times New Roman" w:hAnsi="Times New Roman"/>
          <w:sz w:val="24"/>
          <w:szCs w:val="24"/>
          <w:lang w:val="uk-UA"/>
        </w:rPr>
        <w:t xml:space="preserve">числі на забезпечення пріоритетною містобудівною документацією територій </w:t>
      </w:r>
      <w:r>
        <w:rPr>
          <w:rFonts w:ascii="Times New Roman" w:hAnsi="Times New Roman"/>
          <w:sz w:val="24"/>
          <w:szCs w:val="24"/>
          <w:lang w:val="uk-UA"/>
        </w:rPr>
        <w:t>громади</w:t>
      </w:r>
      <w:r w:rsidRPr="00B16DA6">
        <w:rPr>
          <w:rFonts w:ascii="Times New Roman" w:hAnsi="Times New Roman"/>
          <w:sz w:val="24"/>
          <w:szCs w:val="24"/>
          <w:lang w:val="uk-UA"/>
        </w:rPr>
        <w:t xml:space="preserve"> майже </w:t>
      </w:r>
      <w:r>
        <w:rPr>
          <w:rFonts w:ascii="Times New Roman" w:hAnsi="Times New Roman"/>
          <w:sz w:val="24"/>
          <w:szCs w:val="24"/>
          <w:lang w:val="uk-UA"/>
        </w:rPr>
        <w:t>1</w:t>
      </w:r>
      <w:r w:rsidR="00826F33">
        <w:rPr>
          <w:rFonts w:ascii="Times New Roman" w:hAnsi="Times New Roman"/>
          <w:sz w:val="24"/>
          <w:szCs w:val="24"/>
          <w:lang w:val="uk-UA"/>
        </w:rPr>
        <w:t>1</w:t>
      </w:r>
      <w:r w:rsidRPr="00B16DA6">
        <w:rPr>
          <w:rFonts w:ascii="Times New Roman" w:hAnsi="Times New Roman"/>
          <w:sz w:val="24"/>
          <w:szCs w:val="24"/>
          <w:lang w:val="uk-UA"/>
        </w:rPr>
        <w:t>,</w:t>
      </w:r>
      <w:r w:rsidR="00735684">
        <w:rPr>
          <w:rFonts w:ascii="Times New Roman" w:hAnsi="Times New Roman"/>
          <w:sz w:val="24"/>
          <w:szCs w:val="24"/>
          <w:lang w:val="uk-UA"/>
        </w:rPr>
        <w:t>22074</w:t>
      </w:r>
      <w:r w:rsidR="00351993">
        <w:rPr>
          <w:rFonts w:ascii="Times New Roman" w:hAnsi="Times New Roman"/>
          <w:sz w:val="24"/>
          <w:szCs w:val="24"/>
          <w:lang w:val="uk-UA"/>
        </w:rPr>
        <w:t>6</w:t>
      </w:r>
      <w:r w:rsidRPr="00B16DA6">
        <w:rPr>
          <w:rFonts w:ascii="Times New Roman" w:hAnsi="Times New Roman"/>
          <w:sz w:val="24"/>
          <w:szCs w:val="24"/>
          <w:lang w:val="uk-UA"/>
        </w:rPr>
        <w:t xml:space="preserve"> млн. грн. (додатки</w:t>
      </w:r>
      <w:r>
        <w:rPr>
          <w:rFonts w:ascii="Times New Roman" w:hAnsi="Times New Roman"/>
          <w:sz w:val="24"/>
          <w:szCs w:val="24"/>
          <w:lang w:val="uk-UA"/>
        </w:rPr>
        <w:t xml:space="preserve"> 1</w:t>
      </w:r>
      <w:r w:rsidRPr="00B16DA6">
        <w:rPr>
          <w:rFonts w:ascii="Times New Roman" w:hAnsi="Times New Roman"/>
          <w:sz w:val="24"/>
          <w:szCs w:val="24"/>
          <w:lang w:val="uk-UA"/>
        </w:rPr>
        <w:t xml:space="preserve"> до Програми). </w:t>
      </w:r>
    </w:p>
    <w:p w14:paraId="0E89B147" w14:textId="77777777" w:rsidR="008266E2" w:rsidRPr="00B16DA6" w:rsidRDefault="008266E2" w:rsidP="008266E2">
      <w:pPr>
        <w:pStyle w:val="HTML"/>
        <w:jc w:val="both"/>
        <w:rPr>
          <w:rFonts w:ascii="Times New Roman" w:hAnsi="Times New Roman"/>
          <w:sz w:val="24"/>
          <w:szCs w:val="24"/>
          <w:lang w:val="uk-UA"/>
        </w:rPr>
      </w:pPr>
    </w:p>
    <w:p w14:paraId="362AEBEF" w14:textId="3FD43D25" w:rsidR="008266E2" w:rsidRDefault="008266E2" w:rsidP="008266E2">
      <w:pPr>
        <w:jc w:val="center"/>
        <w:rPr>
          <w:b/>
        </w:rPr>
      </w:pPr>
      <w:r>
        <w:rPr>
          <w:b/>
          <w:lang w:val="en-US"/>
        </w:rPr>
        <w:t>V</w:t>
      </w:r>
      <w:r>
        <w:rPr>
          <w:b/>
        </w:rPr>
        <w:t>ІІ</w:t>
      </w:r>
      <w:r w:rsidRPr="008266E2">
        <w:rPr>
          <w:b/>
        </w:rPr>
        <w:t xml:space="preserve">. </w:t>
      </w:r>
      <w:r>
        <w:rPr>
          <w:b/>
        </w:rPr>
        <w:t>Строки та етапи виконання Програми</w:t>
      </w:r>
    </w:p>
    <w:p w14:paraId="1AE1F891" w14:textId="77777777" w:rsidR="00B008EA" w:rsidRDefault="00B008EA" w:rsidP="008266E2">
      <w:pPr>
        <w:jc w:val="center"/>
        <w:rPr>
          <w:b/>
        </w:rPr>
      </w:pPr>
    </w:p>
    <w:p w14:paraId="5D112597" w14:textId="0A3914C0" w:rsidR="008266E2" w:rsidRPr="00B16DA6" w:rsidRDefault="008266E2" w:rsidP="008266E2">
      <w:pPr>
        <w:ind w:firstLine="540"/>
        <w:jc w:val="both"/>
      </w:pPr>
      <w:r w:rsidRPr="00B16DA6">
        <w:t>Програма розрахована на період з 202</w:t>
      </w:r>
      <w:r w:rsidR="000D3F6E">
        <w:t>5</w:t>
      </w:r>
      <w:r w:rsidRPr="00B16DA6">
        <w:t xml:space="preserve"> до 202</w:t>
      </w:r>
      <w:r w:rsidR="004F658F">
        <w:t>6</w:t>
      </w:r>
      <w:r w:rsidRPr="00B16DA6">
        <w:t xml:space="preserve"> року і складається з одного етапу:</w:t>
      </w:r>
    </w:p>
    <w:p w14:paraId="75DBFF06" w14:textId="1796074C" w:rsidR="008266E2" w:rsidRPr="00A11813" w:rsidRDefault="008266E2" w:rsidP="008266E2">
      <w:pPr>
        <w:ind w:firstLine="540"/>
        <w:jc w:val="both"/>
      </w:pPr>
      <w:r w:rsidRPr="00B16DA6">
        <w:t>Перший етап - 202</w:t>
      </w:r>
      <w:r w:rsidR="000D3F6E">
        <w:t>5</w:t>
      </w:r>
      <w:r w:rsidRPr="00B16DA6">
        <w:t>-202</w:t>
      </w:r>
      <w:r w:rsidR="004F658F">
        <w:t>6</w:t>
      </w:r>
      <w:r w:rsidRPr="00B16DA6">
        <w:t xml:space="preserve"> роки, це етап першочергового розроблення</w:t>
      </w:r>
      <w:r w:rsidRPr="00A11813">
        <w:t xml:space="preserve"> містобудівної документації пріоритетних територій міста, утворення Служби містобудівного кадастру, в тому числі формування інформаційних ресурсів містобудівного кадастру та введення в експлуатацію </w:t>
      </w:r>
      <w:proofErr w:type="spellStart"/>
      <w:r w:rsidRPr="00A11813">
        <w:t>геоінформаційної</w:t>
      </w:r>
      <w:proofErr w:type="spellEnd"/>
      <w:r w:rsidRPr="00A11813">
        <w:t xml:space="preserve"> системи і </w:t>
      </w:r>
      <w:proofErr w:type="spellStart"/>
      <w:r w:rsidRPr="00A11813">
        <w:t>геопорталу</w:t>
      </w:r>
      <w:proofErr w:type="spellEnd"/>
      <w:r w:rsidRPr="00A11813">
        <w:t xml:space="preserve"> містобудівного кадастру. </w:t>
      </w:r>
    </w:p>
    <w:p w14:paraId="292B8346" w14:textId="62C13C24" w:rsidR="00C82DCB" w:rsidRDefault="00C82DCB" w:rsidP="008266E2"/>
    <w:p w14:paraId="020D6639" w14:textId="1F9BF1F3" w:rsidR="008266E2" w:rsidRDefault="008266E2" w:rsidP="008266E2">
      <w:pPr>
        <w:jc w:val="center"/>
        <w:rPr>
          <w:b/>
        </w:rPr>
      </w:pPr>
      <w:r>
        <w:rPr>
          <w:b/>
          <w:lang w:val="en-US"/>
        </w:rPr>
        <w:t>V</w:t>
      </w:r>
      <w:r>
        <w:rPr>
          <w:b/>
        </w:rPr>
        <w:t>ІІІ</w:t>
      </w:r>
      <w:r w:rsidRPr="008266E2">
        <w:rPr>
          <w:b/>
        </w:rPr>
        <w:t xml:space="preserve">. </w:t>
      </w:r>
      <w:r>
        <w:rPr>
          <w:b/>
        </w:rPr>
        <w:t>Координація та контроль за ходом виконання Програми</w:t>
      </w:r>
    </w:p>
    <w:p w14:paraId="0C608157" w14:textId="77777777" w:rsidR="00B008EA" w:rsidRDefault="00B008EA" w:rsidP="008266E2">
      <w:pPr>
        <w:jc w:val="center"/>
        <w:rPr>
          <w:b/>
        </w:rPr>
      </w:pPr>
    </w:p>
    <w:p w14:paraId="59548EDD" w14:textId="7D042673" w:rsidR="008266E2" w:rsidRPr="00A11813" w:rsidRDefault="008266E2" w:rsidP="008266E2">
      <w:pPr>
        <w:pStyle w:val="1"/>
        <w:spacing w:line="240" w:lineRule="auto"/>
        <w:ind w:firstLine="567"/>
        <w:jc w:val="both"/>
        <w:rPr>
          <w:rFonts w:ascii="Times New Roman" w:hAnsi="Times New Roman"/>
          <w:sz w:val="24"/>
          <w:szCs w:val="24"/>
        </w:rPr>
      </w:pPr>
      <w:r w:rsidRPr="00A11813">
        <w:rPr>
          <w:rFonts w:ascii="Times New Roman" w:hAnsi="Times New Roman"/>
          <w:sz w:val="24"/>
          <w:szCs w:val="24"/>
        </w:rPr>
        <w:t xml:space="preserve">Загальна організація виконання та координація діяльності щодо реалізації Програми здійснюється відповідальним виконавцем Програми - управлінням архітектури та містобудування </w:t>
      </w:r>
      <w:r w:rsidR="00B008EA">
        <w:rPr>
          <w:rFonts w:ascii="Times New Roman" w:hAnsi="Times New Roman"/>
          <w:sz w:val="24"/>
          <w:szCs w:val="24"/>
        </w:rPr>
        <w:t>Південнівс</w:t>
      </w:r>
      <w:r w:rsidRPr="00A11813">
        <w:rPr>
          <w:rFonts w:ascii="Times New Roman" w:hAnsi="Times New Roman"/>
          <w:sz w:val="24"/>
          <w:szCs w:val="24"/>
        </w:rPr>
        <w:t>ької міської ради.</w:t>
      </w:r>
    </w:p>
    <w:p w14:paraId="1BF98A61" w14:textId="77777777" w:rsidR="008266E2" w:rsidRPr="00A11813" w:rsidRDefault="008266E2" w:rsidP="008266E2">
      <w:pPr>
        <w:pStyle w:val="1"/>
        <w:spacing w:line="240" w:lineRule="auto"/>
        <w:ind w:firstLine="567"/>
        <w:jc w:val="both"/>
        <w:rPr>
          <w:rFonts w:ascii="Times New Roman" w:hAnsi="Times New Roman"/>
          <w:sz w:val="24"/>
          <w:szCs w:val="24"/>
          <w:u w:val="single"/>
        </w:rPr>
      </w:pPr>
      <w:r w:rsidRPr="00A11813">
        <w:rPr>
          <w:rFonts w:ascii="Times New Roman" w:hAnsi="Times New Roman"/>
          <w:sz w:val="24"/>
          <w:szCs w:val="24"/>
        </w:rPr>
        <w:t xml:space="preserve">Запит на фінансування розробки містобудівної документації з бюджету на відповідний рік згідно з визначеними обсягами здійснюється замовником цієї містобудівної документації. </w:t>
      </w:r>
    </w:p>
    <w:p w14:paraId="7BF473BE" w14:textId="77777777" w:rsidR="008266E2" w:rsidRPr="008266E2" w:rsidRDefault="008266E2" w:rsidP="008266E2">
      <w:pPr>
        <w:pStyle w:val="a9"/>
        <w:ind w:left="0" w:firstLine="567"/>
        <w:jc w:val="both"/>
        <w:rPr>
          <w:rStyle w:val="a8"/>
          <w:b w:val="0"/>
          <w:bCs w:val="0"/>
          <w:lang w:val="uk-UA"/>
        </w:rPr>
      </w:pPr>
      <w:r w:rsidRPr="008266E2">
        <w:rPr>
          <w:lang w:val="uk-UA"/>
        </w:rPr>
        <w:t xml:space="preserve">Контроль за виконанням цієї Програми здійснюють </w:t>
      </w:r>
      <w:r w:rsidRPr="00285BF2">
        <w:rPr>
          <w:lang w:val="uk-UA"/>
        </w:rPr>
        <w:t>постійну депутатську комісію з питань адміністративно-територіального устрою, земельних відносин</w:t>
      </w:r>
      <w:r w:rsidRPr="00024AC4">
        <w:rPr>
          <w:lang w:val="uk-UA"/>
        </w:rPr>
        <w:t xml:space="preserve"> та</w:t>
      </w:r>
      <w:r w:rsidRPr="00285BF2">
        <w:rPr>
          <w:lang w:val="uk-UA"/>
        </w:rPr>
        <w:t xml:space="preserve"> охорони навколишнього середовища (</w:t>
      </w:r>
      <w:r w:rsidRPr="00024AC4">
        <w:rPr>
          <w:lang w:val="uk-UA"/>
        </w:rPr>
        <w:t>Полякова І.</w:t>
      </w:r>
      <w:r w:rsidRPr="00285BF2">
        <w:rPr>
          <w:lang w:val="uk-UA"/>
        </w:rPr>
        <w:t>)</w:t>
      </w:r>
      <w:r>
        <w:rPr>
          <w:lang w:val="uk-UA"/>
        </w:rPr>
        <w:t xml:space="preserve"> </w:t>
      </w:r>
      <w:r w:rsidRPr="008266E2">
        <w:rPr>
          <w:rStyle w:val="a8"/>
          <w:b w:val="0"/>
          <w:bCs w:val="0"/>
          <w:lang w:val="uk-UA"/>
        </w:rPr>
        <w:t>та</w:t>
      </w:r>
      <w:r w:rsidRPr="008266E2">
        <w:rPr>
          <w:rStyle w:val="a8"/>
          <w:lang w:val="uk-UA"/>
        </w:rPr>
        <w:t xml:space="preserve"> </w:t>
      </w:r>
      <w:r w:rsidRPr="008266E2">
        <w:rPr>
          <w:lang w:val="uk-UA"/>
        </w:rPr>
        <w:t>постійну комісію з бюджету, фінансово-економічної, інвестиційної політики та підприємництва</w:t>
      </w:r>
      <w:r w:rsidRPr="008266E2">
        <w:rPr>
          <w:rStyle w:val="a8"/>
          <w:lang w:val="uk-UA"/>
        </w:rPr>
        <w:t xml:space="preserve"> </w:t>
      </w:r>
      <w:r w:rsidRPr="008266E2">
        <w:rPr>
          <w:rStyle w:val="a8"/>
          <w:b w:val="0"/>
          <w:bCs w:val="0"/>
          <w:lang w:val="uk-UA"/>
        </w:rPr>
        <w:t>(голова Назаренко С.М.).</w:t>
      </w:r>
    </w:p>
    <w:p w14:paraId="623ABA64" w14:textId="13EC41ED" w:rsidR="008266E2" w:rsidRDefault="008266E2" w:rsidP="008266E2">
      <w:pPr>
        <w:ind w:firstLine="540"/>
        <w:jc w:val="both"/>
      </w:pPr>
      <w:r>
        <w:t>Щорічне звітування про стан реалізації програми з публікацією на сайті Південнівської ради Одеського району Одеської області.</w:t>
      </w:r>
    </w:p>
    <w:p w14:paraId="5A3D224B" w14:textId="77777777" w:rsidR="008C47FB" w:rsidRDefault="008C47FB" w:rsidP="008266E2">
      <w:pPr>
        <w:ind w:firstLine="540"/>
        <w:jc w:val="both"/>
      </w:pPr>
    </w:p>
    <w:p w14:paraId="62E38D2D" w14:textId="77777777" w:rsidR="008C47FB" w:rsidRDefault="008C47FB" w:rsidP="008266E2">
      <w:pPr>
        <w:ind w:firstLine="540"/>
        <w:jc w:val="both"/>
      </w:pPr>
    </w:p>
    <w:p w14:paraId="359742B1" w14:textId="77777777" w:rsidR="008266E2" w:rsidRDefault="008266E2" w:rsidP="008266E2">
      <w:pPr>
        <w:ind w:firstLine="540"/>
        <w:jc w:val="both"/>
      </w:pPr>
    </w:p>
    <w:p w14:paraId="4E8A23D6" w14:textId="77777777" w:rsidR="008266E2" w:rsidRDefault="008266E2" w:rsidP="008266E2">
      <w:pPr>
        <w:ind w:firstLine="540"/>
      </w:pPr>
    </w:p>
    <w:p w14:paraId="68190602" w14:textId="77777777" w:rsidR="008266E2" w:rsidRDefault="008266E2" w:rsidP="008266E2">
      <w:pPr>
        <w:ind w:firstLine="540"/>
      </w:pPr>
    </w:p>
    <w:p w14:paraId="1275C6C8" w14:textId="77777777" w:rsidR="008266E2" w:rsidRDefault="008266E2" w:rsidP="008266E2">
      <w:pPr>
        <w:ind w:firstLine="540"/>
      </w:pPr>
    </w:p>
    <w:p w14:paraId="7AFA596F" w14:textId="77777777" w:rsidR="008266E2" w:rsidRDefault="008266E2" w:rsidP="008266E2">
      <w:pPr>
        <w:ind w:firstLine="540"/>
      </w:pPr>
    </w:p>
    <w:p w14:paraId="234A1266" w14:textId="77777777" w:rsidR="008266E2" w:rsidRDefault="008266E2" w:rsidP="008266E2">
      <w:pPr>
        <w:ind w:firstLine="540"/>
      </w:pPr>
    </w:p>
    <w:p w14:paraId="6E09225E" w14:textId="77777777" w:rsidR="008266E2" w:rsidRDefault="008266E2" w:rsidP="008266E2">
      <w:pPr>
        <w:ind w:firstLine="540"/>
      </w:pPr>
    </w:p>
    <w:p w14:paraId="7AD6FA4D" w14:textId="77777777" w:rsidR="008266E2" w:rsidRDefault="008266E2" w:rsidP="008266E2">
      <w:pPr>
        <w:ind w:firstLine="540"/>
      </w:pPr>
    </w:p>
    <w:p w14:paraId="454F0DAF" w14:textId="77777777" w:rsidR="008266E2" w:rsidRDefault="008266E2" w:rsidP="008266E2">
      <w:pPr>
        <w:ind w:firstLine="540"/>
      </w:pPr>
    </w:p>
    <w:p w14:paraId="3E85FECB" w14:textId="77777777" w:rsidR="008266E2" w:rsidRDefault="008266E2" w:rsidP="008266E2">
      <w:pPr>
        <w:ind w:firstLine="540"/>
      </w:pPr>
    </w:p>
    <w:p w14:paraId="6C8EA2C1" w14:textId="77777777" w:rsidR="008266E2" w:rsidRDefault="008266E2" w:rsidP="008266E2">
      <w:pPr>
        <w:ind w:firstLine="540"/>
      </w:pPr>
    </w:p>
    <w:p w14:paraId="19FB82DD" w14:textId="77777777" w:rsidR="008266E2" w:rsidRDefault="008266E2" w:rsidP="008266E2">
      <w:pPr>
        <w:ind w:firstLine="540"/>
      </w:pPr>
    </w:p>
    <w:p w14:paraId="5B732792" w14:textId="77777777" w:rsidR="008266E2" w:rsidRDefault="008266E2" w:rsidP="008266E2">
      <w:pPr>
        <w:ind w:firstLine="540"/>
      </w:pPr>
    </w:p>
    <w:p w14:paraId="2E459A71" w14:textId="77777777" w:rsidR="008266E2" w:rsidRDefault="008266E2" w:rsidP="008266E2"/>
    <w:p w14:paraId="7E0E4E3D" w14:textId="77777777" w:rsidR="008266E2" w:rsidRDefault="008266E2" w:rsidP="008266E2">
      <w:pPr>
        <w:ind w:firstLine="540"/>
      </w:pPr>
    </w:p>
    <w:p w14:paraId="7501A288" w14:textId="77777777" w:rsidR="008266E2" w:rsidRDefault="008266E2" w:rsidP="008266E2">
      <w:pPr>
        <w:ind w:firstLine="540"/>
      </w:pPr>
    </w:p>
    <w:p w14:paraId="596D59EF" w14:textId="77777777" w:rsidR="008266E2" w:rsidRDefault="008266E2" w:rsidP="008266E2">
      <w:pPr>
        <w:ind w:firstLine="540"/>
      </w:pPr>
    </w:p>
    <w:p w14:paraId="724D7D7E" w14:textId="77777777" w:rsidR="008266E2" w:rsidRDefault="008266E2" w:rsidP="00941950"/>
    <w:sectPr w:rsidR="008266E2" w:rsidSect="006C2263">
      <w:pgSz w:w="11906" w:h="16838"/>
      <w:pgMar w:top="709"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865FFC"/>
    <w:multiLevelType w:val="hybridMultilevel"/>
    <w:tmpl w:val="0B2A8D94"/>
    <w:lvl w:ilvl="0" w:tplc="1854B9DE">
      <w:start w:val="1"/>
      <w:numFmt w:val="decimal"/>
      <w:lvlText w:val="%1."/>
      <w:lvlJc w:val="left"/>
      <w:pPr>
        <w:ind w:left="750" w:hanging="39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4C1"/>
    <w:rsid w:val="000D3F6E"/>
    <w:rsid w:val="001E335E"/>
    <w:rsid w:val="00223CA3"/>
    <w:rsid w:val="0027794D"/>
    <w:rsid w:val="002A3281"/>
    <w:rsid w:val="002C47FB"/>
    <w:rsid w:val="00351993"/>
    <w:rsid w:val="00380E23"/>
    <w:rsid w:val="003E504F"/>
    <w:rsid w:val="00445516"/>
    <w:rsid w:val="004F658F"/>
    <w:rsid w:val="005714C1"/>
    <w:rsid w:val="006C2263"/>
    <w:rsid w:val="00735684"/>
    <w:rsid w:val="0073608B"/>
    <w:rsid w:val="007A2C7F"/>
    <w:rsid w:val="007C1B2B"/>
    <w:rsid w:val="008266E2"/>
    <w:rsid w:val="00826F33"/>
    <w:rsid w:val="008355F5"/>
    <w:rsid w:val="008A6564"/>
    <w:rsid w:val="008C47FB"/>
    <w:rsid w:val="008E1D01"/>
    <w:rsid w:val="009142F1"/>
    <w:rsid w:val="0093493B"/>
    <w:rsid w:val="00941950"/>
    <w:rsid w:val="009A323C"/>
    <w:rsid w:val="00A134F0"/>
    <w:rsid w:val="00A62CDB"/>
    <w:rsid w:val="00B008EA"/>
    <w:rsid w:val="00B02E7A"/>
    <w:rsid w:val="00B62616"/>
    <w:rsid w:val="00C27D9D"/>
    <w:rsid w:val="00C33D87"/>
    <w:rsid w:val="00C82DCB"/>
    <w:rsid w:val="00D55260"/>
    <w:rsid w:val="00DE57FA"/>
    <w:rsid w:val="00FE52C1"/>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1ED4F"/>
  <w15:chartTrackingRefBased/>
  <w15:docId w15:val="{E88C4BAC-F6CB-4472-8052-9762C4E7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aa-E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6E2"/>
    <w:pPr>
      <w:spacing w:after="0" w:line="240" w:lineRule="auto"/>
    </w:pPr>
    <w:rPr>
      <w:rFonts w:ascii="Times New Roman" w:eastAsia="Times New Roman" w:hAnsi="Times New Roman" w:cs="Times New Roman"/>
      <w:kern w:val="0"/>
      <w:sz w:val="24"/>
      <w:szCs w:val="24"/>
      <w:lang w:val="uk-UA"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266E2"/>
    <w:rPr>
      <w:sz w:val="28"/>
    </w:rPr>
  </w:style>
  <w:style w:type="character" w:customStyle="1" w:styleId="a4">
    <w:name w:val="Основной текст Знак"/>
    <w:basedOn w:val="a0"/>
    <w:link w:val="a3"/>
    <w:rsid w:val="008266E2"/>
    <w:rPr>
      <w:rFonts w:ascii="Times New Roman" w:eastAsia="Times New Roman" w:hAnsi="Times New Roman" w:cs="Times New Roman"/>
      <w:kern w:val="0"/>
      <w:sz w:val="28"/>
      <w:szCs w:val="24"/>
      <w:lang w:val="uk-UA" w:eastAsia="ru-RU"/>
      <w14:ligatures w14:val="none"/>
    </w:rPr>
  </w:style>
  <w:style w:type="paragraph" w:styleId="a5">
    <w:name w:val="Body Text Indent"/>
    <w:basedOn w:val="a"/>
    <w:link w:val="a6"/>
    <w:rsid w:val="008266E2"/>
    <w:pPr>
      <w:spacing w:after="120"/>
      <w:ind w:left="283"/>
    </w:pPr>
  </w:style>
  <w:style w:type="character" w:customStyle="1" w:styleId="a6">
    <w:name w:val="Основной текст с отступом Знак"/>
    <w:basedOn w:val="a0"/>
    <w:link w:val="a5"/>
    <w:rsid w:val="008266E2"/>
    <w:rPr>
      <w:rFonts w:ascii="Times New Roman" w:eastAsia="Times New Roman" w:hAnsi="Times New Roman" w:cs="Times New Roman"/>
      <w:kern w:val="0"/>
      <w:sz w:val="24"/>
      <w:szCs w:val="24"/>
      <w:lang w:val="uk-UA" w:eastAsia="ru-RU"/>
      <w14:ligatures w14:val="none"/>
    </w:rPr>
  </w:style>
  <w:style w:type="paragraph" w:styleId="a7">
    <w:name w:val="Normal (Web)"/>
    <w:basedOn w:val="a"/>
    <w:rsid w:val="008266E2"/>
    <w:pPr>
      <w:spacing w:before="100" w:beforeAutospacing="1" w:after="100" w:afterAutospacing="1"/>
    </w:pPr>
    <w:rPr>
      <w:lang w:val="ru-RU"/>
    </w:rPr>
  </w:style>
  <w:style w:type="paragraph" w:customStyle="1" w:styleId="StyleZakonu">
    <w:name w:val="StyleZakonu"/>
    <w:basedOn w:val="a"/>
    <w:rsid w:val="008266E2"/>
    <w:pPr>
      <w:spacing w:after="60" w:line="220" w:lineRule="exact"/>
      <w:ind w:firstLine="284"/>
      <w:jc w:val="both"/>
    </w:pPr>
    <w:rPr>
      <w:sz w:val="20"/>
      <w:szCs w:val="20"/>
    </w:rPr>
  </w:style>
  <w:style w:type="paragraph" w:customStyle="1" w:styleId="ParagraphStyle">
    <w:name w:val="Paragraph Style"/>
    <w:rsid w:val="008266E2"/>
    <w:pPr>
      <w:autoSpaceDE w:val="0"/>
      <w:autoSpaceDN w:val="0"/>
      <w:adjustRightInd w:val="0"/>
      <w:spacing w:after="0" w:line="240" w:lineRule="auto"/>
    </w:pPr>
    <w:rPr>
      <w:rFonts w:ascii="Courier New" w:eastAsia="Times New Roman" w:hAnsi="Courier New" w:cs="Times New Roman"/>
      <w:kern w:val="0"/>
      <w:sz w:val="24"/>
      <w:szCs w:val="24"/>
      <w:lang w:val="ru-RU" w:eastAsia="ru-RU"/>
      <w14:ligatures w14:val="none"/>
    </w:rPr>
  </w:style>
  <w:style w:type="character" w:customStyle="1" w:styleId="FontStyle">
    <w:name w:val="Font Style"/>
    <w:rsid w:val="008266E2"/>
    <w:rPr>
      <w:rFonts w:cs="Courier New"/>
      <w:color w:val="000000"/>
      <w:sz w:val="20"/>
      <w:szCs w:val="20"/>
    </w:rPr>
  </w:style>
  <w:style w:type="paragraph" w:styleId="HTML">
    <w:name w:val="HTML Preformatted"/>
    <w:basedOn w:val="a"/>
    <w:link w:val="HTML0"/>
    <w:rsid w:val="00826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rPr>
  </w:style>
  <w:style w:type="character" w:customStyle="1" w:styleId="HTML0">
    <w:name w:val="Стандартный HTML Знак"/>
    <w:basedOn w:val="a0"/>
    <w:link w:val="HTML"/>
    <w:rsid w:val="008266E2"/>
    <w:rPr>
      <w:rFonts w:ascii="Courier New" w:eastAsia="Times New Roman" w:hAnsi="Courier New" w:cs="Times New Roman"/>
      <w:kern w:val="0"/>
      <w:sz w:val="20"/>
      <w:szCs w:val="20"/>
      <w:lang w:val="ru-RU" w:eastAsia="ru-RU"/>
      <w14:ligatures w14:val="none"/>
    </w:rPr>
  </w:style>
  <w:style w:type="paragraph" w:customStyle="1" w:styleId="1">
    <w:name w:val="Обычный1"/>
    <w:rsid w:val="008266E2"/>
    <w:pPr>
      <w:spacing w:after="0" w:line="360" w:lineRule="auto"/>
    </w:pPr>
    <w:rPr>
      <w:rFonts w:ascii="Arial" w:eastAsia="Times New Roman" w:hAnsi="Arial" w:cs="Times New Roman"/>
      <w:kern w:val="0"/>
      <w:szCs w:val="20"/>
      <w:lang w:val="uk-UA" w:eastAsia="ru-RU"/>
      <w14:ligatures w14:val="none"/>
    </w:rPr>
  </w:style>
  <w:style w:type="character" w:styleId="a8">
    <w:name w:val="Strong"/>
    <w:uiPriority w:val="99"/>
    <w:qFormat/>
    <w:rsid w:val="008266E2"/>
    <w:rPr>
      <w:rFonts w:cs="Times New Roman"/>
      <w:b/>
      <w:bCs/>
    </w:rPr>
  </w:style>
  <w:style w:type="paragraph" w:styleId="a9">
    <w:name w:val="List Paragraph"/>
    <w:basedOn w:val="a"/>
    <w:uiPriority w:val="34"/>
    <w:qFormat/>
    <w:rsid w:val="008266E2"/>
    <w:pPr>
      <w:ind w:left="720"/>
      <w:contextualSpacing/>
    </w:pPr>
    <w:rPr>
      <w:lang w:val="ru-RU"/>
    </w:rPr>
  </w:style>
  <w:style w:type="paragraph" w:styleId="aa">
    <w:name w:val="Balloon Text"/>
    <w:basedOn w:val="a"/>
    <w:link w:val="ab"/>
    <w:uiPriority w:val="99"/>
    <w:semiHidden/>
    <w:unhideWhenUsed/>
    <w:rsid w:val="002A3281"/>
    <w:rPr>
      <w:rFonts w:ascii="Segoe UI" w:hAnsi="Segoe UI" w:cs="Segoe UI"/>
      <w:sz w:val="18"/>
      <w:szCs w:val="18"/>
    </w:rPr>
  </w:style>
  <w:style w:type="character" w:customStyle="1" w:styleId="ab">
    <w:name w:val="Текст выноски Знак"/>
    <w:basedOn w:val="a0"/>
    <w:link w:val="aa"/>
    <w:uiPriority w:val="99"/>
    <w:semiHidden/>
    <w:rsid w:val="002A3281"/>
    <w:rPr>
      <w:rFonts w:ascii="Segoe UI" w:eastAsia="Times New Roman" w:hAnsi="Segoe UI" w:cs="Segoe UI"/>
      <w:kern w:val="0"/>
      <w:sz w:val="18"/>
      <w:szCs w:val="18"/>
      <w:lang w:val="uk-UA"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2935</Words>
  <Characters>16730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2026-03-20T10:21:00Z</cp:lastPrinted>
  <dcterms:created xsi:type="dcterms:W3CDTF">2026-03-20T10:21:00Z</dcterms:created>
  <dcterms:modified xsi:type="dcterms:W3CDTF">2026-03-20T10:21:00Z</dcterms:modified>
</cp:coreProperties>
</file>