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0D9C6" w14:textId="77777777" w:rsidR="005427DB" w:rsidRDefault="005427DB" w:rsidP="005427DB">
      <w:pPr>
        <w:spacing w:after="0" w:line="240" w:lineRule="auto"/>
        <w:ind w:left="5040"/>
        <w:jc w:val="both"/>
        <w:rPr>
          <w:sz w:val="24"/>
          <w:szCs w:val="24"/>
          <w:lang w:val="uk-UA"/>
        </w:rPr>
      </w:pPr>
      <w:r>
        <w:rPr>
          <w:sz w:val="24"/>
          <w:szCs w:val="24"/>
          <w:lang w:val="uk-UA"/>
        </w:rPr>
        <w:t xml:space="preserve">Додаток </w:t>
      </w:r>
    </w:p>
    <w:p w14:paraId="45BF75BE" w14:textId="77777777" w:rsidR="005427DB" w:rsidRDefault="005427DB" w:rsidP="005427DB">
      <w:pPr>
        <w:spacing w:after="0" w:line="240" w:lineRule="auto"/>
        <w:ind w:left="5040"/>
        <w:jc w:val="both"/>
        <w:rPr>
          <w:sz w:val="24"/>
          <w:szCs w:val="24"/>
          <w:lang w:val="uk-UA"/>
        </w:rPr>
      </w:pPr>
      <w:r>
        <w:rPr>
          <w:sz w:val="24"/>
          <w:szCs w:val="24"/>
          <w:lang w:val="uk-UA"/>
        </w:rPr>
        <w:t xml:space="preserve">до рішення Південнівської міської ради </w:t>
      </w:r>
    </w:p>
    <w:p w14:paraId="5D14DAC1" w14:textId="77777777" w:rsidR="005427DB" w:rsidRDefault="005427DB" w:rsidP="005427DB">
      <w:pPr>
        <w:spacing w:after="0" w:line="240" w:lineRule="auto"/>
        <w:ind w:left="5040"/>
        <w:jc w:val="both"/>
        <w:rPr>
          <w:sz w:val="24"/>
          <w:szCs w:val="24"/>
          <w:lang w:val="uk-UA"/>
        </w:rPr>
      </w:pPr>
      <w:r>
        <w:rPr>
          <w:sz w:val="24"/>
          <w:szCs w:val="24"/>
          <w:lang w:val="uk-UA"/>
        </w:rPr>
        <w:t xml:space="preserve">Одеського району Одеської області </w:t>
      </w:r>
    </w:p>
    <w:p w14:paraId="04190B10" w14:textId="77306FFE" w:rsidR="005427DB" w:rsidRDefault="005427DB" w:rsidP="005427DB">
      <w:pPr>
        <w:spacing w:after="0" w:line="240" w:lineRule="auto"/>
        <w:ind w:left="5040"/>
        <w:jc w:val="both"/>
        <w:rPr>
          <w:sz w:val="24"/>
          <w:szCs w:val="24"/>
          <w:lang w:val="uk-UA"/>
        </w:rPr>
      </w:pPr>
      <w:r>
        <w:rPr>
          <w:sz w:val="24"/>
          <w:szCs w:val="24"/>
          <w:lang w:val="uk-UA"/>
        </w:rPr>
        <w:t xml:space="preserve">від 19.03.2026 № 2596 - </w:t>
      </w:r>
      <w:r>
        <w:rPr>
          <w:sz w:val="24"/>
          <w:szCs w:val="24"/>
          <w:lang w:val="en-US"/>
        </w:rPr>
        <w:t>V</w:t>
      </w:r>
      <w:r>
        <w:rPr>
          <w:sz w:val="24"/>
          <w:szCs w:val="24"/>
          <w:lang w:val="uk-UA"/>
        </w:rPr>
        <w:t>ІІІ</w:t>
      </w:r>
    </w:p>
    <w:p w14:paraId="6EC37C51" w14:textId="77777777" w:rsidR="005427DB" w:rsidRDefault="005427DB" w:rsidP="005427DB">
      <w:pPr>
        <w:spacing w:after="0"/>
        <w:rPr>
          <w:lang w:val="uk-UA"/>
        </w:rPr>
      </w:pPr>
    </w:p>
    <w:p w14:paraId="4F5FC9DE" w14:textId="77777777" w:rsidR="005427DB" w:rsidRPr="005427DB" w:rsidRDefault="005427DB" w:rsidP="005427DB">
      <w:pPr>
        <w:tabs>
          <w:tab w:val="left" w:pos="426"/>
        </w:tabs>
        <w:suppressAutoHyphens/>
        <w:spacing w:after="0" w:line="240" w:lineRule="auto"/>
        <w:ind w:firstLine="567"/>
        <w:jc w:val="center"/>
        <w:rPr>
          <w:rFonts w:eastAsia="Times New Roman"/>
          <w:sz w:val="24"/>
          <w:szCs w:val="24"/>
          <w:lang w:eastAsia="zh-CN"/>
        </w:rPr>
      </w:pPr>
      <w:r w:rsidRPr="005427DB">
        <w:rPr>
          <w:rFonts w:eastAsia="Times New Roman"/>
          <w:b/>
          <w:sz w:val="24"/>
          <w:szCs w:val="24"/>
          <w:lang w:val="uk-UA" w:eastAsia="zh-CN"/>
        </w:rPr>
        <w:t>ПОЛОЖЕННЯ</w:t>
      </w:r>
    </w:p>
    <w:p w14:paraId="28D025E3" w14:textId="77777777" w:rsidR="005427DB" w:rsidRPr="005427DB" w:rsidRDefault="005427DB" w:rsidP="005427DB">
      <w:pPr>
        <w:tabs>
          <w:tab w:val="left" w:pos="426"/>
        </w:tabs>
        <w:suppressAutoHyphens/>
        <w:spacing w:after="0" w:line="240" w:lineRule="auto"/>
        <w:ind w:firstLine="567"/>
        <w:jc w:val="center"/>
        <w:rPr>
          <w:rFonts w:eastAsia="Times New Roman"/>
          <w:b/>
          <w:sz w:val="24"/>
          <w:szCs w:val="24"/>
          <w:lang w:val="uk-UA" w:eastAsia="zh-CN"/>
        </w:rPr>
      </w:pPr>
      <w:r w:rsidRPr="005427DB">
        <w:rPr>
          <w:rFonts w:eastAsia="Times New Roman"/>
          <w:b/>
          <w:sz w:val="24"/>
          <w:szCs w:val="24"/>
          <w:lang w:val="uk-UA" w:eastAsia="zh-CN"/>
        </w:rPr>
        <w:t xml:space="preserve">про відділ з питань земельних відносин </w:t>
      </w:r>
    </w:p>
    <w:p w14:paraId="544A3FF1" w14:textId="77777777" w:rsidR="005427DB" w:rsidRPr="005427DB" w:rsidRDefault="005427DB" w:rsidP="005427DB">
      <w:pPr>
        <w:tabs>
          <w:tab w:val="left" w:pos="426"/>
        </w:tabs>
        <w:suppressAutoHyphens/>
        <w:spacing w:after="0" w:line="240" w:lineRule="auto"/>
        <w:ind w:firstLine="567"/>
        <w:jc w:val="center"/>
        <w:rPr>
          <w:rFonts w:eastAsia="Times New Roman"/>
          <w:b/>
          <w:bCs/>
          <w:sz w:val="24"/>
          <w:szCs w:val="24"/>
          <w:lang w:val="uk-UA" w:eastAsia="zh-CN"/>
        </w:rPr>
      </w:pPr>
      <w:r w:rsidRPr="005427DB">
        <w:rPr>
          <w:rFonts w:eastAsia="Times New Roman"/>
          <w:b/>
          <w:bCs/>
          <w:sz w:val="24"/>
          <w:szCs w:val="24"/>
          <w:lang w:val="uk-UA" w:eastAsia="zh-CN"/>
        </w:rPr>
        <w:t xml:space="preserve">Фонду комунального майна Південнівської міської ради </w:t>
      </w:r>
    </w:p>
    <w:p w14:paraId="3F83EF85" w14:textId="77777777" w:rsidR="005427DB" w:rsidRPr="005427DB" w:rsidRDefault="005427DB" w:rsidP="005427DB">
      <w:pPr>
        <w:tabs>
          <w:tab w:val="left" w:pos="426"/>
        </w:tabs>
        <w:suppressAutoHyphens/>
        <w:spacing w:after="0" w:line="240" w:lineRule="auto"/>
        <w:ind w:firstLine="567"/>
        <w:jc w:val="center"/>
        <w:rPr>
          <w:rFonts w:eastAsia="Times New Roman"/>
          <w:b/>
          <w:bCs/>
          <w:sz w:val="24"/>
          <w:szCs w:val="24"/>
          <w:lang w:val="uk-UA" w:eastAsia="zh-CN"/>
        </w:rPr>
      </w:pPr>
      <w:r w:rsidRPr="005427DB">
        <w:rPr>
          <w:rFonts w:eastAsia="Times New Roman"/>
          <w:b/>
          <w:bCs/>
          <w:sz w:val="24"/>
          <w:szCs w:val="24"/>
          <w:lang w:val="uk-UA" w:eastAsia="zh-CN"/>
        </w:rPr>
        <w:t>Одеського району Одеської області</w:t>
      </w:r>
    </w:p>
    <w:p w14:paraId="43889B88" w14:textId="77777777" w:rsidR="005427DB" w:rsidRPr="005427DB" w:rsidRDefault="005427DB" w:rsidP="005427DB">
      <w:pPr>
        <w:tabs>
          <w:tab w:val="left" w:pos="426"/>
        </w:tabs>
        <w:suppressAutoHyphens/>
        <w:spacing w:after="0" w:line="240" w:lineRule="auto"/>
        <w:ind w:firstLine="567"/>
        <w:rPr>
          <w:rFonts w:eastAsia="Times New Roman"/>
          <w:b/>
          <w:sz w:val="24"/>
          <w:szCs w:val="24"/>
          <w:lang w:val="uk-UA" w:eastAsia="zh-CN"/>
        </w:rPr>
      </w:pPr>
    </w:p>
    <w:p w14:paraId="6AC37E8E" w14:textId="77777777" w:rsidR="005427DB" w:rsidRPr="005427DB" w:rsidRDefault="005427DB" w:rsidP="005427DB">
      <w:pPr>
        <w:tabs>
          <w:tab w:val="left" w:pos="426"/>
        </w:tabs>
        <w:suppressAutoHyphens/>
        <w:spacing w:after="0" w:line="240" w:lineRule="auto"/>
        <w:ind w:firstLine="567"/>
        <w:jc w:val="center"/>
        <w:rPr>
          <w:rFonts w:eastAsia="Times New Roman"/>
          <w:b/>
          <w:sz w:val="24"/>
          <w:szCs w:val="24"/>
          <w:lang w:val="uk-UA" w:eastAsia="zh-CN"/>
        </w:rPr>
      </w:pPr>
      <w:r w:rsidRPr="005427DB">
        <w:rPr>
          <w:rFonts w:eastAsia="Times New Roman"/>
          <w:b/>
          <w:sz w:val="24"/>
          <w:szCs w:val="24"/>
          <w:lang w:val="uk-UA" w:eastAsia="zh-CN"/>
        </w:rPr>
        <w:t>І. ЗАГАЛЬНІ ПОЛОЖЕННЯ</w:t>
      </w:r>
    </w:p>
    <w:p w14:paraId="68DAF8BB" w14:textId="77777777" w:rsidR="005427DB" w:rsidRPr="005427DB" w:rsidRDefault="005427DB" w:rsidP="005427DB">
      <w:pPr>
        <w:tabs>
          <w:tab w:val="left" w:pos="426"/>
        </w:tabs>
        <w:suppressAutoHyphens/>
        <w:spacing w:after="0" w:line="240" w:lineRule="auto"/>
        <w:ind w:firstLine="567"/>
        <w:jc w:val="center"/>
        <w:rPr>
          <w:rFonts w:eastAsia="Times New Roman"/>
          <w:b/>
          <w:sz w:val="24"/>
          <w:szCs w:val="24"/>
          <w:lang w:val="uk-UA" w:eastAsia="zh-CN"/>
        </w:rPr>
      </w:pPr>
    </w:p>
    <w:p w14:paraId="33851465" w14:textId="77777777" w:rsidR="005427DB" w:rsidRPr="005427DB" w:rsidRDefault="005427DB" w:rsidP="005427DB">
      <w:pPr>
        <w:suppressAutoHyphens/>
        <w:spacing w:after="140" w:line="240" w:lineRule="auto"/>
        <w:ind w:firstLine="567"/>
        <w:jc w:val="both"/>
        <w:rPr>
          <w:rFonts w:eastAsia="Times New Roman"/>
          <w:sz w:val="24"/>
          <w:szCs w:val="24"/>
          <w:lang w:val="uk-UA" w:eastAsia="zh-CN"/>
        </w:rPr>
      </w:pPr>
      <w:r w:rsidRPr="005427DB">
        <w:rPr>
          <w:rFonts w:eastAsia="Times New Roman"/>
          <w:sz w:val="24"/>
          <w:szCs w:val="24"/>
          <w:lang w:val="uk-UA" w:eastAsia="uk-UA"/>
        </w:rPr>
        <w:t xml:space="preserve"> Це Положення визначає завдання та функціональні обов'язки Відділу з питань земельних відносин </w:t>
      </w:r>
      <w:r w:rsidRPr="005427DB">
        <w:rPr>
          <w:rFonts w:eastAsia="Times New Roman"/>
          <w:sz w:val="24"/>
          <w:szCs w:val="24"/>
          <w:lang w:val="uk-UA" w:eastAsia="zh-CN"/>
        </w:rPr>
        <w:t xml:space="preserve">Фонду комунального майна </w:t>
      </w:r>
      <w:r w:rsidRPr="005427DB">
        <w:rPr>
          <w:rFonts w:eastAsia="Times New Roman"/>
          <w:sz w:val="24"/>
          <w:szCs w:val="24"/>
          <w:lang w:val="uk-UA" w:eastAsia="uk-UA"/>
        </w:rPr>
        <w:t>Південнівської</w:t>
      </w:r>
      <w:r w:rsidRPr="005427DB">
        <w:rPr>
          <w:rFonts w:eastAsia="Times New Roman"/>
          <w:sz w:val="24"/>
          <w:szCs w:val="24"/>
          <w:lang w:val="uk-UA" w:eastAsia="zh-CN"/>
        </w:rPr>
        <w:t xml:space="preserve"> міської ради Одеського району Одеської області</w:t>
      </w:r>
      <w:r w:rsidRPr="005427DB">
        <w:rPr>
          <w:rFonts w:eastAsia="Times New Roman"/>
          <w:sz w:val="24"/>
          <w:szCs w:val="24"/>
          <w:lang w:val="uk-UA" w:eastAsia="uk-UA"/>
        </w:rPr>
        <w:t>.</w:t>
      </w:r>
    </w:p>
    <w:p w14:paraId="136C4734" w14:textId="77777777" w:rsidR="005427DB" w:rsidRPr="005427DB" w:rsidRDefault="005427DB" w:rsidP="005427DB">
      <w:pPr>
        <w:numPr>
          <w:ilvl w:val="1"/>
          <w:numId w:val="5"/>
        </w:numPr>
        <w:tabs>
          <w:tab w:val="left" w:pos="426"/>
          <w:tab w:val="left" w:pos="993"/>
        </w:tabs>
        <w:suppressAutoHyphens/>
        <w:spacing w:after="0" w:line="240" w:lineRule="auto"/>
        <w:jc w:val="both"/>
        <w:rPr>
          <w:rFonts w:eastAsia="Times New Roman"/>
          <w:sz w:val="24"/>
          <w:szCs w:val="24"/>
          <w:lang w:val="uk-UA" w:eastAsia="zh-CN"/>
        </w:rPr>
      </w:pPr>
      <w:r w:rsidRPr="005427DB">
        <w:rPr>
          <w:rFonts w:eastAsia="Times New Roman"/>
          <w:bCs/>
          <w:sz w:val="23"/>
          <w:szCs w:val="23"/>
          <w:lang w:val="uk-UA" w:eastAsia="uk-UA"/>
        </w:rPr>
        <w:t xml:space="preserve">Відділ з питань  земельних відносин </w:t>
      </w:r>
      <w:r w:rsidRPr="005427DB">
        <w:rPr>
          <w:rFonts w:eastAsia="Times New Roman"/>
          <w:sz w:val="24"/>
          <w:szCs w:val="24"/>
          <w:lang w:val="uk-UA" w:eastAsia="zh-CN"/>
        </w:rPr>
        <w:t xml:space="preserve">Фонду комунального майна </w:t>
      </w:r>
      <w:r w:rsidRPr="005427DB">
        <w:rPr>
          <w:rFonts w:eastAsia="Times New Roman"/>
          <w:sz w:val="24"/>
          <w:szCs w:val="24"/>
          <w:lang w:val="uk-UA" w:eastAsia="uk-UA"/>
        </w:rPr>
        <w:t>Південнівської</w:t>
      </w:r>
      <w:r w:rsidRPr="005427DB">
        <w:rPr>
          <w:rFonts w:eastAsia="Times New Roman"/>
          <w:sz w:val="24"/>
          <w:szCs w:val="24"/>
          <w:lang w:val="uk-UA" w:eastAsia="zh-CN"/>
        </w:rPr>
        <w:t xml:space="preserve"> міської ради Одеського району Одеської області</w:t>
      </w:r>
      <w:r w:rsidRPr="005427DB">
        <w:rPr>
          <w:rFonts w:eastAsia="Times New Roman"/>
          <w:sz w:val="24"/>
          <w:szCs w:val="24"/>
          <w:lang w:val="uk-UA" w:eastAsia="uk-UA"/>
        </w:rPr>
        <w:t xml:space="preserve"> (далі </w:t>
      </w:r>
      <w:r w:rsidRPr="005427DB">
        <w:rPr>
          <w:rFonts w:eastAsia="Times New Roman"/>
          <w:sz w:val="24"/>
          <w:szCs w:val="24"/>
          <w:lang w:val="uk-UA" w:eastAsia="zh-CN"/>
        </w:rPr>
        <w:t xml:space="preserve">- </w:t>
      </w:r>
      <w:r w:rsidRPr="005427DB">
        <w:rPr>
          <w:rFonts w:eastAsia="Times New Roman"/>
          <w:sz w:val="24"/>
          <w:szCs w:val="24"/>
          <w:lang w:val="uk-UA" w:eastAsia="uk-UA"/>
        </w:rPr>
        <w:t xml:space="preserve">Відділ) є структурним підрозділом </w:t>
      </w:r>
      <w:r w:rsidRPr="005427DB">
        <w:rPr>
          <w:rFonts w:eastAsia="Times New Roman"/>
          <w:sz w:val="24"/>
          <w:szCs w:val="24"/>
          <w:lang w:val="uk-UA" w:eastAsia="zh-CN"/>
        </w:rPr>
        <w:t xml:space="preserve">Фонду комунального майна </w:t>
      </w:r>
      <w:r w:rsidRPr="005427DB">
        <w:rPr>
          <w:rFonts w:eastAsia="Times New Roman"/>
          <w:sz w:val="24"/>
          <w:szCs w:val="24"/>
          <w:lang w:val="uk-UA" w:eastAsia="uk-UA"/>
        </w:rPr>
        <w:t>Південнівської</w:t>
      </w:r>
      <w:r w:rsidRPr="005427DB">
        <w:rPr>
          <w:rFonts w:eastAsia="Times New Roman"/>
          <w:sz w:val="24"/>
          <w:szCs w:val="24"/>
          <w:lang w:val="uk-UA" w:eastAsia="zh-CN"/>
        </w:rPr>
        <w:t xml:space="preserve"> міської ради Одеського району Одеської області</w:t>
      </w:r>
      <w:r w:rsidRPr="005427DB">
        <w:rPr>
          <w:rFonts w:eastAsia="Times New Roman"/>
          <w:sz w:val="24"/>
          <w:szCs w:val="24"/>
          <w:lang w:val="uk-UA" w:eastAsia="uk-UA"/>
        </w:rPr>
        <w:t xml:space="preserve"> (далі </w:t>
      </w:r>
      <w:r w:rsidRPr="005427DB">
        <w:rPr>
          <w:rFonts w:eastAsia="Times New Roman"/>
          <w:sz w:val="24"/>
          <w:szCs w:val="24"/>
          <w:lang w:val="uk-UA" w:eastAsia="zh-CN"/>
        </w:rPr>
        <w:t xml:space="preserve">– </w:t>
      </w:r>
      <w:r w:rsidRPr="005427DB">
        <w:rPr>
          <w:rFonts w:eastAsia="Times New Roman"/>
          <w:sz w:val="24"/>
          <w:szCs w:val="24"/>
          <w:lang w:val="uk-UA" w:eastAsia="uk-UA"/>
        </w:rPr>
        <w:t>ФОНДУ)</w:t>
      </w:r>
      <w:r w:rsidRPr="005427DB">
        <w:rPr>
          <w:rFonts w:eastAsia="Times New Roman"/>
          <w:sz w:val="24"/>
          <w:szCs w:val="24"/>
          <w:lang w:val="uk-UA"/>
        </w:rPr>
        <w:t xml:space="preserve"> </w:t>
      </w:r>
      <w:r w:rsidRPr="005427DB">
        <w:rPr>
          <w:rFonts w:eastAsia="Times New Roman"/>
          <w:sz w:val="24"/>
          <w:szCs w:val="24"/>
          <w:lang w:val="uk-UA" w:eastAsia="uk-UA"/>
        </w:rPr>
        <w:t xml:space="preserve">і підпорядковується голові </w:t>
      </w:r>
      <w:r w:rsidRPr="005427DB">
        <w:rPr>
          <w:rFonts w:eastAsia="Times New Roman"/>
          <w:sz w:val="24"/>
          <w:szCs w:val="24"/>
          <w:lang w:val="uk-UA" w:eastAsia="zh-CN"/>
        </w:rPr>
        <w:t xml:space="preserve">Фонду комунального майна </w:t>
      </w:r>
      <w:r w:rsidRPr="005427DB">
        <w:rPr>
          <w:rFonts w:eastAsia="Times New Roman"/>
          <w:sz w:val="24"/>
          <w:szCs w:val="24"/>
          <w:lang w:val="uk-UA" w:eastAsia="uk-UA"/>
        </w:rPr>
        <w:t>Південнівської</w:t>
      </w:r>
      <w:r w:rsidRPr="005427DB">
        <w:rPr>
          <w:rFonts w:eastAsia="Times New Roman"/>
          <w:sz w:val="24"/>
          <w:szCs w:val="24"/>
          <w:lang w:val="uk-UA" w:eastAsia="zh-CN"/>
        </w:rPr>
        <w:t xml:space="preserve"> міської ради Одеського району Одеської області</w:t>
      </w:r>
      <w:r w:rsidRPr="005427DB">
        <w:rPr>
          <w:rFonts w:eastAsia="Times New Roman"/>
          <w:bCs/>
          <w:sz w:val="24"/>
          <w:szCs w:val="24"/>
          <w:lang w:val="uk-UA" w:eastAsia="zh-CN"/>
        </w:rPr>
        <w:t>,</w:t>
      </w:r>
      <w:r w:rsidRPr="005427DB">
        <w:rPr>
          <w:rFonts w:eastAsia="Times New Roman"/>
          <w:sz w:val="24"/>
          <w:szCs w:val="24"/>
          <w:lang w:val="uk-UA" w:eastAsia="zh-CN"/>
        </w:rPr>
        <w:t xml:space="preserve"> </w:t>
      </w:r>
      <w:r w:rsidRPr="005427DB">
        <w:rPr>
          <w:rFonts w:eastAsia="Times New Roman"/>
          <w:sz w:val="24"/>
          <w:szCs w:val="24"/>
          <w:lang w:val="uk-UA" w:eastAsia="uk-UA"/>
        </w:rPr>
        <w:t>Південнівській</w:t>
      </w:r>
      <w:r w:rsidRPr="005427DB">
        <w:rPr>
          <w:rFonts w:eastAsia="Times New Roman"/>
          <w:sz w:val="24"/>
          <w:szCs w:val="24"/>
          <w:lang w:val="uk-UA" w:eastAsia="zh-CN"/>
        </w:rPr>
        <w:t xml:space="preserve"> міській раді Одеського району Одеської області та виконавчому комітету </w:t>
      </w:r>
      <w:r w:rsidRPr="005427DB">
        <w:rPr>
          <w:rFonts w:eastAsia="Times New Roman"/>
          <w:sz w:val="24"/>
          <w:szCs w:val="24"/>
          <w:lang w:val="uk-UA" w:eastAsia="uk-UA"/>
        </w:rPr>
        <w:t>Південнівської</w:t>
      </w:r>
      <w:r w:rsidRPr="005427DB">
        <w:rPr>
          <w:rFonts w:eastAsia="Times New Roman"/>
          <w:sz w:val="24"/>
          <w:szCs w:val="24"/>
          <w:lang w:val="uk-UA" w:eastAsia="zh-CN"/>
        </w:rPr>
        <w:t xml:space="preserve"> міської ради Одеського району Одеської області, міському голові.</w:t>
      </w:r>
    </w:p>
    <w:p w14:paraId="3BF44792" w14:textId="77777777" w:rsidR="005427DB" w:rsidRPr="005427DB" w:rsidRDefault="005427DB" w:rsidP="005427DB">
      <w:pPr>
        <w:numPr>
          <w:ilvl w:val="1"/>
          <w:numId w:val="5"/>
        </w:numPr>
        <w:tabs>
          <w:tab w:val="left" w:pos="426"/>
          <w:tab w:val="left" w:pos="993"/>
        </w:tabs>
        <w:suppressAutoHyphens/>
        <w:spacing w:after="0" w:line="240" w:lineRule="auto"/>
        <w:jc w:val="both"/>
        <w:rPr>
          <w:rFonts w:eastAsia="Times New Roman"/>
          <w:sz w:val="24"/>
          <w:szCs w:val="24"/>
          <w:lang w:val="uk-UA" w:eastAsia="zh-CN"/>
        </w:rPr>
      </w:pPr>
      <w:r w:rsidRPr="005427DB">
        <w:rPr>
          <w:rFonts w:eastAsia="Times New Roman"/>
          <w:sz w:val="24"/>
          <w:szCs w:val="24"/>
          <w:lang w:val="uk-UA" w:eastAsia="zh-CN"/>
        </w:rPr>
        <w:t xml:space="preserve">У своїй діяльності відділ керується Конституцією України, Законом України «Про місцеве самоврядування в Україні», Законом України «Про оренду землі»,  Земельним кодексом України та іншими законодавчими актами України, Законом України «Про землеустрій», Законом України  «Про оцінку земель», Законом України «Про охорону земель», ПКМ «Про затвердження Порядку проведення інвентаризації земель», Наказ «Про затвердження Інструкції про встановлення (відновлення) меж земельних ділянок в натурі (на місцевості) та їх закріплення межових знаків»,  рішеннями </w:t>
      </w:r>
      <w:r w:rsidRPr="005427DB">
        <w:rPr>
          <w:rFonts w:eastAsia="Times New Roman"/>
          <w:sz w:val="24"/>
          <w:szCs w:val="24"/>
          <w:lang w:val="uk-UA" w:eastAsia="uk-UA"/>
        </w:rPr>
        <w:t>Південнівської</w:t>
      </w:r>
      <w:r w:rsidRPr="005427DB">
        <w:rPr>
          <w:rFonts w:eastAsia="Times New Roman"/>
          <w:sz w:val="24"/>
          <w:szCs w:val="24"/>
          <w:lang w:val="uk-UA" w:eastAsia="zh-CN"/>
        </w:rPr>
        <w:t xml:space="preserve"> міської ради Одеського району Одеської області та її виконавчого комітету, а також наказами голови Фонду комунального майна </w:t>
      </w:r>
      <w:r w:rsidRPr="005427DB">
        <w:rPr>
          <w:rFonts w:eastAsia="Times New Roman"/>
          <w:sz w:val="24"/>
          <w:szCs w:val="24"/>
          <w:lang w:val="uk-UA" w:eastAsia="uk-UA"/>
        </w:rPr>
        <w:t>Південнівської</w:t>
      </w:r>
      <w:r w:rsidRPr="005427DB">
        <w:rPr>
          <w:rFonts w:eastAsia="Times New Roman"/>
          <w:sz w:val="24"/>
          <w:szCs w:val="24"/>
          <w:lang w:val="uk-UA" w:eastAsia="zh-CN"/>
        </w:rPr>
        <w:t xml:space="preserve"> міської ради Одеського району Одеської області, Положенням про Фонду комунального майна </w:t>
      </w:r>
      <w:r w:rsidRPr="005427DB">
        <w:rPr>
          <w:rFonts w:eastAsia="Times New Roman"/>
          <w:sz w:val="24"/>
          <w:szCs w:val="24"/>
          <w:lang w:val="uk-UA" w:eastAsia="uk-UA"/>
        </w:rPr>
        <w:t>Південнівської</w:t>
      </w:r>
      <w:r w:rsidRPr="005427DB">
        <w:rPr>
          <w:rFonts w:eastAsia="Times New Roman"/>
          <w:sz w:val="24"/>
          <w:szCs w:val="24"/>
          <w:lang w:val="uk-UA" w:eastAsia="zh-CN"/>
        </w:rPr>
        <w:t xml:space="preserve"> міської ради Одеського району Одеської області.</w:t>
      </w:r>
    </w:p>
    <w:p w14:paraId="256A6FED" w14:textId="77777777" w:rsidR="005427DB" w:rsidRPr="005427DB" w:rsidRDefault="005427DB" w:rsidP="005427DB">
      <w:pPr>
        <w:numPr>
          <w:ilvl w:val="1"/>
          <w:numId w:val="5"/>
        </w:numPr>
        <w:tabs>
          <w:tab w:val="left" w:pos="426"/>
          <w:tab w:val="left" w:pos="993"/>
        </w:tabs>
        <w:suppressAutoHyphens/>
        <w:spacing w:after="0" w:line="240" w:lineRule="auto"/>
        <w:jc w:val="both"/>
        <w:rPr>
          <w:rFonts w:eastAsia="Times New Roman"/>
          <w:sz w:val="24"/>
          <w:szCs w:val="24"/>
          <w:lang w:val="uk-UA" w:eastAsia="zh-CN"/>
        </w:rPr>
      </w:pPr>
      <w:r w:rsidRPr="005427DB">
        <w:rPr>
          <w:rFonts w:eastAsia="Times New Roman"/>
          <w:sz w:val="24"/>
          <w:szCs w:val="24"/>
          <w:lang w:val="uk-UA" w:eastAsia="zh-CN"/>
        </w:rPr>
        <w:t xml:space="preserve">Ліквідація, реорганізація відділу здійснюється згідно рішення </w:t>
      </w:r>
      <w:r w:rsidRPr="005427DB">
        <w:rPr>
          <w:rFonts w:eastAsia="Times New Roman"/>
          <w:sz w:val="24"/>
          <w:szCs w:val="24"/>
          <w:lang w:val="uk-UA" w:eastAsia="uk-UA"/>
        </w:rPr>
        <w:t>Південнівської</w:t>
      </w:r>
      <w:r w:rsidRPr="005427DB">
        <w:rPr>
          <w:rFonts w:eastAsia="Times New Roman"/>
          <w:sz w:val="24"/>
          <w:szCs w:val="24"/>
          <w:lang w:val="uk-UA" w:eastAsia="zh-CN"/>
        </w:rPr>
        <w:t xml:space="preserve"> міської ради </w:t>
      </w:r>
      <w:r w:rsidRPr="005427DB">
        <w:rPr>
          <w:rFonts w:eastAsia="Times New Roman"/>
          <w:bCs/>
          <w:sz w:val="24"/>
          <w:szCs w:val="24"/>
          <w:lang w:val="uk-UA" w:eastAsia="zh-CN"/>
        </w:rPr>
        <w:t>Одеського району Одеської області</w:t>
      </w:r>
      <w:r w:rsidRPr="005427DB">
        <w:rPr>
          <w:rFonts w:eastAsia="Times New Roman"/>
          <w:sz w:val="24"/>
          <w:szCs w:val="24"/>
          <w:lang w:val="uk-UA" w:eastAsia="zh-CN"/>
        </w:rPr>
        <w:t>.</w:t>
      </w:r>
    </w:p>
    <w:p w14:paraId="6C969591" w14:textId="77777777" w:rsidR="005427DB" w:rsidRPr="005427DB" w:rsidRDefault="005427DB" w:rsidP="005427DB">
      <w:pPr>
        <w:tabs>
          <w:tab w:val="left" w:pos="426"/>
        </w:tabs>
        <w:suppressAutoHyphens/>
        <w:spacing w:after="0" w:line="240" w:lineRule="auto"/>
        <w:ind w:firstLine="567"/>
        <w:jc w:val="both"/>
        <w:rPr>
          <w:rFonts w:eastAsia="Times New Roman"/>
          <w:sz w:val="24"/>
          <w:szCs w:val="24"/>
          <w:lang w:val="uk-UA" w:eastAsia="zh-CN"/>
        </w:rPr>
      </w:pPr>
    </w:p>
    <w:p w14:paraId="67F4D595" w14:textId="77777777" w:rsidR="005427DB" w:rsidRPr="005427DB" w:rsidRDefault="005427DB" w:rsidP="005427DB">
      <w:pPr>
        <w:tabs>
          <w:tab w:val="left" w:pos="426"/>
        </w:tabs>
        <w:suppressAutoHyphens/>
        <w:spacing w:after="0" w:line="240" w:lineRule="auto"/>
        <w:jc w:val="center"/>
        <w:rPr>
          <w:rFonts w:eastAsia="Times New Roman"/>
          <w:sz w:val="24"/>
          <w:szCs w:val="24"/>
          <w:lang w:eastAsia="zh-CN"/>
        </w:rPr>
      </w:pPr>
      <w:r w:rsidRPr="005427DB">
        <w:rPr>
          <w:rFonts w:eastAsia="Times New Roman"/>
          <w:b/>
          <w:sz w:val="24"/>
          <w:szCs w:val="24"/>
          <w:lang w:val="uk-UA" w:eastAsia="zh-CN"/>
        </w:rPr>
        <w:t>2. ОСНОВНІ ЗАВДАННЯ ТА ОБОВ</w:t>
      </w:r>
      <w:r w:rsidRPr="005427DB">
        <w:rPr>
          <w:rFonts w:eastAsia="Times New Roman"/>
          <w:b/>
          <w:sz w:val="24"/>
          <w:szCs w:val="24"/>
          <w:lang w:eastAsia="zh-CN"/>
        </w:rPr>
        <w:t>`</w:t>
      </w:r>
      <w:r w:rsidRPr="005427DB">
        <w:rPr>
          <w:rFonts w:eastAsia="Times New Roman"/>
          <w:b/>
          <w:sz w:val="24"/>
          <w:szCs w:val="24"/>
          <w:lang w:val="uk-UA" w:eastAsia="zh-CN"/>
        </w:rPr>
        <w:t>ЯЗКИ ВІДДІЛУ:</w:t>
      </w:r>
    </w:p>
    <w:p w14:paraId="36B2A359" w14:textId="77777777" w:rsidR="005427DB" w:rsidRPr="005427DB" w:rsidRDefault="005427DB" w:rsidP="005427DB">
      <w:pPr>
        <w:tabs>
          <w:tab w:val="left" w:pos="426"/>
        </w:tabs>
        <w:suppressAutoHyphens/>
        <w:spacing w:after="0" w:line="240" w:lineRule="auto"/>
        <w:ind w:firstLine="567"/>
        <w:jc w:val="both"/>
        <w:rPr>
          <w:rFonts w:eastAsia="Times New Roman"/>
          <w:b/>
          <w:sz w:val="24"/>
          <w:szCs w:val="24"/>
          <w:lang w:val="uk-UA" w:eastAsia="zh-CN"/>
        </w:rPr>
      </w:pPr>
    </w:p>
    <w:p w14:paraId="7E316E96" w14:textId="77777777" w:rsidR="005427DB" w:rsidRPr="005427DB" w:rsidRDefault="005427DB" w:rsidP="005427DB">
      <w:pPr>
        <w:tabs>
          <w:tab w:val="left" w:pos="426"/>
        </w:tabs>
        <w:suppressAutoHyphens/>
        <w:spacing w:after="0" w:line="240" w:lineRule="auto"/>
        <w:ind w:firstLine="567"/>
        <w:jc w:val="both"/>
        <w:rPr>
          <w:rFonts w:eastAsia="Times New Roman"/>
          <w:sz w:val="24"/>
          <w:szCs w:val="24"/>
          <w:lang w:val="uk-UA" w:eastAsia="zh-CN"/>
        </w:rPr>
      </w:pPr>
      <w:r w:rsidRPr="005427DB">
        <w:rPr>
          <w:rFonts w:eastAsia="Times New Roman"/>
          <w:sz w:val="24"/>
          <w:szCs w:val="24"/>
          <w:lang w:val="uk-UA" w:eastAsia="zh-CN"/>
        </w:rPr>
        <w:t>2.1. Підготовка матеріалів і пропозицій з питань земельних відносин для розгляду їх на засіданнях міської ради, засіданнях міськвиконкому, нарадах, засіданнях постійної депутатської комісії з питань адміністративно-територіального устрою, земельних відносин та охорони навколишнього середовища;</w:t>
      </w:r>
    </w:p>
    <w:p w14:paraId="496C67DA" w14:textId="77777777" w:rsidR="005427DB" w:rsidRPr="005427DB" w:rsidRDefault="005427DB" w:rsidP="005427DB">
      <w:pPr>
        <w:tabs>
          <w:tab w:val="left" w:pos="426"/>
        </w:tabs>
        <w:suppressAutoHyphens/>
        <w:spacing w:after="0" w:line="240" w:lineRule="auto"/>
        <w:ind w:firstLine="567"/>
        <w:jc w:val="both"/>
        <w:rPr>
          <w:rFonts w:eastAsia="Times New Roman"/>
          <w:sz w:val="24"/>
          <w:szCs w:val="24"/>
          <w:lang w:val="uk-UA" w:eastAsia="zh-CN"/>
        </w:rPr>
      </w:pPr>
      <w:r w:rsidRPr="005427DB">
        <w:rPr>
          <w:rFonts w:eastAsia="Times New Roman"/>
          <w:sz w:val="24"/>
          <w:szCs w:val="24"/>
          <w:lang w:val="uk-UA" w:eastAsia="zh-CN"/>
        </w:rPr>
        <w:t xml:space="preserve">2.2. Організація виконання рішень </w:t>
      </w:r>
      <w:r w:rsidRPr="005427DB">
        <w:rPr>
          <w:rFonts w:eastAsia="Times New Roman"/>
          <w:sz w:val="24"/>
          <w:szCs w:val="24"/>
          <w:lang w:val="uk-UA" w:eastAsia="uk-UA"/>
        </w:rPr>
        <w:t>Південнівської</w:t>
      </w:r>
      <w:r w:rsidRPr="005427DB">
        <w:rPr>
          <w:rFonts w:eastAsia="Times New Roman"/>
          <w:sz w:val="24"/>
          <w:szCs w:val="24"/>
          <w:lang w:val="uk-UA" w:eastAsia="zh-CN"/>
        </w:rPr>
        <w:t xml:space="preserve"> міської ради Одеського району Одеської області та її виконавчого комітету з питань земельних відносин;</w:t>
      </w:r>
    </w:p>
    <w:p w14:paraId="5ED8FDAB" w14:textId="77777777" w:rsidR="005427DB" w:rsidRPr="005427DB" w:rsidRDefault="005427DB" w:rsidP="005427DB">
      <w:pPr>
        <w:tabs>
          <w:tab w:val="left" w:pos="426"/>
        </w:tabs>
        <w:suppressAutoHyphens/>
        <w:spacing w:after="0" w:line="240" w:lineRule="auto"/>
        <w:ind w:firstLine="567"/>
        <w:jc w:val="both"/>
        <w:rPr>
          <w:rFonts w:eastAsia="Times New Roman"/>
          <w:sz w:val="24"/>
          <w:szCs w:val="24"/>
          <w:lang w:eastAsia="zh-CN"/>
        </w:rPr>
      </w:pPr>
      <w:r w:rsidRPr="005427DB">
        <w:rPr>
          <w:rFonts w:eastAsia="Times New Roman"/>
          <w:sz w:val="24"/>
          <w:szCs w:val="24"/>
          <w:lang w:val="uk-UA" w:eastAsia="zh-CN"/>
        </w:rPr>
        <w:t>2.3.  Підготовка, зберігання та облік договорів оренди земель комунальної власності;</w:t>
      </w:r>
    </w:p>
    <w:p w14:paraId="45888367" w14:textId="77777777" w:rsidR="005427DB" w:rsidRPr="005427DB" w:rsidRDefault="005427DB" w:rsidP="005427DB">
      <w:pPr>
        <w:tabs>
          <w:tab w:val="left" w:pos="426"/>
        </w:tabs>
        <w:suppressAutoHyphens/>
        <w:spacing w:after="0" w:line="240" w:lineRule="auto"/>
        <w:ind w:firstLine="567"/>
        <w:jc w:val="both"/>
        <w:rPr>
          <w:rFonts w:eastAsia="Times New Roman"/>
          <w:sz w:val="24"/>
          <w:szCs w:val="24"/>
          <w:lang w:eastAsia="zh-CN"/>
        </w:rPr>
      </w:pPr>
      <w:r w:rsidRPr="005427DB">
        <w:rPr>
          <w:rFonts w:eastAsia="Times New Roman"/>
          <w:sz w:val="24"/>
          <w:szCs w:val="24"/>
          <w:lang w:val="uk-UA" w:eastAsia="zh-CN"/>
        </w:rPr>
        <w:t xml:space="preserve">2.4. Підготовка проектів рішень </w:t>
      </w:r>
      <w:r w:rsidRPr="005427DB">
        <w:rPr>
          <w:rFonts w:eastAsia="Times New Roman"/>
          <w:sz w:val="24"/>
          <w:szCs w:val="24"/>
          <w:lang w:val="uk-UA" w:eastAsia="uk-UA"/>
        </w:rPr>
        <w:t>Південнівської</w:t>
      </w:r>
      <w:r w:rsidRPr="005427DB">
        <w:rPr>
          <w:rFonts w:eastAsia="Times New Roman"/>
          <w:sz w:val="24"/>
          <w:szCs w:val="24"/>
          <w:lang w:val="uk-UA" w:eastAsia="zh-CN"/>
        </w:rPr>
        <w:t xml:space="preserve"> міської ради Одеського району Одеської області по земельним питанням, у </w:t>
      </w:r>
      <w:proofErr w:type="spellStart"/>
      <w:r w:rsidRPr="005427DB">
        <w:rPr>
          <w:rFonts w:eastAsia="Times New Roman"/>
          <w:sz w:val="24"/>
          <w:szCs w:val="24"/>
          <w:lang w:val="uk-UA" w:eastAsia="zh-CN"/>
        </w:rPr>
        <w:t>т.ч</w:t>
      </w:r>
      <w:proofErr w:type="spellEnd"/>
      <w:r w:rsidRPr="005427DB">
        <w:rPr>
          <w:rFonts w:eastAsia="Times New Roman"/>
          <w:sz w:val="24"/>
          <w:szCs w:val="24"/>
          <w:lang w:val="uk-UA" w:eastAsia="zh-CN"/>
        </w:rPr>
        <w:t>.:</w:t>
      </w:r>
    </w:p>
    <w:p w14:paraId="2125F10B" w14:textId="77777777" w:rsidR="005427DB" w:rsidRPr="005427DB" w:rsidRDefault="005427DB" w:rsidP="005427DB">
      <w:pPr>
        <w:tabs>
          <w:tab w:val="left" w:pos="426"/>
        </w:tabs>
        <w:suppressAutoHyphens/>
        <w:spacing w:after="0" w:line="240" w:lineRule="auto"/>
        <w:ind w:firstLine="567"/>
        <w:jc w:val="both"/>
        <w:rPr>
          <w:rFonts w:eastAsia="Times New Roman"/>
          <w:sz w:val="24"/>
          <w:szCs w:val="24"/>
          <w:lang w:eastAsia="zh-CN"/>
        </w:rPr>
      </w:pPr>
      <w:r w:rsidRPr="005427DB">
        <w:rPr>
          <w:rFonts w:eastAsia="Times New Roman"/>
          <w:sz w:val="24"/>
          <w:szCs w:val="24"/>
          <w:lang w:val="uk-UA" w:eastAsia="zh-CN"/>
        </w:rPr>
        <w:t xml:space="preserve">- підготовка матеріалів з передачі земельних ділянок комунальної власності </w:t>
      </w:r>
      <w:r w:rsidRPr="005427DB">
        <w:rPr>
          <w:rFonts w:eastAsia="Times New Roman"/>
          <w:bCs/>
          <w:sz w:val="24"/>
          <w:szCs w:val="24"/>
          <w:lang w:val="uk-UA" w:eastAsia="zh-CN"/>
        </w:rPr>
        <w:t xml:space="preserve">міської </w:t>
      </w:r>
      <w:r w:rsidRPr="005427DB">
        <w:rPr>
          <w:rFonts w:eastAsia="Times New Roman"/>
          <w:sz w:val="24"/>
          <w:szCs w:val="24"/>
          <w:lang w:val="uk-UA" w:eastAsia="uk-UA"/>
        </w:rPr>
        <w:t xml:space="preserve">територіальної громади </w:t>
      </w:r>
      <w:r w:rsidRPr="005427DB">
        <w:rPr>
          <w:rFonts w:eastAsia="Times New Roman"/>
          <w:sz w:val="24"/>
          <w:szCs w:val="24"/>
          <w:lang w:val="uk-UA" w:eastAsia="zh-CN"/>
        </w:rPr>
        <w:t>у власність громадян відповідно до Земельного кодексу України;</w:t>
      </w:r>
    </w:p>
    <w:p w14:paraId="479CF8AE" w14:textId="77777777" w:rsidR="005427DB" w:rsidRPr="005427DB" w:rsidRDefault="005427DB" w:rsidP="005427DB">
      <w:pPr>
        <w:tabs>
          <w:tab w:val="left" w:pos="426"/>
        </w:tabs>
        <w:suppressAutoHyphens/>
        <w:spacing w:after="0" w:line="240" w:lineRule="auto"/>
        <w:ind w:firstLine="567"/>
        <w:jc w:val="both"/>
        <w:rPr>
          <w:rFonts w:eastAsia="Times New Roman"/>
          <w:sz w:val="24"/>
          <w:szCs w:val="24"/>
          <w:lang w:eastAsia="zh-CN"/>
        </w:rPr>
      </w:pPr>
      <w:r w:rsidRPr="005427DB">
        <w:rPr>
          <w:rFonts w:eastAsia="Times New Roman"/>
          <w:sz w:val="24"/>
          <w:szCs w:val="24"/>
          <w:lang w:val="uk-UA" w:eastAsia="zh-CN"/>
        </w:rPr>
        <w:t xml:space="preserve">- підготовка матеріалів з надання земельних ділянок у користування із земель комунальної власності </w:t>
      </w:r>
      <w:r w:rsidRPr="005427DB">
        <w:rPr>
          <w:rFonts w:eastAsia="Times New Roman"/>
          <w:bCs/>
          <w:sz w:val="24"/>
          <w:szCs w:val="24"/>
          <w:lang w:val="uk-UA" w:eastAsia="zh-CN"/>
        </w:rPr>
        <w:t xml:space="preserve">міської </w:t>
      </w:r>
      <w:r w:rsidRPr="005427DB">
        <w:rPr>
          <w:rFonts w:eastAsia="Times New Roman"/>
          <w:sz w:val="24"/>
          <w:szCs w:val="24"/>
          <w:lang w:val="uk-UA" w:eastAsia="uk-UA"/>
        </w:rPr>
        <w:t>територіальної громади</w:t>
      </w:r>
      <w:r w:rsidRPr="005427DB">
        <w:rPr>
          <w:rFonts w:eastAsia="Times New Roman"/>
          <w:sz w:val="24"/>
          <w:szCs w:val="24"/>
          <w:lang w:val="uk-UA" w:eastAsia="zh-CN"/>
        </w:rPr>
        <w:t>;</w:t>
      </w:r>
    </w:p>
    <w:p w14:paraId="6BFD0233" w14:textId="77777777" w:rsidR="005427DB" w:rsidRPr="005427DB" w:rsidRDefault="005427DB" w:rsidP="005427DB">
      <w:pPr>
        <w:tabs>
          <w:tab w:val="left" w:pos="426"/>
        </w:tabs>
        <w:suppressAutoHyphens/>
        <w:spacing w:after="0" w:line="240" w:lineRule="auto"/>
        <w:ind w:firstLine="567"/>
        <w:jc w:val="both"/>
        <w:rPr>
          <w:rFonts w:eastAsia="Times New Roman"/>
          <w:sz w:val="24"/>
          <w:szCs w:val="24"/>
          <w:lang w:eastAsia="zh-CN"/>
        </w:rPr>
      </w:pPr>
      <w:r w:rsidRPr="005427DB">
        <w:rPr>
          <w:rFonts w:eastAsia="Times New Roman"/>
          <w:sz w:val="24"/>
          <w:szCs w:val="24"/>
          <w:lang w:val="uk-UA" w:eastAsia="zh-CN"/>
        </w:rPr>
        <w:t xml:space="preserve">- підготовка матеріалів з вилучення земельних ділянок із земель комунальної власності </w:t>
      </w:r>
      <w:r w:rsidRPr="005427DB">
        <w:rPr>
          <w:rFonts w:eastAsia="Times New Roman"/>
          <w:bCs/>
          <w:sz w:val="24"/>
          <w:szCs w:val="24"/>
          <w:lang w:val="uk-UA" w:eastAsia="zh-CN"/>
        </w:rPr>
        <w:t xml:space="preserve">міської </w:t>
      </w:r>
      <w:r w:rsidRPr="005427DB">
        <w:rPr>
          <w:rFonts w:eastAsia="Times New Roman"/>
          <w:sz w:val="24"/>
          <w:szCs w:val="24"/>
          <w:lang w:val="uk-UA" w:eastAsia="uk-UA"/>
        </w:rPr>
        <w:t>територіальної громади</w:t>
      </w:r>
      <w:r w:rsidRPr="005427DB">
        <w:rPr>
          <w:rFonts w:eastAsia="Times New Roman"/>
          <w:sz w:val="24"/>
          <w:szCs w:val="24"/>
          <w:lang w:val="uk-UA" w:eastAsia="zh-CN"/>
        </w:rPr>
        <w:t>;</w:t>
      </w:r>
    </w:p>
    <w:p w14:paraId="644A5A4F" w14:textId="77777777" w:rsidR="005427DB" w:rsidRPr="005427DB" w:rsidRDefault="005427DB" w:rsidP="005427DB">
      <w:pPr>
        <w:tabs>
          <w:tab w:val="left" w:pos="426"/>
        </w:tabs>
        <w:suppressAutoHyphens/>
        <w:spacing w:after="0" w:line="240" w:lineRule="auto"/>
        <w:ind w:firstLine="567"/>
        <w:jc w:val="both"/>
        <w:rPr>
          <w:rFonts w:eastAsia="Times New Roman"/>
          <w:sz w:val="24"/>
          <w:szCs w:val="24"/>
          <w:lang w:eastAsia="zh-CN"/>
        </w:rPr>
      </w:pPr>
      <w:r w:rsidRPr="005427DB">
        <w:rPr>
          <w:rFonts w:eastAsia="Times New Roman"/>
          <w:sz w:val="24"/>
          <w:szCs w:val="24"/>
          <w:lang w:val="uk-UA" w:eastAsia="zh-CN"/>
        </w:rPr>
        <w:lastRenderedPageBreak/>
        <w:t>- участь у вирішенні земельних спорів, а також інших питань у галузі земельних відносин;</w:t>
      </w:r>
    </w:p>
    <w:p w14:paraId="1377653D" w14:textId="77777777" w:rsidR="005427DB" w:rsidRPr="005427DB" w:rsidRDefault="005427DB" w:rsidP="005427DB">
      <w:pPr>
        <w:tabs>
          <w:tab w:val="left" w:pos="426"/>
        </w:tabs>
        <w:suppressAutoHyphens/>
        <w:spacing w:after="0" w:line="240" w:lineRule="auto"/>
        <w:ind w:firstLine="567"/>
        <w:jc w:val="both"/>
        <w:rPr>
          <w:rFonts w:eastAsia="Times New Roman"/>
          <w:sz w:val="24"/>
          <w:szCs w:val="24"/>
          <w:lang w:eastAsia="zh-CN"/>
        </w:rPr>
      </w:pPr>
      <w:r w:rsidRPr="005427DB">
        <w:rPr>
          <w:rFonts w:eastAsia="Times New Roman"/>
          <w:sz w:val="24"/>
          <w:szCs w:val="24"/>
          <w:lang w:val="uk-UA" w:eastAsia="zh-CN"/>
        </w:rPr>
        <w:t>- розроблення та забезпечення виконання міських програм з питань використання та охорони земель;</w:t>
      </w:r>
    </w:p>
    <w:p w14:paraId="66739526" w14:textId="77777777" w:rsidR="005427DB" w:rsidRPr="005427DB" w:rsidRDefault="005427DB" w:rsidP="005427DB">
      <w:pPr>
        <w:tabs>
          <w:tab w:val="left" w:pos="426"/>
        </w:tabs>
        <w:suppressAutoHyphens/>
        <w:spacing w:after="0" w:line="240" w:lineRule="auto"/>
        <w:ind w:firstLine="567"/>
        <w:jc w:val="both"/>
        <w:rPr>
          <w:rFonts w:eastAsia="Times New Roman"/>
          <w:sz w:val="24"/>
          <w:szCs w:val="24"/>
          <w:lang w:eastAsia="zh-CN"/>
        </w:rPr>
      </w:pPr>
      <w:r w:rsidRPr="005427DB">
        <w:rPr>
          <w:rFonts w:eastAsia="Times New Roman"/>
          <w:sz w:val="24"/>
          <w:szCs w:val="24"/>
          <w:lang w:val="uk-UA" w:eastAsia="zh-CN"/>
        </w:rPr>
        <w:t>- підготовка питань з продажу земельних ділянок.</w:t>
      </w:r>
    </w:p>
    <w:p w14:paraId="7B2DB149" w14:textId="77777777" w:rsidR="005427DB" w:rsidRPr="005427DB" w:rsidRDefault="005427DB" w:rsidP="005427DB">
      <w:pPr>
        <w:tabs>
          <w:tab w:val="left" w:pos="426"/>
        </w:tabs>
        <w:suppressAutoHyphens/>
        <w:spacing w:after="0" w:line="240" w:lineRule="auto"/>
        <w:ind w:firstLine="567"/>
        <w:jc w:val="both"/>
        <w:rPr>
          <w:rFonts w:eastAsia="Times New Roman"/>
          <w:sz w:val="24"/>
          <w:szCs w:val="24"/>
          <w:lang w:eastAsia="zh-CN"/>
        </w:rPr>
      </w:pPr>
      <w:r w:rsidRPr="005427DB">
        <w:rPr>
          <w:rFonts w:eastAsia="Times New Roman"/>
          <w:sz w:val="24"/>
          <w:szCs w:val="24"/>
          <w:lang w:val="uk-UA" w:eastAsia="zh-CN"/>
        </w:rPr>
        <w:t xml:space="preserve">2.5. Прийняття участі у підготовці матеріалів з встановлення та зміни меж </w:t>
      </w:r>
      <w:r w:rsidRPr="005427DB">
        <w:rPr>
          <w:rFonts w:eastAsia="Times New Roman"/>
          <w:bCs/>
          <w:sz w:val="24"/>
          <w:szCs w:val="24"/>
          <w:lang w:val="uk-UA" w:eastAsia="zh-CN"/>
        </w:rPr>
        <w:t xml:space="preserve">міської </w:t>
      </w:r>
      <w:r w:rsidRPr="005427DB">
        <w:rPr>
          <w:rFonts w:eastAsia="Times New Roman"/>
          <w:sz w:val="24"/>
          <w:szCs w:val="24"/>
          <w:lang w:val="uk-UA" w:eastAsia="uk-UA"/>
        </w:rPr>
        <w:t>територіальної громади</w:t>
      </w:r>
      <w:r w:rsidRPr="005427DB">
        <w:rPr>
          <w:rFonts w:eastAsia="Times New Roman"/>
          <w:sz w:val="24"/>
          <w:szCs w:val="24"/>
          <w:lang w:val="uk-UA" w:eastAsia="zh-CN"/>
        </w:rPr>
        <w:t>;</w:t>
      </w:r>
    </w:p>
    <w:p w14:paraId="22F73F99" w14:textId="77777777" w:rsidR="005427DB" w:rsidRPr="005427DB" w:rsidRDefault="005427DB" w:rsidP="005427DB">
      <w:pPr>
        <w:tabs>
          <w:tab w:val="left" w:pos="426"/>
        </w:tabs>
        <w:suppressAutoHyphens/>
        <w:spacing w:after="0" w:line="240" w:lineRule="auto"/>
        <w:ind w:firstLine="567"/>
        <w:jc w:val="both"/>
        <w:rPr>
          <w:rFonts w:eastAsia="Times New Roman"/>
          <w:sz w:val="24"/>
          <w:szCs w:val="24"/>
          <w:lang w:eastAsia="zh-CN"/>
        </w:rPr>
      </w:pPr>
      <w:r w:rsidRPr="005427DB">
        <w:rPr>
          <w:rFonts w:eastAsia="Times New Roman"/>
          <w:sz w:val="24"/>
          <w:szCs w:val="24"/>
          <w:lang w:val="uk-UA" w:eastAsia="zh-CN"/>
        </w:rPr>
        <w:t xml:space="preserve">2.6. Підготовка пропозицій до міської ради щодо встановлення і зміни меж </w:t>
      </w:r>
      <w:r w:rsidRPr="005427DB">
        <w:rPr>
          <w:rFonts w:eastAsia="Times New Roman"/>
          <w:bCs/>
          <w:sz w:val="24"/>
          <w:szCs w:val="24"/>
          <w:lang w:val="uk-UA" w:eastAsia="zh-CN"/>
        </w:rPr>
        <w:t xml:space="preserve">міської </w:t>
      </w:r>
      <w:r w:rsidRPr="005427DB">
        <w:rPr>
          <w:rFonts w:eastAsia="Times New Roman"/>
          <w:sz w:val="24"/>
          <w:szCs w:val="24"/>
          <w:lang w:val="uk-UA" w:eastAsia="uk-UA"/>
        </w:rPr>
        <w:t>територіальної громади</w:t>
      </w:r>
      <w:r w:rsidRPr="005427DB">
        <w:rPr>
          <w:rFonts w:eastAsia="Times New Roman"/>
          <w:sz w:val="24"/>
          <w:szCs w:val="24"/>
          <w:lang w:val="uk-UA" w:eastAsia="zh-CN"/>
        </w:rPr>
        <w:t>;</w:t>
      </w:r>
    </w:p>
    <w:p w14:paraId="024F90A6" w14:textId="77777777" w:rsidR="005427DB" w:rsidRPr="005427DB" w:rsidRDefault="005427DB" w:rsidP="005427DB">
      <w:pPr>
        <w:tabs>
          <w:tab w:val="left" w:pos="426"/>
        </w:tabs>
        <w:suppressAutoHyphens/>
        <w:spacing w:after="0" w:line="240" w:lineRule="auto"/>
        <w:ind w:firstLine="567"/>
        <w:jc w:val="both"/>
        <w:rPr>
          <w:rFonts w:eastAsia="Times New Roman"/>
          <w:sz w:val="24"/>
          <w:szCs w:val="24"/>
          <w:lang w:eastAsia="zh-CN"/>
        </w:rPr>
      </w:pPr>
      <w:r w:rsidRPr="005427DB">
        <w:rPr>
          <w:rFonts w:eastAsia="Times New Roman"/>
          <w:sz w:val="24"/>
          <w:szCs w:val="24"/>
          <w:lang w:val="uk-UA" w:eastAsia="zh-CN"/>
        </w:rPr>
        <w:t>2.7. Надання консультації з питань земельних відносин;</w:t>
      </w:r>
    </w:p>
    <w:p w14:paraId="416CEF65" w14:textId="77777777" w:rsidR="005427DB" w:rsidRPr="005427DB" w:rsidRDefault="005427DB" w:rsidP="005427DB">
      <w:pPr>
        <w:tabs>
          <w:tab w:val="left" w:pos="426"/>
        </w:tabs>
        <w:suppressAutoHyphens/>
        <w:spacing w:after="0" w:line="240" w:lineRule="auto"/>
        <w:ind w:firstLine="567"/>
        <w:jc w:val="both"/>
        <w:rPr>
          <w:rFonts w:eastAsia="Times New Roman"/>
          <w:sz w:val="24"/>
          <w:szCs w:val="24"/>
          <w:lang w:eastAsia="zh-CN"/>
        </w:rPr>
      </w:pPr>
      <w:r w:rsidRPr="005427DB">
        <w:rPr>
          <w:rFonts w:eastAsia="Times New Roman"/>
          <w:sz w:val="24"/>
          <w:szCs w:val="24"/>
          <w:lang w:val="uk-UA" w:eastAsia="zh-CN"/>
        </w:rPr>
        <w:t>2.8. Розгляд звернень громадян і надання відповідей та пропозицій щодо них;</w:t>
      </w:r>
    </w:p>
    <w:p w14:paraId="0B28CD4A" w14:textId="77777777" w:rsidR="005427DB" w:rsidRPr="005427DB" w:rsidRDefault="005427DB" w:rsidP="005427DB">
      <w:pPr>
        <w:tabs>
          <w:tab w:val="left" w:pos="426"/>
        </w:tabs>
        <w:suppressAutoHyphens/>
        <w:spacing w:after="0" w:line="240" w:lineRule="auto"/>
        <w:ind w:firstLine="567"/>
        <w:jc w:val="both"/>
        <w:rPr>
          <w:rFonts w:eastAsia="Times New Roman"/>
          <w:sz w:val="24"/>
          <w:szCs w:val="24"/>
          <w:lang w:eastAsia="zh-CN"/>
        </w:rPr>
      </w:pPr>
      <w:r w:rsidRPr="005427DB">
        <w:rPr>
          <w:rFonts w:eastAsia="Times New Roman"/>
          <w:sz w:val="24"/>
          <w:szCs w:val="24"/>
          <w:lang w:val="uk-UA" w:eastAsia="zh-CN"/>
        </w:rPr>
        <w:t xml:space="preserve">2.9. Координація сумісної діяльності з Головним Управлінням </w:t>
      </w:r>
      <w:proofErr w:type="spellStart"/>
      <w:r w:rsidRPr="005427DB">
        <w:rPr>
          <w:rFonts w:eastAsia="Times New Roman"/>
          <w:color w:val="000000"/>
          <w:sz w:val="24"/>
          <w:szCs w:val="24"/>
          <w:lang w:val="uk-UA" w:eastAsia="zh-CN"/>
        </w:rPr>
        <w:t>Держгеокадастру</w:t>
      </w:r>
      <w:proofErr w:type="spellEnd"/>
      <w:r w:rsidRPr="005427DB">
        <w:rPr>
          <w:rFonts w:eastAsia="Times New Roman"/>
          <w:color w:val="000000"/>
          <w:sz w:val="24"/>
          <w:szCs w:val="24"/>
          <w:lang w:val="uk-UA" w:eastAsia="zh-CN"/>
        </w:rPr>
        <w:t xml:space="preserve"> в  Одеській області та його структурними підрозділами</w:t>
      </w:r>
      <w:r w:rsidRPr="005427DB">
        <w:rPr>
          <w:rFonts w:eastAsia="Times New Roman"/>
          <w:sz w:val="24"/>
          <w:szCs w:val="24"/>
          <w:lang w:val="uk-UA" w:eastAsia="zh-CN"/>
        </w:rPr>
        <w:t xml:space="preserve">, фінансовим управлінням </w:t>
      </w:r>
      <w:r w:rsidRPr="005427DB">
        <w:rPr>
          <w:rFonts w:eastAsia="Times New Roman"/>
          <w:sz w:val="24"/>
          <w:szCs w:val="24"/>
          <w:lang w:val="uk-UA" w:eastAsia="uk-UA"/>
        </w:rPr>
        <w:t>Південнівської</w:t>
      </w:r>
      <w:r w:rsidRPr="005427DB">
        <w:rPr>
          <w:rFonts w:eastAsia="Times New Roman"/>
          <w:sz w:val="24"/>
          <w:szCs w:val="24"/>
          <w:lang w:val="uk-UA" w:eastAsia="zh-CN"/>
        </w:rPr>
        <w:t xml:space="preserve"> міської ради Одеського району Одеської області та державною податковою інспекцією щодо своєчасного внесення плати за землю.</w:t>
      </w:r>
    </w:p>
    <w:p w14:paraId="375840F6" w14:textId="77777777" w:rsidR="005427DB" w:rsidRPr="005427DB" w:rsidRDefault="005427DB" w:rsidP="005427DB">
      <w:pPr>
        <w:tabs>
          <w:tab w:val="left" w:pos="426"/>
        </w:tabs>
        <w:suppressAutoHyphens/>
        <w:spacing w:after="0" w:line="240" w:lineRule="auto"/>
        <w:ind w:firstLine="567"/>
        <w:jc w:val="both"/>
        <w:rPr>
          <w:rFonts w:eastAsia="Times New Roman"/>
          <w:sz w:val="24"/>
          <w:szCs w:val="24"/>
          <w:lang w:eastAsia="zh-CN"/>
        </w:rPr>
      </w:pPr>
      <w:r w:rsidRPr="005427DB">
        <w:rPr>
          <w:rFonts w:eastAsia="Times New Roman"/>
          <w:sz w:val="24"/>
          <w:szCs w:val="24"/>
          <w:lang w:val="uk-UA" w:eastAsia="zh-CN"/>
        </w:rPr>
        <w:t xml:space="preserve">2.10. </w:t>
      </w:r>
      <w:bookmarkStart w:id="0" w:name="_Hlk82095731"/>
      <w:r w:rsidRPr="005427DB">
        <w:rPr>
          <w:rFonts w:eastAsia="Times New Roman"/>
          <w:sz w:val="24"/>
          <w:szCs w:val="24"/>
          <w:lang w:val="uk-UA" w:eastAsia="zh-CN"/>
        </w:rPr>
        <w:t>Організація та підготовка лотів для проведення аукціонів (у формі земельних торгів).</w:t>
      </w:r>
      <w:bookmarkEnd w:id="0"/>
    </w:p>
    <w:p w14:paraId="4FC0F63B" w14:textId="77777777" w:rsidR="005427DB" w:rsidRPr="005427DB" w:rsidRDefault="005427DB" w:rsidP="005427DB">
      <w:pPr>
        <w:tabs>
          <w:tab w:val="left" w:pos="426"/>
        </w:tabs>
        <w:suppressAutoHyphens/>
        <w:spacing w:after="0" w:line="240" w:lineRule="auto"/>
        <w:ind w:firstLine="567"/>
        <w:jc w:val="both"/>
        <w:rPr>
          <w:rFonts w:eastAsia="Times New Roman"/>
          <w:sz w:val="24"/>
          <w:szCs w:val="24"/>
          <w:lang w:val="uk-UA" w:eastAsia="zh-CN"/>
        </w:rPr>
      </w:pPr>
      <w:r w:rsidRPr="005427DB">
        <w:rPr>
          <w:rFonts w:eastAsia="Times New Roman"/>
          <w:sz w:val="24"/>
          <w:szCs w:val="24"/>
          <w:lang w:val="uk-UA" w:eastAsia="zh-CN"/>
        </w:rPr>
        <w:t>2.11. Надання адміністративних послуг.</w:t>
      </w:r>
    </w:p>
    <w:p w14:paraId="38B31F9C" w14:textId="77777777" w:rsidR="005427DB" w:rsidRPr="005427DB" w:rsidRDefault="005427DB" w:rsidP="005427DB">
      <w:pPr>
        <w:tabs>
          <w:tab w:val="left" w:pos="426"/>
        </w:tabs>
        <w:suppressAutoHyphens/>
        <w:spacing w:after="0" w:line="240" w:lineRule="auto"/>
        <w:ind w:firstLine="567"/>
        <w:jc w:val="both"/>
        <w:rPr>
          <w:rFonts w:eastAsia="Times New Roman"/>
          <w:sz w:val="24"/>
          <w:szCs w:val="24"/>
          <w:lang w:eastAsia="zh-CN"/>
        </w:rPr>
      </w:pPr>
    </w:p>
    <w:p w14:paraId="4AD065E8" w14:textId="77777777" w:rsidR="005427DB" w:rsidRPr="005427DB" w:rsidRDefault="005427DB" w:rsidP="005427DB">
      <w:pPr>
        <w:tabs>
          <w:tab w:val="left" w:pos="426"/>
        </w:tabs>
        <w:suppressAutoHyphens/>
        <w:spacing w:after="0" w:line="240" w:lineRule="auto"/>
        <w:ind w:firstLine="567"/>
        <w:jc w:val="center"/>
        <w:rPr>
          <w:rFonts w:eastAsia="Times New Roman"/>
          <w:b/>
          <w:sz w:val="24"/>
          <w:szCs w:val="24"/>
          <w:lang w:val="uk-UA" w:eastAsia="zh-CN"/>
        </w:rPr>
      </w:pPr>
      <w:r w:rsidRPr="005427DB">
        <w:rPr>
          <w:rFonts w:eastAsia="Times New Roman"/>
          <w:b/>
          <w:sz w:val="24"/>
          <w:szCs w:val="24"/>
          <w:lang w:val="uk-UA" w:eastAsia="zh-CN"/>
        </w:rPr>
        <w:t>3. ВІДДІЛ ВІДПОВІДНО ДО ПОКЛАДЕНИХ НА НЬОГО ЗАВДАНЬ:</w:t>
      </w:r>
    </w:p>
    <w:p w14:paraId="37E26500" w14:textId="77777777" w:rsidR="005427DB" w:rsidRPr="005427DB" w:rsidRDefault="005427DB" w:rsidP="005427DB">
      <w:pPr>
        <w:tabs>
          <w:tab w:val="left" w:pos="426"/>
        </w:tabs>
        <w:suppressAutoHyphens/>
        <w:spacing w:after="0" w:line="240" w:lineRule="auto"/>
        <w:ind w:firstLine="567"/>
        <w:jc w:val="center"/>
        <w:rPr>
          <w:rFonts w:eastAsia="Times New Roman"/>
          <w:sz w:val="24"/>
          <w:szCs w:val="24"/>
          <w:lang w:val="uk-UA" w:eastAsia="zh-CN"/>
        </w:rPr>
      </w:pPr>
    </w:p>
    <w:p w14:paraId="0349842D" w14:textId="77777777" w:rsidR="005427DB" w:rsidRPr="005427DB" w:rsidRDefault="005427DB" w:rsidP="005427DB">
      <w:pPr>
        <w:tabs>
          <w:tab w:val="left" w:pos="426"/>
        </w:tabs>
        <w:suppressAutoHyphens/>
        <w:spacing w:after="0" w:line="240" w:lineRule="auto"/>
        <w:ind w:firstLine="567"/>
        <w:jc w:val="both"/>
        <w:rPr>
          <w:rFonts w:eastAsia="Times New Roman"/>
          <w:sz w:val="24"/>
          <w:szCs w:val="24"/>
          <w:lang w:val="uk-UA" w:eastAsia="zh-CN"/>
        </w:rPr>
      </w:pPr>
      <w:r w:rsidRPr="005427DB">
        <w:rPr>
          <w:rFonts w:eastAsia="Times New Roman"/>
          <w:sz w:val="24"/>
          <w:szCs w:val="24"/>
          <w:lang w:val="uk-UA" w:eastAsia="zh-CN"/>
        </w:rPr>
        <w:t xml:space="preserve">3.1. Організує виконання рішень </w:t>
      </w:r>
      <w:r w:rsidRPr="005427DB">
        <w:rPr>
          <w:rFonts w:eastAsia="Times New Roman"/>
          <w:sz w:val="24"/>
          <w:szCs w:val="24"/>
          <w:lang w:val="uk-UA" w:eastAsia="uk-UA"/>
        </w:rPr>
        <w:t>Південнівської</w:t>
      </w:r>
      <w:r w:rsidRPr="005427DB">
        <w:rPr>
          <w:rFonts w:eastAsia="Times New Roman"/>
          <w:sz w:val="24"/>
          <w:szCs w:val="24"/>
          <w:lang w:val="uk-UA" w:eastAsia="zh-CN"/>
        </w:rPr>
        <w:t xml:space="preserve"> міської ради Одеського району Одеської області та її виконавчого комітету з питань земельних відносин, здійснює контроль за їх виконанням;</w:t>
      </w:r>
    </w:p>
    <w:p w14:paraId="3660574A" w14:textId="77777777" w:rsidR="005427DB" w:rsidRPr="005427DB" w:rsidRDefault="005427DB" w:rsidP="005427DB">
      <w:pPr>
        <w:tabs>
          <w:tab w:val="left" w:pos="426"/>
        </w:tabs>
        <w:suppressAutoHyphens/>
        <w:spacing w:after="0" w:line="240" w:lineRule="auto"/>
        <w:ind w:firstLine="567"/>
        <w:jc w:val="both"/>
        <w:rPr>
          <w:rFonts w:eastAsia="Times New Roman"/>
          <w:sz w:val="24"/>
          <w:szCs w:val="24"/>
          <w:lang w:val="uk-UA" w:eastAsia="zh-CN"/>
        </w:rPr>
      </w:pPr>
      <w:r w:rsidRPr="005427DB">
        <w:rPr>
          <w:rFonts w:eastAsia="Times New Roman"/>
          <w:sz w:val="24"/>
          <w:szCs w:val="24"/>
          <w:lang w:val="uk-UA" w:eastAsia="zh-CN"/>
        </w:rPr>
        <w:t>3.2. Готує матеріали і пропозиції з питань земельних відносин для розгляду їх на сесіях міської ради, засіданнях міськвиконкому, нарадах, засіданнях постійно діючої комісії міської ради з питань адміністративно-територіального устрою, земельних відносин та охорони навколишнього середовища,;</w:t>
      </w:r>
    </w:p>
    <w:p w14:paraId="29017A6B" w14:textId="77777777" w:rsidR="005427DB" w:rsidRPr="005427DB" w:rsidRDefault="005427DB" w:rsidP="005427DB">
      <w:pPr>
        <w:tabs>
          <w:tab w:val="left" w:pos="426"/>
        </w:tabs>
        <w:suppressAutoHyphens/>
        <w:spacing w:after="0" w:line="240" w:lineRule="auto"/>
        <w:ind w:firstLine="567"/>
        <w:jc w:val="both"/>
        <w:rPr>
          <w:rFonts w:eastAsia="Times New Roman"/>
          <w:sz w:val="24"/>
          <w:szCs w:val="24"/>
          <w:lang w:val="uk-UA" w:eastAsia="zh-CN"/>
        </w:rPr>
      </w:pPr>
      <w:r w:rsidRPr="005427DB">
        <w:rPr>
          <w:rFonts w:eastAsia="Times New Roman"/>
          <w:sz w:val="24"/>
          <w:szCs w:val="24"/>
          <w:lang w:val="uk-UA" w:eastAsia="zh-CN"/>
        </w:rPr>
        <w:t>3.3. Здійснює взаємозв’язок із громадськістю з питань земельних відносин;</w:t>
      </w:r>
    </w:p>
    <w:p w14:paraId="38C21EC2" w14:textId="77777777" w:rsidR="005427DB" w:rsidRPr="005427DB" w:rsidRDefault="005427DB" w:rsidP="005427DB">
      <w:pPr>
        <w:tabs>
          <w:tab w:val="left" w:pos="426"/>
        </w:tabs>
        <w:suppressAutoHyphens/>
        <w:spacing w:after="0" w:line="240" w:lineRule="auto"/>
        <w:ind w:firstLine="567"/>
        <w:jc w:val="both"/>
        <w:rPr>
          <w:rFonts w:eastAsia="Times New Roman"/>
          <w:sz w:val="24"/>
          <w:szCs w:val="24"/>
          <w:lang w:val="uk-UA" w:eastAsia="zh-CN"/>
        </w:rPr>
      </w:pPr>
      <w:r w:rsidRPr="005427DB">
        <w:rPr>
          <w:rFonts w:eastAsia="Times New Roman"/>
          <w:sz w:val="24"/>
          <w:szCs w:val="24"/>
          <w:lang w:val="uk-UA" w:eastAsia="zh-CN"/>
        </w:rPr>
        <w:t>3.4. Розглядає звернення громадян і готує відповіді та пропозиції (проекти рішень) щодо них;</w:t>
      </w:r>
    </w:p>
    <w:p w14:paraId="0A22C1AF" w14:textId="77777777" w:rsidR="005427DB" w:rsidRPr="005427DB" w:rsidRDefault="005427DB" w:rsidP="005427DB">
      <w:pPr>
        <w:tabs>
          <w:tab w:val="left" w:pos="426"/>
        </w:tabs>
        <w:suppressAutoHyphens/>
        <w:spacing w:after="0" w:line="240" w:lineRule="auto"/>
        <w:ind w:firstLine="567"/>
        <w:jc w:val="both"/>
        <w:rPr>
          <w:rFonts w:eastAsia="Times New Roman"/>
          <w:sz w:val="24"/>
          <w:szCs w:val="24"/>
          <w:lang w:eastAsia="zh-CN"/>
        </w:rPr>
      </w:pPr>
    </w:p>
    <w:p w14:paraId="726D1BCE" w14:textId="77777777" w:rsidR="005427DB" w:rsidRPr="005427DB" w:rsidRDefault="005427DB" w:rsidP="005427DB">
      <w:pPr>
        <w:tabs>
          <w:tab w:val="left" w:pos="426"/>
        </w:tabs>
        <w:suppressAutoHyphens/>
        <w:spacing w:after="0" w:line="240" w:lineRule="auto"/>
        <w:ind w:firstLine="567"/>
        <w:jc w:val="center"/>
        <w:rPr>
          <w:rFonts w:eastAsia="Times New Roman"/>
          <w:b/>
          <w:sz w:val="24"/>
          <w:szCs w:val="24"/>
          <w:lang w:val="uk-UA" w:eastAsia="zh-CN"/>
        </w:rPr>
      </w:pPr>
      <w:r w:rsidRPr="005427DB">
        <w:rPr>
          <w:rFonts w:eastAsia="Times New Roman"/>
          <w:b/>
          <w:sz w:val="24"/>
          <w:szCs w:val="24"/>
          <w:lang w:val="uk-UA" w:eastAsia="zh-CN"/>
        </w:rPr>
        <w:t>4. ВІДДІЛ МАЄ ПРАВО:</w:t>
      </w:r>
    </w:p>
    <w:p w14:paraId="5ED0A7BE" w14:textId="77777777" w:rsidR="005427DB" w:rsidRPr="005427DB" w:rsidRDefault="005427DB" w:rsidP="005427DB">
      <w:pPr>
        <w:tabs>
          <w:tab w:val="left" w:pos="426"/>
        </w:tabs>
        <w:suppressAutoHyphens/>
        <w:spacing w:after="0" w:line="240" w:lineRule="auto"/>
        <w:ind w:firstLine="567"/>
        <w:jc w:val="center"/>
        <w:rPr>
          <w:rFonts w:eastAsia="Times New Roman"/>
          <w:sz w:val="24"/>
          <w:szCs w:val="24"/>
          <w:lang w:eastAsia="zh-CN"/>
        </w:rPr>
      </w:pPr>
    </w:p>
    <w:p w14:paraId="05C0123F" w14:textId="77777777" w:rsidR="005427DB" w:rsidRPr="005427DB" w:rsidRDefault="005427DB" w:rsidP="005427DB">
      <w:pPr>
        <w:tabs>
          <w:tab w:val="left" w:pos="426"/>
        </w:tabs>
        <w:suppressAutoHyphens/>
        <w:spacing w:after="0" w:line="240" w:lineRule="auto"/>
        <w:ind w:firstLine="567"/>
        <w:jc w:val="both"/>
        <w:rPr>
          <w:rFonts w:eastAsia="Times New Roman"/>
          <w:sz w:val="24"/>
          <w:szCs w:val="24"/>
          <w:lang w:eastAsia="zh-CN"/>
        </w:rPr>
      </w:pPr>
      <w:r w:rsidRPr="005427DB">
        <w:rPr>
          <w:rFonts w:eastAsia="Times New Roman"/>
          <w:sz w:val="24"/>
          <w:szCs w:val="24"/>
          <w:lang w:val="uk-UA" w:eastAsia="zh-CN"/>
        </w:rPr>
        <w:t xml:space="preserve">4.1. Представляти інтереси </w:t>
      </w:r>
      <w:r w:rsidRPr="005427DB">
        <w:rPr>
          <w:rFonts w:eastAsia="Times New Roman"/>
          <w:sz w:val="24"/>
          <w:szCs w:val="24"/>
          <w:lang w:val="uk-UA" w:eastAsia="uk-UA"/>
        </w:rPr>
        <w:t>Південнівської</w:t>
      </w:r>
      <w:r w:rsidRPr="005427DB">
        <w:rPr>
          <w:rFonts w:eastAsia="Times New Roman"/>
          <w:bCs/>
          <w:sz w:val="24"/>
          <w:szCs w:val="24"/>
          <w:lang w:val="uk-UA" w:eastAsia="zh-CN"/>
        </w:rPr>
        <w:t xml:space="preserve"> міської ради Одеського району Одеської області</w:t>
      </w:r>
      <w:r w:rsidRPr="005427DB">
        <w:rPr>
          <w:rFonts w:eastAsia="Times New Roman"/>
          <w:sz w:val="24"/>
          <w:szCs w:val="24"/>
          <w:lang w:val="uk-UA" w:eastAsia="zh-CN"/>
        </w:rPr>
        <w:t xml:space="preserve"> у сфері регулювання земельних відносин в інших органах виконавчої влади;</w:t>
      </w:r>
    </w:p>
    <w:p w14:paraId="3488B5C8" w14:textId="77777777" w:rsidR="005427DB" w:rsidRPr="005427DB" w:rsidRDefault="005427DB" w:rsidP="005427DB">
      <w:pPr>
        <w:tabs>
          <w:tab w:val="left" w:pos="426"/>
        </w:tabs>
        <w:suppressAutoHyphens/>
        <w:spacing w:after="0" w:line="240" w:lineRule="auto"/>
        <w:ind w:firstLine="567"/>
        <w:jc w:val="both"/>
        <w:rPr>
          <w:rFonts w:eastAsia="Times New Roman"/>
          <w:sz w:val="24"/>
          <w:szCs w:val="24"/>
          <w:lang w:eastAsia="zh-CN"/>
        </w:rPr>
      </w:pPr>
      <w:r w:rsidRPr="005427DB">
        <w:rPr>
          <w:rFonts w:eastAsia="Times New Roman"/>
          <w:sz w:val="24"/>
          <w:szCs w:val="24"/>
          <w:lang w:val="uk-UA" w:eastAsia="zh-CN"/>
        </w:rPr>
        <w:t>4.2. Отримувати у встановленому порядку інформацію та матеріали, необхідні для виконання службових обов’язків;</w:t>
      </w:r>
    </w:p>
    <w:p w14:paraId="7BB28AA7" w14:textId="77777777" w:rsidR="005427DB" w:rsidRPr="005427DB" w:rsidRDefault="005427DB" w:rsidP="005427DB">
      <w:pPr>
        <w:tabs>
          <w:tab w:val="left" w:pos="426"/>
        </w:tabs>
        <w:suppressAutoHyphens/>
        <w:spacing w:after="0" w:line="240" w:lineRule="auto"/>
        <w:ind w:firstLine="567"/>
        <w:jc w:val="both"/>
        <w:rPr>
          <w:rFonts w:eastAsia="Times New Roman"/>
          <w:sz w:val="24"/>
          <w:szCs w:val="24"/>
          <w:lang w:eastAsia="zh-CN"/>
        </w:rPr>
      </w:pPr>
      <w:r w:rsidRPr="005427DB">
        <w:rPr>
          <w:rFonts w:eastAsia="Times New Roman"/>
          <w:sz w:val="24"/>
          <w:szCs w:val="24"/>
          <w:lang w:val="uk-UA" w:eastAsia="zh-CN"/>
        </w:rPr>
        <w:t>4.3. Брати участь у контролі (перевірці) дотримання земельного законодавства іншими установами та органами центральної виконавчої влади згідно з чинним законодавством;</w:t>
      </w:r>
    </w:p>
    <w:p w14:paraId="0B7E1013" w14:textId="77777777" w:rsidR="005427DB" w:rsidRPr="005427DB" w:rsidRDefault="005427DB" w:rsidP="005427DB">
      <w:pPr>
        <w:tabs>
          <w:tab w:val="left" w:pos="426"/>
        </w:tabs>
        <w:suppressAutoHyphens/>
        <w:spacing w:after="0" w:line="240" w:lineRule="auto"/>
        <w:ind w:firstLine="567"/>
        <w:jc w:val="both"/>
        <w:rPr>
          <w:rFonts w:eastAsia="Times New Roman"/>
          <w:sz w:val="24"/>
          <w:szCs w:val="24"/>
          <w:lang w:eastAsia="zh-CN"/>
        </w:rPr>
      </w:pPr>
      <w:r w:rsidRPr="005427DB">
        <w:rPr>
          <w:rFonts w:eastAsia="Times New Roman"/>
          <w:sz w:val="24"/>
          <w:szCs w:val="24"/>
          <w:lang w:val="uk-UA" w:eastAsia="zh-CN"/>
        </w:rPr>
        <w:t>4.4. Готувати запити на отримання відповідної статистичної інформації та інших даних від державних органів влади;</w:t>
      </w:r>
    </w:p>
    <w:p w14:paraId="7E3B4F7D" w14:textId="77777777" w:rsidR="005427DB" w:rsidRPr="005427DB" w:rsidRDefault="005427DB" w:rsidP="005427DB">
      <w:pPr>
        <w:tabs>
          <w:tab w:val="left" w:pos="426"/>
        </w:tabs>
        <w:suppressAutoHyphens/>
        <w:spacing w:after="0" w:line="240" w:lineRule="auto"/>
        <w:ind w:firstLine="567"/>
        <w:jc w:val="both"/>
        <w:rPr>
          <w:rFonts w:eastAsia="Times New Roman"/>
          <w:sz w:val="24"/>
          <w:szCs w:val="24"/>
          <w:lang w:eastAsia="zh-CN"/>
        </w:rPr>
      </w:pPr>
      <w:r w:rsidRPr="005427DB">
        <w:rPr>
          <w:rFonts w:eastAsia="Times New Roman"/>
          <w:sz w:val="24"/>
          <w:szCs w:val="24"/>
          <w:lang w:val="uk-UA" w:eastAsia="zh-CN"/>
        </w:rPr>
        <w:t xml:space="preserve">4.5. Вносити на розгляд виконавчого комітету </w:t>
      </w:r>
      <w:r w:rsidRPr="005427DB">
        <w:rPr>
          <w:rFonts w:eastAsia="Times New Roman"/>
          <w:sz w:val="24"/>
          <w:szCs w:val="24"/>
          <w:lang w:val="uk-UA" w:eastAsia="uk-UA"/>
        </w:rPr>
        <w:t>Південнівської</w:t>
      </w:r>
      <w:r w:rsidRPr="005427DB">
        <w:rPr>
          <w:rFonts w:eastAsia="Times New Roman"/>
          <w:sz w:val="24"/>
          <w:szCs w:val="24"/>
          <w:lang w:val="uk-UA" w:eastAsia="zh-CN"/>
        </w:rPr>
        <w:t xml:space="preserve"> міської ради Одеського району Одеської області пропозиції та зауваження, які відносяться до земельних питань; </w:t>
      </w:r>
    </w:p>
    <w:p w14:paraId="44655D27" w14:textId="77777777" w:rsidR="005427DB" w:rsidRPr="005427DB" w:rsidRDefault="005427DB" w:rsidP="005427DB">
      <w:pPr>
        <w:tabs>
          <w:tab w:val="left" w:pos="426"/>
        </w:tabs>
        <w:suppressAutoHyphens/>
        <w:spacing w:after="0" w:line="240" w:lineRule="auto"/>
        <w:ind w:firstLine="567"/>
        <w:jc w:val="both"/>
        <w:rPr>
          <w:rFonts w:eastAsia="Times New Roman"/>
          <w:sz w:val="24"/>
          <w:szCs w:val="24"/>
          <w:lang w:eastAsia="zh-CN"/>
        </w:rPr>
      </w:pPr>
      <w:r w:rsidRPr="005427DB">
        <w:rPr>
          <w:rFonts w:eastAsia="Times New Roman"/>
          <w:sz w:val="24"/>
          <w:szCs w:val="24"/>
          <w:lang w:val="uk-UA" w:eastAsia="zh-CN"/>
        </w:rPr>
        <w:t xml:space="preserve">4.6. Готувати запити фінансовому управлінню </w:t>
      </w:r>
      <w:r w:rsidRPr="005427DB">
        <w:rPr>
          <w:rFonts w:eastAsia="Times New Roman"/>
          <w:sz w:val="24"/>
          <w:szCs w:val="24"/>
          <w:lang w:val="uk-UA" w:eastAsia="uk-UA"/>
        </w:rPr>
        <w:t>Південнівської</w:t>
      </w:r>
      <w:r w:rsidRPr="005427DB">
        <w:rPr>
          <w:rFonts w:eastAsia="Times New Roman"/>
          <w:sz w:val="24"/>
          <w:szCs w:val="24"/>
          <w:lang w:val="uk-UA" w:eastAsia="zh-CN"/>
        </w:rPr>
        <w:t xml:space="preserve"> міської ради Одеського району Одеської області, державній податковій інспекції та Головним Управлінням </w:t>
      </w:r>
      <w:proofErr w:type="spellStart"/>
      <w:r w:rsidRPr="005427DB">
        <w:rPr>
          <w:rFonts w:eastAsia="Times New Roman"/>
          <w:color w:val="000000"/>
          <w:sz w:val="24"/>
          <w:szCs w:val="24"/>
          <w:lang w:val="uk-UA" w:eastAsia="zh-CN"/>
        </w:rPr>
        <w:t>Держгеокадастру</w:t>
      </w:r>
      <w:proofErr w:type="spellEnd"/>
      <w:r w:rsidRPr="005427DB">
        <w:rPr>
          <w:rFonts w:eastAsia="Times New Roman"/>
          <w:color w:val="000000"/>
          <w:sz w:val="24"/>
          <w:szCs w:val="24"/>
          <w:lang w:val="uk-UA" w:eastAsia="zh-CN"/>
        </w:rPr>
        <w:t xml:space="preserve"> в  Одеській області та його структурними підрозділами </w:t>
      </w:r>
      <w:r w:rsidRPr="005427DB">
        <w:rPr>
          <w:rFonts w:eastAsia="Times New Roman"/>
          <w:sz w:val="24"/>
          <w:szCs w:val="24"/>
          <w:lang w:val="uk-UA" w:eastAsia="zh-CN"/>
        </w:rPr>
        <w:t xml:space="preserve"> щодо надання інформації стосовно плати за землю;</w:t>
      </w:r>
    </w:p>
    <w:p w14:paraId="2634AE5D" w14:textId="77777777" w:rsidR="005427DB" w:rsidRPr="005427DB" w:rsidRDefault="005427DB" w:rsidP="005427DB">
      <w:pPr>
        <w:tabs>
          <w:tab w:val="left" w:pos="978"/>
        </w:tabs>
        <w:suppressAutoHyphens/>
        <w:spacing w:after="0" w:line="240" w:lineRule="auto"/>
        <w:ind w:firstLine="567"/>
        <w:jc w:val="center"/>
        <w:rPr>
          <w:rFonts w:eastAsia="Times New Roman"/>
          <w:b/>
          <w:sz w:val="24"/>
          <w:szCs w:val="24"/>
          <w:lang w:val="uk-UA" w:eastAsia="uk-UA"/>
        </w:rPr>
      </w:pPr>
    </w:p>
    <w:p w14:paraId="4E11E15A" w14:textId="77777777" w:rsidR="005427DB" w:rsidRPr="005427DB" w:rsidRDefault="005427DB" w:rsidP="005427DB">
      <w:pPr>
        <w:tabs>
          <w:tab w:val="left" w:pos="978"/>
        </w:tabs>
        <w:suppressAutoHyphens/>
        <w:spacing w:after="0" w:line="240" w:lineRule="auto"/>
        <w:ind w:firstLine="567"/>
        <w:jc w:val="center"/>
        <w:rPr>
          <w:rFonts w:eastAsia="Times New Roman"/>
          <w:b/>
          <w:sz w:val="24"/>
          <w:szCs w:val="24"/>
          <w:lang w:val="uk-UA" w:eastAsia="uk-UA"/>
        </w:rPr>
      </w:pPr>
      <w:r w:rsidRPr="005427DB">
        <w:rPr>
          <w:rFonts w:eastAsia="Times New Roman"/>
          <w:b/>
          <w:sz w:val="24"/>
          <w:szCs w:val="24"/>
          <w:lang w:val="uk-UA" w:eastAsia="uk-UA"/>
        </w:rPr>
        <w:t>5. ОРГАНІЗАЦІЯ ДІЯЛЬНОСТІ ВІДДІЛУ:</w:t>
      </w:r>
    </w:p>
    <w:p w14:paraId="1EFF230C" w14:textId="77777777" w:rsidR="005427DB" w:rsidRPr="005427DB" w:rsidRDefault="005427DB" w:rsidP="005427DB">
      <w:pPr>
        <w:tabs>
          <w:tab w:val="left" w:pos="978"/>
        </w:tabs>
        <w:suppressAutoHyphens/>
        <w:spacing w:after="0" w:line="240" w:lineRule="auto"/>
        <w:ind w:firstLine="567"/>
        <w:jc w:val="center"/>
        <w:rPr>
          <w:rFonts w:eastAsia="Times New Roman"/>
          <w:sz w:val="24"/>
          <w:szCs w:val="24"/>
          <w:lang w:val="uk-UA" w:eastAsia="ru-RU"/>
        </w:rPr>
      </w:pPr>
    </w:p>
    <w:p w14:paraId="3CF045AC" w14:textId="77777777" w:rsidR="005427DB" w:rsidRPr="005427DB" w:rsidRDefault="005427DB" w:rsidP="005427DB">
      <w:pPr>
        <w:numPr>
          <w:ilvl w:val="1"/>
          <w:numId w:val="7"/>
        </w:numPr>
        <w:tabs>
          <w:tab w:val="left" w:pos="567"/>
          <w:tab w:val="left" w:pos="993"/>
        </w:tabs>
        <w:suppressAutoHyphens/>
        <w:spacing w:after="0" w:line="240" w:lineRule="auto"/>
        <w:ind w:left="0" w:firstLine="567"/>
        <w:jc w:val="both"/>
        <w:rPr>
          <w:rFonts w:eastAsia="Times New Roman"/>
          <w:sz w:val="24"/>
          <w:szCs w:val="24"/>
          <w:lang w:val="uk-UA" w:eastAsia="zh-CN"/>
        </w:rPr>
      </w:pPr>
      <w:r w:rsidRPr="005427DB">
        <w:rPr>
          <w:rFonts w:eastAsia="Times New Roman"/>
          <w:sz w:val="24"/>
          <w:szCs w:val="24"/>
          <w:lang w:val="uk-UA" w:eastAsia="uk-UA"/>
        </w:rPr>
        <w:t>Відділ з питань земельних відносин Фонду комунального майна Південнівської міської ради Одеського району Одеської області  складається з двох посадових осіб:</w:t>
      </w:r>
    </w:p>
    <w:p w14:paraId="68ADA7CE" w14:textId="77777777" w:rsidR="005427DB" w:rsidRPr="005427DB" w:rsidRDefault="005427DB" w:rsidP="005427DB">
      <w:pPr>
        <w:numPr>
          <w:ilvl w:val="0"/>
          <w:numId w:val="6"/>
        </w:numPr>
        <w:tabs>
          <w:tab w:val="left" w:pos="426"/>
          <w:tab w:val="left" w:pos="567"/>
        </w:tabs>
        <w:suppressAutoHyphens/>
        <w:spacing w:after="0" w:line="240" w:lineRule="auto"/>
        <w:ind w:left="0" w:firstLine="567"/>
        <w:jc w:val="both"/>
        <w:rPr>
          <w:rFonts w:eastAsia="Times New Roman"/>
          <w:sz w:val="24"/>
          <w:szCs w:val="24"/>
          <w:lang w:val="uk-UA" w:eastAsia="zh-CN"/>
        </w:rPr>
      </w:pPr>
      <w:r w:rsidRPr="005427DB">
        <w:rPr>
          <w:rFonts w:eastAsia="Times New Roman"/>
          <w:sz w:val="24"/>
          <w:szCs w:val="24"/>
          <w:lang w:val="uk-UA" w:eastAsia="zh-CN"/>
        </w:rPr>
        <w:lastRenderedPageBreak/>
        <w:t>начальник відділу з питань земельних відносин;</w:t>
      </w:r>
    </w:p>
    <w:p w14:paraId="690B7F3F" w14:textId="77777777" w:rsidR="005427DB" w:rsidRPr="005427DB" w:rsidRDefault="005427DB" w:rsidP="005427DB">
      <w:pPr>
        <w:numPr>
          <w:ilvl w:val="0"/>
          <w:numId w:val="6"/>
        </w:numPr>
        <w:tabs>
          <w:tab w:val="left" w:pos="426"/>
          <w:tab w:val="left" w:pos="567"/>
        </w:tabs>
        <w:suppressAutoHyphens/>
        <w:spacing w:after="0" w:line="240" w:lineRule="auto"/>
        <w:ind w:left="0" w:firstLine="567"/>
        <w:jc w:val="both"/>
        <w:rPr>
          <w:rFonts w:eastAsia="Times New Roman"/>
          <w:sz w:val="24"/>
          <w:szCs w:val="24"/>
          <w:lang w:eastAsia="zh-CN"/>
        </w:rPr>
      </w:pPr>
      <w:r w:rsidRPr="005427DB">
        <w:rPr>
          <w:rFonts w:eastAsia="Times New Roman"/>
          <w:sz w:val="24"/>
          <w:szCs w:val="24"/>
          <w:lang w:val="uk-UA" w:eastAsia="zh-CN"/>
        </w:rPr>
        <w:t>головний спеціаліст.</w:t>
      </w:r>
    </w:p>
    <w:p w14:paraId="791D85ED" w14:textId="77777777" w:rsidR="005427DB" w:rsidRPr="005427DB" w:rsidRDefault="005427DB" w:rsidP="005427DB">
      <w:pPr>
        <w:tabs>
          <w:tab w:val="left" w:pos="426"/>
        </w:tabs>
        <w:suppressAutoHyphens/>
        <w:spacing w:after="0" w:line="240" w:lineRule="auto"/>
        <w:ind w:firstLine="567"/>
        <w:jc w:val="both"/>
        <w:rPr>
          <w:rFonts w:eastAsia="Calibri"/>
          <w:sz w:val="24"/>
          <w:szCs w:val="24"/>
          <w:lang w:val="uk-UA"/>
        </w:rPr>
      </w:pPr>
      <w:r w:rsidRPr="005427DB">
        <w:rPr>
          <w:rFonts w:eastAsia="Times New Roman"/>
          <w:sz w:val="24"/>
          <w:szCs w:val="24"/>
          <w:lang w:val="uk-UA" w:eastAsia="uk-UA"/>
        </w:rPr>
        <w:t>5.2.</w:t>
      </w:r>
      <w:r w:rsidRPr="005427DB">
        <w:rPr>
          <w:rFonts w:eastAsia="Times New Roman"/>
          <w:sz w:val="24"/>
          <w:szCs w:val="24"/>
          <w:lang w:val="uk-UA" w:eastAsia="ru-RU"/>
        </w:rPr>
        <w:t xml:space="preserve"> </w:t>
      </w:r>
      <w:r w:rsidRPr="005427DB">
        <w:rPr>
          <w:rFonts w:eastAsia="Times New Roman"/>
          <w:sz w:val="24"/>
          <w:szCs w:val="24"/>
          <w:lang w:val="uk-UA" w:eastAsia="zh-CN"/>
        </w:rPr>
        <w:t xml:space="preserve">Відділ очолює </w:t>
      </w:r>
      <w:bookmarkStart w:id="1" w:name="_Hlk124264968"/>
      <w:r w:rsidRPr="005427DB">
        <w:rPr>
          <w:rFonts w:eastAsia="Times New Roman"/>
          <w:sz w:val="24"/>
          <w:szCs w:val="24"/>
          <w:lang w:val="uk-UA" w:eastAsia="zh-CN"/>
        </w:rPr>
        <w:t>начальник відділу з питань земельних відносин</w:t>
      </w:r>
      <w:bookmarkEnd w:id="1"/>
      <w:r w:rsidRPr="005427DB">
        <w:rPr>
          <w:rFonts w:eastAsia="Times New Roman"/>
          <w:sz w:val="24"/>
          <w:szCs w:val="24"/>
          <w:lang w:val="uk-UA" w:eastAsia="zh-CN"/>
        </w:rPr>
        <w:t>, який призначається на посаду за розпорядженням міського голови, у встановленому законом порядку</w:t>
      </w:r>
      <w:r w:rsidRPr="005427DB">
        <w:rPr>
          <w:rFonts w:eastAsia="Calibri"/>
          <w:sz w:val="24"/>
          <w:szCs w:val="24"/>
          <w:lang w:val="uk-UA"/>
        </w:rPr>
        <w:t xml:space="preserve"> за результатами конкурсного відбору або за іншою процедурою, передбаченою чинним законодавством України, та звільняється з посади розпорядженням </w:t>
      </w:r>
      <w:r w:rsidRPr="005427DB">
        <w:rPr>
          <w:rFonts w:eastAsia="Times New Roman"/>
          <w:sz w:val="24"/>
          <w:szCs w:val="24"/>
          <w:lang w:val="uk-UA" w:eastAsia="uk-UA"/>
        </w:rPr>
        <w:t>Південнівського</w:t>
      </w:r>
      <w:r w:rsidRPr="005427DB">
        <w:rPr>
          <w:rFonts w:eastAsia="Calibri"/>
          <w:sz w:val="24"/>
          <w:szCs w:val="24"/>
          <w:lang w:val="uk-UA"/>
        </w:rPr>
        <w:t xml:space="preserve"> міського голови відповідно до чинного законодавства.</w:t>
      </w:r>
    </w:p>
    <w:p w14:paraId="7CA7C077" w14:textId="77777777" w:rsidR="005427DB" w:rsidRPr="005427DB" w:rsidRDefault="005427DB" w:rsidP="005427DB">
      <w:pPr>
        <w:tabs>
          <w:tab w:val="left" w:pos="0"/>
          <w:tab w:val="left" w:pos="567"/>
        </w:tabs>
        <w:suppressAutoHyphens/>
        <w:spacing w:after="0" w:line="240" w:lineRule="auto"/>
        <w:ind w:firstLine="567"/>
        <w:jc w:val="both"/>
        <w:rPr>
          <w:rFonts w:eastAsia="Times New Roman"/>
          <w:sz w:val="24"/>
          <w:szCs w:val="24"/>
          <w:lang w:val="uk-UA" w:eastAsia="ru-RU"/>
        </w:rPr>
      </w:pPr>
      <w:r w:rsidRPr="005427DB">
        <w:rPr>
          <w:rFonts w:eastAsia="Times New Roman"/>
          <w:sz w:val="24"/>
          <w:szCs w:val="24"/>
          <w:lang w:val="uk-UA" w:eastAsia="uk-UA"/>
        </w:rPr>
        <w:t>5.3.</w:t>
      </w:r>
      <w:r w:rsidRPr="005427DB">
        <w:rPr>
          <w:rFonts w:eastAsia="Times New Roman"/>
          <w:sz w:val="24"/>
          <w:szCs w:val="24"/>
          <w:lang w:val="uk-UA" w:eastAsia="ru-RU"/>
        </w:rPr>
        <w:t xml:space="preserve"> </w:t>
      </w:r>
      <w:r w:rsidRPr="005427DB">
        <w:rPr>
          <w:rFonts w:eastAsia="Times New Roman"/>
          <w:sz w:val="24"/>
          <w:szCs w:val="24"/>
          <w:lang w:val="uk-UA" w:eastAsia="zh-CN"/>
        </w:rPr>
        <w:t>Начальник відділу з питань земельних відносин</w:t>
      </w:r>
      <w:r w:rsidRPr="005427DB">
        <w:rPr>
          <w:rFonts w:eastAsia="Times New Roman"/>
          <w:sz w:val="24"/>
          <w:szCs w:val="24"/>
          <w:lang w:val="uk-UA" w:eastAsia="uk-UA"/>
        </w:rPr>
        <w:t xml:space="preserve"> ФОНДУ</w:t>
      </w:r>
      <w:r w:rsidRPr="005427DB">
        <w:rPr>
          <w:rFonts w:eastAsia="Times New Roman"/>
          <w:sz w:val="24"/>
          <w:szCs w:val="24"/>
          <w:lang w:val="uk-UA" w:eastAsia="ru-RU"/>
        </w:rPr>
        <w:t>:</w:t>
      </w:r>
    </w:p>
    <w:p w14:paraId="4A8FA0AC" w14:textId="77777777" w:rsidR="005427DB" w:rsidRPr="005427DB" w:rsidRDefault="005427DB" w:rsidP="005427DB">
      <w:pPr>
        <w:tabs>
          <w:tab w:val="left" w:pos="426"/>
        </w:tabs>
        <w:suppressAutoHyphens/>
        <w:spacing w:after="0" w:line="240" w:lineRule="auto"/>
        <w:ind w:firstLine="567"/>
        <w:jc w:val="both"/>
        <w:rPr>
          <w:rFonts w:eastAsia="Times New Roman"/>
          <w:sz w:val="24"/>
          <w:szCs w:val="24"/>
          <w:lang w:val="uk-UA" w:eastAsia="zh-CN"/>
        </w:rPr>
      </w:pPr>
      <w:r w:rsidRPr="005427DB">
        <w:rPr>
          <w:rFonts w:eastAsia="Times New Roman"/>
          <w:sz w:val="24"/>
          <w:szCs w:val="24"/>
          <w:lang w:val="uk-UA" w:eastAsia="ru-RU"/>
        </w:rPr>
        <w:t xml:space="preserve">- </w:t>
      </w:r>
      <w:r w:rsidRPr="005427DB">
        <w:rPr>
          <w:rFonts w:eastAsia="Times New Roman"/>
          <w:sz w:val="24"/>
          <w:szCs w:val="24"/>
          <w:lang w:val="uk-UA" w:eastAsia="zh-CN"/>
        </w:rPr>
        <w:t>Здійснює керівництво діяльності відділу, несе персональну відповідальність за виконання покладених на відділ завдань та обов’язків, визначає функції та ступень відповідальності головного спеціаліста служби;</w:t>
      </w:r>
    </w:p>
    <w:p w14:paraId="0313C1AD" w14:textId="77777777" w:rsidR="005427DB" w:rsidRPr="005427DB" w:rsidRDefault="005427DB" w:rsidP="005427DB">
      <w:pPr>
        <w:tabs>
          <w:tab w:val="left" w:pos="426"/>
        </w:tabs>
        <w:suppressAutoHyphens/>
        <w:spacing w:after="0" w:line="240" w:lineRule="auto"/>
        <w:ind w:firstLine="567"/>
        <w:jc w:val="both"/>
        <w:rPr>
          <w:rFonts w:eastAsia="Times New Roman"/>
          <w:sz w:val="24"/>
          <w:szCs w:val="24"/>
          <w:lang w:eastAsia="zh-CN"/>
        </w:rPr>
      </w:pPr>
      <w:r w:rsidRPr="005427DB">
        <w:rPr>
          <w:rFonts w:eastAsia="Times New Roman"/>
          <w:sz w:val="24"/>
          <w:szCs w:val="24"/>
          <w:lang w:val="uk-UA" w:eastAsia="ru-RU"/>
        </w:rPr>
        <w:t xml:space="preserve">- </w:t>
      </w:r>
      <w:r w:rsidRPr="005427DB">
        <w:rPr>
          <w:rFonts w:eastAsia="Times New Roman"/>
          <w:sz w:val="24"/>
          <w:szCs w:val="24"/>
          <w:lang w:val="uk-UA" w:eastAsia="zh-CN"/>
        </w:rPr>
        <w:t>Організує та забезпечує контроль, аналіз та оцінку стану справ з питань земельних відносин, надає необхідну методичну допомогу співробітникам у  виконання завдань, доручень;</w:t>
      </w:r>
    </w:p>
    <w:p w14:paraId="27F9BF80" w14:textId="77777777" w:rsidR="005427DB" w:rsidRPr="005427DB" w:rsidRDefault="005427DB" w:rsidP="005427DB">
      <w:pPr>
        <w:tabs>
          <w:tab w:val="left" w:pos="426"/>
        </w:tabs>
        <w:suppressAutoHyphens/>
        <w:spacing w:after="0" w:line="240" w:lineRule="auto"/>
        <w:ind w:firstLine="567"/>
        <w:jc w:val="both"/>
        <w:rPr>
          <w:rFonts w:eastAsia="Times New Roman"/>
          <w:sz w:val="24"/>
          <w:szCs w:val="24"/>
          <w:lang w:val="uk-UA" w:eastAsia="zh-CN"/>
        </w:rPr>
      </w:pPr>
      <w:r w:rsidRPr="005427DB">
        <w:rPr>
          <w:rFonts w:eastAsia="Times New Roman"/>
          <w:sz w:val="24"/>
          <w:szCs w:val="24"/>
          <w:lang w:val="uk-UA" w:eastAsia="ru-RU"/>
        </w:rPr>
        <w:t xml:space="preserve">- </w:t>
      </w:r>
      <w:r w:rsidRPr="005427DB">
        <w:rPr>
          <w:rFonts w:eastAsia="Times New Roman"/>
          <w:sz w:val="24"/>
          <w:szCs w:val="24"/>
          <w:lang w:val="uk-UA" w:eastAsia="zh-CN"/>
        </w:rPr>
        <w:t>Узагальнює у межах наданої компетенції практику застосування законодавства та хід реалізації державної політики у відповідній сфері управління.</w:t>
      </w:r>
    </w:p>
    <w:p w14:paraId="1845570A" w14:textId="77777777" w:rsidR="005427DB" w:rsidRPr="005427DB" w:rsidRDefault="005427DB" w:rsidP="005427DB">
      <w:pPr>
        <w:spacing w:after="0"/>
        <w:rPr>
          <w:lang w:val="uk-UA"/>
        </w:rPr>
      </w:pPr>
    </w:p>
    <w:p w14:paraId="3C3D258E" w14:textId="77777777" w:rsidR="008C66F3" w:rsidRDefault="008C66F3" w:rsidP="005427DB">
      <w:pPr>
        <w:spacing w:after="0"/>
      </w:pPr>
    </w:p>
    <w:p w14:paraId="051C552F" w14:textId="77777777" w:rsidR="005427DB" w:rsidRDefault="005427DB" w:rsidP="005427DB">
      <w:pPr>
        <w:spacing w:after="0"/>
      </w:pPr>
    </w:p>
    <w:p w14:paraId="7AC22542" w14:textId="77777777" w:rsidR="005427DB" w:rsidRDefault="005427DB" w:rsidP="005427DB">
      <w:pPr>
        <w:spacing w:after="0" w:line="240" w:lineRule="auto"/>
        <w:jc w:val="both"/>
        <w:rPr>
          <w:sz w:val="24"/>
          <w:szCs w:val="24"/>
          <w:lang w:val="uk-UA"/>
        </w:rPr>
      </w:pPr>
      <w:r>
        <w:rPr>
          <w:sz w:val="24"/>
          <w:szCs w:val="24"/>
          <w:lang w:val="uk-UA"/>
        </w:rPr>
        <w:t>Секретар Південнівської міської ради</w:t>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t>Ігор ЧУГУННИКОВ</w:t>
      </w:r>
    </w:p>
    <w:p w14:paraId="33344714" w14:textId="77777777" w:rsidR="005427DB" w:rsidRPr="005427DB" w:rsidRDefault="005427DB" w:rsidP="005427DB">
      <w:pPr>
        <w:spacing w:after="0"/>
        <w:rPr>
          <w:lang w:val="uk-UA"/>
        </w:rPr>
      </w:pPr>
    </w:p>
    <w:sectPr w:rsidR="005427DB" w:rsidRPr="005427DB" w:rsidSect="006C30CF">
      <w:pgSz w:w="11906" w:h="16838" w:code="9"/>
      <w:pgMar w:top="1134" w:right="851" w:bottom="1134" w:left="1418"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1DF0BAB"/>
    <w:multiLevelType w:val="singleLevel"/>
    <w:tmpl w:val="91DF0BAB"/>
    <w:lvl w:ilvl="0">
      <w:start w:val="1"/>
      <w:numFmt w:val="decimal"/>
      <w:suff w:val="space"/>
      <w:lvlText w:val="%1."/>
      <w:lvlJc w:val="left"/>
    </w:lvl>
  </w:abstractNum>
  <w:abstractNum w:abstractNumId="1" w15:restartNumberingAfterBreak="0">
    <w:nsid w:val="EFD3CD42"/>
    <w:multiLevelType w:val="singleLevel"/>
    <w:tmpl w:val="EFD3CD42"/>
    <w:lvl w:ilvl="0">
      <w:start w:val="1"/>
      <w:numFmt w:val="decimal"/>
      <w:suff w:val="space"/>
      <w:lvlText w:val="%1."/>
      <w:lvlJc w:val="left"/>
      <w:pPr>
        <w:ind w:left="706" w:firstLine="0"/>
      </w:pPr>
    </w:lvl>
  </w:abstractNum>
  <w:abstractNum w:abstractNumId="2" w15:restartNumberingAfterBreak="0">
    <w:nsid w:val="00000001"/>
    <w:multiLevelType w:val="multilevel"/>
    <w:tmpl w:val="00000001"/>
    <w:lvl w:ilvl="0">
      <w:start w:val="1"/>
      <w:numFmt w:val="decimal"/>
      <w:lvlText w:val="%1."/>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3"/>
        <w:szCs w:val="23"/>
        <w:u w:val="none"/>
        <w:vertAlign w:val="baseline"/>
        <w:lang w:val="uk-UA" w:eastAsia="uk-UA"/>
      </w:rPr>
    </w:lvl>
    <w:lvl w:ilvl="1">
      <w:start w:val="1"/>
      <w:numFmt w:val="decimal"/>
      <w:lvlText w:val="%1.%2."/>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3"/>
        <w:szCs w:val="23"/>
        <w:u w:val="none"/>
        <w:vertAlign w:val="baseline"/>
        <w:lang w:val="uk-UA" w:eastAsia="uk-UA"/>
      </w:rPr>
    </w:lvl>
    <w:lvl w:ilvl="2">
      <w:start w:val="1"/>
      <w:numFmt w:val="decimal"/>
      <w:lvlText w:val="%2.%3."/>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3"/>
        <w:szCs w:val="23"/>
        <w:u w:val="none"/>
        <w:vertAlign w:val="baseline"/>
        <w:lang w:val="uk-UA" w:eastAsia="uk-UA"/>
      </w:rPr>
    </w:lvl>
    <w:lvl w:ilvl="3">
      <w:start w:val="1"/>
      <w:numFmt w:val="decimal"/>
      <w:lvlText w:val="%3.%4."/>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3"/>
        <w:szCs w:val="23"/>
        <w:u w:val="none"/>
        <w:vertAlign w:val="baseline"/>
        <w:lang w:val="uk-UA" w:eastAsia="uk-UA"/>
      </w:rPr>
    </w:lvl>
    <w:lvl w:ilvl="4">
      <w:start w:val="1"/>
      <w:numFmt w:val="decimal"/>
      <w:lvlText w:val="%4.%5."/>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3"/>
        <w:szCs w:val="23"/>
        <w:u w:val="none"/>
        <w:vertAlign w:val="baseline"/>
        <w:lang w:val="uk-UA" w:eastAsia="uk-UA"/>
      </w:rPr>
    </w:lvl>
    <w:lvl w:ilvl="5">
      <w:start w:val="1"/>
      <w:numFmt w:val="decimal"/>
      <w:lvlText w:val="%5.%6."/>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3"/>
        <w:szCs w:val="23"/>
        <w:u w:val="none"/>
        <w:vertAlign w:val="baseline"/>
        <w:lang w:val="uk-UA" w:eastAsia="uk-UA"/>
      </w:rPr>
    </w:lvl>
    <w:lvl w:ilvl="6">
      <w:start w:val="1"/>
      <w:numFmt w:val="decimal"/>
      <w:lvlText w:val="%6.%7."/>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3"/>
        <w:szCs w:val="23"/>
        <w:u w:val="none"/>
        <w:vertAlign w:val="baseline"/>
        <w:lang w:val="uk-UA" w:eastAsia="uk-UA"/>
      </w:rPr>
    </w:lvl>
    <w:lvl w:ilvl="7">
      <w:start w:val="1"/>
      <w:numFmt w:val="decimal"/>
      <w:lvlText w:val="%7.%8."/>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3"/>
        <w:szCs w:val="23"/>
        <w:u w:val="none"/>
        <w:vertAlign w:val="baseline"/>
        <w:lang w:val="uk-UA" w:eastAsia="uk-UA"/>
      </w:rPr>
    </w:lvl>
    <w:lvl w:ilvl="8">
      <w:start w:val="1"/>
      <w:numFmt w:val="decimal"/>
      <w:lvlText w:val="%8.%9."/>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3"/>
        <w:szCs w:val="23"/>
        <w:u w:val="none"/>
        <w:vertAlign w:val="baseline"/>
        <w:lang w:val="uk-UA" w:eastAsia="uk-UA"/>
      </w:rPr>
    </w:lvl>
  </w:abstractNum>
  <w:abstractNum w:abstractNumId="3" w15:restartNumberingAfterBreak="0">
    <w:nsid w:val="25893B98"/>
    <w:multiLevelType w:val="hybridMultilevel"/>
    <w:tmpl w:val="5FDE1C5A"/>
    <w:lvl w:ilvl="0" w:tplc="356016D6">
      <w:start w:val="1"/>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15:restartNumberingAfterBreak="0">
    <w:nsid w:val="408E3E5F"/>
    <w:multiLevelType w:val="hybridMultilevel"/>
    <w:tmpl w:val="75967AA6"/>
    <w:lvl w:ilvl="0" w:tplc="AF06E834">
      <w:start w:val="1"/>
      <w:numFmt w:val="decimal"/>
      <w:lvlText w:val="%1."/>
      <w:lvlJc w:val="left"/>
      <w:pPr>
        <w:tabs>
          <w:tab w:val="num" w:pos="1065"/>
        </w:tabs>
        <w:ind w:left="1065" w:hanging="360"/>
      </w:pPr>
      <w:rPr>
        <w:rFonts w:hint="default"/>
      </w:rPr>
    </w:lvl>
    <w:lvl w:ilvl="1" w:tplc="A3F20E38">
      <w:numFmt w:val="none"/>
      <w:lvlText w:val=""/>
      <w:lvlJc w:val="left"/>
      <w:pPr>
        <w:tabs>
          <w:tab w:val="num" w:pos="360"/>
        </w:tabs>
      </w:pPr>
    </w:lvl>
    <w:lvl w:ilvl="2" w:tplc="CB94663E">
      <w:numFmt w:val="none"/>
      <w:lvlText w:val=""/>
      <w:lvlJc w:val="left"/>
      <w:pPr>
        <w:tabs>
          <w:tab w:val="num" w:pos="360"/>
        </w:tabs>
      </w:pPr>
    </w:lvl>
    <w:lvl w:ilvl="3" w:tplc="F574EB04">
      <w:numFmt w:val="none"/>
      <w:lvlText w:val=""/>
      <w:lvlJc w:val="left"/>
      <w:pPr>
        <w:tabs>
          <w:tab w:val="num" w:pos="360"/>
        </w:tabs>
      </w:pPr>
    </w:lvl>
    <w:lvl w:ilvl="4" w:tplc="A9221BFE">
      <w:numFmt w:val="none"/>
      <w:lvlText w:val=""/>
      <w:lvlJc w:val="left"/>
      <w:pPr>
        <w:tabs>
          <w:tab w:val="num" w:pos="360"/>
        </w:tabs>
      </w:pPr>
    </w:lvl>
    <w:lvl w:ilvl="5" w:tplc="33ACC7B4">
      <w:numFmt w:val="none"/>
      <w:lvlText w:val=""/>
      <w:lvlJc w:val="left"/>
      <w:pPr>
        <w:tabs>
          <w:tab w:val="num" w:pos="360"/>
        </w:tabs>
      </w:pPr>
    </w:lvl>
    <w:lvl w:ilvl="6" w:tplc="B7863BAC">
      <w:numFmt w:val="none"/>
      <w:lvlText w:val=""/>
      <w:lvlJc w:val="left"/>
      <w:pPr>
        <w:tabs>
          <w:tab w:val="num" w:pos="360"/>
        </w:tabs>
      </w:pPr>
    </w:lvl>
    <w:lvl w:ilvl="7" w:tplc="873C7640">
      <w:numFmt w:val="none"/>
      <w:lvlText w:val=""/>
      <w:lvlJc w:val="left"/>
      <w:pPr>
        <w:tabs>
          <w:tab w:val="num" w:pos="360"/>
        </w:tabs>
      </w:pPr>
    </w:lvl>
    <w:lvl w:ilvl="8" w:tplc="E0AE1B56">
      <w:numFmt w:val="none"/>
      <w:lvlText w:val=""/>
      <w:lvlJc w:val="left"/>
      <w:pPr>
        <w:tabs>
          <w:tab w:val="num" w:pos="360"/>
        </w:tabs>
      </w:pPr>
    </w:lvl>
  </w:abstractNum>
  <w:abstractNum w:abstractNumId="5" w15:restartNumberingAfterBreak="0">
    <w:nsid w:val="5E467989"/>
    <w:multiLevelType w:val="multilevel"/>
    <w:tmpl w:val="9594D90E"/>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63631A24"/>
    <w:multiLevelType w:val="hybridMultilevel"/>
    <w:tmpl w:val="D6A0393E"/>
    <w:lvl w:ilvl="0" w:tplc="80E083EC">
      <w:start w:val="1"/>
      <w:numFmt w:val="decimal"/>
      <w:lvlText w:val="%1."/>
      <w:lvlJc w:val="left"/>
      <w:pPr>
        <w:tabs>
          <w:tab w:val="num" w:pos="928"/>
        </w:tabs>
        <w:ind w:left="928" w:hanging="360"/>
      </w:pPr>
      <w:rPr>
        <w:rFonts w:ascii="Times New Roman" w:eastAsiaTheme="minorHAnsi" w:hAnsi="Times New Roman" w:cs="Times New Roman"/>
        <w:b w:val="0"/>
      </w:rPr>
    </w:lvl>
    <w:lvl w:ilvl="1" w:tplc="04190019" w:tentative="1">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num w:numId="1" w16cid:durableId="867647704">
    <w:abstractNumId w:val="4"/>
    <w:lvlOverride w:ilvl="0">
      <w:startOverride w:val="1"/>
    </w:lvlOverride>
    <w:lvlOverride w:ilvl="1"/>
    <w:lvlOverride w:ilvl="2"/>
    <w:lvlOverride w:ilvl="3"/>
    <w:lvlOverride w:ilvl="4"/>
    <w:lvlOverride w:ilvl="5"/>
    <w:lvlOverride w:ilvl="6"/>
    <w:lvlOverride w:ilvl="7"/>
    <w:lvlOverride w:ilvl="8"/>
  </w:num>
  <w:num w:numId="2" w16cid:durableId="1559704736">
    <w:abstractNumId w:val="1"/>
  </w:num>
  <w:num w:numId="3" w16cid:durableId="366377528">
    <w:abstractNumId w:val="6"/>
  </w:num>
  <w:num w:numId="4" w16cid:durableId="1451701477">
    <w:abstractNumId w:val="0"/>
  </w:num>
  <w:num w:numId="5" w16cid:durableId="997811074">
    <w:abstractNumId w:val="2"/>
  </w:num>
  <w:num w:numId="6" w16cid:durableId="190847925">
    <w:abstractNumId w:val="3"/>
  </w:num>
  <w:num w:numId="7" w16cid:durableId="2046779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A21"/>
    <w:rsid w:val="000F7184"/>
    <w:rsid w:val="0011293B"/>
    <w:rsid w:val="0014127D"/>
    <w:rsid w:val="001559DF"/>
    <w:rsid w:val="0027515B"/>
    <w:rsid w:val="002A021E"/>
    <w:rsid w:val="002C7FB0"/>
    <w:rsid w:val="002E5797"/>
    <w:rsid w:val="00307D05"/>
    <w:rsid w:val="004B5F4B"/>
    <w:rsid w:val="004F6E6C"/>
    <w:rsid w:val="00522364"/>
    <w:rsid w:val="005427DB"/>
    <w:rsid w:val="00612CEF"/>
    <w:rsid w:val="006A725E"/>
    <w:rsid w:val="006C30CF"/>
    <w:rsid w:val="006C7DE2"/>
    <w:rsid w:val="00710604"/>
    <w:rsid w:val="007448CC"/>
    <w:rsid w:val="00807CB0"/>
    <w:rsid w:val="00853748"/>
    <w:rsid w:val="00897A5E"/>
    <w:rsid w:val="008C66F3"/>
    <w:rsid w:val="008D01B5"/>
    <w:rsid w:val="00B34B37"/>
    <w:rsid w:val="00BA1732"/>
    <w:rsid w:val="00BB4441"/>
    <w:rsid w:val="00BC228A"/>
    <w:rsid w:val="00BF1A21"/>
    <w:rsid w:val="00C0082A"/>
    <w:rsid w:val="00C2594B"/>
    <w:rsid w:val="00C53842"/>
    <w:rsid w:val="00C722E8"/>
    <w:rsid w:val="00C90A81"/>
    <w:rsid w:val="00D628D1"/>
    <w:rsid w:val="00E727BC"/>
    <w:rsid w:val="00F35DB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EFC4F"/>
  <w15:chartTrackingRefBased/>
  <w15:docId w15:val="{F65719C3-C940-4CB3-BBEE-5B9E66407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bCs/>
        <w:kern w:val="2"/>
        <w:sz w:val="24"/>
        <w:szCs w:val="24"/>
        <w:lang w:val="ru-R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27BC"/>
    <w:pPr>
      <w:spacing w:after="200" w:line="276" w:lineRule="auto"/>
    </w:pPr>
    <w:rPr>
      <w:rFonts w:eastAsia="SimSun"/>
      <w:bCs w:val="0"/>
      <w:kern w:val="0"/>
      <w:sz w:val="22"/>
      <w:szCs w:val="22"/>
      <w:lang w:eastAsia="en-US"/>
      <w14:ligatures w14:val="none"/>
    </w:rPr>
  </w:style>
  <w:style w:type="paragraph" w:styleId="1">
    <w:name w:val="heading 1"/>
    <w:basedOn w:val="a"/>
    <w:next w:val="a"/>
    <w:link w:val="10"/>
    <w:uiPriority w:val="9"/>
    <w:qFormat/>
    <w:rsid w:val="00BF1A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F1A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F1A2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0"/>
    <w:uiPriority w:val="9"/>
    <w:semiHidden/>
    <w:unhideWhenUsed/>
    <w:qFormat/>
    <w:rsid w:val="00BF1A2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BF1A21"/>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BF1A21"/>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BF1A21"/>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BF1A21"/>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BF1A21"/>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F1A2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F1A2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F1A21"/>
    <w:rPr>
      <w:rFonts w:asciiTheme="minorHAnsi" w:eastAsiaTheme="majorEastAsia" w:hAnsiTheme="minorHAnsi" w:cstheme="majorBidi"/>
      <w:color w:val="2F5496" w:themeColor="accent1" w:themeShade="BF"/>
      <w:sz w:val="28"/>
      <w:szCs w:val="28"/>
    </w:rPr>
  </w:style>
  <w:style w:type="character" w:customStyle="1" w:styleId="40">
    <w:name w:val="Заголовок 4 Знак"/>
    <w:basedOn w:val="a0"/>
    <w:link w:val="4"/>
    <w:uiPriority w:val="9"/>
    <w:semiHidden/>
    <w:rsid w:val="00BF1A21"/>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BF1A21"/>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BF1A21"/>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BF1A21"/>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BF1A21"/>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BF1A21"/>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BF1A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BF1A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1A2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6">
    <w:name w:val="Підзаголовок Знак"/>
    <w:basedOn w:val="a0"/>
    <w:link w:val="a5"/>
    <w:uiPriority w:val="11"/>
    <w:rsid w:val="00BF1A21"/>
    <w:rPr>
      <w:rFonts w:asciiTheme="minorHAnsi" w:eastAsiaTheme="majorEastAsia" w:hAnsiTheme="minorHAnsi" w:cstheme="majorBidi"/>
      <w:color w:val="595959" w:themeColor="text1" w:themeTint="A6"/>
      <w:spacing w:val="15"/>
      <w:sz w:val="28"/>
      <w:szCs w:val="28"/>
    </w:rPr>
  </w:style>
  <w:style w:type="paragraph" w:styleId="a7">
    <w:name w:val="Quote"/>
    <w:basedOn w:val="a"/>
    <w:next w:val="a"/>
    <w:link w:val="a8"/>
    <w:uiPriority w:val="29"/>
    <w:qFormat/>
    <w:rsid w:val="00BF1A21"/>
    <w:pPr>
      <w:spacing w:before="160"/>
      <w:jc w:val="center"/>
    </w:pPr>
    <w:rPr>
      <w:i/>
      <w:iCs/>
      <w:color w:val="404040" w:themeColor="text1" w:themeTint="BF"/>
    </w:rPr>
  </w:style>
  <w:style w:type="character" w:customStyle="1" w:styleId="a8">
    <w:name w:val="Цитата Знак"/>
    <w:basedOn w:val="a0"/>
    <w:link w:val="a7"/>
    <w:uiPriority w:val="29"/>
    <w:rsid w:val="00BF1A21"/>
    <w:rPr>
      <w:i/>
      <w:iCs/>
      <w:color w:val="404040" w:themeColor="text1" w:themeTint="BF"/>
    </w:rPr>
  </w:style>
  <w:style w:type="paragraph" w:styleId="a9">
    <w:name w:val="List Paragraph"/>
    <w:basedOn w:val="a"/>
    <w:uiPriority w:val="34"/>
    <w:qFormat/>
    <w:rsid w:val="00BF1A21"/>
    <w:pPr>
      <w:ind w:left="720"/>
      <w:contextualSpacing/>
    </w:pPr>
  </w:style>
  <w:style w:type="character" w:styleId="aa">
    <w:name w:val="Intense Emphasis"/>
    <w:basedOn w:val="a0"/>
    <w:uiPriority w:val="21"/>
    <w:qFormat/>
    <w:rsid w:val="00BF1A21"/>
    <w:rPr>
      <w:i/>
      <w:iCs/>
      <w:color w:val="2F5496" w:themeColor="accent1" w:themeShade="BF"/>
    </w:rPr>
  </w:style>
  <w:style w:type="paragraph" w:styleId="ab">
    <w:name w:val="Intense Quote"/>
    <w:basedOn w:val="a"/>
    <w:next w:val="a"/>
    <w:link w:val="ac"/>
    <w:uiPriority w:val="30"/>
    <w:qFormat/>
    <w:rsid w:val="00BF1A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BF1A21"/>
    <w:rPr>
      <w:i/>
      <w:iCs/>
      <w:color w:val="2F5496" w:themeColor="accent1" w:themeShade="BF"/>
    </w:rPr>
  </w:style>
  <w:style w:type="character" w:styleId="ad">
    <w:name w:val="Intense Reference"/>
    <w:basedOn w:val="a0"/>
    <w:uiPriority w:val="32"/>
    <w:qFormat/>
    <w:rsid w:val="00BF1A21"/>
    <w:rPr>
      <w:b/>
      <w:bCs w:val="0"/>
      <w:smallCaps/>
      <w:color w:val="2F5496" w:themeColor="accent1" w:themeShade="BF"/>
      <w:spacing w:val="5"/>
    </w:rPr>
  </w:style>
  <w:style w:type="paragraph" w:styleId="ae">
    <w:name w:val="Balloon Text"/>
    <w:basedOn w:val="a"/>
    <w:link w:val="af"/>
    <w:uiPriority w:val="99"/>
    <w:semiHidden/>
    <w:unhideWhenUsed/>
    <w:rsid w:val="007448CC"/>
    <w:pPr>
      <w:spacing w:after="0" w:line="240" w:lineRule="auto"/>
    </w:pPr>
    <w:rPr>
      <w:rFonts w:ascii="Segoe UI" w:hAnsi="Segoe UI" w:cs="Segoe UI"/>
      <w:sz w:val="18"/>
      <w:szCs w:val="18"/>
    </w:rPr>
  </w:style>
  <w:style w:type="character" w:customStyle="1" w:styleId="af">
    <w:name w:val="Текст у виносці Знак"/>
    <w:basedOn w:val="a0"/>
    <w:link w:val="ae"/>
    <w:uiPriority w:val="99"/>
    <w:semiHidden/>
    <w:rsid w:val="007448CC"/>
    <w:rPr>
      <w:rFonts w:ascii="Segoe UI" w:eastAsia="SimSun" w:hAnsi="Segoe UI" w:cs="Segoe UI"/>
      <w:bCs w:val="0"/>
      <w:kern w:val="0"/>
      <w:sz w:val="18"/>
      <w:szCs w:val="18"/>
      <w:lang w:eastAsia="en-US"/>
      <w14:ligatures w14:val="none"/>
    </w:rPr>
  </w:style>
  <w:style w:type="table" w:styleId="af0">
    <w:name w:val="Table Grid"/>
    <w:basedOn w:val="a1"/>
    <w:uiPriority w:val="59"/>
    <w:rsid w:val="008C66F3"/>
    <w:pPr>
      <w:spacing w:after="0" w:line="240" w:lineRule="auto"/>
    </w:pPr>
    <w:rPr>
      <w:rFonts w:asciiTheme="minorHAnsi" w:eastAsiaTheme="minorHAnsi" w:hAnsiTheme="minorHAnsi" w:cstheme="minorBidi"/>
      <w:bCs w:val="0"/>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uiPriority w:val="99"/>
    <w:unhideWhenUsed/>
    <w:rsid w:val="008C66F3"/>
    <w:rPr>
      <w:color w:val="0563C1" w:themeColor="hyperlink"/>
      <w:u w:val="single"/>
    </w:rPr>
  </w:style>
  <w:style w:type="table" w:customStyle="1" w:styleId="11">
    <w:name w:val="Сетка таблицы1"/>
    <w:basedOn w:val="a1"/>
    <w:next w:val="af0"/>
    <w:uiPriority w:val="59"/>
    <w:rsid w:val="008C66F3"/>
    <w:pPr>
      <w:spacing w:after="0" w:line="240" w:lineRule="auto"/>
    </w:pPr>
    <w:rPr>
      <w:rFonts w:ascii="Calibri" w:eastAsiaTheme="minorHAnsi" w:hAnsi="Calibri" w:cstheme="minorBidi"/>
      <w:bCs w:val="0"/>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8D01B5"/>
    <w:pPr>
      <w:spacing w:before="100" w:beforeAutospacing="1" w:after="100" w:afterAutospacing="1" w:line="240" w:lineRule="auto"/>
    </w:pPr>
    <w:rPr>
      <w:rFonts w:eastAsia="Times New Roman"/>
      <w:sz w:val="24"/>
      <w:szCs w:val="24"/>
      <w:lang w:eastAsia="ru-RU"/>
    </w:rPr>
  </w:style>
  <w:style w:type="character" w:styleId="af3">
    <w:name w:val="Strong"/>
    <w:uiPriority w:val="22"/>
    <w:qFormat/>
    <w:rsid w:val="008D01B5"/>
    <w:rPr>
      <w:b/>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1873821">
      <w:bodyDiv w:val="1"/>
      <w:marLeft w:val="0"/>
      <w:marRight w:val="0"/>
      <w:marTop w:val="0"/>
      <w:marBottom w:val="0"/>
      <w:divBdr>
        <w:top w:val="none" w:sz="0" w:space="0" w:color="auto"/>
        <w:left w:val="none" w:sz="0" w:space="0" w:color="auto"/>
        <w:bottom w:val="none" w:sz="0" w:space="0" w:color="auto"/>
        <w:right w:val="none" w:sz="0" w:space="0" w:color="auto"/>
      </w:divBdr>
    </w:div>
    <w:div w:id="1664969910">
      <w:bodyDiv w:val="1"/>
      <w:marLeft w:val="0"/>
      <w:marRight w:val="0"/>
      <w:marTop w:val="0"/>
      <w:marBottom w:val="0"/>
      <w:divBdr>
        <w:top w:val="none" w:sz="0" w:space="0" w:color="auto"/>
        <w:left w:val="none" w:sz="0" w:space="0" w:color="auto"/>
        <w:bottom w:val="none" w:sz="0" w:space="0" w:color="auto"/>
        <w:right w:val="none" w:sz="0" w:space="0" w:color="auto"/>
      </w:divBdr>
    </w:div>
    <w:div w:id="2090735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4540</Words>
  <Characters>2589</Characters>
  <Application>Microsoft Office Word</Application>
  <DocSecurity>0</DocSecurity>
  <Lines>21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Y</dc:creator>
  <cp:keywords/>
  <dc:description/>
  <cp:lastModifiedBy>User</cp:lastModifiedBy>
  <cp:revision>4</cp:revision>
  <cp:lastPrinted>2026-03-23T09:07:00Z</cp:lastPrinted>
  <dcterms:created xsi:type="dcterms:W3CDTF">2026-03-23T09:08:00Z</dcterms:created>
  <dcterms:modified xsi:type="dcterms:W3CDTF">2026-03-26T08:07:00Z</dcterms:modified>
</cp:coreProperties>
</file>