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50517" w14:textId="77777777" w:rsidR="00A071C1" w:rsidRDefault="00A071C1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2F1ABCB" w14:textId="77777777" w:rsidR="00A071C1" w:rsidRDefault="00000000">
      <w:pPr>
        <w:pStyle w:val="Standard"/>
        <w:ind w:firstLineChars="1150" w:firstLine="3233"/>
        <w:jc w:val="both"/>
        <w:rPr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ОБҐРУНТУВАННЯ</w:t>
      </w:r>
    </w:p>
    <w:p w14:paraId="394FA4D9" w14:textId="77777777" w:rsidR="00A071C1" w:rsidRDefault="00A071C1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0FDBB68" w14:textId="77777777" w:rsidR="00A071C1" w:rsidRDefault="00000000">
      <w:pPr>
        <w:pStyle w:val="a5"/>
        <w:spacing w:before="0" w:beforeAutospacing="0" w:after="0" w:afterAutospacing="0"/>
        <w:ind w:firstLineChars="100" w:firstLine="240"/>
        <w:jc w:val="both"/>
      </w:pPr>
      <w:r>
        <w:t> </w:t>
      </w:r>
      <w:r>
        <w:rPr>
          <w:b/>
          <w:bCs/>
          <w:color w:val="000000"/>
          <w:highlight w:val="white"/>
        </w:rPr>
        <w:t xml:space="preserve">до </w:t>
      </w:r>
      <w:proofErr w:type="spellStart"/>
      <w:r>
        <w:rPr>
          <w:b/>
          <w:bCs/>
          <w:color w:val="000000"/>
          <w:highlight w:val="white"/>
        </w:rPr>
        <w:t>проєкту</w:t>
      </w:r>
      <w:proofErr w:type="spellEnd"/>
      <w:r>
        <w:rPr>
          <w:b/>
          <w:bCs/>
          <w:color w:val="000000"/>
          <w:highlight w:val="white"/>
        </w:rPr>
        <w:t xml:space="preserve"> </w:t>
      </w:r>
      <w:proofErr w:type="spellStart"/>
      <w:r>
        <w:rPr>
          <w:b/>
          <w:bCs/>
          <w:color w:val="000000"/>
          <w:highlight w:val="white"/>
        </w:rPr>
        <w:t>рішення</w:t>
      </w:r>
      <w:proofErr w:type="spellEnd"/>
      <w:proofErr w:type="gramStart"/>
      <w:r>
        <w:rPr>
          <w:b/>
          <w:bCs/>
          <w:color w:val="000000"/>
          <w:highlight w:val="white"/>
          <w:lang w:val="uk-UA"/>
        </w:rPr>
        <w:t>:</w:t>
      </w:r>
      <w:r>
        <w:rPr>
          <w:b/>
          <w:bCs/>
          <w:color w:val="000000"/>
          <w:highlight w:val="white"/>
        </w:rPr>
        <w:t xml:space="preserve"> </w:t>
      </w:r>
      <w:r>
        <w:rPr>
          <w:b/>
          <w:bCs/>
          <w:lang w:val="uk-UA"/>
        </w:rPr>
        <w:t>Про</w:t>
      </w:r>
      <w:proofErr w:type="gramEnd"/>
      <w:r>
        <w:rPr>
          <w:b/>
          <w:bCs/>
          <w:lang w:val="uk-UA"/>
        </w:rPr>
        <w:t xml:space="preserve"> надання дозволу Фонду комунального майна </w:t>
      </w:r>
      <w:proofErr w:type="spellStart"/>
      <w:r>
        <w:rPr>
          <w:b/>
          <w:bCs/>
          <w:lang w:val="uk-UA"/>
        </w:rPr>
        <w:t>Південнівської</w:t>
      </w:r>
      <w:proofErr w:type="spellEnd"/>
      <w:r>
        <w:rPr>
          <w:b/>
          <w:bCs/>
          <w:lang w:val="uk-UA"/>
        </w:rPr>
        <w:t xml:space="preserve"> міської ради на замовлення проекту землеустрою щодо відведення земельної ділянки із земель територіальної громади міста Південного Одеської області </w:t>
      </w:r>
    </w:p>
    <w:p w14:paraId="77DE0438" w14:textId="77777777" w:rsidR="00A071C1" w:rsidRDefault="00000000">
      <w:pPr>
        <w:jc w:val="center"/>
      </w:pPr>
      <w:r>
        <w:rPr>
          <w:b/>
          <w:bCs/>
        </w:rPr>
        <w:t>для продажу права оренди на земельних  торгах у формі електронного аукціону</w:t>
      </w:r>
    </w:p>
    <w:p w14:paraId="545DF7AF" w14:textId="77777777" w:rsidR="00A071C1" w:rsidRDefault="00000000">
      <w:pPr>
        <w:pStyle w:val="a5"/>
        <w:spacing w:before="0" w:beforeAutospacing="0" w:after="0" w:afterAutospacing="0"/>
        <w:jc w:val="both"/>
      </w:pPr>
      <w:r>
        <w:t> </w:t>
      </w:r>
    </w:p>
    <w:p w14:paraId="384F5E15" w14:textId="77777777" w:rsidR="00A071C1" w:rsidRDefault="00A071C1">
      <w:pPr>
        <w:pStyle w:val="a5"/>
        <w:spacing w:before="0" w:beforeAutospacing="0" w:after="0" w:afterAutospacing="0"/>
        <w:jc w:val="both"/>
      </w:pPr>
    </w:p>
    <w:p w14:paraId="1E43A5A3" w14:textId="77777777" w:rsidR="00A071C1" w:rsidRDefault="00000000">
      <w:pPr>
        <w:jc w:val="both"/>
        <w:rPr>
          <w:b/>
          <w:bCs/>
        </w:rPr>
      </w:pPr>
      <w:r>
        <w:t xml:space="preserve">Розглянувши заяву громадянки Юлії Павлової  від 13.04.2026 року (№ 377/06-18 від 14.04.2026 року), </w:t>
      </w:r>
      <w:r>
        <w:rPr>
          <w:rFonts w:eastAsia="Arial"/>
        </w:rPr>
        <w:t xml:space="preserve">щодо формування земельної ділянки </w:t>
      </w:r>
      <w:r>
        <w:t>д</w:t>
      </w:r>
      <w:r>
        <w:rPr>
          <w:rFonts w:eastAsia="SimSun"/>
        </w:rPr>
        <w:t>ля будівництва та обслуговування будівель торгівлі,</w:t>
      </w:r>
      <w:r>
        <w:rPr>
          <w:rFonts w:eastAsia="Arial"/>
        </w:rPr>
        <w:t xml:space="preserve"> </w:t>
      </w:r>
      <w:r>
        <w:t xml:space="preserve">беручи до уваги витяг з містобудівної документації від 21.04.2026 року № 111/20/01-15, включити  земельну ділянку орієнтовною площею 0,0030 га до переліку </w:t>
      </w:r>
      <w:r>
        <w:rPr>
          <w:rStyle w:val="a3"/>
          <w:b w:val="0"/>
          <w:bCs w:val="0"/>
          <w:lang w:bidi="hi-IN"/>
        </w:rPr>
        <w:t xml:space="preserve">земельних ділянок, </w:t>
      </w:r>
      <w:r>
        <w:t xml:space="preserve">для продажу права оренди на земельних торгах у формі електронного аукціону, керуючись ст. 12,116,118,121,136,186 Земельного кодексу України, ст. 50 Закону України “ Про землеустрій”, та ст.26 Закону України “ Про місцеве самоврядування в Україні”, </w:t>
      </w:r>
      <w:r>
        <w:rPr>
          <w:rStyle w:val="a3"/>
          <w:b w:val="0"/>
          <w:bCs w:val="0"/>
          <w:shd w:val="clear" w:color="auto" w:fill="FFFFFF"/>
          <w:lang w:eastAsia="ru-RU"/>
        </w:rPr>
        <w:t xml:space="preserve">Фонд комунального майна </w:t>
      </w:r>
      <w:proofErr w:type="spellStart"/>
      <w:r>
        <w:rPr>
          <w:rStyle w:val="a3"/>
          <w:b w:val="0"/>
          <w:bCs w:val="0"/>
          <w:shd w:val="clear" w:color="auto" w:fill="FFFFFF"/>
          <w:lang w:eastAsia="ru-RU"/>
        </w:rPr>
        <w:t>Південнівської</w:t>
      </w:r>
      <w:proofErr w:type="spellEnd"/>
      <w:r>
        <w:rPr>
          <w:rStyle w:val="a3"/>
          <w:b w:val="0"/>
          <w:bCs w:val="0"/>
          <w:shd w:val="clear" w:color="auto" w:fill="FFFFFF"/>
          <w:lang w:eastAsia="ru-RU"/>
        </w:rPr>
        <w:t xml:space="preserve"> міської ради вважає за </w:t>
      </w:r>
      <w:r>
        <w:rPr>
          <w:rStyle w:val="a3"/>
          <w:b w:val="0"/>
          <w:bCs w:val="0"/>
          <w:color w:val="000000"/>
          <w:shd w:val="clear" w:color="auto" w:fill="FFFFFF"/>
          <w:lang w:eastAsia="ru-RU"/>
        </w:rPr>
        <w:t xml:space="preserve">можливе: </w:t>
      </w:r>
      <w:r>
        <w:rPr>
          <w:rStyle w:val="a3"/>
          <w:b w:val="0"/>
          <w:bCs w:val="0"/>
          <w:color w:val="000000"/>
          <w:shd w:val="clear" w:color="auto" w:fill="FFFFFF"/>
          <w:lang w:eastAsia="ru-RU"/>
        </w:rPr>
        <w:tab/>
        <w:t xml:space="preserve"> </w:t>
      </w:r>
    </w:p>
    <w:p w14:paraId="3D68C526" w14:textId="77777777" w:rsidR="00A071C1" w:rsidRDefault="00000000">
      <w:pPr>
        <w:ind w:firstLineChars="200" w:firstLine="480"/>
        <w:jc w:val="both"/>
      </w:pPr>
      <w:r>
        <w:t xml:space="preserve">Надати дозвіл  Фонду комунального майна </w:t>
      </w:r>
      <w:proofErr w:type="spellStart"/>
      <w:r>
        <w:t>Південнівської</w:t>
      </w:r>
      <w:proofErr w:type="spellEnd"/>
      <w:r>
        <w:t xml:space="preserve">  міської  ради, Одеського району Одеської області, на розроблення </w:t>
      </w:r>
      <w:proofErr w:type="spellStart"/>
      <w:r>
        <w:t>проєкту</w:t>
      </w:r>
      <w:proofErr w:type="spellEnd"/>
      <w:r>
        <w:t xml:space="preserve"> землеустрою щодо відведення земельної ділянки, орієнтовною площею 0,0030 га з цільовим призначенням згідно КВЦПЗД - 03.07 - д</w:t>
      </w:r>
      <w:r>
        <w:rPr>
          <w:rFonts w:eastAsia="SimSun"/>
        </w:rPr>
        <w:t xml:space="preserve">ля  будівництва та обслуговування будівель торгівлі , що розташована за </w:t>
      </w:r>
      <w:proofErr w:type="spellStart"/>
      <w:r>
        <w:rPr>
          <w:rFonts w:eastAsia="SimSun"/>
        </w:rPr>
        <w:t>адресою</w:t>
      </w:r>
      <w:proofErr w:type="spellEnd"/>
      <w:r>
        <w:rPr>
          <w:rFonts w:eastAsia="SimSun"/>
        </w:rPr>
        <w:t xml:space="preserve">: Одеська область Одеський район, </w:t>
      </w:r>
      <w:proofErr w:type="spellStart"/>
      <w:r>
        <w:rPr>
          <w:rFonts w:eastAsia="SimSun"/>
        </w:rPr>
        <w:t>Південнівська</w:t>
      </w:r>
      <w:proofErr w:type="spellEnd"/>
      <w:r>
        <w:rPr>
          <w:rFonts w:eastAsia="SimSun"/>
        </w:rPr>
        <w:t xml:space="preserve"> міська територіальна громада, </w:t>
      </w:r>
      <w:proofErr w:type="spellStart"/>
      <w:r>
        <w:rPr>
          <w:rFonts w:eastAsia="SimSun"/>
        </w:rPr>
        <w:t>м.Південне</w:t>
      </w:r>
      <w:proofErr w:type="spellEnd"/>
      <w:r>
        <w:rPr>
          <w:rFonts w:eastAsia="SimSun"/>
        </w:rPr>
        <w:t xml:space="preserve">, вул. Будівельників, 3а, </w:t>
      </w:r>
      <w:r>
        <w:t>для продажу права оренди на земельних торгах у формі електронного аукціону.</w:t>
      </w:r>
    </w:p>
    <w:p w14:paraId="2B277226" w14:textId="77777777" w:rsidR="00A071C1" w:rsidRDefault="00000000">
      <w:pPr>
        <w:pStyle w:val="a5"/>
        <w:tabs>
          <w:tab w:val="left" w:pos="0"/>
        </w:tabs>
        <w:spacing w:before="0" w:beforeAutospacing="0" w:after="0" w:afterAutospacing="0"/>
        <w:ind w:firstLineChars="200" w:firstLine="480"/>
        <w:jc w:val="both"/>
      </w:pPr>
      <w:r>
        <w:rPr>
          <w:lang w:val="uk-UA"/>
        </w:rPr>
        <w:t xml:space="preserve"> Фінансовому управлінню </w:t>
      </w:r>
      <w:proofErr w:type="spellStart"/>
      <w:r>
        <w:rPr>
          <w:lang w:val="uk-UA"/>
        </w:rPr>
        <w:t>Південнівської</w:t>
      </w:r>
      <w:proofErr w:type="spellEnd"/>
      <w:r>
        <w:rPr>
          <w:lang w:val="uk-UA"/>
        </w:rPr>
        <w:t xml:space="preserve"> міської ради, Одеського району Одеської області, передбачити кошти з бюджету </w:t>
      </w:r>
      <w:proofErr w:type="spellStart"/>
      <w:r>
        <w:rPr>
          <w:lang w:val="uk-UA"/>
        </w:rPr>
        <w:t>Південнівської</w:t>
      </w:r>
      <w:proofErr w:type="spellEnd"/>
      <w:r>
        <w:rPr>
          <w:lang w:val="uk-UA"/>
        </w:rPr>
        <w:t xml:space="preserve"> міської територіальної громади для забезпечення виконання даного рішення.</w:t>
      </w:r>
    </w:p>
    <w:p w14:paraId="547AD402" w14:textId="77777777" w:rsidR="00A071C1" w:rsidRDefault="00000000">
      <w:pPr>
        <w:ind w:firstLineChars="200" w:firstLine="480"/>
        <w:jc w:val="both"/>
      </w:pPr>
      <w:r>
        <w:t xml:space="preserve"> Розроблений та погоджений відповідно до законодавства </w:t>
      </w:r>
      <w:proofErr w:type="spellStart"/>
      <w:r>
        <w:t>проєкт</w:t>
      </w:r>
      <w:proofErr w:type="spellEnd"/>
      <w:r>
        <w:t xml:space="preserve"> землеустрою щодо відведення земельної ділянки подати до </w:t>
      </w:r>
      <w:proofErr w:type="spellStart"/>
      <w:r>
        <w:t>Південнівської</w:t>
      </w:r>
      <w:proofErr w:type="spellEnd"/>
      <w:r>
        <w:t xml:space="preserve">  міської  ради Одеського району Одеської області, для розгляду та затвердження у встановленому законом порядку. </w:t>
      </w:r>
    </w:p>
    <w:p w14:paraId="5481BD8E" w14:textId="77777777" w:rsidR="00A071C1" w:rsidRDefault="00000000">
      <w:pPr>
        <w:pStyle w:val="western"/>
        <w:spacing w:before="0" w:after="0"/>
        <w:jc w:val="both"/>
      </w:pPr>
      <w:r>
        <w:rPr>
          <w:shd w:val="clear" w:color="auto" w:fill="FFFFFF"/>
          <w:lang w:val="uk-UA"/>
        </w:rPr>
        <w:tab/>
      </w:r>
    </w:p>
    <w:p w14:paraId="1E3BE529" w14:textId="77777777" w:rsidR="00A071C1" w:rsidRDefault="00A071C1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41427399" w14:textId="77777777" w:rsidR="00A071C1" w:rsidRDefault="00A071C1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2CE8515B" w14:textId="77777777" w:rsidR="00A071C1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  <w:color w:val="000000"/>
          <w:highlight w:val="white"/>
          <w:lang w:val="uk-UA"/>
        </w:rPr>
        <w:t xml:space="preserve">Виконавець                                                                                     Олександр САНТОНІЙ                                                            </w:t>
      </w:r>
    </w:p>
    <w:p w14:paraId="24D9FB7A" w14:textId="77777777" w:rsidR="00A071C1" w:rsidRDefault="00A071C1">
      <w:pPr>
        <w:shd w:val="clear" w:color="auto" w:fill="FFFFFF"/>
        <w:autoSpaceDE w:val="0"/>
      </w:pPr>
    </w:p>
    <w:p w14:paraId="29288E0E" w14:textId="77777777" w:rsidR="00A071C1" w:rsidRDefault="00A071C1">
      <w:pPr>
        <w:shd w:val="clear" w:color="auto" w:fill="FFFFFF"/>
        <w:autoSpaceDE w:val="0"/>
        <w:jc w:val="both"/>
        <w:rPr>
          <w:color w:val="000000"/>
        </w:rPr>
      </w:pPr>
    </w:p>
    <w:p w14:paraId="7012207E" w14:textId="77777777" w:rsidR="00A071C1" w:rsidRDefault="00A071C1"/>
    <w:p w14:paraId="24B4B6F8" w14:textId="77777777" w:rsidR="00A071C1" w:rsidRDefault="00A071C1"/>
    <w:p w14:paraId="6CF18922" w14:textId="77777777" w:rsidR="00A071C1" w:rsidRDefault="00A071C1"/>
    <w:sectPr w:rsidR="00A071C1">
      <w:pgSz w:w="11906" w:h="16838"/>
      <w:pgMar w:top="1440" w:right="986" w:bottom="1440" w:left="13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SimSun"/>
    <w:charset w:val="00"/>
    <w:family w:val="roman"/>
    <w:pitch w:val="default"/>
    <w:sig w:usb0="00000000" w:usb1="00000000" w:usb2="00000000" w:usb3="00000000" w:csb0="00040001" w:csb1="00000000"/>
  </w:font>
  <w:font w:name="Liberation Serif">
    <w:altName w:val="Times New Roman"/>
    <w:charset w:val="00"/>
    <w:family w:val="auto"/>
    <w:pitch w:val="default"/>
    <w:sig w:usb0="E0000AFF" w:usb1="500078FF" w:usb2="00000021" w:usb3="00000000" w:csb0="600001BF" w:csb1="DFF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306519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1C1"/>
    <w:rsid w:val="00285D0F"/>
    <w:rsid w:val="0042116A"/>
    <w:rsid w:val="00A071C1"/>
    <w:rsid w:val="5E6A763A"/>
    <w:rsid w:val="7C2A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9DFC6DA"/>
  <w15:docId w15:val="{CAD0400D-7589-4CB2-BCE3-4802F9CF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Normal (Web)"/>
    <w:basedOn w:val="a"/>
    <w:uiPriority w:val="99"/>
    <w:unhideWhenUsed/>
    <w:qFormat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  <w:style w:type="paragraph" w:customStyle="1" w:styleId="docdata">
    <w:name w:val="docdata"/>
    <w:basedOn w:val="a"/>
    <w:qFormat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  <w:style w:type="paragraph" w:customStyle="1" w:styleId="21">
    <w:name w:val="Основной текст с отступом 21"/>
    <w:basedOn w:val="a"/>
    <w:qFormat/>
    <w:pPr>
      <w:ind w:firstLine="540"/>
      <w:jc w:val="both"/>
    </w:pPr>
  </w:style>
  <w:style w:type="paragraph" w:styleId="a6">
    <w:name w:val="List Paragraph"/>
    <w:basedOn w:val="a"/>
    <w:qFormat/>
    <w:pPr>
      <w:ind w:left="708"/>
    </w:pPr>
    <w:rPr>
      <w:szCs w:val="21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" w:eastAsia="SimSun" w:hAnsi="Liberation Serif" w:cs="Liberation Serif"/>
      <w:kern w:val="2"/>
      <w:sz w:val="24"/>
      <w:szCs w:val="24"/>
      <w:lang w:val="en-US" w:eastAsia="zh-CN" w:bidi="hi-IN"/>
    </w:rPr>
  </w:style>
  <w:style w:type="paragraph" w:customStyle="1" w:styleId="Textbodyindent">
    <w:name w:val="Text body indent"/>
    <w:basedOn w:val="Standard"/>
    <w:qFormat/>
    <w:pPr>
      <w:ind w:firstLine="540"/>
    </w:pPr>
    <w:rPr>
      <w:lang w:val="uk-UA"/>
    </w:rPr>
  </w:style>
  <w:style w:type="paragraph" w:customStyle="1" w:styleId="western">
    <w:name w:val="western"/>
    <w:basedOn w:val="a"/>
    <w:qFormat/>
    <w:pPr>
      <w:spacing w:before="100" w:after="119"/>
    </w:pPr>
    <w:rPr>
      <w:color w:val="00000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1378</Words>
  <Characters>786</Characters>
  <Application>Microsoft Office Word</Application>
  <DocSecurity>0</DocSecurity>
  <Lines>6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2026-05-12T12:50:00Z</dcterms:created>
  <dcterms:modified xsi:type="dcterms:W3CDTF">2026-05-18T14:13:00Z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KSOTemplateDocerSaveRecord">
    <vt:lpwstr>eyJoZGlkIjoiMmRkNTU0NmVjMjAzMTY0Y2ZhOTRlNjljOTViNDFiZDgiLCJ1c2VySWQiOiIyODg2MjE4OTk0OTc3In0=</vt:lpwstr>
  </property>
  <property fmtid="{D5CDD505-2E9C-101B-9397-08002B2CF9AE}" pid="4" name="ICV">
    <vt:lpwstr>E3C33C90240D4E95A6991ABB19CDEDA9_12</vt:lpwstr>
  </property>
</Properties>
</file>