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9592" w14:textId="77777777" w:rsidR="00EE2DC3" w:rsidRPr="00EE2DC3" w:rsidRDefault="00EE2DC3" w:rsidP="00EE2DC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bookmarkStart w:id="0" w:name="_Hlk184913506"/>
      <w:r w:rsidRPr="00EE2DC3">
        <w:rPr>
          <w:sz w:val="24"/>
          <w:szCs w:val="24"/>
          <w:lang w:val="uk-UA"/>
        </w:rPr>
        <w:t xml:space="preserve">Додаток </w:t>
      </w:r>
    </w:p>
    <w:p w14:paraId="4DB8BA76" w14:textId="77777777" w:rsidR="00EE2DC3" w:rsidRPr="00EE2DC3" w:rsidRDefault="00EE2DC3" w:rsidP="00EE2DC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EE2DC3"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42D61217" w14:textId="77777777" w:rsidR="00EE2DC3" w:rsidRPr="00EE2DC3" w:rsidRDefault="00EE2DC3" w:rsidP="00EE2DC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EE2DC3">
        <w:rPr>
          <w:sz w:val="24"/>
          <w:szCs w:val="24"/>
          <w:lang w:val="uk-UA"/>
        </w:rPr>
        <w:t xml:space="preserve">Одеського району Одеської області </w:t>
      </w:r>
    </w:p>
    <w:p w14:paraId="2980D24D" w14:textId="3DACF791" w:rsidR="00EE2DC3" w:rsidRPr="00EE2DC3" w:rsidRDefault="00EE2DC3" w:rsidP="00EE2DC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EE2DC3">
        <w:rPr>
          <w:sz w:val="24"/>
          <w:szCs w:val="24"/>
          <w:lang w:val="uk-UA"/>
        </w:rPr>
        <w:t>від 28.05.2026 №</w:t>
      </w:r>
      <w:r>
        <w:rPr>
          <w:sz w:val="24"/>
          <w:szCs w:val="24"/>
          <w:lang w:val="uk-UA"/>
        </w:rPr>
        <w:t xml:space="preserve"> 2636</w:t>
      </w:r>
      <w:r w:rsidRPr="00EE2DC3">
        <w:rPr>
          <w:sz w:val="24"/>
          <w:szCs w:val="24"/>
          <w:lang w:val="uk-UA"/>
        </w:rPr>
        <w:t xml:space="preserve"> - </w:t>
      </w:r>
      <w:r w:rsidRPr="00EE2DC3">
        <w:rPr>
          <w:sz w:val="24"/>
          <w:szCs w:val="24"/>
          <w:lang w:val="en-US"/>
        </w:rPr>
        <w:t>V</w:t>
      </w:r>
      <w:r w:rsidRPr="00EE2DC3">
        <w:rPr>
          <w:sz w:val="24"/>
          <w:szCs w:val="24"/>
          <w:lang w:val="uk-UA"/>
        </w:rPr>
        <w:t>ІІІ</w:t>
      </w:r>
    </w:p>
    <w:p w14:paraId="4F56C313" w14:textId="77777777" w:rsidR="00EE2DC3" w:rsidRDefault="00EE2DC3" w:rsidP="00EE2DC3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4020BF53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lang w:val="uk-UA"/>
        </w:rPr>
      </w:pPr>
      <w:r>
        <w:rPr>
          <w:b/>
          <w:lang w:val="uk-UA"/>
        </w:rPr>
        <w:t xml:space="preserve">ПОРЯДОК </w:t>
      </w:r>
    </w:p>
    <w:p w14:paraId="4358A533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lang w:val="uk-UA" w:eastAsia="zh-CN"/>
        </w:rPr>
      </w:pPr>
      <w:r w:rsidRPr="00CE365F">
        <w:rPr>
          <w:b/>
          <w:lang w:val="uk-UA"/>
        </w:rPr>
        <w:t xml:space="preserve">використання коштів, передбачених у міському бюджеті на реалізацію програми </w:t>
      </w:r>
      <w:r w:rsidRPr="00CE365F">
        <w:rPr>
          <w:b/>
          <w:lang w:val="uk-UA" w:eastAsia="zh-CN"/>
        </w:rPr>
        <w:t xml:space="preserve">«Громадське здоров’я </w:t>
      </w:r>
      <w:r>
        <w:rPr>
          <w:b/>
          <w:lang w:val="uk-UA" w:eastAsia="zh-CN"/>
        </w:rPr>
        <w:t>Південнівської</w:t>
      </w:r>
      <w:r w:rsidRPr="00CE365F">
        <w:rPr>
          <w:b/>
          <w:lang w:val="uk-UA" w:eastAsia="zh-CN"/>
        </w:rPr>
        <w:t xml:space="preserve"> міської територіальної громади </w:t>
      </w:r>
    </w:p>
    <w:p w14:paraId="3AC66B65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lang w:eastAsia="zh-CN"/>
        </w:rPr>
      </w:pPr>
      <w:r w:rsidRPr="00CE365F">
        <w:rPr>
          <w:b/>
          <w:lang w:val="uk-UA" w:eastAsia="zh-CN"/>
        </w:rPr>
        <w:t>на 202</w:t>
      </w:r>
      <w:r>
        <w:rPr>
          <w:b/>
          <w:lang w:val="uk-UA" w:eastAsia="zh-CN"/>
        </w:rPr>
        <w:t>7</w:t>
      </w:r>
      <w:r w:rsidRPr="00CE365F">
        <w:rPr>
          <w:b/>
          <w:lang w:val="uk-UA" w:eastAsia="zh-CN"/>
        </w:rPr>
        <w:t>-202</w:t>
      </w:r>
      <w:r>
        <w:rPr>
          <w:b/>
          <w:lang w:val="uk-UA" w:eastAsia="zh-CN"/>
        </w:rPr>
        <w:t>9</w:t>
      </w:r>
      <w:r w:rsidRPr="00CE365F">
        <w:rPr>
          <w:b/>
          <w:lang w:eastAsia="zh-CN"/>
        </w:rPr>
        <w:t xml:space="preserve"> роки»</w:t>
      </w:r>
    </w:p>
    <w:p w14:paraId="1468777A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rPr>
          <w:b/>
          <w:lang w:val="uk-UA" w:eastAsia="zh-CN"/>
        </w:rPr>
      </w:pPr>
    </w:p>
    <w:p w14:paraId="06BC3DB1" w14:textId="77777777" w:rsidR="00EE2DC3" w:rsidRDefault="00EE2DC3" w:rsidP="00EE2DC3">
      <w:pPr>
        <w:pStyle w:val="ae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CE365F">
        <w:rPr>
          <w:bCs/>
          <w:lang w:val="uk-UA"/>
        </w:rPr>
        <w:t xml:space="preserve">Цей Порядок </w:t>
      </w:r>
      <w:r>
        <w:rPr>
          <w:bCs/>
          <w:lang w:val="uk-UA"/>
        </w:rPr>
        <w:t>визначає механізм використання коштів міського бюджету, передбачених на реалізацію програми «Громадське здоров’я Південнівської міської територіальної громади  на 2027-2029 роки» (далі – Програма).</w:t>
      </w:r>
    </w:p>
    <w:p w14:paraId="7E9775E1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CE365F">
        <w:rPr>
          <w:bCs/>
          <w:lang w:val="uk-UA"/>
        </w:rPr>
        <w:t>Бюджетні кошти на реалізацію Програми виділяються з метою збереження  та зміцнення здоров’я мешканців</w:t>
      </w:r>
      <w:r>
        <w:rPr>
          <w:bCs/>
          <w:lang w:val="uk-UA"/>
        </w:rPr>
        <w:t xml:space="preserve"> Південнівської міської територіальної громади</w:t>
      </w:r>
      <w:r w:rsidRPr="00CE365F">
        <w:rPr>
          <w:bCs/>
          <w:lang w:val="uk-UA"/>
        </w:rPr>
        <w:t xml:space="preserve">; профілактики захворюваності, інвалідності та смертності населення від інфекційних </w:t>
      </w:r>
      <w:proofErr w:type="spellStart"/>
      <w:r w:rsidRPr="00CE365F">
        <w:rPr>
          <w:bCs/>
          <w:lang w:val="uk-UA"/>
        </w:rPr>
        <w:t>хвороб</w:t>
      </w:r>
      <w:proofErr w:type="spellEnd"/>
      <w:r w:rsidRPr="00CE365F">
        <w:rPr>
          <w:bCs/>
          <w:lang w:val="uk-UA"/>
        </w:rPr>
        <w:t xml:space="preserve"> та їх ускладнень; ліквідація спалахів інфекційних </w:t>
      </w:r>
      <w:proofErr w:type="spellStart"/>
      <w:r w:rsidRPr="00CE365F">
        <w:rPr>
          <w:bCs/>
          <w:lang w:val="uk-UA"/>
        </w:rPr>
        <w:t>хвороб</w:t>
      </w:r>
      <w:proofErr w:type="spellEnd"/>
      <w:r w:rsidRPr="00CE365F">
        <w:rPr>
          <w:bCs/>
          <w:lang w:val="uk-UA"/>
        </w:rPr>
        <w:t xml:space="preserve">, епідемій, запобігання їх виникненню та поширенню; забезпечення профілактики, ранньої діагностики і лікування неінфекційних </w:t>
      </w:r>
      <w:proofErr w:type="spellStart"/>
      <w:r w:rsidRPr="00CE365F">
        <w:rPr>
          <w:bCs/>
          <w:lang w:val="uk-UA"/>
        </w:rPr>
        <w:t>хвороб</w:t>
      </w:r>
      <w:proofErr w:type="spellEnd"/>
      <w:r w:rsidRPr="00CE365F">
        <w:rPr>
          <w:bCs/>
          <w:lang w:val="uk-UA"/>
        </w:rPr>
        <w:t>; підвищення якості та ефективності надання медичної допомоги; забезпечення епідемічного благополуччя, збільшення тривалості та покращення якості життя населення громади; популяризації здорового способу життя</w:t>
      </w:r>
      <w:r>
        <w:rPr>
          <w:bCs/>
          <w:lang w:val="uk-UA"/>
        </w:rPr>
        <w:t>.</w:t>
      </w:r>
    </w:p>
    <w:p w14:paraId="13923CFD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 xml:space="preserve">Головним розпорядником бюджетних коштів та відповідальним виконавцем бюджетної програми є Виконавчий комітет Південнівської міської ради Одеського району Одеської області. </w:t>
      </w:r>
    </w:p>
    <w:p w14:paraId="6C3A8050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ind w:left="720"/>
        <w:jc w:val="both"/>
        <w:rPr>
          <w:bCs/>
          <w:lang w:val="uk-UA"/>
        </w:rPr>
      </w:pPr>
      <w:r>
        <w:rPr>
          <w:bCs/>
          <w:lang w:val="uk-UA"/>
        </w:rPr>
        <w:t>Одержувачами бюджетних коштів є: Комунальне некомерційне підприємство «Південнівська міська лікарня» Південнівської міської ради; КОМУНАЛЬНЕ НЕКОМЕРЦІЙНЕ ПІДПРИЄМСТВО «ЦЕНТР ПЕРВИННОЇ МЕДИКО-САНІТАРНОЇ ДОПОМОГИ» ПІВДЕННІВСЬКОЇ МІСЬКОЇ РАДИ.</w:t>
      </w:r>
    </w:p>
    <w:p w14:paraId="1B596511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Критерії визначення одержувача для здійснення заходів бюджетної програми є:</w:t>
      </w:r>
    </w:p>
    <w:p w14:paraId="4F86F526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досвід роботи за відповідним профілем не менше двох років та наявність відповідної кваліфікації з урахуванням напряму чи заходу бюджетної програми;</w:t>
      </w:r>
    </w:p>
    <w:p w14:paraId="07778096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наявність бездефіцитного фінансового плану на поточний рік, фінансово-економічного розрахунку (обґрунтування) здійснення заходів бюджетної програми;</w:t>
      </w:r>
    </w:p>
    <w:p w14:paraId="0E8C9C70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незбиткова діяльність одержувача за останні два роки, відсутність простроченої заборгованості за наданими банками кредитами;</w:t>
      </w:r>
    </w:p>
    <w:p w14:paraId="435A3307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застосування договірних умов.</w:t>
      </w:r>
    </w:p>
    <w:p w14:paraId="7664722D" w14:textId="77777777" w:rsidR="00EE2DC3" w:rsidRDefault="00EE2DC3" w:rsidP="00EE2DC3">
      <w:pPr>
        <w:pStyle w:val="ae"/>
        <w:shd w:val="clear" w:color="auto" w:fill="FFFFFF"/>
        <w:spacing w:before="0" w:beforeAutospacing="0" w:after="0" w:afterAutospacing="0"/>
        <w:ind w:left="720"/>
        <w:jc w:val="both"/>
        <w:rPr>
          <w:bCs/>
          <w:lang w:val="uk-UA"/>
        </w:rPr>
      </w:pPr>
      <w:r>
        <w:rPr>
          <w:bCs/>
          <w:lang w:val="uk-UA"/>
        </w:rPr>
        <w:t>У разі отримання бюджетних коштів одержувачем платежі здійснюються з рахунка, відкритого в установленому порядку в органах Казначейства, якщо інше не передбачено законодавством. Одержувачем не може бути суб’єкт господарювання, громадська чи інша організація, яку визнано в законодавчому порядку банкрутом, стосовно якої порушено справу про банкрутство чи яка перебуває у стадії ліквідації.</w:t>
      </w:r>
    </w:p>
    <w:p w14:paraId="067D1200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Напрями використання бюджетних коштів: кошти спрямовуються на оплату поточних видатків закладів охорони здоров’я, визначених у статті 89 Бюджетного кодексу України, а саме:</w:t>
      </w:r>
    </w:p>
    <w:p w14:paraId="072841FA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придбання предметів, матеріалів та інвентарю;</w:t>
      </w:r>
    </w:p>
    <w:p w14:paraId="2E77BB3C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придбання медикаментів та перев’язувальних матеріалів;</w:t>
      </w:r>
    </w:p>
    <w:p w14:paraId="4256B51A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оплату послуг (крім комунальних);</w:t>
      </w:r>
    </w:p>
    <w:p w14:paraId="136E8B27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продукти харчування;</w:t>
      </w:r>
    </w:p>
    <w:p w14:paraId="12DD0F71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придбання обладнання та предметів довгострокового користування;</w:t>
      </w:r>
    </w:p>
    <w:p w14:paraId="45A62556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інші виплати населенню;</w:t>
      </w:r>
    </w:p>
    <w:p w14:paraId="11F3326E" w14:textId="77777777" w:rsidR="00EE2DC3" w:rsidRDefault="00EE2DC3" w:rsidP="00EE2DC3">
      <w:pPr>
        <w:pStyle w:val="a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інші поточні видатки.</w:t>
      </w:r>
    </w:p>
    <w:p w14:paraId="39E265CD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lastRenderedPageBreak/>
        <w:t>Розподіл бюджетних коштів за напрямами, здійснюється головним розпорядником бюджетних коштів з урахуванням наданих одержувачем обґрунтувань потреби в коштах і детальних розрахунків витрат, визначених на підставі нормативів, діючих цін і тарифів, штатної чисельності.</w:t>
      </w:r>
    </w:p>
    <w:p w14:paraId="3D683A05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Бюджетні кошти використовуються в межах відповідних бюджетних призначень, встановлених рішенням сесії міської ради про міський бюджет на відповідний рік.</w:t>
      </w:r>
    </w:p>
    <w:p w14:paraId="6286B5C5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Одержувачі бюджетних коштів використовують бюджетні кошти відповідно до вимог бюджетного законодавства на підставі плану використання бюджетних коштів, що містять розподіл бюджетних асигнувань, затверджених у кошторисі головного розпорядника коштів на відповідний рік.</w:t>
      </w:r>
    </w:p>
    <w:p w14:paraId="64F82C3E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Відкриття рахунків, реєстрація та облік зобов’язань, проведення операцій пов’язаних з використанням бюджетних коштів, здійснюється відповідно до Порядку казначейського обслуговування місцевих бюджетів, затвердженого Державним казначейством України.</w:t>
      </w:r>
    </w:p>
    <w:p w14:paraId="1FC63306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Головний розпорядник бюджетних коштів забезпечує цільове та ефективне використання бюджетних коштів протягом усього строку реалізації бюджетної програми у межах визначених бюджетних призначень; здійснює організацію та координацію роботи одержувачів бюджетних коштів у бюджетному процесі.</w:t>
      </w:r>
    </w:p>
    <w:p w14:paraId="11A02142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Відповідно до статті 8 Закону України «Про бухгалтерський облік та фінансову звітність України» керівник комунального некомерційного підприємства несе персональну відповідальність за організацію бухгалтерського обліку та забезпечення фіксування фактів здійснення господарських операцій у первинних документах, збереження оброблених документів, регістрів і звітності.</w:t>
      </w:r>
    </w:p>
    <w:p w14:paraId="47289DAB" w14:textId="77777777" w:rsidR="00EE2DC3" w:rsidRDefault="00EE2DC3" w:rsidP="00EE2DC3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>
        <w:rPr>
          <w:bCs/>
          <w:lang w:val="uk-UA"/>
        </w:rPr>
        <w:t>Складання та подання фінансової і бюджетної звітності, звітів про виконання бюджетної програми а також контроль за цільовим та ефективним витрачанням бюджетних коштів здійснюється в установленому законодавством порядку.</w:t>
      </w:r>
    </w:p>
    <w:p w14:paraId="7C3587E7" w14:textId="77777777" w:rsidR="00EE2DC3" w:rsidRPr="009F30DB" w:rsidRDefault="00EE2DC3" w:rsidP="00EE2DC3">
      <w:pPr>
        <w:pStyle w:val="ae"/>
        <w:shd w:val="clear" w:color="auto" w:fill="FFFFFF"/>
        <w:spacing w:before="0" w:beforeAutospacing="0" w:after="0" w:afterAutospacing="0"/>
        <w:ind w:left="720"/>
        <w:jc w:val="both"/>
        <w:rPr>
          <w:bCs/>
          <w:lang w:val="uk-UA"/>
        </w:rPr>
      </w:pPr>
    </w:p>
    <w:p w14:paraId="616ECB89" w14:textId="77777777" w:rsidR="00EE2DC3" w:rsidRDefault="00EE2DC3" w:rsidP="00EE2DC3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0995B378" w14:textId="77777777" w:rsidR="00EE2DC3" w:rsidRDefault="00EE2DC3" w:rsidP="00EE2DC3">
      <w:pPr>
        <w:spacing w:after="0" w:line="240" w:lineRule="auto"/>
        <w:jc w:val="both"/>
        <w:rPr>
          <w:sz w:val="24"/>
          <w:szCs w:val="24"/>
          <w:lang w:val="uk-UA"/>
        </w:rPr>
      </w:pPr>
    </w:p>
    <w:bookmarkEnd w:id="0"/>
    <w:p w14:paraId="5081C730" w14:textId="77777777" w:rsidR="00EE2DC3" w:rsidRPr="00EE2DC3" w:rsidRDefault="00EE2DC3" w:rsidP="00EE2DC3">
      <w:pPr>
        <w:jc w:val="center"/>
        <w:rPr>
          <w:sz w:val="24"/>
          <w:szCs w:val="24"/>
          <w:lang w:val="uk-UA"/>
        </w:rPr>
      </w:pPr>
      <w:r w:rsidRPr="00EE2DC3">
        <w:rPr>
          <w:sz w:val="24"/>
          <w:szCs w:val="24"/>
          <w:lang w:val="uk-UA"/>
        </w:rPr>
        <w:t>Секретар Південнівської міської ради</w:t>
      </w:r>
      <w:r w:rsidRPr="00EE2DC3">
        <w:rPr>
          <w:sz w:val="24"/>
          <w:szCs w:val="24"/>
          <w:lang w:val="uk-UA"/>
        </w:rPr>
        <w:tab/>
      </w:r>
      <w:r w:rsidRPr="00EE2DC3">
        <w:rPr>
          <w:sz w:val="24"/>
          <w:szCs w:val="24"/>
          <w:lang w:val="uk-UA"/>
        </w:rPr>
        <w:tab/>
      </w:r>
      <w:r w:rsidRPr="00EE2DC3">
        <w:rPr>
          <w:sz w:val="24"/>
          <w:szCs w:val="24"/>
          <w:lang w:val="uk-UA"/>
        </w:rPr>
        <w:tab/>
      </w:r>
      <w:r w:rsidRPr="00EE2DC3">
        <w:rPr>
          <w:sz w:val="24"/>
          <w:szCs w:val="24"/>
          <w:lang w:val="uk-UA"/>
        </w:rPr>
        <w:tab/>
      </w:r>
      <w:r w:rsidRPr="00EE2DC3">
        <w:rPr>
          <w:sz w:val="24"/>
          <w:szCs w:val="24"/>
          <w:lang w:val="uk-UA"/>
        </w:rPr>
        <w:tab/>
        <w:t>Ігор ЧУГУННИКОВ</w:t>
      </w:r>
    </w:p>
    <w:p w14:paraId="7905DCBD" w14:textId="77777777" w:rsidR="006C7DE2" w:rsidRPr="00EE2DC3" w:rsidRDefault="006C7DE2">
      <w:pPr>
        <w:rPr>
          <w:lang w:val="uk-UA"/>
        </w:rPr>
      </w:pPr>
    </w:p>
    <w:sectPr w:rsidR="006C7DE2" w:rsidRPr="00EE2DC3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567"/>
    <w:multiLevelType w:val="hybridMultilevel"/>
    <w:tmpl w:val="668EEB64"/>
    <w:lvl w:ilvl="0" w:tplc="FB382AE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EB5A4E"/>
    <w:multiLevelType w:val="hybridMultilevel"/>
    <w:tmpl w:val="672A1676"/>
    <w:lvl w:ilvl="0" w:tplc="3438CC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D19A1"/>
    <w:multiLevelType w:val="hybridMultilevel"/>
    <w:tmpl w:val="7592C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72034"/>
    <w:multiLevelType w:val="hybridMultilevel"/>
    <w:tmpl w:val="61FEAD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835654">
    <w:abstractNumId w:val="2"/>
  </w:num>
  <w:num w:numId="2" w16cid:durableId="1379428459">
    <w:abstractNumId w:val="1"/>
  </w:num>
  <w:num w:numId="3" w16cid:durableId="419444958">
    <w:abstractNumId w:val="0"/>
  </w:num>
  <w:num w:numId="4" w16cid:durableId="1848248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C1"/>
    <w:rsid w:val="001559DF"/>
    <w:rsid w:val="00220640"/>
    <w:rsid w:val="002C7FB0"/>
    <w:rsid w:val="002D0A97"/>
    <w:rsid w:val="00307D05"/>
    <w:rsid w:val="006C30CF"/>
    <w:rsid w:val="006C7DE2"/>
    <w:rsid w:val="00942C5E"/>
    <w:rsid w:val="00C0082A"/>
    <w:rsid w:val="00EE2DC3"/>
    <w:rsid w:val="00F1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1605"/>
  <w15:chartTrackingRefBased/>
  <w15:docId w15:val="{5BF559ED-2D92-4724-9584-E0CCBA90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DC3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7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7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7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7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7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7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7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17C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17C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17C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17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17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17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17C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7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17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17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7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7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17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17C1"/>
    <w:rPr>
      <w:b/>
      <w:bCs w:val="0"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rsid w:val="00EE2DC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3043</Words>
  <Characters>1735</Characters>
  <Application>Microsoft Office Word</Application>
  <DocSecurity>0</DocSecurity>
  <Lines>14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2026-05-28T14:12:00Z</cp:lastPrinted>
  <dcterms:created xsi:type="dcterms:W3CDTF">2026-05-28T14:08:00Z</dcterms:created>
  <dcterms:modified xsi:type="dcterms:W3CDTF">2026-06-02T07:36:00Z</dcterms:modified>
</cp:coreProperties>
</file>