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80EF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Додаток </w:t>
      </w:r>
    </w:p>
    <w:p w14:paraId="20A122B9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до рішення Південнівської міської ради </w:t>
      </w:r>
    </w:p>
    <w:p w14:paraId="60BDDB23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Одеського району Одеської області </w:t>
      </w:r>
    </w:p>
    <w:p w14:paraId="6E8CB5F0" w14:textId="253A3174" w:rsid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>від 28.05.2026 № 265</w:t>
      </w:r>
      <w:r w:rsidR="00F853EF">
        <w:rPr>
          <w:rFonts w:eastAsia="Times New Roman"/>
          <w:sz w:val="24"/>
          <w:szCs w:val="24"/>
          <w:lang w:val="uk-UA" w:eastAsia="uk-UA"/>
        </w:rPr>
        <w:t>6</w:t>
      </w:r>
      <w:r w:rsidRPr="0098428C">
        <w:rPr>
          <w:rFonts w:eastAsia="Times New Roman"/>
          <w:sz w:val="24"/>
          <w:szCs w:val="24"/>
          <w:lang w:val="uk-UA" w:eastAsia="uk-UA"/>
        </w:rPr>
        <w:t xml:space="preserve"> </w:t>
      </w:r>
      <w:r>
        <w:rPr>
          <w:rFonts w:eastAsia="Times New Roman"/>
          <w:sz w:val="24"/>
          <w:szCs w:val="24"/>
          <w:lang w:val="uk-UA" w:eastAsia="uk-UA"/>
        </w:rPr>
        <w:t>–</w:t>
      </w:r>
      <w:r w:rsidRPr="0098428C">
        <w:rPr>
          <w:rFonts w:eastAsia="Times New Roman"/>
          <w:sz w:val="24"/>
          <w:szCs w:val="24"/>
          <w:lang w:val="uk-UA" w:eastAsia="uk-UA"/>
        </w:rPr>
        <w:t xml:space="preserve"> VІІІ</w:t>
      </w:r>
    </w:p>
    <w:p w14:paraId="6D47BB71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b/>
          <w:bCs/>
          <w:sz w:val="24"/>
          <w:szCs w:val="24"/>
          <w:lang w:val="uk-UA" w:eastAsia="uk-UA"/>
        </w:rPr>
      </w:pPr>
    </w:p>
    <w:p w14:paraId="2AB2745B" w14:textId="77777777" w:rsidR="00C056E9" w:rsidRPr="00C056E9" w:rsidRDefault="00C056E9" w:rsidP="00C056E9">
      <w:pPr>
        <w:suppressAutoHyphens/>
        <w:spacing w:after="0" w:line="240" w:lineRule="auto"/>
        <w:jc w:val="center"/>
        <w:rPr>
          <w:rFonts w:eastAsia="Times New Roman"/>
          <w:b/>
          <w:color w:val="000000"/>
          <w:sz w:val="24"/>
          <w:szCs w:val="24"/>
          <w:lang w:val="uk-UA" w:eastAsia="zh-CN"/>
        </w:rPr>
      </w:pPr>
      <w:r w:rsidRPr="00C056E9">
        <w:rPr>
          <w:rFonts w:eastAsia="Times New Roman"/>
          <w:b/>
          <w:bCs/>
          <w:sz w:val="24"/>
          <w:szCs w:val="24"/>
          <w:lang w:val="uk-UA" w:eastAsia="zh-CN"/>
        </w:rPr>
        <w:t xml:space="preserve">Перелік </w:t>
      </w:r>
      <w:r w:rsidRPr="00C056E9">
        <w:rPr>
          <w:rFonts w:eastAsia="Times New Roman"/>
          <w:b/>
          <w:color w:val="000000"/>
          <w:sz w:val="24"/>
          <w:szCs w:val="24"/>
          <w:lang w:val="uk-UA" w:eastAsia="zh-CN"/>
        </w:rPr>
        <w:t>вартості  проведених поліпшень  основних засобів (робіт з реконструкції)</w:t>
      </w:r>
      <w:r w:rsidRPr="00C056E9">
        <w:rPr>
          <w:rFonts w:eastAsia="Times New Roman"/>
          <w:b/>
          <w:bCs/>
          <w:sz w:val="24"/>
          <w:szCs w:val="24"/>
          <w:lang w:val="uk-UA" w:eastAsia="zh-CN"/>
        </w:rPr>
        <w:t xml:space="preserve">, які передаються з балансу управління капітального будівництва Південнівської міської ради Одеського району Одеської області балансоутримувачу </w:t>
      </w:r>
      <w:bookmarkStart w:id="0" w:name="_Hlk28081224"/>
      <w:r w:rsidRPr="00C056E9">
        <w:rPr>
          <w:rFonts w:eastAsia="Times New Roman"/>
          <w:b/>
          <w:color w:val="000000"/>
          <w:sz w:val="24"/>
          <w:szCs w:val="24"/>
          <w:lang w:val="uk-UA" w:eastAsia="zh-CN"/>
        </w:rPr>
        <w:t>комунальному підприємству «Екосервіс»</w:t>
      </w:r>
    </w:p>
    <w:p w14:paraId="1B269510" w14:textId="77777777" w:rsidR="00C056E9" w:rsidRPr="00C056E9" w:rsidRDefault="00C056E9" w:rsidP="00C056E9">
      <w:pPr>
        <w:suppressAutoHyphens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val="uk-UA" w:eastAsia="zh-CN"/>
        </w:rPr>
      </w:pPr>
    </w:p>
    <w:tbl>
      <w:tblPr>
        <w:tblW w:w="9820" w:type="dxa"/>
        <w:tblInd w:w="93" w:type="dxa"/>
        <w:tblLook w:val="04A0" w:firstRow="1" w:lastRow="0" w:firstColumn="1" w:lastColumn="0" w:noHBand="0" w:noVBand="1"/>
      </w:tblPr>
      <w:tblGrid>
        <w:gridCol w:w="1780"/>
        <w:gridCol w:w="5900"/>
        <w:gridCol w:w="2140"/>
      </w:tblGrid>
      <w:tr w:rsidR="00C056E9" w:rsidRPr="00C056E9" w14:paraId="5E15482B" w14:textId="77777777" w:rsidTr="00887C26">
        <w:trPr>
          <w:trHeight w:val="63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32313DA9" w14:textId="77777777" w:rsidR="00C056E9" w:rsidRPr="00C056E9" w:rsidRDefault="00C056E9" w:rsidP="00C056E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C056E9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Інвентарний номер</w:t>
            </w:r>
          </w:p>
        </w:tc>
        <w:tc>
          <w:tcPr>
            <w:tcW w:w="5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54BD" w14:textId="77777777" w:rsidR="00C056E9" w:rsidRPr="00C056E9" w:rsidRDefault="00C056E9" w:rsidP="00C056E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C056E9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Найменування основних засобів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A900E" w14:textId="77777777" w:rsidR="00C056E9" w:rsidRPr="00C056E9" w:rsidRDefault="00C056E9" w:rsidP="00C056E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C056E9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Вартість, грн.</w:t>
            </w:r>
          </w:p>
        </w:tc>
      </w:tr>
      <w:tr w:rsidR="00C056E9" w:rsidRPr="00C056E9" w14:paraId="1E03064E" w14:textId="77777777" w:rsidTr="00887C26">
        <w:trPr>
          <w:trHeight w:val="315"/>
        </w:trPr>
        <w:tc>
          <w:tcPr>
            <w:tcW w:w="9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7E86B7" w14:textId="77777777" w:rsidR="00C056E9" w:rsidRPr="00C056E9" w:rsidRDefault="00C056E9" w:rsidP="00C056E9">
            <w:pPr>
              <w:spacing w:after="0" w:line="240" w:lineRule="auto"/>
              <w:jc w:val="center"/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val="uk-UA" w:eastAsia="zh-CN"/>
              </w:rPr>
            </w:pPr>
            <w:r w:rsidRPr="00C056E9"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eastAsia="zh-CN"/>
              </w:rPr>
              <w:t>КП "</w:t>
            </w:r>
            <w:r w:rsidRPr="00C056E9"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val="uk-UA" w:eastAsia="zh-CN"/>
              </w:rPr>
              <w:t>Екосервіс</w:t>
            </w:r>
            <w:r w:rsidRPr="00C056E9"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eastAsia="zh-CN"/>
              </w:rPr>
              <w:t>"</w:t>
            </w:r>
          </w:p>
        </w:tc>
      </w:tr>
      <w:tr w:rsidR="00C056E9" w:rsidRPr="00C056E9" w14:paraId="6E66BC25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A07F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13110724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10E3" w14:textId="77777777" w:rsidR="00C056E9" w:rsidRPr="00C056E9" w:rsidRDefault="00C056E9" w:rsidP="00C056E9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 xml:space="preserve">Реконструкція благоустрою загальноміських територій з влаштуванням дитячого майданчику між житловими будинками по </w:t>
            </w:r>
            <w:proofErr w:type="spellStart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просп.Григорівського</w:t>
            </w:r>
            <w:proofErr w:type="spellEnd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 xml:space="preserve"> десанту,12 та </w:t>
            </w:r>
            <w:proofErr w:type="spellStart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просп.Григорівського</w:t>
            </w:r>
            <w:proofErr w:type="spellEnd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 xml:space="preserve"> десанту,14 </w:t>
            </w:r>
            <w:proofErr w:type="spellStart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м.Южного</w:t>
            </w:r>
            <w:proofErr w:type="spellEnd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 xml:space="preserve"> Одеської області (2021)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3ABE7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>2 779 141,32</w:t>
            </w:r>
          </w:p>
        </w:tc>
      </w:tr>
      <w:tr w:rsidR="00C056E9" w:rsidRPr="00C056E9" w14:paraId="52632873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C1C3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13110724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4C73" w14:textId="77777777" w:rsidR="00C056E9" w:rsidRPr="00C056E9" w:rsidRDefault="00C056E9" w:rsidP="00C056E9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i/>
                <w:sz w:val="24"/>
                <w:szCs w:val="24"/>
                <w:lang w:val="uk-UA" w:eastAsia="zh-CN"/>
              </w:rPr>
              <w:t>проектно-вишукувальні роботи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BC64C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>49 800,00</w:t>
            </w:r>
          </w:p>
        </w:tc>
      </w:tr>
      <w:tr w:rsidR="00C056E9" w:rsidRPr="00C056E9" w14:paraId="308465D3" w14:textId="77777777" w:rsidTr="00887C26">
        <w:trPr>
          <w:trHeight w:val="36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B19F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13110724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058B" w14:textId="77777777" w:rsidR="00C056E9" w:rsidRPr="00C056E9" w:rsidRDefault="00C056E9" w:rsidP="00C056E9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i/>
                <w:sz w:val="24"/>
                <w:szCs w:val="24"/>
                <w:lang w:val="uk-UA" w:eastAsia="zh-CN"/>
              </w:rPr>
              <w:t>експертиза проекту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B64BD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C056E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10</w:t>
            </w:r>
            <w:r w:rsidRPr="00C056E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C056E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951,78</w:t>
            </w:r>
          </w:p>
        </w:tc>
      </w:tr>
      <w:tr w:rsidR="00C056E9" w:rsidRPr="00C056E9" w14:paraId="248937D6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2E36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13110724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B04C" w14:textId="77777777" w:rsidR="00C056E9" w:rsidRPr="00C056E9" w:rsidRDefault="00C056E9" w:rsidP="00C056E9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i/>
                <w:sz w:val="24"/>
                <w:szCs w:val="24"/>
                <w:lang w:val="uk-UA" w:eastAsia="zh-CN"/>
              </w:rPr>
              <w:t>коригування проектно-вишукувальної документації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835EB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>27 168,3</w:t>
            </w:r>
          </w:p>
        </w:tc>
      </w:tr>
      <w:tr w:rsidR="00C056E9" w:rsidRPr="00C056E9" w14:paraId="091C04E7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FE0D0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13110724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5DC3" w14:textId="77777777" w:rsidR="00C056E9" w:rsidRPr="00C056E9" w:rsidRDefault="00C056E9" w:rsidP="00C056E9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 xml:space="preserve">Реконструкція благоустрою загальноміських територій з влаштуванням дитячого майданчику між житловими будинками по </w:t>
            </w:r>
            <w:proofErr w:type="spellStart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просп.Григорівського</w:t>
            </w:r>
            <w:proofErr w:type="spellEnd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 xml:space="preserve"> десанту,12 та </w:t>
            </w:r>
            <w:proofErr w:type="spellStart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просп.Григорівського</w:t>
            </w:r>
            <w:proofErr w:type="spellEnd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 xml:space="preserve"> десанту,14 </w:t>
            </w:r>
            <w:proofErr w:type="spellStart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м.Южного</w:t>
            </w:r>
            <w:proofErr w:type="spellEnd"/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 xml:space="preserve"> Одеської області (2023)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BF49" w14:textId="77777777" w:rsidR="00C056E9" w:rsidRPr="00C056E9" w:rsidRDefault="00C056E9" w:rsidP="00C056E9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uk-UA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uk-UA"/>
              </w:rPr>
              <w:t>1 428 901,27</w:t>
            </w:r>
          </w:p>
        </w:tc>
      </w:tr>
      <w:tr w:rsidR="00C056E9" w:rsidRPr="00C056E9" w14:paraId="64CF0F8C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B9EF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13110724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B926" w14:textId="77777777" w:rsidR="00C056E9" w:rsidRPr="00C056E9" w:rsidRDefault="00C056E9" w:rsidP="00C056E9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i/>
                <w:sz w:val="24"/>
                <w:szCs w:val="24"/>
                <w:lang w:val="uk-UA" w:eastAsia="zh-CN"/>
              </w:rPr>
              <w:t>авторський нагляд (2021)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4D0E7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C056E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8</w:t>
            </w:r>
            <w:r w:rsidRPr="00C056E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C056E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232,24</w:t>
            </w:r>
          </w:p>
        </w:tc>
      </w:tr>
      <w:tr w:rsidR="00C056E9" w:rsidRPr="00C056E9" w14:paraId="74131053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61B2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C056E9">
              <w:rPr>
                <w:rFonts w:eastAsia="Times New Roman"/>
                <w:sz w:val="24"/>
                <w:szCs w:val="24"/>
                <w:lang w:val="uk-UA" w:eastAsia="zh-CN"/>
              </w:rPr>
              <w:t>13110724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E2D3" w14:textId="77777777" w:rsidR="00C056E9" w:rsidRPr="00C056E9" w:rsidRDefault="00C056E9" w:rsidP="00C056E9">
            <w:pPr>
              <w:suppressAutoHyphens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zh-CN"/>
              </w:rPr>
            </w:pPr>
            <w:r w:rsidRPr="00C056E9">
              <w:rPr>
                <w:rFonts w:eastAsia="Times New Roman"/>
                <w:i/>
                <w:sz w:val="24"/>
                <w:szCs w:val="24"/>
                <w:lang w:val="uk-UA" w:eastAsia="zh-CN"/>
              </w:rPr>
              <w:t>авторський нагляд (2023)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878D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C056E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</w:t>
            </w:r>
            <w:r w:rsidRPr="00C056E9"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  <w:t xml:space="preserve"> </w:t>
            </w:r>
            <w:r w:rsidRPr="00C056E9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684,21</w:t>
            </w:r>
          </w:p>
        </w:tc>
      </w:tr>
      <w:tr w:rsidR="00C056E9" w:rsidRPr="00C056E9" w14:paraId="4FA65D34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633C5" w14:textId="77777777" w:rsidR="00C056E9" w:rsidRPr="00C056E9" w:rsidRDefault="00C056E9" w:rsidP="00C056E9">
            <w:pPr>
              <w:spacing w:after="0" w:line="240" w:lineRule="auto"/>
              <w:rPr>
                <w:rFonts w:ascii="Calibri" w:eastAsia="Times New Roman" w:hAnsi="Calibri"/>
                <w:color w:val="000000"/>
                <w:lang w:val="uk-UA" w:eastAsia="uk-UA"/>
              </w:rPr>
            </w:pPr>
            <w:r w:rsidRPr="00C056E9">
              <w:rPr>
                <w:rFonts w:ascii="Calibri" w:eastAsia="Times New Roman" w:hAnsi="Calibri"/>
                <w:color w:val="000000"/>
                <w:lang w:val="uk-UA" w:eastAsia="uk-UA"/>
              </w:rPr>
              <w:t> 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CCA88" w14:textId="77777777" w:rsidR="00C056E9" w:rsidRPr="00C056E9" w:rsidRDefault="00C056E9" w:rsidP="00C056E9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val="uk-UA" w:eastAsia="uk-UA"/>
              </w:rPr>
            </w:pPr>
            <w:r w:rsidRPr="00C056E9">
              <w:rPr>
                <w:rFonts w:eastAsia="Times New Roman"/>
                <w:b/>
                <w:color w:val="000000"/>
                <w:sz w:val="28"/>
                <w:szCs w:val="28"/>
                <w:lang w:val="uk-UA" w:eastAsia="uk-UA"/>
              </w:rPr>
              <w:t> Разом: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2A58F" w14:textId="77777777" w:rsidR="00C056E9" w:rsidRPr="00C056E9" w:rsidRDefault="00C056E9" w:rsidP="00C056E9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zh-CN"/>
              </w:rPr>
            </w:pPr>
            <w:r w:rsidRPr="00C056E9"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zh-CN"/>
              </w:rPr>
              <w:t>4 308 879,12</w:t>
            </w:r>
          </w:p>
        </w:tc>
      </w:tr>
    </w:tbl>
    <w:p w14:paraId="1983204B" w14:textId="77777777" w:rsid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p w14:paraId="1EF194BC" w14:textId="77777777" w:rsidR="00BC2079" w:rsidRP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p w14:paraId="2BDFEBCF" w14:textId="7D33A64B" w:rsidR="0098428C" w:rsidRDefault="0098428C" w:rsidP="00BC2079">
      <w:pPr>
        <w:spacing w:after="0" w:line="240" w:lineRule="auto"/>
        <w:jc w:val="both"/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sectPr w:rsidR="0098428C" w:rsidSect="00BC2079">
      <w:pgSz w:w="11906" w:h="16838" w:code="9"/>
      <w:pgMar w:top="993" w:right="851" w:bottom="426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4245F"/>
    <w:multiLevelType w:val="hybridMultilevel"/>
    <w:tmpl w:val="403A4C80"/>
    <w:lvl w:ilvl="0" w:tplc="A68278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8811D41"/>
    <w:multiLevelType w:val="hybridMultilevel"/>
    <w:tmpl w:val="EDF0BE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28030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00061169">
    <w:abstractNumId w:val="2"/>
  </w:num>
  <w:num w:numId="3" w16cid:durableId="1617636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A1"/>
    <w:rsid w:val="00151A8F"/>
    <w:rsid w:val="001559DF"/>
    <w:rsid w:val="001704DA"/>
    <w:rsid w:val="001C2870"/>
    <w:rsid w:val="00220640"/>
    <w:rsid w:val="002419A0"/>
    <w:rsid w:val="002C7FB0"/>
    <w:rsid w:val="00307D05"/>
    <w:rsid w:val="004A15A2"/>
    <w:rsid w:val="004E0CA1"/>
    <w:rsid w:val="006C30CF"/>
    <w:rsid w:val="006C7DE2"/>
    <w:rsid w:val="00724CB6"/>
    <w:rsid w:val="00861F5B"/>
    <w:rsid w:val="008C2D54"/>
    <w:rsid w:val="008D4744"/>
    <w:rsid w:val="00925AD4"/>
    <w:rsid w:val="0098428C"/>
    <w:rsid w:val="00BC2079"/>
    <w:rsid w:val="00BE0814"/>
    <w:rsid w:val="00C0082A"/>
    <w:rsid w:val="00C056E9"/>
    <w:rsid w:val="00CC6C25"/>
    <w:rsid w:val="00D76915"/>
    <w:rsid w:val="00E555AF"/>
    <w:rsid w:val="00F8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55D5A"/>
  <w15:chartTrackingRefBased/>
  <w15:docId w15:val="{60B96919-A536-400A-8E3C-C271B220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28C"/>
    <w:pPr>
      <w:spacing w:after="200" w:line="276" w:lineRule="auto"/>
    </w:pPr>
    <w:rPr>
      <w:rFonts w:eastAsia="SimSun"/>
      <w:bCs w:val="0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0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C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C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C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C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C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C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C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C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CA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C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C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C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CA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E0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C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E0C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0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E0C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0C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0CA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0C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E0CA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0CA1"/>
    <w:rPr>
      <w:b/>
      <w:bCs w:val="0"/>
      <w:smallCaps/>
      <w:color w:val="2F5496" w:themeColor="accent1" w:themeShade="BF"/>
      <w:spacing w:val="5"/>
    </w:rPr>
  </w:style>
  <w:style w:type="table" w:styleId="ae">
    <w:name w:val="Table Grid"/>
    <w:basedOn w:val="a1"/>
    <w:rsid w:val="00151A8F"/>
    <w:pPr>
      <w:spacing w:after="0" w:line="240" w:lineRule="auto"/>
    </w:pPr>
    <w:rPr>
      <w:rFonts w:eastAsia="Times New Roman"/>
      <w:bCs w:val="0"/>
      <w:kern w:val="0"/>
      <w:sz w:val="20"/>
      <w:szCs w:val="20"/>
      <w:lang w:val="x-none" w:eastAsia="x-non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15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151A8F"/>
    <w:rPr>
      <w:rFonts w:ascii="Segoe UI" w:eastAsia="SimSun" w:hAnsi="Segoe UI" w:cs="Segoe UI"/>
      <w:bCs w:val="0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4E451-EC19-493E-94AC-89E88CF1F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3</cp:revision>
  <cp:lastPrinted>2026-05-29T08:16:00Z</cp:lastPrinted>
  <dcterms:created xsi:type="dcterms:W3CDTF">2026-05-29T08:17:00Z</dcterms:created>
  <dcterms:modified xsi:type="dcterms:W3CDTF">2026-06-02T08:31:00Z</dcterms:modified>
</cp:coreProperties>
</file>