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73EA7" w14:textId="77777777" w:rsidR="008A2AA6" w:rsidRDefault="008A2AA6" w:rsidP="002775F6">
      <w:pPr>
        <w:suppressAutoHyphens/>
        <w:spacing w:after="0" w:line="240" w:lineRule="auto"/>
        <w:rPr>
          <w:rFonts w:eastAsia="Times New Roman"/>
          <w:szCs w:val="24"/>
          <w:lang w:val="uk-UA" w:eastAsia="ru-RU"/>
        </w:rPr>
      </w:pPr>
    </w:p>
    <w:p w14:paraId="12FD1944" w14:textId="474A0F28" w:rsidR="008A2AA6" w:rsidRPr="00151A8F" w:rsidRDefault="008A2AA6" w:rsidP="008A2AA6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151A8F">
        <w:rPr>
          <w:rFonts w:eastAsia="Times New Roman"/>
          <w:sz w:val="24"/>
          <w:szCs w:val="24"/>
          <w:lang w:val="uk-UA" w:eastAsia="uk-UA"/>
        </w:rPr>
        <w:t xml:space="preserve">Додаток </w:t>
      </w:r>
    </w:p>
    <w:p w14:paraId="12BEF55C" w14:textId="77777777" w:rsidR="008A2AA6" w:rsidRPr="00151A8F" w:rsidRDefault="008A2AA6" w:rsidP="008A2AA6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151A8F">
        <w:rPr>
          <w:rFonts w:eastAsia="Times New Roman"/>
          <w:sz w:val="24"/>
          <w:szCs w:val="24"/>
          <w:lang w:val="uk-UA" w:eastAsia="uk-UA"/>
        </w:rPr>
        <w:t xml:space="preserve">до рішення Південнівської міської ради </w:t>
      </w:r>
    </w:p>
    <w:p w14:paraId="42D791FB" w14:textId="77777777" w:rsidR="008A2AA6" w:rsidRPr="00151A8F" w:rsidRDefault="008A2AA6" w:rsidP="008A2AA6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151A8F">
        <w:rPr>
          <w:rFonts w:eastAsia="Times New Roman"/>
          <w:sz w:val="24"/>
          <w:szCs w:val="24"/>
          <w:lang w:val="uk-UA" w:eastAsia="uk-UA"/>
        </w:rPr>
        <w:t xml:space="preserve">Одеського району Одеської області </w:t>
      </w:r>
    </w:p>
    <w:p w14:paraId="63080F91" w14:textId="42B275EF" w:rsidR="008A2AA6" w:rsidRPr="00151A8F" w:rsidRDefault="008A2AA6" w:rsidP="008A2AA6">
      <w:pPr>
        <w:spacing w:after="0" w:line="240" w:lineRule="auto"/>
        <w:ind w:left="5529"/>
        <w:rPr>
          <w:rFonts w:eastAsia="Times New Roman"/>
          <w:b/>
          <w:bCs/>
          <w:sz w:val="24"/>
          <w:szCs w:val="24"/>
          <w:lang w:val="uk-UA" w:eastAsia="uk-UA"/>
        </w:rPr>
      </w:pPr>
      <w:r>
        <w:rPr>
          <w:rFonts w:eastAsia="Times New Roman"/>
          <w:sz w:val="24"/>
          <w:szCs w:val="24"/>
          <w:lang w:val="uk-UA" w:eastAsia="uk-UA"/>
        </w:rPr>
        <w:t>від 28.05</w:t>
      </w:r>
      <w:r w:rsidRPr="00151A8F">
        <w:rPr>
          <w:rFonts w:eastAsia="Times New Roman"/>
          <w:sz w:val="24"/>
          <w:szCs w:val="24"/>
          <w:lang w:val="uk-UA" w:eastAsia="uk-UA"/>
        </w:rPr>
        <w:t>.2026 № 2</w:t>
      </w:r>
      <w:r>
        <w:rPr>
          <w:rFonts w:eastAsia="Times New Roman"/>
          <w:sz w:val="24"/>
          <w:szCs w:val="24"/>
          <w:lang w:val="uk-UA" w:eastAsia="uk-UA"/>
        </w:rPr>
        <w:t>659</w:t>
      </w:r>
      <w:r w:rsidRPr="00151A8F">
        <w:rPr>
          <w:rFonts w:eastAsia="Times New Roman"/>
          <w:sz w:val="24"/>
          <w:szCs w:val="24"/>
          <w:lang w:val="uk-UA" w:eastAsia="uk-UA"/>
        </w:rPr>
        <w:t xml:space="preserve"> - VІІІ</w:t>
      </w:r>
    </w:p>
    <w:p w14:paraId="39DB6E9A" w14:textId="77777777" w:rsidR="008A2AA6" w:rsidRDefault="008A2AA6" w:rsidP="002419A0">
      <w:pPr>
        <w:suppressAutoHyphens/>
        <w:spacing w:after="0" w:line="240" w:lineRule="auto"/>
        <w:ind w:left="2832" w:firstLine="708"/>
        <w:jc w:val="right"/>
        <w:rPr>
          <w:rFonts w:eastAsia="Times New Roman"/>
          <w:szCs w:val="24"/>
          <w:lang w:val="uk-UA" w:eastAsia="ru-RU"/>
        </w:rPr>
      </w:pPr>
    </w:p>
    <w:p w14:paraId="7416A41D" w14:textId="77777777" w:rsidR="008A2AA6" w:rsidRP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ru-RU"/>
        </w:rPr>
      </w:pPr>
      <w:r w:rsidRPr="008A2AA6">
        <w:rPr>
          <w:rFonts w:eastAsia="Batang"/>
          <w:b/>
          <w:sz w:val="24"/>
          <w:szCs w:val="24"/>
          <w:lang w:val="uk-UA" w:eastAsia="uk-UA"/>
        </w:rPr>
        <w:t>ДОГОВІР № ___</w:t>
      </w:r>
    </w:p>
    <w:p w14:paraId="23A2F1E9" w14:textId="77777777" w:rsidR="008A2AA6" w:rsidRPr="008A2AA6" w:rsidRDefault="008A2AA6" w:rsidP="008A2AA6">
      <w:pPr>
        <w:autoSpaceDE w:val="0"/>
        <w:autoSpaceDN w:val="0"/>
        <w:spacing w:after="0"/>
        <w:jc w:val="center"/>
        <w:rPr>
          <w:rFonts w:eastAsia="Batang"/>
          <w:b/>
          <w:sz w:val="24"/>
          <w:szCs w:val="24"/>
          <w:lang w:val="uk-UA" w:eastAsia="uk-UA"/>
        </w:rPr>
      </w:pPr>
      <w:r w:rsidRPr="008A2AA6">
        <w:rPr>
          <w:rFonts w:eastAsia="Batang"/>
          <w:b/>
          <w:sz w:val="24"/>
          <w:szCs w:val="24"/>
          <w:lang w:val="uk-UA" w:eastAsia="uk-UA"/>
        </w:rPr>
        <w:t xml:space="preserve">про передачу коштів </w:t>
      </w:r>
      <w:r w:rsidRPr="008A2AA6">
        <w:rPr>
          <w:rFonts w:eastAsia="Batang"/>
          <w:b/>
          <w:sz w:val="24"/>
          <w:szCs w:val="24"/>
          <w:shd w:val="clear" w:color="auto" w:fill="FFFFFF"/>
          <w:lang w:val="uk-UA" w:eastAsia="uk-UA"/>
        </w:rPr>
        <w:t xml:space="preserve">субвенції </w:t>
      </w:r>
      <w:r w:rsidRPr="008A2AA6">
        <w:rPr>
          <w:rFonts w:eastAsia="Batang"/>
          <w:b/>
          <w:sz w:val="24"/>
          <w:szCs w:val="24"/>
          <w:lang w:val="uk-UA" w:eastAsia="uk-UA"/>
        </w:rPr>
        <w:t>у вигляді міжбюджетного трансферту з бюджету Південнівської міської територіальної громади до обласного бюджету Одеської області</w:t>
      </w:r>
      <w:r w:rsidRPr="008A2AA6">
        <w:rPr>
          <w:rFonts w:eastAsia="Batang"/>
          <w:b/>
          <w:sz w:val="24"/>
          <w:szCs w:val="24"/>
          <w:shd w:val="clear" w:color="auto" w:fill="FFFFFF"/>
          <w:lang w:val="uk-UA" w:eastAsia="uk-UA"/>
        </w:rPr>
        <w:t xml:space="preserve"> </w:t>
      </w:r>
    </w:p>
    <w:p w14:paraId="248580BA" w14:textId="77777777" w:rsidR="008A2AA6" w:rsidRP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b/>
          <w:sz w:val="24"/>
          <w:szCs w:val="24"/>
          <w:lang w:val="uk-UA" w:eastAsia="uk-UA"/>
        </w:rPr>
      </w:pPr>
    </w:p>
    <w:p w14:paraId="30A82149" w14:textId="7BC8E45C" w:rsidR="008A2AA6" w:rsidRPr="008A2AA6" w:rsidRDefault="008A2AA6" w:rsidP="008A2AA6">
      <w:pPr>
        <w:autoSpaceDE w:val="0"/>
        <w:autoSpaceDN w:val="0"/>
        <w:spacing w:after="0" w:line="240" w:lineRule="auto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м. Південне</w:t>
      </w:r>
      <w:r w:rsidRPr="008A2AA6">
        <w:rPr>
          <w:rFonts w:eastAsia="Batang"/>
          <w:sz w:val="24"/>
          <w:szCs w:val="24"/>
          <w:lang w:val="uk-UA" w:eastAsia="uk-UA"/>
        </w:rPr>
        <w:tab/>
      </w:r>
      <w:r w:rsidRPr="008A2AA6">
        <w:rPr>
          <w:rFonts w:eastAsia="Batang"/>
          <w:b/>
          <w:sz w:val="24"/>
          <w:szCs w:val="24"/>
          <w:lang w:val="uk-UA" w:eastAsia="uk-UA"/>
        </w:rPr>
        <w:tab/>
      </w:r>
      <w:r w:rsidRPr="008A2AA6">
        <w:rPr>
          <w:rFonts w:eastAsia="Batang"/>
          <w:b/>
          <w:sz w:val="24"/>
          <w:szCs w:val="24"/>
          <w:lang w:val="uk-UA" w:eastAsia="uk-UA"/>
        </w:rPr>
        <w:tab/>
      </w:r>
      <w:r w:rsidRPr="008A2AA6">
        <w:rPr>
          <w:rFonts w:eastAsia="Batang"/>
          <w:b/>
          <w:sz w:val="24"/>
          <w:szCs w:val="24"/>
          <w:lang w:val="uk-UA" w:eastAsia="uk-UA"/>
        </w:rPr>
        <w:tab/>
        <w:t xml:space="preserve">          </w:t>
      </w:r>
      <w:r>
        <w:rPr>
          <w:rFonts w:eastAsia="Batang"/>
          <w:b/>
          <w:sz w:val="24"/>
          <w:szCs w:val="24"/>
          <w:lang w:val="uk-UA" w:eastAsia="uk-UA"/>
        </w:rPr>
        <w:t xml:space="preserve">                       </w:t>
      </w:r>
      <w:r w:rsidRPr="008A2AA6">
        <w:rPr>
          <w:rFonts w:eastAsia="Batang"/>
          <w:b/>
          <w:sz w:val="24"/>
          <w:szCs w:val="24"/>
          <w:lang w:val="uk-UA" w:eastAsia="uk-UA"/>
        </w:rPr>
        <w:t xml:space="preserve">                    </w:t>
      </w:r>
      <w:r w:rsidRPr="008A2AA6">
        <w:rPr>
          <w:rFonts w:eastAsia="Batang"/>
          <w:sz w:val="24"/>
          <w:szCs w:val="24"/>
          <w:lang w:val="uk-UA" w:eastAsia="uk-UA"/>
        </w:rPr>
        <w:t xml:space="preserve">« __ » _________ 2026 року </w:t>
      </w:r>
    </w:p>
    <w:p w14:paraId="3D11AC76" w14:textId="77777777" w:rsidR="008A2AA6" w:rsidRPr="008A2AA6" w:rsidRDefault="008A2AA6" w:rsidP="008A2AA6">
      <w:pPr>
        <w:autoSpaceDE w:val="0"/>
        <w:autoSpaceDN w:val="0"/>
        <w:spacing w:after="0" w:line="240" w:lineRule="auto"/>
        <w:rPr>
          <w:rFonts w:eastAsia="Batang"/>
          <w:sz w:val="24"/>
          <w:szCs w:val="24"/>
          <w:lang w:val="uk-UA" w:eastAsia="uk-UA"/>
        </w:rPr>
      </w:pPr>
    </w:p>
    <w:p w14:paraId="4DDE815C" w14:textId="77777777" w:rsidR="008A2AA6" w:rsidRPr="008A2AA6" w:rsidRDefault="008A2AA6" w:rsidP="008A2AA6">
      <w:pPr>
        <w:spacing w:after="0" w:line="240" w:lineRule="auto"/>
        <w:ind w:right="-5" w:firstLine="708"/>
        <w:jc w:val="both"/>
        <w:rPr>
          <w:rFonts w:eastAsia="Batang"/>
          <w:sz w:val="24"/>
          <w:szCs w:val="24"/>
          <w:lang w:val="uk-UA"/>
        </w:rPr>
      </w:pPr>
      <w:r w:rsidRPr="008A2AA6">
        <w:rPr>
          <w:rFonts w:eastAsia="Batang"/>
          <w:sz w:val="24"/>
          <w:szCs w:val="24"/>
          <w:lang w:val="uk-UA"/>
        </w:rPr>
        <w:t xml:space="preserve">Південнівська міська рада Одеського району Одеської області </w:t>
      </w:r>
      <w:r w:rsidRPr="008A2AA6">
        <w:rPr>
          <w:rFonts w:eastAsia="Batang"/>
          <w:color w:val="000000"/>
          <w:sz w:val="24"/>
          <w:szCs w:val="24"/>
          <w:lang w:val="uk-UA"/>
        </w:rPr>
        <w:t xml:space="preserve">в особі міського голови НОВАЦЬКОГО Володимира Миколайовича, що діє на підставі </w:t>
      </w:r>
      <w:r w:rsidRPr="008A2AA6">
        <w:rPr>
          <w:rFonts w:eastAsia="Batang"/>
          <w:sz w:val="24"/>
          <w:szCs w:val="24"/>
          <w:lang w:val="uk-UA"/>
        </w:rPr>
        <w:t>статті 42 Закону України «Про місцеве самоврядування в Україні»</w:t>
      </w:r>
      <w:r w:rsidRPr="008A2AA6">
        <w:rPr>
          <w:rFonts w:eastAsia="Batang"/>
          <w:color w:val="000000"/>
          <w:sz w:val="24"/>
          <w:szCs w:val="24"/>
          <w:lang w:val="uk-UA"/>
        </w:rPr>
        <w:t xml:space="preserve"> (надалі- «Надавач трансферту»), </w:t>
      </w:r>
      <w:r w:rsidRPr="008A2AA6">
        <w:rPr>
          <w:rFonts w:eastAsia="Batang"/>
          <w:sz w:val="24"/>
          <w:szCs w:val="24"/>
          <w:lang w:val="uk-UA"/>
        </w:rPr>
        <w:t>з однієї сторони, та Одеська обласна державна (військова) адміністрація в особі голови (начальника) КІПЕРА Олега Олександровича, що діє на підставі Закону України «Про правовий режим воєнного стану», (надалі – «Отримувач трансферту»), з іншої сторони (надалі – «Сторони»</w:t>
      </w:r>
      <w:r w:rsidRPr="008A2AA6">
        <w:rPr>
          <w:rFonts w:eastAsia="Batang"/>
          <w:i/>
          <w:sz w:val="24"/>
          <w:szCs w:val="24"/>
          <w:lang w:val="uk-UA"/>
        </w:rPr>
        <w:t>)</w:t>
      </w:r>
      <w:r w:rsidRPr="008A2AA6">
        <w:rPr>
          <w:rFonts w:eastAsia="Batang"/>
          <w:sz w:val="24"/>
          <w:szCs w:val="24"/>
          <w:lang w:val="uk-UA"/>
        </w:rPr>
        <w:t>, відповідно до статей 93, 101 Бюджетного кодексу України, Закону України «</w:t>
      </w:r>
      <w:r w:rsidRPr="008A2AA6">
        <w:rPr>
          <w:rFonts w:eastAsia="Batang"/>
          <w:bCs/>
          <w:sz w:val="24"/>
          <w:szCs w:val="24"/>
          <w:shd w:val="clear" w:color="auto" w:fill="FFFFFF"/>
          <w:lang w:val="uk-UA"/>
        </w:rPr>
        <w:t xml:space="preserve">Про правовий режим воєнного стану», </w:t>
      </w:r>
      <w:r w:rsidRPr="008A2AA6">
        <w:rPr>
          <w:rFonts w:eastAsia="Batang"/>
          <w:iCs/>
          <w:sz w:val="24"/>
          <w:szCs w:val="24"/>
          <w:shd w:val="clear" w:color="auto" w:fill="FFFFFF"/>
          <w:lang w:val="uk-UA"/>
        </w:rPr>
        <w:t>п</w:t>
      </w:r>
      <w:r w:rsidRPr="008A2AA6">
        <w:rPr>
          <w:rFonts w:eastAsia="Batang"/>
          <w:sz w:val="24"/>
          <w:szCs w:val="24"/>
          <w:lang w:val="uk-UA"/>
        </w:rPr>
        <w:t>останови Кабінету Міністрів України від 11.03.2022 року № 252 «Деякі питання формування та виконання місцевих бюджетів у період воєнного стану» (зі змінами), рішення Південнівської міської ради Одеського району Одеської області від 18.12.2025 року № 2483-</w:t>
      </w:r>
      <w:r w:rsidRPr="008A2AA6">
        <w:rPr>
          <w:rFonts w:eastAsia="Batang"/>
          <w:sz w:val="24"/>
          <w:szCs w:val="24"/>
          <w:lang w:val="en-US"/>
        </w:rPr>
        <w:t>VIII</w:t>
      </w:r>
      <w:r w:rsidRPr="008A2AA6">
        <w:rPr>
          <w:rFonts w:eastAsia="Batang"/>
          <w:sz w:val="24"/>
          <w:szCs w:val="24"/>
          <w:lang w:val="uk-UA"/>
        </w:rPr>
        <w:t xml:space="preserve"> «Про бюджет Південнівської міської територіальної громади на 2026 рік» з внесеними змінами від  __________ № ________-</w:t>
      </w:r>
      <w:r w:rsidRPr="008A2AA6">
        <w:rPr>
          <w:rFonts w:eastAsia="Batang"/>
          <w:sz w:val="24"/>
          <w:szCs w:val="24"/>
          <w:lang w:val="en-US"/>
        </w:rPr>
        <w:t>VIII</w:t>
      </w:r>
      <w:r w:rsidRPr="008A2AA6">
        <w:rPr>
          <w:rFonts w:eastAsia="Batang"/>
          <w:sz w:val="24"/>
          <w:szCs w:val="24"/>
          <w:lang w:val="uk-UA"/>
        </w:rPr>
        <w:t>, уклали цей Договір про наступне:</w:t>
      </w:r>
    </w:p>
    <w:p w14:paraId="6C15879A" w14:textId="77777777" w:rsidR="008A2AA6" w:rsidRPr="008A2AA6" w:rsidRDefault="008A2AA6" w:rsidP="008A2AA6">
      <w:pPr>
        <w:spacing w:after="0" w:line="240" w:lineRule="auto"/>
        <w:jc w:val="both"/>
        <w:rPr>
          <w:rFonts w:eastAsia="Calibri"/>
          <w:color w:val="000000"/>
          <w:sz w:val="24"/>
          <w:szCs w:val="24"/>
          <w:lang w:val="uk-UA"/>
        </w:rPr>
      </w:pPr>
    </w:p>
    <w:p w14:paraId="11000F57" w14:textId="77777777" w:rsidR="008A2AA6" w:rsidRPr="008A2AA6" w:rsidRDefault="008A2AA6" w:rsidP="008A2AA6">
      <w:pPr>
        <w:numPr>
          <w:ilvl w:val="0"/>
          <w:numId w:val="5"/>
        </w:numPr>
        <w:autoSpaceDE w:val="0"/>
        <w:autoSpaceDN w:val="0"/>
        <w:spacing w:after="0" w:line="240" w:lineRule="auto"/>
        <w:ind w:left="0"/>
        <w:jc w:val="center"/>
        <w:rPr>
          <w:rFonts w:eastAsia="Batang"/>
          <w:color w:val="000000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Предмет Договору</w:t>
      </w:r>
    </w:p>
    <w:p w14:paraId="3A2CA8CC" w14:textId="77777777" w:rsidR="008A2AA6" w:rsidRPr="008A2AA6" w:rsidRDefault="008A2AA6" w:rsidP="008A2AA6">
      <w:pPr>
        <w:autoSpaceDE w:val="0"/>
        <w:autoSpaceDN w:val="0"/>
        <w:spacing w:after="0" w:line="240" w:lineRule="auto"/>
        <w:rPr>
          <w:rFonts w:eastAsia="Batang"/>
          <w:color w:val="000000"/>
          <w:sz w:val="24"/>
          <w:szCs w:val="24"/>
          <w:lang w:val="uk-UA" w:eastAsia="uk-UA"/>
        </w:rPr>
      </w:pPr>
    </w:p>
    <w:p w14:paraId="5D3CC8C7" w14:textId="77777777" w:rsidR="008A2AA6" w:rsidRPr="008A2AA6" w:rsidRDefault="008A2AA6" w:rsidP="008A2AA6">
      <w:pPr>
        <w:numPr>
          <w:ilvl w:val="1"/>
          <w:numId w:val="6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eastAsia="Batang"/>
          <w:b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Предметом Договору є відносини сторін щодо передачі міжбюджетного трансферту з бюджету Південнівської міської територіальної громади до обласного бюджету Одеської області у вигляді субвенції з місцевого бюджету на підготовку та реалізацію публічних інвестиційних проектів / програм публічних інвестицій.</w:t>
      </w:r>
      <w:r w:rsidRPr="008A2AA6">
        <w:rPr>
          <w:rFonts w:eastAsia="Batang"/>
          <w:b/>
          <w:sz w:val="24"/>
          <w:szCs w:val="24"/>
          <w:lang w:val="uk-UA" w:eastAsia="uk-UA"/>
        </w:rPr>
        <w:t xml:space="preserve">  </w:t>
      </w:r>
    </w:p>
    <w:p w14:paraId="7FEF6C8E" w14:textId="77777777" w:rsidR="008A2AA6" w:rsidRPr="008A2AA6" w:rsidRDefault="008A2AA6" w:rsidP="008A2AA6">
      <w:pPr>
        <w:numPr>
          <w:ilvl w:val="1"/>
          <w:numId w:val="6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Субвенція спрямовується на 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безперешкодний доступ до якісної освіти –на придбання шкільного автобусу.</w:t>
      </w:r>
    </w:p>
    <w:p w14:paraId="1F2483DE" w14:textId="77777777" w:rsidR="008A2AA6" w:rsidRPr="008A2AA6" w:rsidRDefault="008A2AA6" w:rsidP="008A2AA6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1.3. Цим Договором Сторони встановлюють, що обсяг коштів, які передаються «Отримувачу трансферту» з бюджету Південнівської міської територіальної громади на здійснення визначених у пункті 1.2. цього Договору повноважень у вигляді міжбюджетного трансферту, складає 1 600 000,0 гривень (один мільйон шістсот тисяч  гривень  00 коп.).</w:t>
      </w:r>
    </w:p>
    <w:p w14:paraId="72C8925D" w14:textId="77777777" w:rsidR="008A2AA6" w:rsidRP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</w:p>
    <w:p w14:paraId="13A3EEC0" w14:textId="77777777" w:rsid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2. Права та обов’язки сторін</w:t>
      </w:r>
    </w:p>
    <w:p w14:paraId="7FC622D9" w14:textId="77777777" w:rsid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</w:p>
    <w:p w14:paraId="130B040F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2.1. Права «Надавача трансферту»:</w:t>
      </w:r>
    </w:p>
    <w:p w14:paraId="28A771CB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2.1.1. Вимагати від «Отримувача трансферту» використання коштів виключно за цільовим призначенням.</w:t>
      </w:r>
    </w:p>
    <w:p w14:paraId="3AC53105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2.1.2. Отримувати інформацію щодо виконання «Отримувачем трансферту» умов Договору.</w:t>
      </w:r>
    </w:p>
    <w:p w14:paraId="39F6501A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2.2. Права «Отримувача трансферту»:</w:t>
      </w:r>
    </w:p>
    <w:p w14:paraId="396BD3A2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2.2.1. Своєчасно та в повному обсязі отримувати кошти з бюджету Південнівської міської територіальної громади на проведення видатків, визначених пунктом 1.2 цього Договору.</w:t>
      </w:r>
    </w:p>
    <w:p w14:paraId="13EE2FDA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2.3. Обов’язки «Надавача трансферту»:</w:t>
      </w:r>
    </w:p>
    <w:p w14:paraId="33AE7BDD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2.3.1. Дотримуватись умов і положень цього Договору.</w:t>
      </w:r>
    </w:p>
    <w:p w14:paraId="47D29391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lastRenderedPageBreak/>
        <w:t>2.3.2. Забезпечити перерахування субвенції відповідно до постанови Кабінету Міністрів України від 15 грудня 2010 року № 1132 «Про затвердження Порядку перерахування міжбюджетних трансфертів».</w:t>
      </w:r>
    </w:p>
    <w:p w14:paraId="74740A0C" w14:textId="77777777" w:rsidR="008A2AA6" w:rsidRPr="008A2AA6" w:rsidRDefault="008A2AA6" w:rsidP="008A2AA6">
      <w:pPr>
        <w:widowControl w:val="0"/>
        <w:tabs>
          <w:tab w:val="left" w:pos="805"/>
        </w:tabs>
        <w:spacing w:after="0" w:line="240" w:lineRule="auto"/>
        <w:ind w:firstLine="567"/>
        <w:jc w:val="both"/>
        <w:rPr>
          <w:rFonts w:eastAsia="Calibri"/>
          <w:sz w:val="24"/>
          <w:szCs w:val="24"/>
          <w:lang w:eastAsia="ru-RU"/>
        </w:rPr>
      </w:pPr>
      <w:r w:rsidRPr="008A2AA6">
        <w:rPr>
          <w:rFonts w:eastAsia="Arial Unicode MS"/>
          <w:sz w:val="24"/>
          <w:szCs w:val="24"/>
          <w:lang w:eastAsia="ru-RU"/>
        </w:rPr>
        <w:t xml:space="preserve">2.3.3.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Невідкладно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письмово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повідомляти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Одеську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обласну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державну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(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військову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)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адміністрацію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про форс-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мажорні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обставини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,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що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перешкоджають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виконати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умови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даного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Договору.</w:t>
      </w:r>
    </w:p>
    <w:p w14:paraId="22B26F8A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2.4. Обов’язки «Отримувача трансферту»:</w:t>
      </w:r>
    </w:p>
    <w:p w14:paraId="326DBA4E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2.4.1. Дотримуватись умов і положень цього Договору.</w:t>
      </w:r>
    </w:p>
    <w:p w14:paraId="36910C84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2.4.2. Забезпечувати використання коштів виключно за цільовим призначенням.</w:t>
      </w:r>
    </w:p>
    <w:p w14:paraId="7599F70C" w14:textId="77777777" w:rsidR="008A2AA6" w:rsidRPr="008A2AA6" w:rsidRDefault="008A2AA6" w:rsidP="008A2AA6">
      <w:pPr>
        <w:widowControl w:val="0"/>
        <w:tabs>
          <w:tab w:val="left" w:pos="800"/>
        </w:tabs>
        <w:spacing w:after="0" w:line="240" w:lineRule="auto"/>
        <w:ind w:firstLine="567"/>
        <w:jc w:val="both"/>
        <w:rPr>
          <w:rFonts w:eastAsia="Arial Unicode MS"/>
          <w:sz w:val="24"/>
          <w:szCs w:val="24"/>
          <w:lang w:eastAsia="ru-RU"/>
        </w:rPr>
      </w:pPr>
      <w:r w:rsidRPr="008A2AA6">
        <w:rPr>
          <w:rFonts w:eastAsia="Calibri"/>
          <w:color w:val="000000"/>
          <w:sz w:val="24"/>
          <w:szCs w:val="24"/>
          <w:lang w:eastAsia="ru-RU"/>
        </w:rPr>
        <w:t>2.4.3.</w:t>
      </w:r>
      <w:r w:rsidRPr="008A2AA6">
        <w:rPr>
          <w:rFonts w:eastAsia="Arial Unicode MS"/>
          <w:sz w:val="24"/>
          <w:szCs w:val="24"/>
          <w:lang w:eastAsia="ru-RU"/>
        </w:rPr>
        <w:t xml:space="preserve">Невідкладно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письмово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повідомляти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Південнівську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міську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раду про форс-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мажорні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обставини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,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що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перешкоджають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виконати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умови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Arial Unicode MS"/>
          <w:sz w:val="24"/>
          <w:szCs w:val="24"/>
          <w:lang w:eastAsia="ru-RU"/>
        </w:rPr>
        <w:t>даного</w:t>
      </w:r>
      <w:proofErr w:type="spellEnd"/>
      <w:r w:rsidRPr="008A2AA6">
        <w:rPr>
          <w:rFonts w:eastAsia="Arial Unicode MS"/>
          <w:sz w:val="24"/>
          <w:szCs w:val="24"/>
          <w:lang w:eastAsia="ru-RU"/>
        </w:rPr>
        <w:t xml:space="preserve"> Договору.</w:t>
      </w:r>
    </w:p>
    <w:p w14:paraId="2EA7720F" w14:textId="77777777" w:rsidR="008A2AA6" w:rsidRPr="008A2AA6" w:rsidRDefault="008A2AA6" w:rsidP="008A2AA6">
      <w:pPr>
        <w:widowControl w:val="0"/>
        <w:tabs>
          <w:tab w:val="left" w:pos="800"/>
        </w:tabs>
        <w:spacing w:after="0" w:line="240" w:lineRule="auto"/>
        <w:jc w:val="both"/>
        <w:rPr>
          <w:rFonts w:eastAsia="Calibri"/>
          <w:sz w:val="24"/>
          <w:szCs w:val="24"/>
          <w:lang w:eastAsia="ru-RU"/>
        </w:rPr>
      </w:pPr>
    </w:p>
    <w:p w14:paraId="68CF7619" w14:textId="77777777" w:rsid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3. Порядок розрахунків</w:t>
      </w:r>
    </w:p>
    <w:p w14:paraId="0FA4F0B6" w14:textId="77777777" w:rsidR="008A2AA6" w:rsidRP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</w:p>
    <w:p w14:paraId="6A7D7737" w14:textId="77777777" w:rsidR="008A2AA6" w:rsidRPr="008A2AA6" w:rsidRDefault="008A2AA6" w:rsidP="008A2AA6">
      <w:pPr>
        <w:tabs>
          <w:tab w:val="left" w:pos="426"/>
        </w:tabs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3.1. Перерахування трансфертів здійснюється у порядку, визначеному постановою Кабінету Міністрів України від 15 грудня 2010 року № 1132 «Про затвердження Порядку перерахування міжбюджетних трансфертів» згідно помісячного розпису видатків бюджету Південнівської міської територіальної громади.</w:t>
      </w:r>
    </w:p>
    <w:p w14:paraId="6A53786E" w14:textId="77777777" w:rsidR="008A2AA6" w:rsidRPr="008A2AA6" w:rsidRDefault="008A2AA6" w:rsidP="008A2AA6">
      <w:p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eastAsia="Batang"/>
          <w:sz w:val="24"/>
          <w:szCs w:val="24"/>
          <w:lang w:val="uk-UA" w:eastAsia="uk-UA"/>
        </w:rPr>
      </w:pPr>
    </w:p>
    <w:p w14:paraId="1F40130B" w14:textId="77777777" w:rsid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4. Відповідальність сторін</w:t>
      </w:r>
    </w:p>
    <w:p w14:paraId="3F2B4F34" w14:textId="77777777" w:rsidR="008A2AA6" w:rsidRP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</w:p>
    <w:p w14:paraId="153D2F7E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4.1. За невиконання або неналежне виконання умов цього Договору Сторони несуть відповідальність, передбачену чинним законодавством України.</w:t>
      </w:r>
    </w:p>
    <w:p w14:paraId="6753BD87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4.2. Одностороння відмова від виконання окремих положень та умов Договору не допускається, за винятком випадків, передбачених законодавством України.</w:t>
      </w:r>
    </w:p>
    <w:p w14:paraId="129ACC32" w14:textId="77777777" w:rsidR="008A2AA6" w:rsidRPr="008A2AA6" w:rsidRDefault="008A2AA6" w:rsidP="008A2AA6">
      <w:pPr>
        <w:tabs>
          <w:tab w:val="left" w:pos="426"/>
        </w:tabs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4.3. «Отримувач трансферту» та «Надавач трансферту» не несуть відповідальності за дії чи бездіяльність третіх сторін, пов’язаних з виконанням умов цього Договору.</w:t>
      </w:r>
    </w:p>
    <w:p w14:paraId="57986012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 xml:space="preserve">4.4. Закінчення строку цього Договору не звільняє Сторони від відповідальності за його порушення, яке мало місце під час дії цього Договору. </w:t>
      </w:r>
    </w:p>
    <w:p w14:paraId="0BAA7E70" w14:textId="77777777" w:rsidR="008A2AA6" w:rsidRPr="008A2AA6" w:rsidRDefault="008A2AA6" w:rsidP="008A2AA6">
      <w:pPr>
        <w:widowControl w:val="0"/>
        <w:tabs>
          <w:tab w:val="left" w:pos="589"/>
        </w:tabs>
        <w:spacing w:after="0" w:line="240" w:lineRule="auto"/>
        <w:rPr>
          <w:rFonts w:eastAsia="Calibri"/>
          <w:sz w:val="24"/>
          <w:szCs w:val="24"/>
          <w:lang w:eastAsia="ru-RU"/>
        </w:rPr>
      </w:pPr>
    </w:p>
    <w:p w14:paraId="26C157BF" w14:textId="77777777" w:rsidR="008A2AA6" w:rsidRDefault="008A2AA6" w:rsidP="008A2AA6">
      <w:pPr>
        <w:widowControl w:val="0"/>
        <w:tabs>
          <w:tab w:val="left" w:pos="589"/>
        </w:tabs>
        <w:spacing w:after="0" w:line="240" w:lineRule="auto"/>
        <w:jc w:val="center"/>
        <w:rPr>
          <w:rFonts w:eastAsia="Calibri"/>
          <w:sz w:val="24"/>
          <w:szCs w:val="24"/>
          <w:lang w:eastAsia="ru-RU"/>
        </w:rPr>
      </w:pPr>
      <w:r w:rsidRPr="008A2AA6">
        <w:rPr>
          <w:rFonts w:eastAsia="Calibri"/>
          <w:sz w:val="24"/>
          <w:szCs w:val="24"/>
          <w:lang w:eastAsia="ru-RU"/>
        </w:rPr>
        <w:t>5. Форс-</w:t>
      </w:r>
      <w:proofErr w:type="spellStart"/>
      <w:r w:rsidRPr="008A2AA6">
        <w:rPr>
          <w:rFonts w:eastAsia="Calibri"/>
          <w:sz w:val="24"/>
          <w:szCs w:val="24"/>
          <w:lang w:eastAsia="ru-RU"/>
        </w:rPr>
        <w:t>мажорні</w:t>
      </w:r>
      <w:proofErr w:type="spellEnd"/>
      <w:r w:rsidRPr="008A2AA6">
        <w:rPr>
          <w:rFonts w:eastAsia="Calibri"/>
          <w:sz w:val="24"/>
          <w:szCs w:val="24"/>
          <w:lang w:eastAsia="ru-RU"/>
        </w:rPr>
        <w:t xml:space="preserve"> </w:t>
      </w:r>
      <w:proofErr w:type="spellStart"/>
      <w:r w:rsidRPr="008A2AA6">
        <w:rPr>
          <w:rFonts w:eastAsia="Calibri"/>
          <w:sz w:val="24"/>
          <w:szCs w:val="24"/>
          <w:lang w:eastAsia="ru-RU"/>
        </w:rPr>
        <w:t>обставини</w:t>
      </w:r>
      <w:proofErr w:type="spellEnd"/>
      <w:r w:rsidRPr="008A2AA6">
        <w:rPr>
          <w:rFonts w:eastAsia="Calibri"/>
          <w:sz w:val="24"/>
          <w:szCs w:val="24"/>
          <w:lang w:eastAsia="ru-RU"/>
        </w:rPr>
        <w:t xml:space="preserve"> </w:t>
      </w:r>
    </w:p>
    <w:p w14:paraId="4E4E14BF" w14:textId="77777777" w:rsidR="008A2AA6" w:rsidRPr="008A2AA6" w:rsidRDefault="008A2AA6" w:rsidP="008A2AA6">
      <w:pPr>
        <w:widowControl w:val="0"/>
        <w:tabs>
          <w:tab w:val="left" w:pos="589"/>
        </w:tabs>
        <w:spacing w:after="0" w:line="240" w:lineRule="auto"/>
        <w:jc w:val="center"/>
        <w:rPr>
          <w:rFonts w:eastAsia="Calibri"/>
          <w:sz w:val="24"/>
          <w:szCs w:val="24"/>
          <w:lang w:eastAsia="ru-RU"/>
        </w:rPr>
      </w:pPr>
    </w:p>
    <w:p w14:paraId="624FF1AF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5.1. Сторони звільняються від відповідальності за порушення умов даного Договору у разі дії форс-мажорних обставин (непереборної сили, стихійного лиха, військових дій тощо). У вказаних випадках строк виконання зобов’язань по Договору подовжується на термін дії цих обставин.</w:t>
      </w:r>
    </w:p>
    <w:p w14:paraId="2FF7A25D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5.2. В разі виникнення обставин, зазначених у пункті 5.1. цього Договору, Сторони зобов’язані терміново інформувати одна одну про їх виникнення, але не пізніше трьох днів з дати виникнення.</w:t>
      </w:r>
    </w:p>
    <w:p w14:paraId="4A1C90D1" w14:textId="77777777" w:rsidR="008A2AA6" w:rsidRP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</w:p>
    <w:p w14:paraId="407452F1" w14:textId="488BA9FA" w:rsid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6. Умови та термін дії Договору</w:t>
      </w:r>
    </w:p>
    <w:p w14:paraId="2FEB8FFD" w14:textId="77777777" w:rsidR="008A2AA6" w:rsidRP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</w:p>
    <w:p w14:paraId="499ECAD5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6.1. Взаємовідносини Сторін, не врегульовані цим Договором, регулюються чинним законодавством України.</w:t>
      </w:r>
    </w:p>
    <w:p w14:paraId="6BD81AB4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6.2. Умови цього Договору можуть бути змінені за взаємною згодою Сторін шляхом укладання додаткової угоди до цього Договору.</w:t>
      </w:r>
    </w:p>
    <w:p w14:paraId="5C85569D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6.3. Цей Договір укладено в двох автентичних примірниках, по одному для кожної Сторони. Підписані примірники цього Договору мають однакову юридичну силу.</w:t>
      </w:r>
    </w:p>
    <w:p w14:paraId="02589C2E" w14:textId="77777777" w:rsidR="008A2AA6" w:rsidRPr="008A2AA6" w:rsidRDefault="008A2AA6" w:rsidP="008A2AA6">
      <w:pPr>
        <w:autoSpaceDE w:val="0"/>
        <w:autoSpaceDN w:val="0"/>
        <w:spacing w:after="0" w:line="240" w:lineRule="auto"/>
        <w:ind w:firstLine="567"/>
        <w:jc w:val="both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t>6.4. Договір набирає чинності з моменту його підписання та діє до 31 грудня 2026 року.</w:t>
      </w:r>
    </w:p>
    <w:p w14:paraId="1C6C4DB4" w14:textId="77777777" w:rsid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</w:p>
    <w:p w14:paraId="0E11B3D9" w14:textId="77777777" w:rsid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</w:p>
    <w:p w14:paraId="582D49B9" w14:textId="77777777" w:rsidR="008A2AA6" w:rsidRP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</w:p>
    <w:p w14:paraId="01EDC6B1" w14:textId="77777777" w:rsidR="008A2AA6" w:rsidRPr="008A2AA6" w:rsidRDefault="008A2AA6" w:rsidP="008A2AA6">
      <w:pPr>
        <w:autoSpaceDE w:val="0"/>
        <w:autoSpaceDN w:val="0"/>
        <w:spacing w:after="0" w:line="240" w:lineRule="auto"/>
        <w:jc w:val="center"/>
        <w:rPr>
          <w:rFonts w:eastAsia="Batang"/>
          <w:sz w:val="24"/>
          <w:szCs w:val="24"/>
          <w:lang w:val="uk-UA" w:eastAsia="uk-UA"/>
        </w:rPr>
      </w:pPr>
      <w:r w:rsidRPr="008A2AA6">
        <w:rPr>
          <w:rFonts w:eastAsia="Batang"/>
          <w:sz w:val="24"/>
          <w:szCs w:val="24"/>
          <w:lang w:val="uk-UA" w:eastAsia="uk-UA"/>
        </w:rPr>
        <w:lastRenderedPageBreak/>
        <w:t>7. Юридичні адреси та підписи сторін</w:t>
      </w:r>
    </w:p>
    <w:tbl>
      <w:tblPr>
        <w:tblW w:w="10214" w:type="dxa"/>
        <w:tblLook w:val="04A0" w:firstRow="1" w:lastRow="0" w:firstColumn="1" w:lastColumn="0" w:noHBand="0" w:noVBand="1"/>
      </w:tblPr>
      <w:tblGrid>
        <w:gridCol w:w="4926"/>
        <w:gridCol w:w="360"/>
        <w:gridCol w:w="4928"/>
      </w:tblGrid>
      <w:tr w:rsidR="008A2AA6" w:rsidRPr="008A2AA6" w14:paraId="2C36763E" w14:textId="77777777" w:rsidTr="00887C26">
        <w:tc>
          <w:tcPr>
            <w:tcW w:w="4926" w:type="dxa"/>
          </w:tcPr>
          <w:p w14:paraId="19EC25AE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40" w:lineRule="auto"/>
              <w:jc w:val="both"/>
              <w:rPr>
                <w:rFonts w:eastAsia="Batang"/>
                <w:b/>
                <w:sz w:val="24"/>
                <w:szCs w:val="24"/>
                <w:lang w:val="uk-UA" w:eastAsia="uk-UA"/>
              </w:rPr>
            </w:pPr>
          </w:p>
          <w:p w14:paraId="136E5297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40" w:lineRule="auto"/>
              <w:jc w:val="both"/>
              <w:rPr>
                <w:rFonts w:eastAsia="Batang"/>
                <w:b/>
                <w:bCs/>
                <w:sz w:val="24"/>
                <w:szCs w:val="24"/>
                <w:lang w:val="uk-UA" w:eastAsia="uk-UA"/>
              </w:rPr>
            </w:pPr>
            <w:r w:rsidRPr="008A2AA6">
              <w:rPr>
                <w:rFonts w:eastAsia="Batang"/>
                <w:bCs/>
                <w:sz w:val="24"/>
                <w:szCs w:val="24"/>
                <w:lang w:val="uk-UA" w:eastAsia="uk-UA"/>
              </w:rPr>
              <w:t xml:space="preserve">Південнівська міська рада </w:t>
            </w:r>
          </w:p>
          <w:p w14:paraId="1AFC2D1C" w14:textId="3104B5E3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40" w:lineRule="auto"/>
              <w:jc w:val="both"/>
              <w:rPr>
                <w:rFonts w:eastAsia="Batang"/>
                <w:b/>
                <w:bCs/>
                <w:sz w:val="24"/>
                <w:szCs w:val="24"/>
                <w:lang w:val="uk-UA" w:eastAsia="uk-UA"/>
              </w:rPr>
            </w:pPr>
            <w:r w:rsidRPr="008A2AA6">
              <w:rPr>
                <w:rFonts w:eastAsia="Batang"/>
                <w:bCs/>
                <w:sz w:val="24"/>
                <w:szCs w:val="24"/>
                <w:lang w:val="uk-UA" w:eastAsia="uk-UA"/>
              </w:rPr>
              <w:t xml:space="preserve">Одеського району Одеської області  </w:t>
            </w:r>
          </w:p>
          <w:p w14:paraId="575B4743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40" w:lineRule="auto"/>
              <w:jc w:val="both"/>
              <w:rPr>
                <w:rFonts w:eastAsia="Batang"/>
                <w:b/>
                <w:bCs/>
                <w:sz w:val="24"/>
                <w:szCs w:val="24"/>
                <w:lang w:val="uk-UA" w:eastAsia="uk-UA"/>
              </w:rPr>
            </w:pPr>
          </w:p>
          <w:p w14:paraId="63C9C91A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40" w:lineRule="auto"/>
              <w:jc w:val="both"/>
              <w:rPr>
                <w:rFonts w:eastAsia="Batang"/>
                <w:b/>
                <w:bCs/>
                <w:sz w:val="24"/>
                <w:szCs w:val="24"/>
                <w:lang w:val="uk-UA" w:eastAsia="uk-UA"/>
              </w:rPr>
            </w:pPr>
            <w:r w:rsidRPr="008A2AA6">
              <w:rPr>
                <w:rFonts w:eastAsia="Batang"/>
                <w:bCs/>
                <w:sz w:val="24"/>
                <w:szCs w:val="24"/>
                <w:lang w:val="uk-UA" w:eastAsia="uk-UA"/>
              </w:rPr>
              <w:t>65481,Одеська область,</w:t>
            </w:r>
          </w:p>
          <w:p w14:paraId="4F34DCA3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40" w:lineRule="auto"/>
              <w:jc w:val="both"/>
              <w:rPr>
                <w:rFonts w:eastAsia="Batang"/>
                <w:b/>
                <w:bCs/>
                <w:sz w:val="24"/>
                <w:szCs w:val="24"/>
                <w:lang w:val="uk-UA" w:eastAsia="uk-UA"/>
              </w:rPr>
            </w:pPr>
            <w:r w:rsidRPr="008A2AA6">
              <w:rPr>
                <w:rFonts w:eastAsia="Batang"/>
                <w:bCs/>
                <w:sz w:val="24"/>
                <w:szCs w:val="24"/>
                <w:lang w:val="uk-UA" w:eastAsia="uk-UA"/>
              </w:rPr>
              <w:t>Одеський район,</w:t>
            </w:r>
          </w:p>
          <w:p w14:paraId="3A012C29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40" w:lineRule="auto"/>
              <w:jc w:val="both"/>
              <w:rPr>
                <w:rFonts w:eastAsia="Batang"/>
                <w:b/>
                <w:bCs/>
                <w:sz w:val="24"/>
                <w:szCs w:val="24"/>
                <w:lang w:val="uk-UA" w:eastAsia="uk-UA"/>
              </w:rPr>
            </w:pPr>
            <w:r w:rsidRPr="008A2AA6">
              <w:rPr>
                <w:rFonts w:eastAsia="Batang"/>
                <w:bCs/>
                <w:sz w:val="24"/>
                <w:szCs w:val="24"/>
                <w:lang w:val="uk-UA" w:eastAsia="uk-UA"/>
              </w:rPr>
              <w:t>м. Південне,</w:t>
            </w:r>
          </w:p>
          <w:p w14:paraId="5A07FDA8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40" w:lineRule="auto"/>
              <w:jc w:val="both"/>
              <w:rPr>
                <w:rFonts w:eastAsia="Batang"/>
                <w:b/>
                <w:bCs/>
                <w:sz w:val="24"/>
                <w:szCs w:val="24"/>
                <w:lang w:val="uk-UA" w:eastAsia="uk-UA"/>
              </w:rPr>
            </w:pPr>
            <w:r w:rsidRPr="008A2AA6">
              <w:rPr>
                <w:rFonts w:eastAsia="Batang"/>
                <w:bCs/>
                <w:sz w:val="24"/>
                <w:szCs w:val="24"/>
                <w:lang w:val="uk-UA" w:eastAsia="uk-UA"/>
              </w:rPr>
              <w:t>проспект Григорівського десанту,18</w:t>
            </w:r>
          </w:p>
          <w:p w14:paraId="7F9AEAEC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40" w:lineRule="auto"/>
              <w:jc w:val="both"/>
              <w:rPr>
                <w:rFonts w:eastAsia="Batang"/>
                <w:b/>
                <w:bCs/>
                <w:sz w:val="24"/>
                <w:szCs w:val="24"/>
                <w:lang w:val="uk-UA" w:eastAsia="uk-UA"/>
              </w:rPr>
            </w:pPr>
            <w:r w:rsidRPr="008A2AA6">
              <w:rPr>
                <w:rFonts w:eastAsia="Batang"/>
                <w:bCs/>
                <w:sz w:val="24"/>
                <w:szCs w:val="24"/>
                <w:lang w:val="uk-UA" w:eastAsia="uk-UA"/>
              </w:rPr>
              <w:t>Код ЄДРПОУ 21018103</w:t>
            </w:r>
          </w:p>
          <w:p w14:paraId="75335837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40" w:lineRule="auto"/>
              <w:jc w:val="both"/>
              <w:rPr>
                <w:rFonts w:eastAsia="Batang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60" w:type="dxa"/>
            <w:hideMark/>
          </w:tcPr>
          <w:p w14:paraId="4DCC392E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54" w:lineRule="auto"/>
              <w:ind w:right="138"/>
              <w:jc w:val="both"/>
              <w:rPr>
                <w:rFonts w:eastAsia="Batang"/>
                <w:sz w:val="24"/>
                <w:szCs w:val="24"/>
                <w:lang w:val="uk-UA"/>
              </w:rPr>
            </w:pPr>
            <w:r w:rsidRPr="008A2AA6">
              <w:rPr>
                <w:rFonts w:eastAsia="Batang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928" w:type="dxa"/>
          </w:tcPr>
          <w:p w14:paraId="2EBA75A6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54" w:lineRule="auto"/>
              <w:ind w:right="138"/>
              <w:rPr>
                <w:rFonts w:eastAsia="Batang"/>
                <w:sz w:val="24"/>
                <w:szCs w:val="24"/>
                <w:lang w:val="uk-UA"/>
              </w:rPr>
            </w:pPr>
          </w:p>
          <w:p w14:paraId="42403646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54" w:lineRule="auto"/>
              <w:ind w:right="138"/>
              <w:rPr>
                <w:rFonts w:eastAsia="Batang"/>
                <w:sz w:val="24"/>
                <w:szCs w:val="24"/>
                <w:lang w:val="uk-UA"/>
              </w:rPr>
            </w:pPr>
            <w:r w:rsidRPr="008A2AA6">
              <w:rPr>
                <w:rFonts w:eastAsia="Batang"/>
                <w:sz w:val="24"/>
                <w:szCs w:val="24"/>
                <w:lang w:val="uk-UA"/>
              </w:rPr>
              <w:t xml:space="preserve">Одеська обласна державна (військова) адміністрація </w:t>
            </w:r>
          </w:p>
          <w:p w14:paraId="1FA76B09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54" w:lineRule="auto"/>
              <w:ind w:right="138"/>
              <w:rPr>
                <w:rFonts w:eastAsia="Batang"/>
                <w:sz w:val="24"/>
                <w:szCs w:val="24"/>
                <w:lang w:val="uk-UA"/>
              </w:rPr>
            </w:pPr>
          </w:p>
          <w:p w14:paraId="74C1EE24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54" w:lineRule="auto"/>
              <w:ind w:right="138"/>
              <w:rPr>
                <w:rFonts w:eastAsia="Batang"/>
                <w:sz w:val="24"/>
                <w:szCs w:val="24"/>
                <w:lang w:val="uk-UA"/>
              </w:rPr>
            </w:pPr>
            <w:r w:rsidRPr="008A2AA6">
              <w:rPr>
                <w:rFonts w:eastAsia="Batang"/>
                <w:sz w:val="24"/>
                <w:szCs w:val="24"/>
                <w:lang w:val="uk-UA"/>
              </w:rPr>
              <w:t xml:space="preserve">65032, Одеська область, </w:t>
            </w:r>
          </w:p>
          <w:p w14:paraId="4ED9CBEB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54" w:lineRule="auto"/>
              <w:ind w:right="138"/>
              <w:rPr>
                <w:rFonts w:eastAsia="Batang"/>
                <w:sz w:val="24"/>
                <w:szCs w:val="24"/>
                <w:lang w:val="uk-UA"/>
              </w:rPr>
            </w:pPr>
            <w:r w:rsidRPr="008A2AA6">
              <w:rPr>
                <w:rFonts w:eastAsia="Batang"/>
                <w:sz w:val="24"/>
                <w:szCs w:val="24"/>
                <w:lang w:val="uk-UA"/>
              </w:rPr>
              <w:t xml:space="preserve">м. Одеса, </w:t>
            </w:r>
          </w:p>
          <w:p w14:paraId="1470E57E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54" w:lineRule="auto"/>
              <w:ind w:right="138"/>
              <w:rPr>
                <w:rFonts w:eastAsia="Batang"/>
                <w:sz w:val="24"/>
                <w:szCs w:val="24"/>
                <w:lang w:val="uk-UA"/>
              </w:rPr>
            </w:pPr>
            <w:r w:rsidRPr="008A2AA6">
              <w:rPr>
                <w:rFonts w:eastAsia="Batang"/>
                <w:sz w:val="24"/>
                <w:szCs w:val="24"/>
                <w:lang w:val="uk-UA"/>
              </w:rPr>
              <w:t>проспект Шевченка, будинок 4</w:t>
            </w:r>
          </w:p>
          <w:p w14:paraId="4A20D48F" w14:textId="77777777" w:rsidR="008A2AA6" w:rsidRPr="008A2AA6" w:rsidRDefault="008A2AA6" w:rsidP="008A2AA6">
            <w:pPr>
              <w:keepNext/>
              <w:autoSpaceDE w:val="0"/>
              <w:autoSpaceDN w:val="0"/>
              <w:spacing w:before="240" w:after="60" w:line="254" w:lineRule="auto"/>
              <w:ind w:right="138"/>
              <w:outlineLvl w:val="1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A2AA6">
              <w:rPr>
                <w:rFonts w:eastAsia="Times New Roman"/>
                <w:bCs/>
                <w:iCs/>
                <w:sz w:val="24"/>
                <w:szCs w:val="24"/>
                <w:lang w:val="uk-UA" w:eastAsia="ru-RU"/>
              </w:rPr>
              <w:t xml:space="preserve">Код ЄДРПОУ </w:t>
            </w:r>
            <w:r w:rsidRPr="008A2AA6">
              <w:rPr>
                <w:rFonts w:eastAsia="Times New Roman"/>
                <w:bCs/>
                <w:sz w:val="24"/>
                <w:szCs w:val="24"/>
                <w:lang w:eastAsia="ru-RU"/>
              </w:rPr>
              <w:t>00022585</w:t>
            </w:r>
          </w:p>
          <w:p w14:paraId="68875E38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54" w:lineRule="auto"/>
              <w:ind w:right="138"/>
              <w:rPr>
                <w:rFonts w:eastAsia="Batang"/>
                <w:sz w:val="24"/>
                <w:szCs w:val="24"/>
                <w:lang w:val="uk-UA"/>
              </w:rPr>
            </w:pPr>
          </w:p>
        </w:tc>
      </w:tr>
      <w:tr w:rsidR="008A2AA6" w:rsidRPr="008A2AA6" w14:paraId="63095757" w14:textId="77777777" w:rsidTr="00887C26">
        <w:tc>
          <w:tcPr>
            <w:tcW w:w="4926" w:type="dxa"/>
          </w:tcPr>
          <w:p w14:paraId="4062F194" w14:textId="77777777" w:rsidR="008A2AA6" w:rsidRPr="008A2AA6" w:rsidRDefault="008A2AA6" w:rsidP="008A2AA6">
            <w:pPr>
              <w:autoSpaceDE w:val="0"/>
              <w:autoSpaceDN w:val="0"/>
              <w:spacing w:after="0" w:line="240" w:lineRule="auto"/>
              <w:rPr>
                <w:rFonts w:eastAsia="Batang"/>
                <w:b/>
                <w:sz w:val="24"/>
                <w:szCs w:val="24"/>
                <w:lang w:val="uk-UA" w:eastAsia="x-none"/>
              </w:rPr>
            </w:pPr>
          </w:p>
          <w:p w14:paraId="2EDA986D" w14:textId="77777777" w:rsidR="008A2AA6" w:rsidRPr="008A2AA6" w:rsidRDefault="008A2AA6" w:rsidP="008A2AA6">
            <w:pPr>
              <w:autoSpaceDE w:val="0"/>
              <w:autoSpaceDN w:val="0"/>
              <w:spacing w:after="0" w:line="240" w:lineRule="auto"/>
              <w:rPr>
                <w:rFonts w:eastAsia="Batang"/>
                <w:b/>
                <w:sz w:val="24"/>
                <w:szCs w:val="24"/>
                <w:lang w:val="uk-UA" w:eastAsia="x-none"/>
              </w:rPr>
            </w:pPr>
            <w:r w:rsidRPr="008A2AA6">
              <w:rPr>
                <w:rFonts w:eastAsia="Batang"/>
                <w:sz w:val="24"/>
                <w:szCs w:val="24"/>
                <w:lang w:val="uk-UA" w:eastAsia="x-none"/>
              </w:rPr>
              <w:t xml:space="preserve">Південнівський міський голова     </w:t>
            </w:r>
          </w:p>
          <w:p w14:paraId="13166963" w14:textId="77777777" w:rsidR="008A2AA6" w:rsidRPr="008A2AA6" w:rsidRDefault="008A2AA6" w:rsidP="008A2AA6">
            <w:pPr>
              <w:autoSpaceDE w:val="0"/>
              <w:autoSpaceDN w:val="0"/>
              <w:spacing w:after="0" w:line="240" w:lineRule="auto"/>
              <w:rPr>
                <w:rFonts w:eastAsia="Batang"/>
                <w:b/>
                <w:sz w:val="24"/>
                <w:szCs w:val="24"/>
                <w:lang w:val="uk-UA" w:eastAsia="x-none"/>
              </w:rPr>
            </w:pPr>
            <w:r w:rsidRPr="008A2AA6">
              <w:rPr>
                <w:rFonts w:eastAsia="Batang"/>
                <w:sz w:val="24"/>
                <w:szCs w:val="24"/>
                <w:lang w:val="uk-UA" w:eastAsia="x-none"/>
              </w:rPr>
              <w:t xml:space="preserve">           </w:t>
            </w:r>
          </w:p>
          <w:p w14:paraId="5DD5C1FF" w14:textId="77777777" w:rsidR="008A2AA6" w:rsidRPr="008A2AA6" w:rsidRDefault="008A2AA6" w:rsidP="008A2AA6">
            <w:pPr>
              <w:autoSpaceDE w:val="0"/>
              <w:autoSpaceDN w:val="0"/>
              <w:spacing w:after="0" w:line="240" w:lineRule="auto"/>
              <w:rPr>
                <w:rFonts w:eastAsia="Batang"/>
                <w:b/>
                <w:sz w:val="24"/>
                <w:szCs w:val="24"/>
                <w:lang w:val="uk-UA" w:eastAsia="x-none"/>
              </w:rPr>
            </w:pPr>
            <w:r w:rsidRPr="008A2AA6">
              <w:rPr>
                <w:rFonts w:eastAsia="Batang"/>
                <w:sz w:val="24"/>
                <w:szCs w:val="24"/>
                <w:lang w:val="uk-UA" w:eastAsia="x-none"/>
              </w:rPr>
              <w:t xml:space="preserve">_________Володимир НОВАЦЬКИЙ                                  </w:t>
            </w:r>
          </w:p>
        </w:tc>
        <w:tc>
          <w:tcPr>
            <w:tcW w:w="360" w:type="dxa"/>
          </w:tcPr>
          <w:p w14:paraId="6C8034F7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54" w:lineRule="auto"/>
              <w:jc w:val="both"/>
              <w:rPr>
                <w:rFonts w:eastAsia="Batang"/>
                <w:sz w:val="24"/>
                <w:szCs w:val="24"/>
                <w:lang w:val="uk-UA"/>
              </w:rPr>
            </w:pPr>
          </w:p>
        </w:tc>
        <w:tc>
          <w:tcPr>
            <w:tcW w:w="4928" w:type="dxa"/>
          </w:tcPr>
          <w:p w14:paraId="0D7CE610" w14:textId="77777777" w:rsidR="008A2AA6" w:rsidRPr="008A2AA6" w:rsidRDefault="008A2AA6" w:rsidP="008A2AA6">
            <w:pPr>
              <w:keepNext/>
              <w:autoSpaceDE w:val="0"/>
              <w:autoSpaceDN w:val="0"/>
              <w:spacing w:after="0" w:line="254" w:lineRule="auto"/>
              <w:outlineLvl w:val="1"/>
              <w:rPr>
                <w:rFonts w:eastAsia="Times New Roman"/>
                <w:bCs/>
                <w:iCs/>
                <w:sz w:val="24"/>
                <w:szCs w:val="24"/>
                <w:lang w:val="uk-UA" w:eastAsia="x-none"/>
              </w:rPr>
            </w:pPr>
            <w:r w:rsidRPr="008A2AA6">
              <w:rPr>
                <w:rFonts w:eastAsia="Times New Roman"/>
                <w:bCs/>
                <w:iCs/>
                <w:sz w:val="24"/>
                <w:szCs w:val="24"/>
                <w:lang w:val="uk-UA" w:eastAsia="uk-UA"/>
              </w:rPr>
              <w:t>Голова</w:t>
            </w:r>
          </w:p>
          <w:p w14:paraId="0B92B0E2" w14:textId="77777777" w:rsidR="008A2AA6" w:rsidRPr="008A2AA6" w:rsidRDefault="008A2AA6" w:rsidP="008A2AA6">
            <w:pPr>
              <w:autoSpaceDE w:val="0"/>
              <w:autoSpaceDN w:val="0"/>
              <w:spacing w:after="0" w:line="254" w:lineRule="auto"/>
              <w:rPr>
                <w:rFonts w:eastAsia="Batang"/>
                <w:sz w:val="24"/>
                <w:szCs w:val="24"/>
                <w:lang w:val="uk-UA" w:eastAsia="x-none"/>
              </w:rPr>
            </w:pPr>
            <w:r w:rsidRPr="008A2AA6">
              <w:rPr>
                <w:rFonts w:eastAsia="Batang"/>
                <w:sz w:val="24"/>
                <w:szCs w:val="24"/>
                <w:lang w:val="uk-UA" w:eastAsia="x-none"/>
              </w:rPr>
              <w:t>Начальник</w:t>
            </w:r>
          </w:p>
          <w:p w14:paraId="15988301" w14:textId="77777777" w:rsidR="008A2AA6" w:rsidRPr="008A2AA6" w:rsidRDefault="008A2AA6" w:rsidP="008A2AA6">
            <w:pPr>
              <w:autoSpaceDE w:val="0"/>
              <w:autoSpaceDN w:val="0"/>
              <w:spacing w:after="0" w:line="254" w:lineRule="auto"/>
              <w:rPr>
                <w:rFonts w:eastAsia="Batang"/>
                <w:sz w:val="24"/>
                <w:szCs w:val="24"/>
                <w:lang w:val="uk-UA" w:eastAsia="x-none"/>
              </w:rPr>
            </w:pPr>
          </w:p>
          <w:p w14:paraId="16E679FC" w14:textId="77777777" w:rsidR="008A2AA6" w:rsidRPr="008A2AA6" w:rsidRDefault="008A2AA6" w:rsidP="008A2AA6">
            <w:pPr>
              <w:autoSpaceDE w:val="0"/>
              <w:autoSpaceDN w:val="0"/>
              <w:spacing w:after="0" w:line="254" w:lineRule="auto"/>
              <w:rPr>
                <w:rFonts w:eastAsia="Batang"/>
                <w:sz w:val="24"/>
                <w:szCs w:val="24"/>
                <w:lang w:val="uk-UA"/>
              </w:rPr>
            </w:pPr>
            <w:r w:rsidRPr="008A2AA6">
              <w:rPr>
                <w:rFonts w:eastAsia="Batang"/>
                <w:sz w:val="24"/>
                <w:szCs w:val="24"/>
                <w:lang w:val="uk-UA"/>
              </w:rPr>
              <w:t>______________Олег КІПЕР</w:t>
            </w:r>
          </w:p>
          <w:p w14:paraId="22E26A00" w14:textId="77777777" w:rsidR="008A2AA6" w:rsidRPr="008A2AA6" w:rsidRDefault="008A2AA6" w:rsidP="008A2AA6">
            <w:pPr>
              <w:tabs>
                <w:tab w:val="left" w:pos="5895"/>
              </w:tabs>
              <w:autoSpaceDE w:val="0"/>
              <w:autoSpaceDN w:val="0"/>
              <w:spacing w:after="0" w:line="254" w:lineRule="auto"/>
              <w:jc w:val="both"/>
              <w:rPr>
                <w:rFonts w:eastAsia="Batang"/>
                <w:sz w:val="24"/>
                <w:szCs w:val="24"/>
                <w:lang w:val="uk-UA"/>
              </w:rPr>
            </w:pPr>
          </w:p>
        </w:tc>
      </w:tr>
    </w:tbl>
    <w:p w14:paraId="00CE362E" w14:textId="77777777" w:rsidR="008A2AA6" w:rsidRDefault="008A2AA6" w:rsidP="008A2AA6">
      <w:pPr>
        <w:suppressAutoHyphens/>
        <w:spacing w:after="0" w:line="240" w:lineRule="auto"/>
        <w:ind w:left="2832" w:firstLine="708"/>
        <w:jc w:val="both"/>
        <w:rPr>
          <w:rFonts w:eastAsia="Times New Roman"/>
          <w:szCs w:val="24"/>
          <w:lang w:val="uk-UA" w:eastAsia="ru-RU"/>
        </w:rPr>
      </w:pPr>
    </w:p>
    <w:p w14:paraId="5C721965" w14:textId="77777777" w:rsidR="008A2AA6" w:rsidRDefault="008A2AA6" w:rsidP="008A2AA6">
      <w:pPr>
        <w:suppressAutoHyphens/>
        <w:spacing w:after="0" w:line="240" w:lineRule="auto"/>
        <w:ind w:left="2832" w:firstLine="708"/>
        <w:jc w:val="both"/>
        <w:rPr>
          <w:rFonts w:eastAsia="Times New Roman"/>
          <w:szCs w:val="24"/>
          <w:lang w:val="uk-UA" w:eastAsia="ru-RU"/>
        </w:rPr>
      </w:pPr>
    </w:p>
    <w:p w14:paraId="5DD20301" w14:textId="77777777" w:rsidR="008A2AA6" w:rsidRDefault="008A2AA6" w:rsidP="008A2AA6">
      <w:pPr>
        <w:spacing w:after="0"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Секретар Південнівської міської ради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 Ігор ЧУГУННИКОВ</w:t>
      </w:r>
    </w:p>
    <w:p w14:paraId="204513B5" w14:textId="77777777" w:rsidR="008A2AA6" w:rsidRPr="002419A0" w:rsidRDefault="008A2AA6" w:rsidP="008A2AA6">
      <w:pPr>
        <w:suppressAutoHyphens/>
        <w:spacing w:after="0" w:line="240" w:lineRule="auto"/>
        <w:ind w:left="2832" w:firstLine="708"/>
        <w:jc w:val="both"/>
        <w:rPr>
          <w:rFonts w:eastAsia="Times New Roman"/>
          <w:szCs w:val="24"/>
          <w:lang w:val="uk-UA" w:eastAsia="ru-RU"/>
        </w:rPr>
      </w:pPr>
    </w:p>
    <w:sectPr w:rsidR="008A2AA6" w:rsidRPr="002419A0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2D5"/>
    <w:multiLevelType w:val="multilevel"/>
    <w:tmpl w:val="6AF6DF6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C12596F"/>
    <w:multiLevelType w:val="hybridMultilevel"/>
    <w:tmpl w:val="76A4CE98"/>
    <w:lvl w:ilvl="0" w:tplc="869210A2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408E3E5F"/>
    <w:multiLevelType w:val="hybridMultilevel"/>
    <w:tmpl w:val="75967AA6"/>
    <w:lvl w:ilvl="0" w:tplc="AF06E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F20E38">
      <w:numFmt w:val="none"/>
      <w:lvlText w:val=""/>
      <w:lvlJc w:val="left"/>
      <w:pPr>
        <w:tabs>
          <w:tab w:val="num" w:pos="360"/>
        </w:tabs>
      </w:pPr>
    </w:lvl>
    <w:lvl w:ilvl="2" w:tplc="CB94663E">
      <w:numFmt w:val="none"/>
      <w:lvlText w:val=""/>
      <w:lvlJc w:val="left"/>
      <w:pPr>
        <w:tabs>
          <w:tab w:val="num" w:pos="360"/>
        </w:tabs>
      </w:pPr>
    </w:lvl>
    <w:lvl w:ilvl="3" w:tplc="F574EB04">
      <w:numFmt w:val="none"/>
      <w:lvlText w:val=""/>
      <w:lvlJc w:val="left"/>
      <w:pPr>
        <w:tabs>
          <w:tab w:val="num" w:pos="360"/>
        </w:tabs>
      </w:pPr>
    </w:lvl>
    <w:lvl w:ilvl="4" w:tplc="A9221BFE">
      <w:numFmt w:val="none"/>
      <w:lvlText w:val=""/>
      <w:lvlJc w:val="left"/>
      <w:pPr>
        <w:tabs>
          <w:tab w:val="num" w:pos="360"/>
        </w:tabs>
      </w:pPr>
    </w:lvl>
    <w:lvl w:ilvl="5" w:tplc="33ACC7B4">
      <w:numFmt w:val="none"/>
      <w:lvlText w:val=""/>
      <w:lvlJc w:val="left"/>
      <w:pPr>
        <w:tabs>
          <w:tab w:val="num" w:pos="360"/>
        </w:tabs>
      </w:pPr>
    </w:lvl>
    <w:lvl w:ilvl="6" w:tplc="B7863BAC">
      <w:numFmt w:val="none"/>
      <w:lvlText w:val=""/>
      <w:lvlJc w:val="left"/>
      <w:pPr>
        <w:tabs>
          <w:tab w:val="num" w:pos="360"/>
        </w:tabs>
      </w:pPr>
    </w:lvl>
    <w:lvl w:ilvl="7" w:tplc="873C7640">
      <w:numFmt w:val="none"/>
      <w:lvlText w:val=""/>
      <w:lvlJc w:val="left"/>
      <w:pPr>
        <w:tabs>
          <w:tab w:val="num" w:pos="360"/>
        </w:tabs>
      </w:pPr>
    </w:lvl>
    <w:lvl w:ilvl="8" w:tplc="E0AE1B56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23777BC"/>
    <w:multiLevelType w:val="multilevel"/>
    <w:tmpl w:val="FB58F012"/>
    <w:lvl w:ilvl="0">
      <w:start w:val="1"/>
      <w:numFmt w:val="decimal"/>
      <w:lvlText w:val="%1."/>
      <w:lvlJc w:val="left"/>
      <w:pPr>
        <w:ind w:left="1320" w:hanging="1320"/>
      </w:pPr>
      <w:rPr>
        <w:b w:val="0"/>
      </w:rPr>
    </w:lvl>
    <w:lvl w:ilvl="1">
      <w:start w:val="1"/>
      <w:numFmt w:val="decimal"/>
      <w:lvlText w:val="%1.%2."/>
      <w:lvlJc w:val="left"/>
      <w:pPr>
        <w:ind w:left="1887" w:hanging="1320"/>
      </w:pPr>
      <w:rPr>
        <w:b w:val="0"/>
      </w:rPr>
    </w:lvl>
    <w:lvl w:ilvl="2">
      <w:start w:val="1"/>
      <w:numFmt w:val="decimal"/>
      <w:lvlText w:val="%1.%2.%3."/>
      <w:lvlJc w:val="left"/>
      <w:pPr>
        <w:ind w:left="2454" w:hanging="13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021" w:hanging="13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588" w:hanging="132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b w:val="0"/>
      </w:rPr>
    </w:lvl>
  </w:abstractNum>
  <w:abstractNum w:abstractNumId="4" w15:restartNumberingAfterBreak="0">
    <w:nsid w:val="66E76CFE"/>
    <w:multiLevelType w:val="hybridMultilevel"/>
    <w:tmpl w:val="C6E4ABFC"/>
    <w:lvl w:ilvl="0" w:tplc="0419000F">
      <w:start w:val="1"/>
      <w:numFmt w:val="decimal"/>
      <w:lvlText w:val="%1."/>
      <w:lvlJc w:val="left"/>
      <w:pPr>
        <w:ind w:left="3621" w:hanging="360"/>
      </w:pPr>
    </w:lvl>
    <w:lvl w:ilvl="1" w:tplc="04190019">
      <w:start w:val="1"/>
      <w:numFmt w:val="lowerLetter"/>
      <w:lvlText w:val="%2."/>
      <w:lvlJc w:val="left"/>
      <w:pPr>
        <w:ind w:left="4341" w:hanging="360"/>
      </w:pPr>
    </w:lvl>
    <w:lvl w:ilvl="2" w:tplc="0419001B">
      <w:start w:val="1"/>
      <w:numFmt w:val="lowerRoman"/>
      <w:lvlText w:val="%3."/>
      <w:lvlJc w:val="right"/>
      <w:pPr>
        <w:ind w:left="5061" w:hanging="180"/>
      </w:pPr>
    </w:lvl>
    <w:lvl w:ilvl="3" w:tplc="0419000F">
      <w:start w:val="1"/>
      <w:numFmt w:val="decimal"/>
      <w:lvlText w:val="%4."/>
      <w:lvlJc w:val="left"/>
      <w:pPr>
        <w:ind w:left="5781" w:hanging="360"/>
      </w:pPr>
    </w:lvl>
    <w:lvl w:ilvl="4" w:tplc="04190019">
      <w:start w:val="1"/>
      <w:numFmt w:val="lowerLetter"/>
      <w:lvlText w:val="%5."/>
      <w:lvlJc w:val="left"/>
      <w:pPr>
        <w:ind w:left="6501" w:hanging="360"/>
      </w:pPr>
    </w:lvl>
    <w:lvl w:ilvl="5" w:tplc="0419001B">
      <w:start w:val="1"/>
      <w:numFmt w:val="lowerRoman"/>
      <w:lvlText w:val="%6."/>
      <w:lvlJc w:val="right"/>
      <w:pPr>
        <w:ind w:left="7221" w:hanging="180"/>
      </w:pPr>
    </w:lvl>
    <w:lvl w:ilvl="6" w:tplc="0419000F">
      <w:start w:val="1"/>
      <w:numFmt w:val="decimal"/>
      <w:lvlText w:val="%7."/>
      <w:lvlJc w:val="left"/>
      <w:pPr>
        <w:ind w:left="7941" w:hanging="360"/>
      </w:pPr>
    </w:lvl>
    <w:lvl w:ilvl="7" w:tplc="04190019">
      <w:start w:val="1"/>
      <w:numFmt w:val="lowerLetter"/>
      <w:lvlText w:val="%8."/>
      <w:lvlJc w:val="left"/>
      <w:pPr>
        <w:ind w:left="8661" w:hanging="360"/>
      </w:pPr>
    </w:lvl>
    <w:lvl w:ilvl="8" w:tplc="0419001B">
      <w:start w:val="1"/>
      <w:numFmt w:val="lowerRoman"/>
      <w:lvlText w:val="%9."/>
      <w:lvlJc w:val="right"/>
      <w:pPr>
        <w:ind w:left="9381" w:hanging="180"/>
      </w:pPr>
    </w:lvl>
  </w:abstractNum>
  <w:abstractNum w:abstractNumId="5" w15:restartNumberingAfterBreak="0">
    <w:nsid w:val="6B6010B7"/>
    <w:multiLevelType w:val="multilevel"/>
    <w:tmpl w:val="AAB0AEC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0496814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97295181">
    <w:abstractNumId w:val="1"/>
  </w:num>
  <w:num w:numId="3" w16cid:durableId="742067366">
    <w:abstractNumId w:val="5"/>
  </w:num>
  <w:num w:numId="4" w16cid:durableId="1962569944">
    <w:abstractNumId w:val="0"/>
  </w:num>
  <w:num w:numId="5" w16cid:durableId="15619411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16805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CA1"/>
    <w:rsid w:val="00151A8F"/>
    <w:rsid w:val="001559DF"/>
    <w:rsid w:val="001704DA"/>
    <w:rsid w:val="00220640"/>
    <w:rsid w:val="002419A0"/>
    <w:rsid w:val="002775F6"/>
    <w:rsid w:val="002C7FB0"/>
    <w:rsid w:val="00307D05"/>
    <w:rsid w:val="003919BA"/>
    <w:rsid w:val="004A15A2"/>
    <w:rsid w:val="004E0CA1"/>
    <w:rsid w:val="006C30CF"/>
    <w:rsid w:val="006C7DE2"/>
    <w:rsid w:val="0073191F"/>
    <w:rsid w:val="008A2AA6"/>
    <w:rsid w:val="008B1D99"/>
    <w:rsid w:val="008D74CB"/>
    <w:rsid w:val="00925AD4"/>
    <w:rsid w:val="00982437"/>
    <w:rsid w:val="00A430DB"/>
    <w:rsid w:val="00BE0814"/>
    <w:rsid w:val="00C0082A"/>
    <w:rsid w:val="00CC6C25"/>
    <w:rsid w:val="00D64DFB"/>
    <w:rsid w:val="00E8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55D5A"/>
  <w15:chartTrackingRefBased/>
  <w15:docId w15:val="{60B96919-A536-400A-8E3C-C271B220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4DA"/>
    <w:pPr>
      <w:spacing w:after="200" w:line="276" w:lineRule="auto"/>
    </w:pPr>
    <w:rPr>
      <w:rFonts w:eastAsia="SimSun"/>
      <w:bCs w:val="0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0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C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C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C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C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C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C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C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C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0C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0CA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0CA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0CA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0C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0C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0C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0CA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0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E0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C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E0C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0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E0C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0C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0CA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0C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E0CA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0CA1"/>
    <w:rPr>
      <w:b/>
      <w:bCs w:val="0"/>
      <w:smallCaps/>
      <w:color w:val="2F5496" w:themeColor="accent1" w:themeShade="BF"/>
      <w:spacing w:val="5"/>
    </w:rPr>
  </w:style>
  <w:style w:type="table" w:styleId="ae">
    <w:name w:val="Table Grid"/>
    <w:basedOn w:val="a1"/>
    <w:rsid w:val="00151A8F"/>
    <w:pPr>
      <w:spacing w:after="0" w:line="240" w:lineRule="auto"/>
    </w:pPr>
    <w:rPr>
      <w:rFonts w:eastAsia="Times New Roman"/>
      <w:bCs w:val="0"/>
      <w:kern w:val="0"/>
      <w:sz w:val="20"/>
      <w:szCs w:val="20"/>
      <w:lang w:val="x-none" w:eastAsia="x-non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15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151A8F"/>
    <w:rPr>
      <w:rFonts w:ascii="Segoe UI" w:eastAsia="SimSun" w:hAnsi="Segoe UI" w:cs="Segoe UI"/>
      <w:bCs w:val="0"/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1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3865</Words>
  <Characters>2204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3</cp:revision>
  <cp:lastPrinted>2026-05-29T06:58:00Z</cp:lastPrinted>
  <dcterms:created xsi:type="dcterms:W3CDTF">2026-05-29T07:00:00Z</dcterms:created>
  <dcterms:modified xsi:type="dcterms:W3CDTF">2026-06-02T08:36:00Z</dcterms:modified>
</cp:coreProperties>
</file>